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الصحیح من سیره الامام علی علیه السلام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72101_3224264995">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872103_3224264995">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872105_3224264995">
            <w:r>
              <w:rPr>
                <w:webHidden/>
                <w:rStyle w:val="IndexLink"/>
                <w:rtl w:val="true"/>
              </w:rPr>
              <w:t>ادامة باب الخامس</w:t>
            </w:r>
            <w:r>
              <w:rPr>
                <w:rStyle w:val="IndexLink"/>
                <w:rtl w:val="true"/>
              </w:rPr>
              <w:tab/>
            </w:r>
            <w:r>
              <w:rPr>
                <w:rStyle w:val="IndexLink"/>
              </w:rPr>
              <w:t>13</w:t>
            </w:r>
          </w:hyperlink>
        </w:p>
        <w:p>
          <w:pPr>
            <w:pStyle w:val="Contents3"/>
            <w:tabs>
              <w:tab w:val="clear" w:pos="8459"/>
              <w:tab w:val="right" w:pos="9026" w:leader="dot"/>
            </w:tabs>
            <w:rPr/>
          </w:pPr>
          <w:hyperlink w:anchor="__RefHeading___Toc2872107_3224264995">
            <w:r>
              <w:rPr>
                <w:webHidden/>
                <w:rStyle w:val="IndexLink"/>
                <w:rtl w:val="true"/>
              </w:rPr>
              <w:t>الفصل التاسع</w:t>
            </w:r>
            <w:r>
              <w:rPr>
                <w:rStyle w:val="IndexLink"/>
                <w:rtl w:val="true"/>
              </w:rPr>
              <w:t xml:space="preserve">: </w:t>
            </w:r>
            <w:r>
              <w:rPr>
                <w:rStyle w:val="IndexLink"/>
                <w:rtl w:val="true"/>
              </w:rPr>
              <w:t>أسئلة ملک الروم</w:t>
            </w:r>
            <w:r>
              <w:rPr>
                <w:rStyle w:val="IndexLink"/>
                <w:rtl w:val="true"/>
              </w:rPr>
              <w:tab/>
            </w:r>
            <w:r>
              <w:rPr>
                <w:rStyle w:val="IndexLink"/>
              </w:rPr>
              <w:t>13</w:t>
            </w:r>
          </w:hyperlink>
        </w:p>
        <w:p>
          <w:pPr>
            <w:pStyle w:val="Contents4"/>
            <w:tabs>
              <w:tab w:val="clear" w:pos="8176"/>
              <w:tab w:val="right" w:pos="9026" w:leader="dot"/>
            </w:tabs>
            <w:rPr/>
          </w:pPr>
          <w:hyperlink w:anchor="__RefHeading___Toc2872109_3224264995">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2872111_3224264995">
            <w:r>
              <w:rPr>
                <w:webHidden/>
                <w:rStyle w:val="IndexLink"/>
                <w:rtl w:val="true"/>
              </w:rPr>
              <w:t>رسالة لملک الروم و جوابها</w:t>
            </w:r>
            <w:r>
              <w:rPr>
                <w:rStyle w:val="IndexLink"/>
                <w:rtl w:val="true"/>
              </w:rPr>
              <w:tab/>
            </w:r>
            <w:r>
              <w:rPr>
                <w:rStyle w:val="IndexLink"/>
              </w:rPr>
              <w:t>15</w:t>
            </w:r>
          </w:hyperlink>
        </w:p>
        <w:p>
          <w:pPr>
            <w:pStyle w:val="Contents5"/>
            <w:tabs>
              <w:tab w:val="clear" w:pos="7892"/>
              <w:tab w:val="right" w:pos="9026" w:leader="dot"/>
            </w:tabs>
            <w:rPr/>
          </w:pPr>
          <w:hyperlink w:anchor="__RefHeading___Toc2872113_3224264995">
            <w:r>
              <w:rPr>
                <w:webHidden/>
                <w:rStyle w:val="IndexLink"/>
                <w:rtl w:val="true"/>
              </w:rPr>
              <w:t>اشارة</w:t>
            </w:r>
            <w:r>
              <w:rPr>
                <w:rStyle w:val="IndexLink"/>
                <w:rtl w:val="true"/>
              </w:rPr>
              <w:tab/>
            </w:r>
            <w:r>
              <w:rPr>
                <w:rStyle w:val="IndexLink"/>
              </w:rPr>
              <w:t>15</w:t>
            </w:r>
          </w:hyperlink>
        </w:p>
        <w:p>
          <w:pPr>
            <w:pStyle w:val="Contents5"/>
            <w:tabs>
              <w:tab w:val="clear" w:pos="7892"/>
              <w:tab w:val="right" w:pos="9026" w:leader="dot"/>
            </w:tabs>
            <w:rPr/>
          </w:pPr>
          <w:hyperlink w:anchor="__RefHeading___Toc2872115_3224264995">
            <w:r>
              <w:rPr>
                <w:webHidden/>
                <w:rStyle w:val="IndexLink"/>
                <w:rtl w:val="true"/>
              </w:rPr>
              <w:t>رسالة قیصر</w:t>
            </w:r>
            <w:r>
              <w:rPr>
                <w:rStyle w:val="IndexLink"/>
                <w:rtl w:val="true"/>
              </w:rPr>
              <w:tab/>
            </w:r>
            <w:r>
              <w:rPr>
                <w:rStyle w:val="IndexLink"/>
              </w:rPr>
              <w:t>25</w:t>
            </w:r>
          </w:hyperlink>
        </w:p>
        <w:p>
          <w:pPr>
            <w:pStyle w:val="Contents5"/>
            <w:tabs>
              <w:tab w:val="clear" w:pos="7892"/>
              <w:tab w:val="right" w:pos="9026" w:leader="dot"/>
            </w:tabs>
            <w:rPr/>
          </w:pPr>
          <w:hyperlink w:anchor="__RefHeading___Toc2872117_3224264995">
            <w:r>
              <w:rPr>
                <w:webHidden/>
                <w:rStyle w:val="IndexLink"/>
                <w:rtl w:val="true"/>
              </w:rPr>
              <w:t>جواب أمیر المؤمنین علیه السّلام</w:t>
            </w:r>
            <w:r>
              <w:rPr>
                <w:rStyle w:val="IndexLink"/>
                <w:rtl w:val="true"/>
              </w:rPr>
              <w:tab/>
            </w:r>
            <w:r>
              <w:rPr>
                <w:rStyle w:val="IndexLink"/>
              </w:rPr>
              <w:t>27</w:t>
            </w:r>
          </w:hyperlink>
        </w:p>
        <w:p>
          <w:pPr>
            <w:pStyle w:val="Contents4"/>
            <w:tabs>
              <w:tab w:val="clear" w:pos="8176"/>
              <w:tab w:val="right" w:pos="9026" w:leader="dot"/>
            </w:tabs>
            <w:rPr/>
          </w:pPr>
          <w:hyperlink w:anchor="__RefHeading___Toc2872119_3224264995">
            <w:r>
              <w:rPr>
                <w:webHidden/>
                <w:rStyle w:val="IndexLink"/>
                <w:rtl w:val="true"/>
              </w:rPr>
              <w:t>رسالة ثانیة لقیصر</w:t>
            </w:r>
            <w:r>
              <w:rPr>
                <w:rStyle w:val="IndexLink"/>
                <w:rtl w:val="true"/>
              </w:rPr>
              <w:tab/>
            </w:r>
            <w:r>
              <w:rPr>
                <w:rStyle w:val="IndexLink"/>
              </w:rPr>
              <w:t>30</w:t>
            </w:r>
          </w:hyperlink>
        </w:p>
        <w:p>
          <w:pPr>
            <w:pStyle w:val="Contents5"/>
            <w:tabs>
              <w:tab w:val="clear" w:pos="7892"/>
              <w:tab w:val="right" w:pos="9026" w:leader="dot"/>
            </w:tabs>
            <w:rPr/>
          </w:pPr>
          <w:hyperlink w:anchor="__RefHeading___Toc2872121_3224264995">
            <w:r>
              <w:rPr>
                <w:webHidden/>
                <w:rStyle w:val="IndexLink"/>
                <w:rtl w:val="true"/>
              </w:rPr>
              <w:t>اشارة</w:t>
            </w:r>
            <w:r>
              <w:rPr>
                <w:rStyle w:val="IndexLink"/>
                <w:rtl w:val="true"/>
              </w:rPr>
              <w:tab/>
            </w:r>
            <w:r>
              <w:rPr>
                <w:rStyle w:val="IndexLink"/>
              </w:rPr>
              <w:t>30</w:t>
            </w:r>
          </w:hyperlink>
        </w:p>
        <w:p>
          <w:pPr>
            <w:pStyle w:val="Contents5"/>
            <w:tabs>
              <w:tab w:val="clear" w:pos="7892"/>
              <w:tab w:val="right" w:pos="9026" w:leader="dot"/>
            </w:tabs>
            <w:rPr/>
          </w:pPr>
          <w:hyperlink w:anchor="__RefHeading___Toc2872123_3224264995">
            <w:r>
              <w:rPr>
                <w:webHidden/>
                <w:rStyle w:val="IndexLink"/>
                <w:rtl w:val="true"/>
              </w:rPr>
              <w:t>جواب أمیر المؤمنین علیه السّلام</w:t>
            </w:r>
            <w:r>
              <w:rPr>
                <w:rStyle w:val="IndexLink"/>
                <w:rtl w:val="true"/>
              </w:rPr>
              <w:tab/>
            </w:r>
            <w:r>
              <w:rPr>
                <w:rStyle w:val="IndexLink"/>
              </w:rPr>
              <w:t>30</w:t>
            </w:r>
          </w:hyperlink>
        </w:p>
        <w:p>
          <w:pPr>
            <w:pStyle w:val="Contents5"/>
            <w:tabs>
              <w:tab w:val="clear" w:pos="7892"/>
              <w:tab w:val="right" w:pos="9026" w:leader="dot"/>
            </w:tabs>
            <w:rPr/>
          </w:pPr>
          <w:hyperlink w:anchor="__RefHeading___Toc2872125_3224264995">
            <w:r>
              <w:rPr>
                <w:webHidden/>
                <w:rStyle w:val="IndexLink"/>
                <w:rtl w:val="true"/>
              </w:rPr>
              <w:t>حکم اللّه أم حکم الجاهلیة</w:t>
            </w:r>
            <w:r>
              <w:rPr>
                <w:rStyle w:val="IndexLink"/>
                <w:rtl w:val="true"/>
              </w:rPr>
              <w:tab/>
            </w:r>
            <w:r>
              <w:rPr>
                <w:rStyle w:val="IndexLink"/>
              </w:rPr>
              <w:t>31</w:t>
            </w:r>
          </w:hyperlink>
        </w:p>
        <w:p>
          <w:pPr>
            <w:pStyle w:val="Contents5"/>
            <w:tabs>
              <w:tab w:val="clear" w:pos="7892"/>
              <w:tab w:val="right" w:pos="9026" w:leader="dot"/>
            </w:tabs>
            <w:rPr/>
          </w:pPr>
          <w:hyperlink w:anchor="__RefHeading___Toc2872127_3224264995">
            <w:r>
              <w:rPr>
                <w:webHidden/>
                <w:rStyle w:val="IndexLink"/>
                <w:rtl w:val="true"/>
              </w:rPr>
              <w:t>لو غیر علی علیه السّلام یجیب</w:t>
            </w:r>
            <w:r>
              <w:rPr>
                <w:rStyle w:val="IndexLink"/>
                <w:rtl w:val="true"/>
              </w:rPr>
              <w:tab/>
            </w:r>
            <w:r>
              <w:rPr>
                <w:rStyle w:val="IndexLink"/>
              </w:rPr>
              <w:t>31</w:t>
            </w:r>
          </w:hyperlink>
        </w:p>
        <w:p>
          <w:pPr>
            <w:pStyle w:val="Contents5"/>
            <w:tabs>
              <w:tab w:val="clear" w:pos="7892"/>
              <w:tab w:val="right" w:pos="9026" w:leader="dot"/>
            </w:tabs>
            <w:rPr/>
          </w:pPr>
          <w:hyperlink w:anchor="__RefHeading___Toc2872129_3224264995">
            <w:r>
              <w:rPr>
                <w:webHidden/>
                <w:rStyle w:val="IndexLink"/>
                <w:rtl w:val="true"/>
              </w:rPr>
              <w:t>تفسیر دق الناقوس</w:t>
            </w:r>
            <w:r>
              <w:rPr>
                <w:rStyle w:val="IndexLink"/>
                <w:rtl w:val="true"/>
              </w:rPr>
              <w:tab/>
            </w:r>
            <w:r>
              <w:rPr>
                <w:rStyle w:val="IndexLink"/>
              </w:rPr>
              <w:t>32</w:t>
            </w:r>
          </w:hyperlink>
        </w:p>
        <w:p>
          <w:pPr>
            <w:pStyle w:val="Contents5"/>
            <w:tabs>
              <w:tab w:val="clear" w:pos="7892"/>
              <w:tab w:val="right" w:pos="9026" w:leader="dot"/>
            </w:tabs>
            <w:rPr/>
          </w:pPr>
          <w:hyperlink w:anchor="__RefHeading___Toc2872131_3224264995">
            <w:r>
              <w:rPr>
                <w:webHidden/>
                <w:rStyle w:val="IndexLink"/>
                <w:rtl w:val="true"/>
              </w:rPr>
              <w:t>لما ذا أسلم النصرانی؟</w:t>
            </w:r>
            <w:r>
              <w:rPr>
                <w:rStyle w:val="IndexLink"/>
                <w:rtl w:val="true"/>
              </w:rPr>
              <w:t>!</w:t>
              <w:tab/>
            </w:r>
            <w:r>
              <w:rPr>
                <w:rStyle w:val="IndexLink"/>
              </w:rPr>
              <w:t>34</w:t>
            </w:r>
          </w:hyperlink>
        </w:p>
        <w:p>
          <w:pPr>
            <w:pStyle w:val="Contents5"/>
            <w:tabs>
              <w:tab w:val="clear" w:pos="7892"/>
              <w:tab w:val="right" w:pos="9026" w:leader="dot"/>
            </w:tabs>
            <w:rPr/>
          </w:pPr>
          <w:hyperlink w:anchor="__RefHeading___Toc2872133_3224264995">
            <w:r>
              <w:rPr>
                <w:webHidden/>
                <w:rStyle w:val="IndexLink"/>
                <w:rtl w:val="true"/>
              </w:rPr>
              <w:t>الأسئلة تختلف و تتفق</w:t>
            </w:r>
            <w:r>
              <w:rPr>
                <w:rStyle w:val="IndexLink"/>
                <w:rtl w:val="true"/>
              </w:rPr>
              <w:tab/>
            </w:r>
            <w:r>
              <w:rPr>
                <w:rStyle w:val="IndexLink"/>
              </w:rPr>
              <w:t>35</w:t>
            </w:r>
          </w:hyperlink>
        </w:p>
        <w:p>
          <w:pPr>
            <w:pStyle w:val="Contents5"/>
            <w:tabs>
              <w:tab w:val="clear" w:pos="7892"/>
              <w:tab w:val="right" w:pos="9026" w:leader="dot"/>
            </w:tabs>
            <w:rPr/>
          </w:pPr>
          <w:hyperlink w:anchor="__RefHeading___Toc2872135_3224264995">
            <w:r>
              <w:rPr>
                <w:webHidden/>
                <w:rStyle w:val="IndexLink"/>
                <w:rtl w:val="true"/>
              </w:rPr>
              <w:t>رسالة واحدة أم رسالتان</w:t>
            </w:r>
            <w:r>
              <w:rPr>
                <w:rStyle w:val="IndexLink"/>
                <w:rtl w:val="true"/>
              </w:rPr>
              <w:tab/>
            </w:r>
            <w:r>
              <w:rPr>
                <w:rStyle w:val="IndexLink"/>
              </w:rPr>
              <w:t>35</w:t>
            </w:r>
          </w:hyperlink>
        </w:p>
        <w:p>
          <w:pPr>
            <w:pStyle w:val="Contents5"/>
            <w:tabs>
              <w:tab w:val="clear" w:pos="7892"/>
              <w:tab w:val="right" w:pos="9026" w:leader="dot"/>
            </w:tabs>
            <w:rPr/>
          </w:pPr>
          <w:hyperlink w:anchor="__RefHeading___Toc2872137_3224264995">
            <w:r>
              <w:rPr>
                <w:webHidden/>
                <w:rStyle w:val="IndexLink"/>
                <w:rtl w:val="true"/>
              </w:rPr>
              <w:t>أول من ارتد</w:t>
            </w:r>
            <w:r>
              <w:rPr>
                <w:rStyle w:val="IndexLink"/>
                <w:rtl w:val="true"/>
              </w:rPr>
              <w:tab/>
            </w:r>
            <w:r>
              <w:rPr>
                <w:rStyle w:val="IndexLink"/>
              </w:rPr>
              <w:t>36</w:t>
            </w:r>
          </w:hyperlink>
        </w:p>
        <w:p>
          <w:pPr>
            <w:pStyle w:val="Contents5"/>
            <w:tabs>
              <w:tab w:val="clear" w:pos="7892"/>
              <w:tab w:val="right" w:pos="9026" w:leader="dot"/>
            </w:tabs>
            <w:rPr/>
          </w:pPr>
          <w:hyperlink w:anchor="__RefHeading___Toc2872139_3224264995">
            <w:r>
              <w:rPr>
                <w:webHidden/>
                <w:rStyle w:val="IndexLink"/>
                <w:rtl w:val="true"/>
              </w:rPr>
              <w:t>الحارث،أم جبلة ابن الأیهم؟</w:t>
            </w:r>
            <w:r>
              <w:rPr>
                <w:rStyle w:val="IndexLink"/>
                <w:rtl w:val="true"/>
              </w:rPr>
              <w:t>!</w:t>
              <w:tab/>
            </w:r>
            <w:r>
              <w:rPr>
                <w:rStyle w:val="IndexLink"/>
              </w:rPr>
              <w:t>36</w:t>
            </w:r>
          </w:hyperlink>
        </w:p>
        <w:p>
          <w:pPr>
            <w:pStyle w:val="Contents3"/>
            <w:tabs>
              <w:tab w:val="clear" w:pos="8459"/>
              <w:tab w:val="right" w:pos="9026" w:leader="dot"/>
            </w:tabs>
            <w:rPr/>
          </w:pPr>
          <w:hyperlink w:anchor="__RefHeading___Toc2872141_3224264995">
            <w:r>
              <w:rPr>
                <w:webHidden/>
                <w:rStyle w:val="IndexLink"/>
                <w:rtl w:val="true"/>
              </w:rPr>
              <w:t>الفصل العاشر</w:t>
            </w:r>
            <w:r>
              <w:rPr>
                <w:rStyle w:val="IndexLink"/>
                <w:rtl w:val="true"/>
              </w:rPr>
              <w:t xml:space="preserve">: </w:t>
            </w:r>
            <w:r>
              <w:rPr>
                <w:rStyle w:val="IndexLink"/>
                <w:rtl w:val="true"/>
              </w:rPr>
              <w:t>من أسئلة أهل الکتاب</w:t>
            </w:r>
            <w:r>
              <w:rPr>
                <w:rStyle w:val="IndexLink"/>
                <w:rtl w:val="true"/>
              </w:rPr>
              <w:tab/>
            </w:r>
            <w:r>
              <w:rPr>
                <w:rStyle w:val="IndexLink"/>
              </w:rPr>
              <w:t>39</w:t>
            </w:r>
          </w:hyperlink>
        </w:p>
        <w:p>
          <w:pPr>
            <w:pStyle w:val="Contents4"/>
            <w:tabs>
              <w:tab w:val="clear" w:pos="8176"/>
              <w:tab w:val="right" w:pos="9026" w:leader="dot"/>
            </w:tabs>
            <w:rPr/>
          </w:pPr>
          <w:hyperlink w:anchor="__RefHeading___Toc2872143_3224264995">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2872145_3224264995">
            <w:r>
              <w:rPr>
                <w:webHidden/>
                <w:rStyle w:val="IndexLink"/>
                <w:rtl w:val="true"/>
              </w:rPr>
              <w:t>نصرانی یسأل عمر</w:t>
            </w:r>
            <w:r>
              <w:rPr>
                <w:rStyle w:val="IndexLink"/>
                <w:rtl w:val="true"/>
              </w:rPr>
              <w:tab/>
            </w:r>
            <w:r>
              <w:rPr>
                <w:rStyle w:val="IndexLink"/>
              </w:rPr>
              <w:t>41</w:t>
            </w:r>
          </w:hyperlink>
        </w:p>
        <w:p>
          <w:pPr>
            <w:pStyle w:val="Contents4"/>
            <w:tabs>
              <w:tab w:val="clear" w:pos="8176"/>
              <w:tab w:val="right" w:pos="9026" w:leader="dot"/>
            </w:tabs>
            <w:rPr/>
          </w:pPr>
          <w:hyperlink w:anchor="__RefHeading___Toc2872147_3224264995">
            <w:r>
              <w:rPr>
                <w:webHidden/>
                <w:rStyle w:val="IndexLink"/>
                <w:rtl w:val="true"/>
              </w:rPr>
              <w:t>اسئلة یهودی من أهل المدینة</w:t>
            </w:r>
            <w:r>
              <w:rPr>
                <w:rStyle w:val="IndexLink"/>
                <w:rtl w:val="true"/>
              </w:rPr>
              <w:tab/>
            </w:r>
            <w:r>
              <w:rPr>
                <w:rStyle w:val="IndexLink"/>
              </w:rPr>
              <w:t>43</w:t>
            </w:r>
          </w:hyperlink>
        </w:p>
        <w:p>
          <w:pPr>
            <w:pStyle w:val="Contents4"/>
            <w:tabs>
              <w:tab w:val="clear" w:pos="8176"/>
              <w:tab w:val="right" w:pos="9026" w:leader="dot"/>
            </w:tabs>
            <w:rPr/>
          </w:pPr>
          <w:hyperlink w:anchor="__RefHeading___Toc2872149_3224264995">
            <w:r>
              <w:rPr>
                <w:webHidden/>
                <w:rStyle w:val="IndexLink"/>
                <w:rtl w:val="true"/>
              </w:rPr>
              <w:t>علی علیه السّلام و أسقف نجران</w:t>
            </w:r>
            <w:r>
              <w:rPr>
                <w:rStyle w:val="IndexLink"/>
                <w:rtl w:val="true"/>
              </w:rPr>
              <w:tab/>
            </w:r>
            <w:r>
              <w:rPr>
                <w:rStyle w:val="IndexLink"/>
              </w:rPr>
              <w:t>48</w:t>
            </w:r>
          </w:hyperlink>
        </w:p>
        <w:p>
          <w:pPr>
            <w:pStyle w:val="Contents4"/>
            <w:tabs>
              <w:tab w:val="clear" w:pos="8176"/>
              <w:tab w:val="right" w:pos="9026" w:leader="dot"/>
            </w:tabs>
            <w:rPr/>
          </w:pPr>
          <w:hyperlink w:anchor="__RefHeading___Toc2872151_3224264995">
            <w:r>
              <w:rPr>
                <w:webHidden/>
                <w:rStyle w:val="IndexLink"/>
                <w:rtl w:val="true"/>
              </w:rPr>
              <w:t>علی علیه السّلام یکذّب کعب الأحبار</w:t>
            </w:r>
            <w:r>
              <w:rPr>
                <w:rStyle w:val="IndexLink"/>
                <w:rtl w:val="true"/>
              </w:rPr>
              <w:tab/>
            </w:r>
            <w:r>
              <w:rPr>
                <w:rStyle w:val="IndexLink"/>
              </w:rPr>
              <w:t>51</w:t>
            </w:r>
          </w:hyperlink>
        </w:p>
        <w:p>
          <w:pPr>
            <w:pStyle w:val="Contents4"/>
            <w:tabs>
              <w:tab w:val="clear" w:pos="8176"/>
              <w:tab w:val="right" w:pos="9026" w:leader="dot"/>
            </w:tabs>
            <w:rPr/>
          </w:pPr>
          <w:hyperlink w:anchor="__RefHeading___Toc2872153_3224264995">
            <w:r>
              <w:rPr>
                <w:webHidden/>
                <w:rStyle w:val="IndexLink"/>
                <w:rtl w:val="true"/>
              </w:rPr>
              <w:t>علی علیه السّلام یجدد تکذیب کعب</w:t>
            </w:r>
            <w:r>
              <w:rPr>
                <w:rStyle w:val="IndexLink"/>
                <w:rtl w:val="true"/>
              </w:rPr>
              <w:tab/>
            </w:r>
            <w:r>
              <w:rPr>
                <w:rStyle w:val="IndexLink"/>
              </w:rPr>
              <w:t>55</w:t>
            </w:r>
          </w:hyperlink>
        </w:p>
        <w:p>
          <w:pPr>
            <w:pStyle w:val="Contents4"/>
            <w:tabs>
              <w:tab w:val="clear" w:pos="8176"/>
              <w:tab w:val="right" w:pos="9026" w:leader="dot"/>
            </w:tabs>
            <w:rPr/>
          </w:pPr>
          <w:hyperlink w:anchor="__RefHeading___Toc2872155_3224264995">
            <w:r>
              <w:rPr>
                <w:webHidden/>
                <w:rStyle w:val="IndexLink"/>
                <w:rtl w:val="true"/>
              </w:rPr>
              <w:t>الیهود یناظرون عمر بن الخطاب</w:t>
            </w:r>
            <w:r>
              <w:rPr>
                <w:rStyle w:val="IndexLink"/>
                <w:rtl w:val="true"/>
              </w:rPr>
              <w:tab/>
            </w:r>
            <w:r>
              <w:rPr>
                <w:rStyle w:val="IndexLink"/>
              </w:rPr>
              <w:t>60</w:t>
            </w:r>
          </w:hyperlink>
        </w:p>
        <w:p>
          <w:pPr>
            <w:pStyle w:val="Contents2"/>
            <w:tabs>
              <w:tab w:val="clear" w:pos="8743"/>
              <w:tab w:val="right" w:pos="9026" w:leader="dot"/>
            </w:tabs>
            <w:rPr/>
          </w:pPr>
          <w:hyperlink w:anchor="__RefHeading___Toc2872157_3224264995">
            <w:r>
              <w:rPr>
                <w:webHidden/>
                <w:rStyle w:val="IndexLink"/>
                <w:rtl w:val="true"/>
              </w:rPr>
              <w:t>الباب السادس حروب و فتوحات فی عهد عمر</w:t>
            </w:r>
            <w:r>
              <w:rPr>
                <w:rStyle w:val="IndexLink"/>
                <w:rtl w:val="true"/>
              </w:rPr>
              <w:tab/>
            </w:r>
            <w:r>
              <w:rPr>
                <w:rStyle w:val="IndexLink"/>
              </w:rPr>
              <w:t>69</w:t>
            </w:r>
          </w:hyperlink>
        </w:p>
        <w:p>
          <w:pPr>
            <w:pStyle w:val="Contents3"/>
            <w:tabs>
              <w:tab w:val="clear" w:pos="8459"/>
              <w:tab w:val="right" w:pos="9026" w:leader="dot"/>
            </w:tabs>
            <w:rPr/>
          </w:pPr>
          <w:hyperlink w:anchor="__RefHeading___Toc2872159_3224264995">
            <w:r>
              <w:rPr>
                <w:webHidden/>
                <w:rStyle w:val="IndexLink"/>
                <w:rtl w:val="true"/>
              </w:rPr>
              <w:t>اشارة</w:t>
            </w:r>
            <w:r>
              <w:rPr>
                <w:rStyle w:val="IndexLink"/>
                <w:rtl w:val="true"/>
              </w:rPr>
              <w:tab/>
            </w:r>
            <w:r>
              <w:rPr>
                <w:rStyle w:val="IndexLink"/>
              </w:rPr>
              <w:t>69</w:t>
            </w:r>
          </w:hyperlink>
        </w:p>
        <w:p>
          <w:pPr>
            <w:pStyle w:val="Contents3"/>
            <w:tabs>
              <w:tab w:val="clear" w:pos="8459"/>
              <w:tab w:val="right" w:pos="9026" w:leader="dot"/>
            </w:tabs>
            <w:rPr/>
          </w:pPr>
          <w:hyperlink w:anchor="__RefHeading___Toc2872161_3224264995">
            <w:r>
              <w:rPr>
                <w:webHidden/>
                <w:rStyle w:val="IndexLink"/>
                <w:rtl w:val="true"/>
              </w:rPr>
              <w:t>الفصل الأول</w:t>
            </w:r>
            <w:r>
              <w:rPr>
                <w:rStyle w:val="IndexLink"/>
                <w:rtl w:val="true"/>
              </w:rPr>
              <w:t xml:space="preserve">: </w:t>
            </w:r>
            <w:r>
              <w:rPr>
                <w:rStyle w:val="IndexLink"/>
                <w:rtl w:val="true"/>
              </w:rPr>
              <w:t>علی علیه السّلام و عمر</w:t>
            </w:r>
            <w:r>
              <w:rPr>
                <w:rStyle w:val="IndexLink"/>
                <w:rtl w:val="true"/>
              </w:rPr>
              <w:t>..</w:t>
            </w:r>
            <w:r>
              <w:rPr>
                <w:rStyle w:val="IndexLink"/>
                <w:rtl w:val="true"/>
              </w:rPr>
              <w:t>حدث و موقف</w:t>
            </w:r>
            <w:r>
              <w:rPr>
                <w:rStyle w:val="IndexLink"/>
                <w:rtl w:val="true"/>
              </w:rPr>
              <w:tab/>
            </w:r>
            <w:r>
              <w:rPr>
                <w:rStyle w:val="IndexLink"/>
              </w:rPr>
              <w:t>71</w:t>
            </w:r>
          </w:hyperlink>
        </w:p>
        <w:p>
          <w:pPr>
            <w:pStyle w:val="Contents4"/>
            <w:tabs>
              <w:tab w:val="clear" w:pos="8176"/>
              <w:tab w:val="right" w:pos="9026" w:leader="dot"/>
            </w:tabs>
            <w:rPr/>
          </w:pPr>
          <w:hyperlink w:anchor="__RefHeading___Toc2872163_3224264995">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2872165_3224264995">
            <w:r>
              <w:rPr>
                <w:webHidden/>
                <w:rStyle w:val="IndexLink"/>
                <w:rtl w:val="true"/>
              </w:rPr>
              <w:t>عمر یخاف من الثعبان</w:t>
            </w:r>
            <w:r>
              <w:rPr>
                <w:rStyle w:val="IndexLink"/>
                <w:rtl w:val="true"/>
              </w:rPr>
              <w:tab/>
            </w:r>
            <w:r>
              <w:rPr>
                <w:rStyle w:val="IndexLink"/>
              </w:rPr>
              <w:t>73</w:t>
            </w:r>
          </w:hyperlink>
        </w:p>
        <w:p>
          <w:pPr>
            <w:pStyle w:val="Contents4"/>
            <w:tabs>
              <w:tab w:val="clear" w:pos="8176"/>
              <w:tab w:val="right" w:pos="9026" w:leader="dot"/>
            </w:tabs>
            <w:rPr/>
          </w:pPr>
          <w:hyperlink w:anchor="__RefHeading___Toc2872167_3224264995">
            <w:r>
              <w:rPr>
                <w:webHidden/>
                <w:rStyle w:val="IndexLink"/>
                <w:rtl w:val="true"/>
              </w:rPr>
              <w:t>المعجزات،و الکرامات</w:t>
            </w:r>
            <w:r>
              <w:rPr>
                <w:rStyle w:val="IndexLink"/>
                <w:rtl w:val="true"/>
              </w:rPr>
              <w:tab/>
            </w:r>
            <w:r>
              <w:rPr>
                <w:rStyle w:val="IndexLink"/>
              </w:rPr>
              <w:t>78</w:t>
            </w:r>
          </w:hyperlink>
        </w:p>
        <w:p>
          <w:pPr>
            <w:pStyle w:val="Contents4"/>
            <w:tabs>
              <w:tab w:val="clear" w:pos="8176"/>
              <w:tab w:val="right" w:pos="9026" w:leader="dot"/>
            </w:tabs>
            <w:rPr/>
          </w:pPr>
          <w:hyperlink w:anchor="__RefHeading___Toc2872169_3224264995">
            <w:r>
              <w:rPr>
                <w:webHidden/>
                <w:rStyle w:val="IndexLink"/>
                <w:rtl w:val="true"/>
              </w:rPr>
              <w:t>العتاب</w:t>
            </w:r>
            <w:r>
              <w:rPr>
                <w:rStyle w:val="IndexLink"/>
                <w:rtl w:val="true"/>
              </w:rPr>
              <w:t>..</w:t>
            </w:r>
            <w:r>
              <w:rPr>
                <w:rStyle w:val="IndexLink"/>
                <w:rtl w:val="true"/>
              </w:rPr>
              <w:t>و الخطوط الحمر</w:t>
            </w:r>
            <w:r>
              <w:rPr>
                <w:rStyle w:val="IndexLink"/>
                <w:rtl w:val="true"/>
              </w:rPr>
              <w:tab/>
            </w:r>
            <w:r>
              <w:rPr>
                <w:rStyle w:val="IndexLink"/>
              </w:rPr>
              <w:t>79</w:t>
            </w:r>
          </w:hyperlink>
        </w:p>
        <w:p>
          <w:pPr>
            <w:pStyle w:val="Contents4"/>
            <w:tabs>
              <w:tab w:val="clear" w:pos="8176"/>
              <w:tab w:val="right" w:pos="9026" w:leader="dot"/>
            </w:tabs>
            <w:rPr/>
          </w:pPr>
          <w:hyperlink w:anchor="__RefHeading___Toc2872171_3224264995">
            <w:r>
              <w:rPr>
                <w:webHidden/>
                <w:rStyle w:val="IndexLink"/>
                <w:rtl w:val="true"/>
              </w:rPr>
              <w:t>القوس</w:t>
            </w:r>
            <w:r>
              <w:rPr>
                <w:rStyle w:val="IndexLink"/>
                <w:rtl w:val="true"/>
              </w:rPr>
              <w:t>:</w:t>
            </w:r>
            <w:r>
              <w:rPr>
                <w:rStyle w:val="IndexLink"/>
                <w:rtl w:val="true"/>
              </w:rPr>
              <w:t>الثعبان</w:t>
            </w:r>
            <w:r>
              <w:rPr>
                <w:rStyle w:val="IndexLink"/>
                <w:rtl w:val="true"/>
              </w:rPr>
              <w:tab/>
            </w:r>
            <w:r>
              <w:rPr>
                <w:rStyle w:val="IndexLink"/>
              </w:rPr>
              <w:t>80</w:t>
            </w:r>
          </w:hyperlink>
        </w:p>
        <w:p>
          <w:pPr>
            <w:pStyle w:val="Contents4"/>
            <w:tabs>
              <w:tab w:val="clear" w:pos="8176"/>
              <w:tab w:val="right" w:pos="9026" w:leader="dot"/>
            </w:tabs>
            <w:rPr/>
          </w:pPr>
          <w:hyperlink w:anchor="__RefHeading___Toc2872173_3224264995">
            <w:r>
              <w:rPr>
                <w:webHidden/>
                <w:rStyle w:val="IndexLink"/>
                <w:rtl w:val="true"/>
              </w:rPr>
              <w:t>و ترکت حقا هو لی</w:t>
            </w:r>
            <w:r>
              <w:rPr>
                <w:rStyle w:val="IndexLink"/>
                <w:rtl w:val="true"/>
              </w:rPr>
              <w:tab/>
            </w:r>
            <w:r>
              <w:rPr>
                <w:rStyle w:val="IndexLink"/>
              </w:rPr>
              <w:t>82</w:t>
            </w:r>
          </w:hyperlink>
        </w:p>
        <w:p>
          <w:pPr>
            <w:pStyle w:val="Contents4"/>
            <w:tabs>
              <w:tab w:val="clear" w:pos="8176"/>
              <w:tab w:val="right" w:pos="9026" w:leader="dot"/>
            </w:tabs>
            <w:rPr/>
          </w:pPr>
          <w:hyperlink w:anchor="__RefHeading___Toc2872175_3224264995">
            <w:r>
              <w:rPr>
                <w:webHidden/>
                <w:rStyle w:val="IndexLink"/>
                <w:rtl w:val="true"/>
              </w:rPr>
              <w:t>ما شأن علی علیه السّلام بالثعبان؟</w:t>
            </w:r>
            <w:r>
              <w:rPr>
                <w:rStyle w:val="IndexLink"/>
                <w:rtl w:val="true"/>
              </w:rPr>
              <w:t>!</w:t>
              <w:tab/>
            </w:r>
            <w:r>
              <w:rPr>
                <w:rStyle w:val="IndexLink"/>
              </w:rPr>
              <w:t>83</w:t>
            </w:r>
          </w:hyperlink>
        </w:p>
        <w:p>
          <w:pPr>
            <w:pStyle w:val="Contents4"/>
            <w:tabs>
              <w:tab w:val="clear" w:pos="8176"/>
              <w:tab w:val="right" w:pos="9026" w:leader="dot"/>
            </w:tabs>
            <w:rPr/>
          </w:pPr>
          <w:hyperlink w:anchor="__RefHeading___Toc2872177_3224264995">
            <w:r>
              <w:rPr>
                <w:webHidden/>
                <w:rStyle w:val="IndexLink"/>
                <w:rtl w:val="true"/>
              </w:rPr>
              <w:t>عمر یستجیب و یعتذر</w:t>
            </w:r>
            <w:r>
              <w:rPr>
                <w:rStyle w:val="IndexLink"/>
                <w:rtl w:val="true"/>
              </w:rPr>
              <w:tab/>
            </w:r>
            <w:r>
              <w:rPr>
                <w:rStyle w:val="IndexLink"/>
              </w:rPr>
              <w:t>83</w:t>
            </w:r>
          </w:hyperlink>
        </w:p>
        <w:p>
          <w:pPr>
            <w:pStyle w:val="Contents4"/>
            <w:tabs>
              <w:tab w:val="clear" w:pos="8176"/>
              <w:tab w:val="right" w:pos="9026" w:leader="dot"/>
            </w:tabs>
            <w:rPr/>
          </w:pPr>
          <w:hyperlink w:anchor="__RefHeading___Toc2872179_3224264995">
            <w:r>
              <w:rPr>
                <w:webHidden/>
                <w:rStyle w:val="IndexLink"/>
                <w:rtl w:val="true"/>
              </w:rPr>
              <w:t>لأنه ذکر شیعته</w:t>
            </w:r>
            <w:r>
              <w:rPr>
                <w:rStyle w:val="IndexLink"/>
                <w:rtl w:val="true"/>
              </w:rPr>
              <w:tab/>
            </w:r>
            <w:r>
              <w:rPr>
                <w:rStyle w:val="IndexLink"/>
              </w:rPr>
              <w:t>84</w:t>
            </w:r>
          </w:hyperlink>
        </w:p>
        <w:p>
          <w:pPr>
            <w:pStyle w:val="Contents4"/>
            <w:tabs>
              <w:tab w:val="clear" w:pos="8176"/>
              <w:tab w:val="right" w:pos="9026" w:leader="dot"/>
            </w:tabs>
            <w:rPr/>
          </w:pPr>
          <w:hyperlink w:anchor="__RefHeading___Toc2872181_3224264995">
            <w:r>
              <w:rPr>
                <w:webHidden/>
                <w:rStyle w:val="IndexLink"/>
                <w:rtl w:val="true"/>
              </w:rPr>
              <w:t>إربع علی ظلعک</w:t>
            </w:r>
            <w:r>
              <w:rPr>
                <w:rStyle w:val="IndexLink"/>
                <w:rtl w:val="true"/>
              </w:rPr>
              <w:tab/>
            </w:r>
            <w:r>
              <w:rPr>
                <w:rStyle w:val="IndexLink"/>
              </w:rPr>
              <w:t>84</w:t>
            </w:r>
          </w:hyperlink>
        </w:p>
        <w:p>
          <w:pPr>
            <w:pStyle w:val="Contents4"/>
            <w:tabs>
              <w:tab w:val="clear" w:pos="8176"/>
              <w:tab w:val="right" w:pos="9026" w:leader="dot"/>
            </w:tabs>
            <w:rPr/>
          </w:pPr>
          <w:hyperlink w:anchor="__RefHeading___Toc2872183_3224264995">
            <w:r>
              <w:rPr>
                <w:webHidden/>
                <w:rStyle w:val="IndexLink"/>
                <w:rtl w:val="true"/>
              </w:rPr>
              <w:t>و إنک لها هنا؟</w:t>
            </w:r>
            <w:r>
              <w:rPr>
                <w:rStyle w:val="IndexLink"/>
                <w:rtl w:val="true"/>
              </w:rPr>
              <w:t>!!</w:t>
              <w:tab/>
            </w:r>
            <w:r>
              <w:rPr>
                <w:rStyle w:val="IndexLink"/>
              </w:rPr>
              <w:t>85</w:t>
            </w:r>
          </w:hyperlink>
        </w:p>
        <w:p>
          <w:pPr>
            <w:pStyle w:val="Contents4"/>
            <w:tabs>
              <w:tab w:val="clear" w:pos="8176"/>
              <w:tab w:val="right" w:pos="9026" w:leader="dot"/>
            </w:tabs>
            <w:rPr/>
          </w:pPr>
          <w:hyperlink w:anchor="__RefHeading___Toc2872185_3224264995">
            <w:r>
              <w:rPr>
                <w:webHidden/>
                <w:rStyle w:val="IndexLink"/>
                <w:rtl w:val="true"/>
              </w:rPr>
              <w:t>من أین علم بالمال؟</w:t>
            </w:r>
            <w:r>
              <w:rPr>
                <w:rStyle w:val="IndexLink"/>
                <w:rtl w:val="true"/>
              </w:rPr>
              <w:t>!</w:t>
              <w:tab/>
            </w:r>
            <w:r>
              <w:rPr>
                <w:rStyle w:val="IndexLink"/>
              </w:rPr>
              <w:t>86</w:t>
            </w:r>
          </w:hyperlink>
        </w:p>
        <w:p>
          <w:pPr>
            <w:pStyle w:val="Contents4"/>
            <w:tabs>
              <w:tab w:val="clear" w:pos="8176"/>
              <w:tab w:val="right" w:pos="9026" w:leader="dot"/>
            </w:tabs>
            <w:rPr/>
          </w:pPr>
          <w:hyperlink w:anchor="__RefHeading___Toc2872187_3224264995">
            <w:r>
              <w:rPr>
                <w:webHidden/>
                <w:rStyle w:val="IndexLink"/>
                <w:rtl w:val="true"/>
              </w:rPr>
              <w:t>عمر یطمع بسلمان</w:t>
            </w:r>
            <w:r>
              <w:rPr>
                <w:rStyle w:val="IndexLink"/>
                <w:rtl w:val="true"/>
              </w:rPr>
              <w:tab/>
            </w:r>
            <w:r>
              <w:rPr>
                <w:rStyle w:val="IndexLink"/>
              </w:rPr>
              <w:t>87</w:t>
            </w:r>
          </w:hyperlink>
        </w:p>
        <w:p>
          <w:pPr>
            <w:pStyle w:val="Contents4"/>
            <w:tabs>
              <w:tab w:val="clear" w:pos="8176"/>
              <w:tab w:val="right" w:pos="9026" w:leader="dot"/>
            </w:tabs>
            <w:rPr/>
          </w:pPr>
          <w:hyperlink w:anchor="__RefHeading___Toc2872189_3224264995">
            <w:r>
              <w:rPr>
                <w:webHidden/>
                <w:rStyle w:val="IndexLink"/>
                <w:rtl w:val="true"/>
              </w:rPr>
              <w:t>معرفة سلمان بعلی علیه السلام</w:t>
            </w:r>
            <w:r>
              <w:rPr>
                <w:rStyle w:val="IndexLink"/>
                <w:rtl w:val="true"/>
              </w:rPr>
              <w:tab/>
            </w:r>
            <w:r>
              <w:rPr>
                <w:rStyle w:val="IndexLink"/>
              </w:rPr>
              <w:t>87</w:t>
            </w:r>
          </w:hyperlink>
        </w:p>
        <w:p>
          <w:pPr>
            <w:pStyle w:val="Contents4"/>
            <w:tabs>
              <w:tab w:val="clear" w:pos="8176"/>
              <w:tab w:val="right" w:pos="9026" w:leader="dot"/>
            </w:tabs>
            <w:rPr/>
          </w:pPr>
          <w:hyperlink w:anchor="__RefHeading___Toc2872191_3224264995">
            <w:r>
              <w:rPr>
                <w:webHidden/>
                <w:rStyle w:val="IndexLink"/>
                <w:rtl w:val="true"/>
              </w:rPr>
              <w:t>علی علیه السّلام یصحح،و یوضح</w:t>
            </w:r>
            <w:r>
              <w:rPr>
                <w:rStyle w:val="IndexLink"/>
                <w:rtl w:val="true"/>
              </w:rPr>
              <w:tab/>
            </w:r>
            <w:r>
              <w:rPr>
                <w:rStyle w:val="IndexLink"/>
              </w:rPr>
              <w:t>87</w:t>
            </w:r>
          </w:hyperlink>
        </w:p>
        <w:p>
          <w:pPr>
            <w:pStyle w:val="Contents4"/>
            <w:tabs>
              <w:tab w:val="clear" w:pos="8176"/>
              <w:tab w:val="right" w:pos="9026" w:leader="dot"/>
            </w:tabs>
            <w:rPr/>
          </w:pPr>
          <w:hyperlink w:anchor="__RefHeading___Toc2872193_3224264995">
            <w:r>
              <w:rPr>
                <w:webHidden/>
                <w:rStyle w:val="IndexLink"/>
                <w:rtl w:val="true"/>
              </w:rPr>
              <w:t>خطبة لعلی علیه السّلام تنسب لعمر بن الخطاب</w:t>
            </w:r>
            <w:r>
              <w:rPr>
                <w:rStyle w:val="IndexLink"/>
                <w:rtl w:val="true"/>
              </w:rPr>
              <w:tab/>
            </w:r>
            <w:r>
              <w:rPr>
                <w:rStyle w:val="IndexLink"/>
              </w:rPr>
              <w:t>89</w:t>
            </w:r>
          </w:hyperlink>
        </w:p>
        <w:p>
          <w:pPr>
            <w:pStyle w:val="Contents4"/>
            <w:tabs>
              <w:tab w:val="clear" w:pos="8176"/>
              <w:tab w:val="right" w:pos="9026" w:leader="dot"/>
            </w:tabs>
            <w:rPr/>
          </w:pPr>
          <w:hyperlink w:anchor="__RefHeading___Toc2872195_3224264995">
            <w:r>
              <w:rPr>
                <w:webHidden/>
                <w:rStyle w:val="IndexLink"/>
                <w:rtl w:val="true"/>
              </w:rPr>
              <w:t>یسأل علیا علیه السّلام ما نسی أن یسأل عنه النبی صلّی اللّه علیه و آله</w:t>
            </w:r>
            <w:r>
              <w:rPr>
                <w:rStyle w:val="IndexLink"/>
                <w:rtl w:val="true"/>
              </w:rPr>
              <w:tab/>
            </w:r>
            <w:r>
              <w:rPr>
                <w:rStyle w:val="IndexLink"/>
              </w:rPr>
              <w:t>92</w:t>
            </w:r>
          </w:hyperlink>
        </w:p>
        <w:p>
          <w:pPr>
            <w:pStyle w:val="Contents4"/>
            <w:tabs>
              <w:tab w:val="clear" w:pos="8176"/>
              <w:tab w:val="right" w:pos="9026" w:leader="dot"/>
            </w:tabs>
            <w:rPr/>
          </w:pPr>
          <w:hyperlink w:anchor="__RefHeading___Toc2872197_3224264995">
            <w:r>
              <w:rPr>
                <w:webHidden/>
                <w:rStyle w:val="IndexLink"/>
                <w:rtl w:val="true"/>
              </w:rPr>
              <w:t>الذوق السلیم</w:t>
            </w:r>
            <w:r>
              <w:rPr>
                <w:rStyle w:val="IndexLink"/>
                <w:rtl w:val="true"/>
              </w:rPr>
              <w:tab/>
            </w:r>
            <w:r>
              <w:rPr>
                <w:rStyle w:val="IndexLink"/>
              </w:rPr>
              <w:t>94</w:t>
            </w:r>
          </w:hyperlink>
        </w:p>
        <w:p>
          <w:pPr>
            <w:pStyle w:val="Contents4"/>
            <w:tabs>
              <w:tab w:val="clear" w:pos="8176"/>
              <w:tab w:val="right" w:pos="9026" w:leader="dot"/>
            </w:tabs>
            <w:rPr/>
          </w:pPr>
          <w:hyperlink w:anchor="__RefHeading___Toc2872199_3224264995">
            <w:r>
              <w:rPr>
                <w:webHidden/>
                <w:rStyle w:val="IndexLink"/>
                <w:rtl w:val="true"/>
              </w:rPr>
              <w:t>اعتدال المزاج</w:t>
            </w:r>
            <w:r>
              <w:rPr>
                <w:rStyle w:val="IndexLink"/>
                <w:rtl w:val="true"/>
              </w:rPr>
              <w:tab/>
            </w:r>
            <w:r>
              <w:rPr>
                <w:rStyle w:val="IndexLink"/>
              </w:rPr>
              <w:t>95</w:t>
            </w:r>
          </w:hyperlink>
        </w:p>
        <w:p>
          <w:pPr>
            <w:pStyle w:val="Contents4"/>
            <w:tabs>
              <w:tab w:val="clear" w:pos="8176"/>
              <w:tab w:val="right" w:pos="9026" w:leader="dot"/>
            </w:tabs>
            <w:rPr/>
          </w:pPr>
          <w:hyperlink w:anchor="__RefHeading___Toc2872201_3224264995">
            <w:r>
              <w:rPr>
                <w:webHidden/>
                <w:rStyle w:val="IndexLink"/>
                <w:rtl w:val="true"/>
              </w:rPr>
              <w:t>من هو السفلة؟</w:t>
            </w:r>
            <w:r>
              <w:rPr>
                <w:rStyle w:val="IndexLink"/>
                <w:rtl w:val="true"/>
              </w:rPr>
              <w:t>!</w:t>
              <w:tab/>
            </w:r>
            <w:r>
              <w:rPr>
                <w:rStyle w:val="IndexLink"/>
              </w:rPr>
              <w:t>99</w:t>
            </w:r>
          </w:hyperlink>
        </w:p>
        <w:p>
          <w:pPr>
            <w:pStyle w:val="Contents4"/>
            <w:tabs>
              <w:tab w:val="clear" w:pos="8176"/>
              <w:tab w:val="right" w:pos="9026" w:leader="dot"/>
            </w:tabs>
            <w:rPr/>
          </w:pPr>
          <w:hyperlink w:anchor="__RefHeading___Toc2872203_3224264995">
            <w:r>
              <w:rPr>
                <w:webHidden/>
                <w:rStyle w:val="IndexLink"/>
                <w:rtl w:val="true"/>
              </w:rPr>
              <w:t>قبر یهودا،و دانیال،و هود</w:t>
            </w:r>
            <w:r>
              <w:rPr>
                <w:rStyle w:val="IndexLink"/>
                <w:rtl w:val="true"/>
              </w:rPr>
              <w:tab/>
            </w:r>
            <w:r>
              <w:rPr>
                <w:rStyle w:val="IndexLink"/>
              </w:rPr>
              <w:t>101</w:t>
            </w:r>
          </w:hyperlink>
        </w:p>
        <w:p>
          <w:pPr>
            <w:pStyle w:val="Contents3"/>
            <w:tabs>
              <w:tab w:val="clear" w:pos="8459"/>
              <w:tab w:val="right" w:pos="9026" w:leader="dot"/>
            </w:tabs>
            <w:rPr/>
          </w:pPr>
          <w:hyperlink w:anchor="__RefHeading___Toc2872205_3224264995">
            <w:r>
              <w:rPr>
                <w:webHidden/>
                <w:rStyle w:val="IndexLink"/>
                <w:rtl w:val="true"/>
              </w:rPr>
              <w:t>الفصل الثانی</w:t>
            </w:r>
            <w:r>
              <w:rPr>
                <w:rStyle w:val="IndexLink"/>
                <w:rtl w:val="true"/>
              </w:rPr>
              <w:t xml:space="preserve">: </w:t>
            </w:r>
            <w:r>
              <w:rPr>
                <w:rStyle w:val="IndexLink"/>
                <w:rtl w:val="true"/>
              </w:rPr>
              <w:t>المسیر إلی القادسیة فی مشورة علی علیه السّلام</w:t>
            </w:r>
            <w:r>
              <w:rPr>
                <w:rStyle w:val="IndexLink"/>
                <w:rtl w:val="true"/>
              </w:rPr>
              <w:tab/>
            </w:r>
            <w:r>
              <w:rPr>
                <w:rStyle w:val="IndexLink"/>
              </w:rPr>
              <w:t>105</w:t>
            </w:r>
          </w:hyperlink>
        </w:p>
        <w:p>
          <w:pPr>
            <w:pStyle w:val="Contents4"/>
            <w:tabs>
              <w:tab w:val="clear" w:pos="8176"/>
              <w:tab w:val="right" w:pos="9026" w:leader="dot"/>
            </w:tabs>
            <w:rPr/>
          </w:pPr>
          <w:hyperlink w:anchor="__RefHeading___Toc2872207_3224264995">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2872209_3224264995">
            <w:r>
              <w:rPr>
                <w:webHidden/>
                <w:rStyle w:val="IndexLink"/>
                <w:rtl w:val="true"/>
              </w:rPr>
              <w:t>مشورة علی علیه السّلام فی فتح القادسیة</w:t>
            </w:r>
            <w:r>
              <w:rPr>
                <w:rStyle w:val="IndexLink"/>
                <w:rtl w:val="true"/>
              </w:rPr>
              <w:tab/>
            </w:r>
            <w:r>
              <w:rPr>
                <w:rStyle w:val="IndexLink"/>
              </w:rPr>
              <w:t>107</w:t>
            </w:r>
          </w:hyperlink>
        </w:p>
        <w:p>
          <w:pPr>
            <w:pStyle w:val="Contents4"/>
            <w:tabs>
              <w:tab w:val="clear" w:pos="8176"/>
              <w:tab w:val="right" w:pos="9026" w:leader="dot"/>
            </w:tabs>
            <w:rPr/>
          </w:pPr>
          <w:hyperlink w:anchor="__RefHeading___Toc2872211_3224264995">
            <w:r>
              <w:rPr>
                <w:webHidden/>
                <w:rStyle w:val="IndexLink"/>
                <w:rtl w:val="true"/>
              </w:rPr>
              <w:t>یظهر الموافقة،و یضمر خلافها</w:t>
            </w:r>
            <w:r>
              <w:rPr>
                <w:rStyle w:val="IndexLink"/>
                <w:rtl w:val="true"/>
              </w:rPr>
              <w:tab/>
            </w:r>
            <w:r>
              <w:rPr>
                <w:rStyle w:val="IndexLink"/>
              </w:rPr>
              <w:t>108</w:t>
            </w:r>
          </w:hyperlink>
        </w:p>
        <w:p>
          <w:pPr>
            <w:pStyle w:val="Contents4"/>
            <w:tabs>
              <w:tab w:val="clear" w:pos="8176"/>
              <w:tab w:val="right" w:pos="9026" w:leader="dot"/>
            </w:tabs>
            <w:rPr/>
          </w:pPr>
          <w:hyperlink w:anchor="__RefHeading___Toc2872213_3224264995">
            <w:r>
              <w:rPr>
                <w:webHidden/>
                <w:rStyle w:val="IndexLink"/>
                <w:rtl w:val="true"/>
              </w:rPr>
              <w:t>البلاذری یعکس الأحداث</w:t>
            </w:r>
            <w:r>
              <w:rPr>
                <w:rStyle w:val="IndexLink"/>
                <w:rtl w:val="true"/>
              </w:rPr>
              <w:tab/>
            </w:r>
            <w:r>
              <w:rPr>
                <w:rStyle w:val="IndexLink"/>
              </w:rPr>
              <w:t>109</w:t>
            </w:r>
          </w:hyperlink>
        </w:p>
        <w:p>
          <w:pPr>
            <w:pStyle w:val="Contents4"/>
            <w:tabs>
              <w:tab w:val="clear" w:pos="8176"/>
              <w:tab w:val="right" w:pos="9026" w:leader="dot"/>
            </w:tabs>
            <w:rPr/>
          </w:pPr>
          <w:hyperlink w:anchor="__RefHeading___Toc2872215_3224264995">
            <w:r>
              <w:rPr>
                <w:webHidden/>
                <w:rStyle w:val="IndexLink"/>
                <w:rtl w:val="true"/>
              </w:rPr>
              <w:t>روایات سیف</w:t>
            </w:r>
            <w:r>
              <w:rPr>
                <w:rStyle w:val="IndexLink"/>
                <w:rtl w:val="true"/>
              </w:rPr>
              <w:tab/>
            </w:r>
            <w:r>
              <w:rPr>
                <w:rStyle w:val="IndexLink"/>
              </w:rPr>
              <w:t>110</w:t>
            </w:r>
          </w:hyperlink>
        </w:p>
        <w:p>
          <w:pPr>
            <w:pStyle w:val="Contents4"/>
            <w:tabs>
              <w:tab w:val="clear" w:pos="8176"/>
              <w:tab w:val="right" w:pos="9026" w:leader="dot"/>
            </w:tabs>
            <w:rPr/>
          </w:pPr>
          <w:hyperlink w:anchor="__RefHeading___Toc2872217_3224264995">
            <w:r>
              <w:rPr>
                <w:webHidden/>
                <w:rStyle w:val="IndexLink"/>
                <w:rtl w:val="true"/>
              </w:rPr>
              <w:t>إستشارة العامة لماذا؟</w:t>
            </w:r>
            <w:r>
              <w:rPr>
                <w:rStyle w:val="IndexLink"/>
                <w:rtl w:val="true"/>
              </w:rPr>
              <w:t>!</w:t>
              <w:tab/>
            </w:r>
            <w:r>
              <w:rPr>
                <w:rStyle w:val="IndexLink"/>
              </w:rPr>
              <w:t>110</w:t>
            </w:r>
          </w:hyperlink>
        </w:p>
        <w:p>
          <w:pPr>
            <w:pStyle w:val="Contents4"/>
            <w:tabs>
              <w:tab w:val="clear" w:pos="8176"/>
              <w:tab w:val="right" w:pos="9026" w:leader="dot"/>
            </w:tabs>
            <w:rPr/>
          </w:pPr>
          <w:hyperlink w:anchor="__RefHeading___Toc2872219_3224264995">
            <w:r>
              <w:rPr>
                <w:webHidden/>
                <w:rStyle w:val="IndexLink"/>
                <w:rtl w:val="true"/>
              </w:rPr>
              <w:t>المشیر بإرسال سعد إلی القادسیة</w:t>
            </w:r>
            <w:r>
              <w:rPr>
                <w:rStyle w:val="IndexLink"/>
                <w:rtl w:val="true"/>
              </w:rPr>
              <w:tab/>
            </w:r>
            <w:r>
              <w:rPr>
                <w:rStyle w:val="IndexLink"/>
              </w:rPr>
              <w:t>111</w:t>
            </w:r>
          </w:hyperlink>
        </w:p>
        <w:p>
          <w:pPr>
            <w:pStyle w:val="Contents4"/>
            <w:tabs>
              <w:tab w:val="clear" w:pos="8176"/>
              <w:tab w:val="right" w:pos="9026" w:leader="dot"/>
            </w:tabs>
            <w:rPr/>
          </w:pPr>
          <w:hyperlink w:anchor="__RefHeading___Toc2872221_3224264995">
            <w:r>
              <w:rPr>
                <w:webHidden/>
                <w:rStyle w:val="IndexLink"/>
                <w:rtl w:val="true"/>
              </w:rPr>
              <w:t>علی علیه السّلام یشیر بسعد بن أبی وقاص</w:t>
            </w:r>
            <w:r>
              <w:rPr>
                <w:rStyle w:val="IndexLink"/>
                <w:rtl w:val="true"/>
              </w:rPr>
              <w:tab/>
            </w:r>
            <w:r>
              <w:rPr>
                <w:rStyle w:val="IndexLink"/>
              </w:rPr>
              <w:t>112</w:t>
            </w:r>
          </w:hyperlink>
        </w:p>
        <w:p>
          <w:pPr>
            <w:pStyle w:val="Contents4"/>
            <w:tabs>
              <w:tab w:val="clear" w:pos="8176"/>
              <w:tab w:val="right" w:pos="9026" w:leader="dot"/>
            </w:tabs>
            <w:rPr/>
          </w:pPr>
          <w:hyperlink w:anchor="__RefHeading___Toc2872223_3224264995">
            <w:r>
              <w:rPr>
                <w:webHidden/>
                <w:rStyle w:val="IndexLink"/>
                <w:rtl w:val="true"/>
              </w:rPr>
              <w:t>مشورة المهاجرین و الأنصار</w:t>
            </w:r>
            <w:r>
              <w:rPr>
                <w:rStyle w:val="IndexLink"/>
                <w:rtl w:val="true"/>
              </w:rPr>
              <w:tab/>
            </w:r>
            <w:r>
              <w:rPr>
                <w:rStyle w:val="IndexLink"/>
              </w:rPr>
              <w:t>113</w:t>
            </w:r>
          </w:hyperlink>
        </w:p>
        <w:p>
          <w:pPr>
            <w:pStyle w:val="Contents4"/>
            <w:tabs>
              <w:tab w:val="clear" w:pos="8176"/>
              <w:tab w:val="right" w:pos="9026" w:leader="dot"/>
            </w:tabs>
            <w:rPr/>
          </w:pPr>
          <w:hyperlink w:anchor="__RefHeading___Toc2872225_3224264995">
            <w:r>
              <w:rPr>
                <w:webHidden/>
                <w:rStyle w:val="IndexLink"/>
                <w:rtl w:val="true"/>
              </w:rPr>
              <w:t>مشورة علی علیه السّلام</w:t>
            </w:r>
            <w:r>
              <w:rPr>
                <w:rStyle w:val="IndexLink"/>
                <w:rtl w:val="true"/>
              </w:rPr>
              <w:tab/>
            </w:r>
            <w:r>
              <w:rPr>
                <w:rStyle w:val="IndexLink"/>
              </w:rPr>
              <w:t>114</w:t>
            </w:r>
          </w:hyperlink>
        </w:p>
        <w:p>
          <w:pPr>
            <w:pStyle w:val="Contents4"/>
            <w:tabs>
              <w:tab w:val="clear" w:pos="8176"/>
              <w:tab w:val="right" w:pos="9026" w:leader="dot"/>
            </w:tabs>
            <w:rPr/>
          </w:pPr>
          <w:hyperlink w:anchor="__RefHeading___Toc2872227_3224264995">
            <w:r>
              <w:rPr>
                <w:webHidden/>
                <w:rStyle w:val="IndexLink"/>
                <w:rtl w:val="true"/>
              </w:rPr>
              <w:t>منزلة سعد بن أبی وقاص</w:t>
            </w:r>
            <w:r>
              <w:rPr>
                <w:rStyle w:val="IndexLink"/>
                <w:rtl w:val="true"/>
              </w:rPr>
              <w:tab/>
            </w:r>
            <w:r>
              <w:rPr>
                <w:rStyle w:val="IndexLink"/>
              </w:rPr>
              <w:t>115</w:t>
            </w:r>
          </w:hyperlink>
        </w:p>
        <w:p>
          <w:pPr>
            <w:pStyle w:val="Contents4"/>
            <w:tabs>
              <w:tab w:val="clear" w:pos="8176"/>
              <w:tab w:val="right" w:pos="9026" w:leader="dot"/>
            </w:tabs>
            <w:rPr/>
          </w:pPr>
          <w:hyperlink w:anchor="__RefHeading___Toc2872229_3224264995">
            <w:r>
              <w:rPr>
                <w:webHidden/>
                <w:rStyle w:val="IndexLink"/>
                <w:rtl w:val="true"/>
              </w:rPr>
              <w:t>استخلاف علی علیه السّلام علی المدینة</w:t>
            </w:r>
            <w:r>
              <w:rPr>
                <w:rStyle w:val="IndexLink"/>
                <w:rtl w:val="true"/>
              </w:rPr>
              <w:tab/>
            </w:r>
            <w:r>
              <w:rPr>
                <w:rStyle w:val="IndexLink"/>
              </w:rPr>
              <w:t>119</w:t>
            </w:r>
          </w:hyperlink>
        </w:p>
        <w:p>
          <w:pPr>
            <w:pStyle w:val="Contents4"/>
            <w:tabs>
              <w:tab w:val="clear" w:pos="8176"/>
              <w:tab w:val="right" w:pos="9026" w:leader="dot"/>
            </w:tabs>
            <w:rPr/>
          </w:pPr>
          <w:hyperlink w:anchor="__RefHeading___Toc2872231_3224264995">
            <w:r>
              <w:rPr>
                <w:webHidden/>
                <w:rStyle w:val="IndexLink"/>
                <w:rtl w:val="true"/>
              </w:rPr>
              <w:t>إقتراح تولی علی علیه السلام حرب الفرس</w:t>
            </w:r>
            <w:r>
              <w:rPr>
                <w:rStyle w:val="IndexLink"/>
                <w:rtl w:val="true"/>
              </w:rPr>
              <w:tab/>
            </w:r>
            <w:r>
              <w:rPr>
                <w:rStyle w:val="IndexLink"/>
              </w:rPr>
              <w:t>121</w:t>
            </w:r>
          </w:hyperlink>
        </w:p>
        <w:p>
          <w:pPr>
            <w:pStyle w:val="Contents4"/>
            <w:tabs>
              <w:tab w:val="clear" w:pos="8176"/>
              <w:tab w:val="right" w:pos="9026" w:leader="dot"/>
            </w:tabs>
            <w:rPr/>
          </w:pPr>
          <w:hyperlink w:anchor="__RefHeading___Toc2872233_3224264995">
            <w:r>
              <w:rPr>
                <w:webHidden/>
                <w:rStyle w:val="IndexLink"/>
                <w:rtl w:val="true"/>
              </w:rPr>
              <w:t>اقتراح عثمان إرسال علی علیه السّلام</w:t>
            </w:r>
            <w:r>
              <w:rPr>
                <w:rStyle w:val="IndexLink"/>
                <w:rtl w:val="true"/>
              </w:rPr>
              <w:tab/>
            </w:r>
            <w:r>
              <w:rPr>
                <w:rStyle w:val="IndexLink"/>
              </w:rPr>
              <w:t>125</w:t>
            </w:r>
          </w:hyperlink>
        </w:p>
        <w:p>
          <w:pPr>
            <w:pStyle w:val="Contents4"/>
            <w:tabs>
              <w:tab w:val="clear" w:pos="8176"/>
              <w:tab w:val="right" w:pos="9026" w:leader="dot"/>
            </w:tabs>
            <w:rPr/>
          </w:pPr>
          <w:hyperlink w:anchor="__RefHeading___Toc2872235_3224264995">
            <w:r>
              <w:rPr>
                <w:webHidden/>
                <w:rStyle w:val="IndexLink"/>
                <w:rtl w:val="true"/>
              </w:rPr>
              <w:t>عطفا علی ما سبق</w:t>
            </w:r>
            <w:r>
              <w:rPr>
                <w:rStyle w:val="IndexLink"/>
                <w:rtl w:val="true"/>
              </w:rPr>
              <w:tab/>
            </w:r>
            <w:r>
              <w:rPr>
                <w:rStyle w:val="IndexLink"/>
              </w:rPr>
              <w:t>126</w:t>
            </w:r>
          </w:hyperlink>
        </w:p>
        <w:p>
          <w:pPr>
            <w:pStyle w:val="Contents3"/>
            <w:tabs>
              <w:tab w:val="clear" w:pos="8459"/>
              <w:tab w:val="right" w:pos="9026" w:leader="dot"/>
            </w:tabs>
            <w:rPr/>
          </w:pPr>
          <w:hyperlink w:anchor="__RefHeading___Toc2872237_3224264995">
            <w:r>
              <w:rPr>
                <w:webHidden/>
                <w:rStyle w:val="IndexLink"/>
                <w:rtl w:val="true"/>
              </w:rPr>
              <w:t>الفصل الثالث</w:t>
            </w:r>
            <w:r>
              <w:rPr>
                <w:rStyle w:val="IndexLink"/>
                <w:rtl w:val="true"/>
              </w:rPr>
              <w:t xml:space="preserve">: </w:t>
            </w:r>
            <w:r>
              <w:rPr>
                <w:rStyle w:val="IndexLink"/>
                <w:rtl w:val="true"/>
              </w:rPr>
              <w:t>علی علیه السّلام و المسیر إلی القدس</w:t>
            </w:r>
            <w:r>
              <w:rPr>
                <w:rStyle w:val="IndexLink"/>
                <w:rtl w:val="true"/>
              </w:rPr>
              <w:t>..</w:t>
              <w:tab/>
            </w:r>
            <w:r>
              <w:rPr>
                <w:rStyle w:val="IndexLink"/>
              </w:rPr>
              <w:t>129</w:t>
            </w:r>
          </w:hyperlink>
        </w:p>
        <w:p>
          <w:pPr>
            <w:pStyle w:val="Contents4"/>
            <w:tabs>
              <w:tab w:val="clear" w:pos="8176"/>
              <w:tab w:val="right" w:pos="9026" w:leader="dot"/>
            </w:tabs>
            <w:rPr/>
          </w:pPr>
          <w:hyperlink w:anchor="__RefHeading___Toc2872239_3224264995">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2872241_3224264995">
            <w:r>
              <w:rPr>
                <w:webHidden/>
                <w:rStyle w:val="IndexLink"/>
                <w:rtl w:val="true"/>
              </w:rPr>
              <w:t>عمر یستشیر علیا علیه السلام فی حرب الروم</w:t>
            </w:r>
            <w:r>
              <w:rPr>
                <w:rStyle w:val="IndexLink"/>
                <w:rtl w:val="true"/>
              </w:rPr>
              <w:tab/>
            </w:r>
            <w:r>
              <w:rPr>
                <w:rStyle w:val="IndexLink"/>
              </w:rPr>
              <w:t>131</w:t>
            </w:r>
          </w:hyperlink>
        </w:p>
        <w:p>
          <w:pPr>
            <w:pStyle w:val="Contents4"/>
            <w:tabs>
              <w:tab w:val="clear" w:pos="8176"/>
              <w:tab w:val="right" w:pos="9026" w:leader="dot"/>
            </w:tabs>
            <w:rPr/>
          </w:pPr>
          <w:hyperlink w:anchor="__RefHeading___Toc2872243_3224264995">
            <w:r>
              <w:rPr>
                <w:webHidden/>
                <w:rStyle w:val="IndexLink"/>
                <w:rtl w:val="true"/>
              </w:rPr>
              <w:t>هل ثمة خلط بین الأحداث؟</w:t>
            </w:r>
            <w:r>
              <w:rPr>
                <w:rStyle w:val="IndexLink"/>
                <w:rtl w:val="true"/>
              </w:rPr>
              <w:t>!</w:t>
              <w:tab/>
            </w:r>
            <w:r>
              <w:rPr>
                <w:rStyle w:val="IndexLink"/>
              </w:rPr>
              <w:t>136</w:t>
            </w:r>
          </w:hyperlink>
        </w:p>
        <w:p>
          <w:pPr>
            <w:pStyle w:val="Contents4"/>
            <w:tabs>
              <w:tab w:val="clear" w:pos="8176"/>
              <w:tab w:val="right" w:pos="9026" w:leader="dot"/>
            </w:tabs>
            <w:rPr/>
          </w:pPr>
          <w:hyperlink w:anchor="__RefHeading___Toc2872245_3224264995">
            <w:r>
              <w:rPr>
                <w:webHidden/>
                <w:rStyle w:val="IndexLink"/>
                <w:rtl w:val="true"/>
              </w:rPr>
              <w:t>أین هی رغبة عمر؟</w:t>
            </w:r>
            <w:r>
              <w:rPr>
                <w:rStyle w:val="IndexLink"/>
                <w:rtl w:val="true"/>
              </w:rPr>
              <w:t>!</w:t>
              <w:tab/>
            </w:r>
            <w:r>
              <w:rPr>
                <w:rStyle w:val="IndexLink"/>
              </w:rPr>
              <w:t>138</w:t>
            </w:r>
          </w:hyperlink>
        </w:p>
        <w:p>
          <w:pPr>
            <w:pStyle w:val="Contents4"/>
            <w:tabs>
              <w:tab w:val="clear" w:pos="8176"/>
              <w:tab w:val="right" w:pos="9026" w:leader="dot"/>
            </w:tabs>
            <w:rPr/>
          </w:pPr>
          <w:hyperlink w:anchor="__RefHeading___Toc2872247_3224264995">
            <w:r>
              <w:rPr>
                <w:webHidden/>
                <w:rStyle w:val="IndexLink"/>
                <w:rtl w:val="true"/>
              </w:rPr>
              <w:t>مضامین مشورة علی علیه السّلام</w:t>
            </w:r>
            <w:r>
              <w:rPr>
                <w:rStyle w:val="IndexLink"/>
                <w:rtl w:val="true"/>
              </w:rPr>
              <w:tab/>
            </w:r>
            <w:r>
              <w:rPr>
                <w:rStyle w:val="IndexLink"/>
              </w:rPr>
              <w:t>139</w:t>
            </w:r>
          </w:hyperlink>
        </w:p>
        <w:p>
          <w:pPr>
            <w:pStyle w:val="Contents4"/>
            <w:tabs>
              <w:tab w:val="clear" w:pos="8176"/>
              <w:tab w:val="right" w:pos="9026" w:leader="dot"/>
            </w:tabs>
            <w:rPr/>
          </w:pPr>
          <w:hyperlink w:anchor="__RefHeading___Toc2872249_3224264995">
            <w:r>
              <w:rPr>
                <w:webHidden/>
                <w:rStyle w:val="IndexLink"/>
                <w:rtl w:val="true"/>
              </w:rPr>
              <w:t>العباس یعسکر بالناس</w:t>
            </w:r>
            <w:r>
              <w:rPr>
                <w:rStyle w:val="IndexLink"/>
                <w:rtl w:val="true"/>
              </w:rPr>
              <w:tab/>
            </w:r>
            <w:r>
              <w:rPr>
                <w:rStyle w:val="IndexLink"/>
              </w:rPr>
              <w:t>141</w:t>
            </w:r>
          </w:hyperlink>
        </w:p>
        <w:p>
          <w:pPr>
            <w:pStyle w:val="Contents4"/>
            <w:tabs>
              <w:tab w:val="clear" w:pos="8176"/>
              <w:tab w:val="right" w:pos="9026" w:leader="dot"/>
            </w:tabs>
            <w:rPr/>
          </w:pPr>
          <w:hyperlink w:anchor="__RefHeading___Toc2872251_3224264995">
            <w:r>
              <w:rPr>
                <w:webHidden/>
                <w:rStyle w:val="IndexLink"/>
                <w:rtl w:val="true"/>
              </w:rPr>
              <w:t>موت العباس و ظهور الشر</w:t>
            </w:r>
            <w:r>
              <w:rPr>
                <w:rStyle w:val="IndexLink"/>
                <w:rtl w:val="true"/>
              </w:rPr>
              <w:tab/>
            </w:r>
            <w:r>
              <w:rPr>
                <w:rStyle w:val="IndexLink"/>
              </w:rPr>
              <w:t>142</w:t>
            </w:r>
          </w:hyperlink>
        </w:p>
        <w:p>
          <w:pPr>
            <w:pStyle w:val="Contents4"/>
            <w:tabs>
              <w:tab w:val="clear" w:pos="8176"/>
              <w:tab w:val="right" w:pos="9026" w:leader="dot"/>
            </w:tabs>
            <w:rPr/>
          </w:pPr>
          <w:hyperlink w:anchor="__RefHeading___Toc2872253_3224264995">
            <w:r>
              <w:rPr>
                <w:webHidden/>
                <w:rStyle w:val="IndexLink"/>
                <w:rtl w:val="true"/>
              </w:rPr>
              <w:t>لماذا یرید النصاری حضور عمر؟</w:t>
            </w:r>
            <w:r>
              <w:rPr>
                <w:rStyle w:val="IndexLink"/>
                <w:rtl w:val="true"/>
              </w:rPr>
              <w:t>!</w:t>
              <w:tab/>
            </w:r>
            <w:r>
              <w:rPr>
                <w:rStyle w:val="IndexLink"/>
              </w:rPr>
              <w:t>143</w:t>
            </w:r>
          </w:hyperlink>
        </w:p>
        <w:p>
          <w:pPr>
            <w:pStyle w:val="Contents4"/>
            <w:tabs>
              <w:tab w:val="clear" w:pos="8176"/>
              <w:tab w:val="right" w:pos="9026" w:leader="dot"/>
            </w:tabs>
            <w:rPr/>
          </w:pPr>
          <w:hyperlink w:anchor="__RefHeading___Toc2872255_3224264995">
            <w:r>
              <w:rPr>
                <w:webHidden/>
                <w:rStyle w:val="IndexLink"/>
                <w:rtl w:val="true"/>
              </w:rPr>
              <w:t>ما قاله علی علیه السّلام فی غزو الروم</w:t>
            </w:r>
            <w:r>
              <w:rPr>
                <w:rStyle w:val="IndexLink"/>
                <w:rtl w:val="true"/>
              </w:rPr>
              <w:tab/>
            </w:r>
            <w:r>
              <w:rPr>
                <w:rStyle w:val="IndexLink"/>
              </w:rPr>
              <w:t>144</w:t>
            </w:r>
          </w:hyperlink>
        </w:p>
        <w:p>
          <w:pPr>
            <w:pStyle w:val="Contents4"/>
            <w:tabs>
              <w:tab w:val="clear" w:pos="8176"/>
              <w:tab w:val="right" w:pos="9026" w:leader="dot"/>
            </w:tabs>
            <w:rPr/>
          </w:pPr>
          <w:hyperlink w:anchor="__RefHeading___Toc2872257_3224264995">
            <w:r>
              <w:rPr>
                <w:webHidden/>
                <w:rStyle w:val="IndexLink"/>
                <w:rtl w:val="true"/>
              </w:rPr>
              <w:t>استخلاف علی علیه السّلام علی المدینة</w:t>
            </w:r>
            <w:r>
              <w:rPr>
                <w:rStyle w:val="IndexLink"/>
                <w:rtl w:val="true"/>
              </w:rPr>
              <w:tab/>
            </w:r>
            <w:r>
              <w:rPr>
                <w:rStyle w:val="IndexLink"/>
              </w:rPr>
              <w:t>145</w:t>
            </w:r>
          </w:hyperlink>
        </w:p>
        <w:p>
          <w:pPr>
            <w:pStyle w:val="Contents4"/>
            <w:tabs>
              <w:tab w:val="clear" w:pos="8176"/>
              <w:tab w:val="right" w:pos="9026" w:leader="dot"/>
            </w:tabs>
            <w:rPr/>
          </w:pPr>
          <w:hyperlink w:anchor="__RefHeading___Toc2872259_3224264995">
            <w:r>
              <w:rPr>
                <w:webHidden/>
                <w:rStyle w:val="IndexLink"/>
                <w:rtl w:val="true"/>
              </w:rPr>
              <w:t>أمین الأمة</w:t>
            </w:r>
            <w:r>
              <w:rPr>
                <w:rStyle w:val="IndexLink"/>
                <w:rtl w:val="true"/>
              </w:rPr>
              <w:tab/>
            </w:r>
            <w:r>
              <w:rPr>
                <w:rStyle w:val="IndexLink"/>
              </w:rPr>
              <w:t>147</w:t>
            </w:r>
          </w:hyperlink>
        </w:p>
        <w:p>
          <w:pPr>
            <w:pStyle w:val="Contents4"/>
            <w:tabs>
              <w:tab w:val="clear" w:pos="8176"/>
              <w:tab w:val="right" w:pos="9026" w:leader="dot"/>
            </w:tabs>
            <w:rPr/>
          </w:pPr>
          <w:hyperlink w:anchor="__RefHeading___Toc2872261_3224264995">
            <w:r>
              <w:rPr>
                <w:webHidden/>
                <w:rStyle w:val="IndexLink"/>
                <w:rtl w:val="true"/>
              </w:rPr>
              <w:t>مشورة علی علیه السّلام</w:t>
            </w:r>
            <w:r>
              <w:rPr>
                <w:rStyle w:val="IndexLink"/>
                <w:rtl w:val="true"/>
              </w:rPr>
              <w:tab/>
            </w:r>
            <w:r>
              <w:rPr>
                <w:rStyle w:val="IndexLink"/>
              </w:rPr>
              <w:t>154</w:t>
            </w:r>
          </w:hyperlink>
        </w:p>
        <w:p>
          <w:pPr>
            <w:pStyle w:val="Contents3"/>
            <w:tabs>
              <w:tab w:val="clear" w:pos="8459"/>
              <w:tab w:val="right" w:pos="9026" w:leader="dot"/>
            </w:tabs>
            <w:rPr/>
          </w:pPr>
          <w:hyperlink w:anchor="__RefHeading___Toc2872263_3224264995">
            <w:r>
              <w:rPr>
                <w:webHidden/>
                <w:rStyle w:val="IndexLink"/>
                <w:rtl w:val="true"/>
              </w:rPr>
              <w:t>الفصل الرابع</w:t>
            </w:r>
            <w:r>
              <w:rPr>
                <w:rStyle w:val="IndexLink"/>
                <w:rtl w:val="true"/>
              </w:rPr>
              <w:t xml:space="preserve">: </w:t>
            </w:r>
            <w:r>
              <w:rPr>
                <w:rStyle w:val="IndexLink"/>
                <w:rtl w:val="true"/>
              </w:rPr>
              <w:t>علی علیه السّلام و المسیر إلی نهاوند</w:t>
            </w:r>
            <w:r>
              <w:rPr>
                <w:rStyle w:val="IndexLink"/>
                <w:rtl w:val="true"/>
              </w:rPr>
              <w:t>..</w:t>
              <w:tab/>
            </w:r>
            <w:r>
              <w:rPr>
                <w:rStyle w:val="IndexLink"/>
              </w:rPr>
              <w:t>155</w:t>
            </w:r>
          </w:hyperlink>
        </w:p>
        <w:p>
          <w:pPr>
            <w:pStyle w:val="Contents4"/>
            <w:tabs>
              <w:tab w:val="clear" w:pos="8176"/>
              <w:tab w:val="right" w:pos="9026" w:leader="dot"/>
            </w:tabs>
            <w:rPr/>
          </w:pPr>
          <w:hyperlink w:anchor="__RefHeading___Toc2872265_3224264995">
            <w:r>
              <w:rPr>
                <w:webHidden/>
                <w:rStyle w:val="IndexLink"/>
                <w:rtl w:val="true"/>
              </w:rPr>
              <w:t>اشارة</w:t>
            </w:r>
            <w:r>
              <w:rPr>
                <w:rStyle w:val="IndexLink"/>
                <w:rtl w:val="true"/>
              </w:rPr>
              <w:tab/>
            </w:r>
            <w:r>
              <w:rPr>
                <w:rStyle w:val="IndexLink"/>
              </w:rPr>
              <w:t>155</w:t>
            </w:r>
          </w:hyperlink>
        </w:p>
        <w:p>
          <w:pPr>
            <w:pStyle w:val="Contents4"/>
            <w:tabs>
              <w:tab w:val="clear" w:pos="8176"/>
              <w:tab w:val="right" w:pos="9026" w:leader="dot"/>
            </w:tabs>
            <w:rPr/>
          </w:pPr>
          <w:hyperlink w:anchor="__RefHeading___Toc2872267_3224264995">
            <w:r>
              <w:rPr>
                <w:webHidden/>
                <w:rStyle w:val="IndexLink"/>
                <w:rtl w:val="true"/>
              </w:rPr>
              <w:t>علی علیه السّلام یشیر فی أمر نهاوند</w:t>
            </w:r>
            <w:r>
              <w:rPr>
                <w:rStyle w:val="IndexLink"/>
                <w:rtl w:val="true"/>
              </w:rPr>
              <w:tab/>
            </w:r>
            <w:r>
              <w:rPr>
                <w:rStyle w:val="IndexLink"/>
              </w:rPr>
              <w:t>157</w:t>
            </w:r>
          </w:hyperlink>
        </w:p>
        <w:p>
          <w:pPr>
            <w:pStyle w:val="Contents4"/>
            <w:tabs>
              <w:tab w:val="clear" w:pos="8176"/>
              <w:tab w:val="right" w:pos="9026" w:leader="dot"/>
            </w:tabs>
            <w:rPr/>
          </w:pPr>
          <w:hyperlink w:anchor="__RefHeading___Toc2872269_3224264995">
            <w:r>
              <w:rPr>
                <w:webHidden/>
                <w:rStyle w:val="IndexLink"/>
                <w:rtl w:val="true"/>
              </w:rPr>
              <w:t>نص ابن أعثم</w:t>
            </w:r>
            <w:r>
              <w:rPr>
                <w:rStyle w:val="IndexLink"/>
                <w:rtl w:val="true"/>
              </w:rPr>
              <w:tab/>
            </w:r>
            <w:r>
              <w:rPr>
                <w:rStyle w:val="IndexLink"/>
              </w:rPr>
              <w:t>158</w:t>
            </w:r>
          </w:hyperlink>
        </w:p>
        <w:p>
          <w:pPr>
            <w:pStyle w:val="Contents4"/>
            <w:tabs>
              <w:tab w:val="clear" w:pos="8176"/>
              <w:tab w:val="right" w:pos="9026" w:leader="dot"/>
            </w:tabs>
            <w:rPr/>
          </w:pPr>
          <w:hyperlink w:anchor="__RefHeading___Toc2872271_3224264995">
            <w:r>
              <w:rPr>
                <w:webHidden/>
                <w:rStyle w:val="IndexLink"/>
                <w:rtl w:val="true"/>
              </w:rPr>
              <w:t>نص الطبری</w:t>
            </w:r>
            <w:r>
              <w:rPr>
                <w:rStyle w:val="IndexLink"/>
                <w:rtl w:val="true"/>
              </w:rPr>
              <w:tab/>
            </w:r>
            <w:r>
              <w:rPr>
                <w:rStyle w:val="IndexLink"/>
              </w:rPr>
              <w:t>165</w:t>
            </w:r>
          </w:hyperlink>
        </w:p>
        <w:p>
          <w:pPr>
            <w:pStyle w:val="Contents4"/>
            <w:tabs>
              <w:tab w:val="clear" w:pos="8176"/>
              <w:tab w:val="right" w:pos="9026" w:leader="dot"/>
            </w:tabs>
            <w:rPr/>
          </w:pPr>
          <w:hyperlink w:anchor="__RefHeading___Toc2872273_3224264995">
            <w:r>
              <w:rPr>
                <w:webHidden/>
                <w:rStyle w:val="IndexLink"/>
                <w:rtl w:val="true"/>
              </w:rPr>
              <w:t>الرعب القاتل</w:t>
            </w:r>
            <w:r>
              <w:rPr>
                <w:rStyle w:val="IndexLink"/>
                <w:rtl w:val="true"/>
              </w:rPr>
              <w:tab/>
            </w:r>
            <w:r>
              <w:rPr>
                <w:rStyle w:val="IndexLink"/>
              </w:rPr>
              <w:t>170</w:t>
            </w:r>
          </w:hyperlink>
        </w:p>
        <w:p>
          <w:pPr>
            <w:pStyle w:val="Contents4"/>
            <w:tabs>
              <w:tab w:val="clear" w:pos="8176"/>
              <w:tab w:val="right" w:pos="9026" w:leader="dot"/>
            </w:tabs>
            <w:rPr/>
          </w:pPr>
          <w:hyperlink w:anchor="__RefHeading___Toc2872275_3224264995">
            <w:r>
              <w:rPr>
                <w:webHidden/>
                <w:rStyle w:val="IndexLink"/>
                <w:rtl w:val="true"/>
              </w:rPr>
              <w:t>اللّه إختار عمر للخلافة</w:t>
            </w:r>
            <w:r>
              <w:rPr>
                <w:rStyle w:val="IndexLink"/>
                <w:rtl w:val="true"/>
              </w:rPr>
              <w:tab/>
            </w:r>
            <w:r>
              <w:rPr>
                <w:rStyle w:val="IndexLink"/>
              </w:rPr>
              <w:t>170</w:t>
            </w:r>
          </w:hyperlink>
        </w:p>
        <w:p>
          <w:pPr>
            <w:pStyle w:val="Contents4"/>
            <w:tabs>
              <w:tab w:val="clear" w:pos="8176"/>
              <w:tab w:val="right" w:pos="9026" w:leader="dot"/>
            </w:tabs>
            <w:rPr/>
          </w:pPr>
          <w:hyperlink w:anchor="__RefHeading___Toc2872277_3224264995">
            <w:r>
              <w:rPr>
                <w:webHidden/>
                <w:rStyle w:val="IndexLink"/>
                <w:rtl w:val="true"/>
              </w:rPr>
              <w:t>یا أمیر المؤمنین</w:t>
            </w:r>
            <w:r>
              <w:rPr>
                <w:rStyle w:val="IndexLink"/>
                <w:rtl w:val="true"/>
              </w:rPr>
              <w:tab/>
            </w:r>
            <w:r>
              <w:rPr>
                <w:rStyle w:val="IndexLink"/>
              </w:rPr>
              <w:t>171</w:t>
            </w:r>
          </w:hyperlink>
        </w:p>
        <w:p>
          <w:pPr>
            <w:pStyle w:val="Contents4"/>
            <w:tabs>
              <w:tab w:val="clear" w:pos="8176"/>
              <w:tab w:val="right" w:pos="9026" w:leader="dot"/>
            </w:tabs>
            <w:rPr/>
          </w:pPr>
          <w:hyperlink w:anchor="__RefHeading___Toc2872279_3224264995">
            <w:r>
              <w:rPr>
                <w:webHidden/>
                <w:rStyle w:val="IndexLink"/>
                <w:rtl w:val="true"/>
              </w:rPr>
              <w:t>فی القادسیة،أم فی نهاوند؟</w:t>
            </w:r>
            <w:r>
              <w:rPr>
                <w:rStyle w:val="IndexLink"/>
                <w:rtl w:val="true"/>
              </w:rPr>
              <w:t>!</w:t>
              <w:tab/>
            </w:r>
            <w:r>
              <w:rPr>
                <w:rStyle w:val="IndexLink"/>
              </w:rPr>
              <w:t>172</w:t>
            </w:r>
          </w:hyperlink>
        </w:p>
        <w:p>
          <w:pPr>
            <w:pStyle w:val="Contents4"/>
            <w:tabs>
              <w:tab w:val="clear" w:pos="8176"/>
              <w:tab w:val="right" w:pos="9026" w:leader="dot"/>
            </w:tabs>
            <w:rPr/>
          </w:pPr>
          <w:hyperlink w:anchor="__RefHeading___Toc2872281_3224264995">
            <w:r>
              <w:rPr>
                <w:webHidden/>
                <w:rStyle w:val="IndexLink"/>
                <w:rtl w:val="true"/>
              </w:rPr>
              <w:t>خطورة المسیر لحرب الفرس</w:t>
            </w:r>
            <w:r>
              <w:rPr>
                <w:rStyle w:val="IndexLink"/>
                <w:rtl w:val="true"/>
              </w:rPr>
              <w:tab/>
            </w:r>
            <w:r>
              <w:rPr>
                <w:rStyle w:val="IndexLink"/>
              </w:rPr>
              <w:t>172</w:t>
            </w:r>
          </w:hyperlink>
        </w:p>
        <w:p>
          <w:pPr>
            <w:pStyle w:val="Contents4"/>
            <w:tabs>
              <w:tab w:val="clear" w:pos="8176"/>
              <w:tab w:val="right" w:pos="9026" w:leader="dot"/>
            </w:tabs>
            <w:rPr/>
          </w:pPr>
          <w:hyperlink w:anchor="__RefHeading___Toc2872283_3224264995">
            <w:r>
              <w:rPr>
                <w:webHidden/>
                <w:rStyle w:val="IndexLink"/>
                <w:rtl w:val="true"/>
              </w:rPr>
              <w:t>أصلهم نار الحرب دونک</w:t>
            </w:r>
            <w:r>
              <w:rPr>
                <w:rStyle w:val="IndexLink"/>
                <w:rtl w:val="true"/>
              </w:rPr>
              <w:tab/>
            </w:r>
            <w:r>
              <w:rPr>
                <w:rStyle w:val="IndexLink"/>
              </w:rPr>
              <w:t>173</w:t>
            </w:r>
          </w:hyperlink>
        </w:p>
        <w:p>
          <w:pPr>
            <w:pStyle w:val="Contents4"/>
            <w:tabs>
              <w:tab w:val="clear" w:pos="8176"/>
              <w:tab w:val="right" w:pos="9026" w:leader="dot"/>
            </w:tabs>
            <w:rPr/>
          </w:pPr>
          <w:hyperlink w:anchor="__RefHeading___Toc2872285_3224264995">
            <w:r>
              <w:rPr>
                <w:webHidden/>
                <w:rStyle w:val="IndexLink"/>
                <w:rtl w:val="true"/>
              </w:rPr>
              <w:t>رأی عثمان</w:t>
            </w:r>
            <w:r>
              <w:rPr>
                <w:rStyle w:val="IndexLink"/>
                <w:rtl w:val="true"/>
              </w:rPr>
              <w:tab/>
            </w:r>
            <w:r>
              <w:rPr>
                <w:rStyle w:val="IndexLink"/>
              </w:rPr>
              <w:t>174</w:t>
            </w:r>
          </w:hyperlink>
        </w:p>
        <w:p>
          <w:pPr>
            <w:pStyle w:val="Contents4"/>
            <w:tabs>
              <w:tab w:val="clear" w:pos="8176"/>
              <w:tab w:val="right" w:pos="9026" w:leader="dot"/>
            </w:tabs>
            <w:rPr/>
          </w:pPr>
          <w:hyperlink w:anchor="__RefHeading___Toc2872287_3224264995">
            <w:r>
              <w:rPr>
                <w:webHidden/>
                <w:rStyle w:val="IndexLink"/>
                <w:rtl w:val="true"/>
              </w:rPr>
              <w:t>تشابه الأحداث</w:t>
            </w:r>
            <w:r>
              <w:rPr>
                <w:rStyle w:val="IndexLink"/>
                <w:rtl w:val="true"/>
              </w:rPr>
              <w:t>!!</w:t>
              <w:tab/>
            </w:r>
            <w:r>
              <w:rPr>
                <w:rStyle w:val="IndexLink"/>
              </w:rPr>
              <w:t>175</w:t>
            </w:r>
          </w:hyperlink>
        </w:p>
        <w:p>
          <w:pPr>
            <w:pStyle w:val="Contents4"/>
            <w:tabs>
              <w:tab w:val="clear" w:pos="8176"/>
              <w:tab w:val="right" w:pos="9026" w:leader="dot"/>
            </w:tabs>
            <w:rPr/>
          </w:pPr>
          <w:hyperlink w:anchor="__RefHeading___Toc2872289_3224264995">
            <w:r>
              <w:rPr>
                <w:webHidden/>
                <w:rStyle w:val="IndexLink"/>
                <w:rtl w:val="true"/>
              </w:rPr>
              <w:t>کثرة المشیرین</w:t>
            </w:r>
            <w:r>
              <w:rPr>
                <w:rStyle w:val="IndexLink"/>
                <w:rtl w:val="true"/>
              </w:rPr>
              <w:tab/>
            </w:r>
            <w:r>
              <w:rPr>
                <w:rStyle w:val="IndexLink"/>
              </w:rPr>
              <w:t>175</w:t>
            </w:r>
          </w:hyperlink>
        </w:p>
        <w:p>
          <w:pPr>
            <w:pStyle w:val="Contents4"/>
            <w:tabs>
              <w:tab w:val="clear" w:pos="8176"/>
              <w:tab w:val="right" w:pos="9026" w:leader="dot"/>
            </w:tabs>
            <w:rPr/>
          </w:pPr>
          <w:hyperlink w:anchor="__RefHeading___Toc2872291_3224264995">
            <w:r>
              <w:rPr>
                <w:webHidden/>
                <w:rStyle w:val="IndexLink"/>
                <w:rtl w:val="true"/>
              </w:rPr>
              <w:t>مکان القیّم بالأمر</w:t>
            </w:r>
            <w:r>
              <w:rPr>
                <w:rStyle w:val="IndexLink"/>
                <w:rtl w:val="true"/>
              </w:rPr>
              <w:tab/>
            </w:r>
            <w:r>
              <w:rPr>
                <w:rStyle w:val="IndexLink"/>
              </w:rPr>
              <w:t>177</w:t>
            </w:r>
          </w:hyperlink>
        </w:p>
        <w:p>
          <w:pPr>
            <w:pStyle w:val="Contents4"/>
            <w:tabs>
              <w:tab w:val="clear" w:pos="8176"/>
              <w:tab w:val="right" w:pos="9026" w:leader="dot"/>
            </w:tabs>
            <w:rPr/>
          </w:pPr>
          <w:hyperlink w:anchor="__RefHeading___Toc2872293_3224264995">
            <w:r>
              <w:rPr>
                <w:webHidden/>
                <w:rStyle w:val="IndexLink"/>
                <w:rtl w:val="true"/>
              </w:rPr>
              <w:t>عناصر القوة فی کلام الإمام علی علیه السّلام</w:t>
            </w:r>
            <w:r>
              <w:rPr>
                <w:rStyle w:val="IndexLink"/>
                <w:rtl w:val="true"/>
              </w:rPr>
              <w:tab/>
            </w:r>
            <w:r>
              <w:rPr>
                <w:rStyle w:val="IndexLink"/>
              </w:rPr>
              <w:t>178</w:t>
            </w:r>
          </w:hyperlink>
        </w:p>
        <w:p>
          <w:pPr>
            <w:pStyle w:val="Contents4"/>
            <w:tabs>
              <w:tab w:val="clear" w:pos="8176"/>
              <w:tab w:val="right" w:pos="9026" w:leader="dot"/>
            </w:tabs>
            <w:rPr/>
          </w:pPr>
          <w:hyperlink w:anchor="__RefHeading___Toc2872295_3224264995">
            <w:r>
              <w:rPr>
                <w:webHidden/>
                <w:rStyle w:val="IndexLink"/>
                <w:rtl w:val="true"/>
              </w:rPr>
              <w:t>العرب فی عهد عمر</w:t>
            </w:r>
            <w:r>
              <w:rPr>
                <w:rStyle w:val="IndexLink"/>
                <w:rtl w:val="true"/>
              </w:rPr>
              <w:tab/>
            </w:r>
            <w:r>
              <w:rPr>
                <w:rStyle w:val="IndexLink"/>
              </w:rPr>
              <w:t>179</w:t>
            </w:r>
          </w:hyperlink>
        </w:p>
        <w:p>
          <w:pPr>
            <w:pStyle w:val="Contents4"/>
            <w:tabs>
              <w:tab w:val="clear" w:pos="8176"/>
              <w:tab w:val="right" w:pos="9026" w:leader="dot"/>
            </w:tabs>
            <w:rPr/>
          </w:pPr>
          <w:hyperlink w:anchor="__RefHeading___Toc2872297_3224264995">
            <w:r>
              <w:rPr>
                <w:webHidden/>
                <w:rStyle w:val="IndexLink"/>
                <w:rtl w:val="true"/>
              </w:rPr>
              <w:t>السؤال المحیر</w:t>
            </w:r>
            <w:r>
              <w:rPr>
                <w:rStyle w:val="IndexLink"/>
                <w:rtl w:val="true"/>
              </w:rPr>
              <w:tab/>
            </w:r>
            <w:r>
              <w:rPr>
                <w:rStyle w:val="IndexLink"/>
              </w:rPr>
              <w:t>179</w:t>
            </w:r>
          </w:hyperlink>
        </w:p>
        <w:p>
          <w:pPr>
            <w:pStyle w:val="Contents4"/>
            <w:tabs>
              <w:tab w:val="clear" w:pos="8176"/>
              <w:tab w:val="right" w:pos="9026" w:leader="dot"/>
            </w:tabs>
            <w:rPr/>
          </w:pPr>
          <w:hyperlink w:anchor="__RefHeading___Toc2872299_3224264995">
            <w:r>
              <w:rPr>
                <w:webHidden/>
                <w:rStyle w:val="IndexLink"/>
                <w:rtl w:val="true"/>
              </w:rPr>
              <w:t>من المشیر بالنعمان بن مقرّن؟</w:t>
            </w:r>
            <w:r>
              <w:rPr>
                <w:rStyle w:val="IndexLink"/>
                <w:rtl w:val="true"/>
              </w:rPr>
              <w:t>!</w:t>
              <w:tab/>
            </w:r>
            <w:r>
              <w:rPr>
                <w:rStyle w:val="IndexLink"/>
              </w:rPr>
              <w:t>181</w:t>
            </w:r>
          </w:hyperlink>
        </w:p>
        <w:p>
          <w:pPr>
            <w:pStyle w:val="Contents4"/>
            <w:tabs>
              <w:tab w:val="clear" w:pos="8176"/>
              <w:tab w:val="right" w:pos="9026" w:leader="dot"/>
            </w:tabs>
            <w:rPr/>
          </w:pPr>
          <w:hyperlink w:anchor="__RefHeading___Toc2872301_3224264995">
            <w:r>
              <w:rPr>
                <w:webHidden/>
                <w:rStyle w:val="IndexLink"/>
                <w:rtl w:val="true"/>
              </w:rPr>
              <w:t>شیعة علی علیه السّلام فی الفتوحات</w:t>
            </w:r>
            <w:r>
              <w:rPr>
                <w:rStyle w:val="IndexLink"/>
                <w:rtl w:val="true"/>
              </w:rPr>
              <w:tab/>
            </w:r>
            <w:r>
              <w:rPr>
                <w:rStyle w:val="IndexLink"/>
              </w:rPr>
              <w:t>182</w:t>
            </w:r>
          </w:hyperlink>
        </w:p>
        <w:p>
          <w:pPr>
            <w:pStyle w:val="Contents4"/>
            <w:tabs>
              <w:tab w:val="clear" w:pos="8176"/>
              <w:tab w:val="right" w:pos="9026" w:leader="dot"/>
            </w:tabs>
            <w:rPr/>
          </w:pPr>
          <w:hyperlink w:anchor="__RefHeading___Toc2872303_3224264995">
            <w:r>
              <w:rPr>
                <w:webHidden/>
                <w:rStyle w:val="IndexLink"/>
                <w:rtl w:val="true"/>
              </w:rPr>
              <w:t>جند اللّه الذی أمده و أعده</w:t>
            </w:r>
            <w:r>
              <w:rPr>
                <w:rStyle w:val="IndexLink"/>
                <w:rtl w:val="true"/>
              </w:rPr>
              <w:tab/>
            </w:r>
            <w:r>
              <w:rPr>
                <w:rStyle w:val="IndexLink"/>
              </w:rPr>
              <w:t>183</w:t>
            </w:r>
          </w:hyperlink>
        </w:p>
        <w:p>
          <w:pPr>
            <w:pStyle w:val="Contents4"/>
            <w:tabs>
              <w:tab w:val="clear" w:pos="8176"/>
              <w:tab w:val="right" w:pos="9026" w:leader="dot"/>
            </w:tabs>
            <w:rPr/>
          </w:pPr>
          <w:hyperlink w:anchor="__RefHeading___Toc2872305_3224264995">
            <w:r>
              <w:rPr>
                <w:webHidden/>
                <w:rStyle w:val="IndexLink"/>
                <w:rtl w:val="true"/>
              </w:rPr>
              <w:t>سلبیات الفتوحات</w:t>
            </w:r>
            <w:r>
              <w:rPr>
                <w:rStyle w:val="IndexLink"/>
                <w:rtl w:val="true"/>
              </w:rPr>
              <w:tab/>
            </w:r>
            <w:r>
              <w:rPr>
                <w:rStyle w:val="IndexLink"/>
              </w:rPr>
              <w:t>186</w:t>
            </w:r>
          </w:hyperlink>
        </w:p>
        <w:p>
          <w:pPr>
            <w:pStyle w:val="Contents4"/>
            <w:tabs>
              <w:tab w:val="clear" w:pos="8176"/>
              <w:tab w:val="right" w:pos="9026" w:leader="dot"/>
            </w:tabs>
            <w:rPr/>
          </w:pPr>
          <w:hyperlink w:anchor="__RefHeading___Toc2872307_3224264995">
            <w:r>
              <w:rPr>
                <w:webHidden/>
                <w:rStyle w:val="IndexLink"/>
                <w:rtl w:val="true"/>
              </w:rPr>
              <w:t>خیار الصحابة رضوا بعمر</w:t>
            </w:r>
            <w:r>
              <w:rPr>
                <w:rStyle w:val="IndexLink"/>
                <w:rtl w:val="true"/>
              </w:rPr>
              <w:tab/>
            </w:r>
            <w:r>
              <w:rPr>
                <w:rStyle w:val="IndexLink"/>
              </w:rPr>
              <w:t>187</w:t>
            </w:r>
          </w:hyperlink>
        </w:p>
        <w:p>
          <w:pPr>
            <w:pStyle w:val="Contents4"/>
            <w:tabs>
              <w:tab w:val="clear" w:pos="8176"/>
              <w:tab w:val="right" w:pos="9026" w:leader="dot"/>
            </w:tabs>
            <w:rPr/>
          </w:pPr>
          <w:hyperlink w:anchor="__RefHeading___Toc2872309_3224264995">
            <w:r>
              <w:rPr>
                <w:webHidden/>
                <w:rStyle w:val="IndexLink"/>
                <w:rtl w:val="true"/>
              </w:rPr>
              <w:t>عمر یفند مشورة عثمان</w:t>
            </w:r>
            <w:r>
              <w:rPr>
                <w:rStyle w:val="IndexLink"/>
                <w:rtl w:val="true"/>
              </w:rPr>
              <w:tab/>
            </w:r>
            <w:r>
              <w:rPr>
                <w:rStyle w:val="IndexLink"/>
              </w:rPr>
              <w:t>188</w:t>
            </w:r>
          </w:hyperlink>
        </w:p>
        <w:p>
          <w:pPr>
            <w:pStyle w:val="Contents4"/>
            <w:tabs>
              <w:tab w:val="clear" w:pos="8176"/>
              <w:tab w:val="right" w:pos="9026" w:leader="dot"/>
            </w:tabs>
            <w:rPr/>
          </w:pPr>
          <w:hyperlink w:anchor="__RefHeading___Toc2872311_3224264995">
            <w:r>
              <w:rPr>
                <w:webHidden/>
                <w:rStyle w:val="IndexLink"/>
                <w:rtl w:val="true"/>
              </w:rPr>
              <w:t>مدائح علی علیه السّلام لعمر</w:t>
            </w:r>
            <w:r>
              <w:rPr>
                <w:rStyle w:val="IndexLink"/>
                <w:rtl w:val="true"/>
              </w:rPr>
              <w:tab/>
            </w:r>
            <w:r>
              <w:rPr>
                <w:rStyle w:val="IndexLink"/>
              </w:rPr>
              <w:t>188</w:t>
            </w:r>
          </w:hyperlink>
        </w:p>
        <w:p>
          <w:pPr>
            <w:pStyle w:val="Contents4"/>
            <w:tabs>
              <w:tab w:val="clear" w:pos="8176"/>
              <w:tab w:val="right" w:pos="9026" w:leader="dot"/>
            </w:tabs>
            <w:rPr/>
          </w:pPr>
          <w:hyperlink w:anchor="__RefHeading___Toc2872313_3224264995">
            <w:r>
              <w:rPr>
                <w:webHidden/>
                <w:rStyle w:val="IndexLink"/>
                <w:rtl w:val="true"/>
              </w:rPr>
              <w:t>الرعدة و النفضة و الرأی المکنون</w:t>
            </w:r>
            <w:r>
              <w:rPr>
                <w:rStyle w:val="IndexLink"/>
                <w:rtl w:val="true"/>
              </w:rPr>
              <w:tab/>
            </w:r>
            <w:r>
              <w:rPr>
                <w:rStyle w:val="IndexLink"/>
              </w:rPr>
              <w:t>189</w:t>
            </w:r>
          </w:hyperlink>
        </w:p>
        <w:p>
          <w:pPr>
            <w:pStyle w:val="Contents4"/>
            <w:tabs>
              <w:tab w:val="clear" w:pos="8176"/>
              <w:tab w:val="right" w:pos="9026" w:leader="dot"/>
            </w:tabs>
            <w:rPr/>
          </w:pPr>
          <w:hyperlink w:anchor="__RefHeading___Toc2872315_3224264995">
            <w:r>
              <w:rPr>
                <w:webHidden/>
                <w:rStyle w:val="IndexLink"/>
                <w:rtl w:val="true"/>
              </w:rPr>
              <w:t>إختلاف یهدف إلی تمییع الحقیقة</w:t>
            </w:r>
            <w:r>
              <w:rPr>
                <w:rStyle w:val="IndexLink"/>
                <w:rtl w:val="true"/>
              </w:rPr>
              <w:tab/>
            </w:r>
            <w:r>
              <w:rPr>
                <w:rStyle w:val="IndexLink"/>
              </w:rPr>
              <w:t>191</w:t>
            </w:r>
          </w:hyperlink>
        </w:p>
        <w:p>
          <w:pPr>
            <w:pStyle w:val="Contents4"/>
            <w:tabs>
              <w:tab w:val="clear" w:pos="8176"/>
              <w:tab w:val="right" w:pos="9026" w:leader="dot"/>
            </w:tabs>
            <w:rPr/>
          </w:pPr>
          <w:hyperlink w:anchor="__RefHeading___Toc2872317_3224264995">
            <w:r>
              <w:rPr>
                <w:webHidden/>
                <w:rStyle w:val="IndexLink"/>
                <w:rtl w:val="true"/>
              </w:rPr>
              <w:t>العباس ینتقد الرأی لعمر</w:t>
            </w:r>
            <w:r>
              <w:rPr>
                <w:rStyle w:val="IndexLink"/>
                <w:rtl w:val="true"/>
              </w:rPr>
              <w:tab/>
            </w:r>
            <w:r>
              <w:rPr>
                <w:rStyle w:val="IndexLink"/>
              </w:rPr>
              <w:t>192</w:t>
            </w:r>
          </w:hyperlink>
        </w:p>
        <w:p>
          <w:pPr>
            <w:pStyle w:val="Contents3"/>
            <w:tabs>
              <w:tab w:val="clear" w:pos="8459"/>
              <w:tab w:val="right" w:pos="9026" w:leader="dot"/>
            </w:tabs>
            <w:rPr/>
          </w:pPr>
          <w:hyperlink w:anchor="__RefHeading___Toc2872319_3224264995">
            <w:r>
              <w:rPr>
                <w:webHidden/>
                <w:rStyle w:val="IndexLink"/>
                <w:rtl w:val="true"/>
              </w:rPr>
              <w:t>الفصل الخامس</w:t>
            </w:r>
            <w:r>
              <w:rPr>
                <w:rStyle w:val="IndexLink"/>
                <w:rtl w:val="true"/>
              </w:rPr>
              <w:t xml:space="preserve">: </w:t>
            </w:r>
            <w:r>
              <w:rPr>
                <w:rStyle w:val="IndexLink"/>
                <w:rtl w:val="true"/>
              </w:rPr>
              <w:t>ذو الرقعتین</w:t>
            </w:r>
            <w:r>
              <w:rPr>
                <w:rStyle w:val="IndexLink"/>
                <w:rtl w:val="true"/>
              </w:rPr>
              <w:t>..</w:t>
            </w:r>
            <w:r>
              <w:rPr>
                <w:rStyle w:val="IndexLink"/>
                <w:rtl w:val="true"/>
              </w:rPr>
              <w:t>و بساط کسری</w:t>
            </w:r>
            <w:r>
              <w:rPr>
                <w:rStyle w:val="IndexLink"/>
                <w:rtl w:val="true"/>
              </w:rPr>
              <w:t>..</w:t>
              <w:tab/>
            </w:r>
            <w:r>
              <w:rPr>
                <w:rStyle w:val="IndexLink"/>
              </w:rPr>
              <w:t>193</w:t>
            </w:r>
          </w:hyperlink>
        </w:p>
        <w:p>
          <w:pPr>
            <w:pStyle w:val="Contents4"/>
            <w:tabs>
              <w:tab w:val="clear" w:pos="8176"/>
              <w:tab w:val="right" w:pos="9026" w:leader="dot"/>
            </w:tabs>
            <w:rPr/>
          </w:pPr>
          <w:hyperlink w:anchor="__RefHeading___Toc2872321_3224264995">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2872323_3224264995">
            <w:r>
              <w:rPr>
                <w:webHidden/>
                <w:rStyle w:val="IndexLink"/>
                <w:rtl w:val="true"/>
              </w:rPr>
              <w:t>ورع عمر فی الأموال</w:t>
            </w:r>
            <w:r>
              <w:rPr>
                <w:rStyle w:val="IndexLink"/>
                <w:rtl w:val="true"/>
              </w:rPr>
              <w:tab/>
            </w:r>
            <w:r>
              <w:rPr>
                <w:rStyle w:val="IndexLink"/>
              </w:rPr>
              <w:t>195</w:t>
            </w:r>
          </w:hyperlink>
        </w:p>
        <w:p>
          <w:pPr>
            <w:pStyle w:val="Contents4"/>
            <w:tabs>
              <w:tab w:val="clear" w:pos="8176"/>
              <w:tab w:val="right" w:pos="9026" w:leader="dot"/>
            </w:tabs>
            <w:rPr/>
          </w:pPr>
          <w:hyperlink w:anchor="__RefHeading___Toc2872325_3224264995">
            <w:r>
              <w:rPr>
                <w:webHidden/>
                <w:rStyle w:val="IndexLink"/>
                <w:rtl w:val="true"/>
              </w:rPr>
              <w:t>علی علیه السّلام لعمر</w:t>
            </w:r>
            <w:r>
              <w:rPr>
                <w:rStyle w:val="IndexLink"/>
                <w:rtl w:val="true"/>
              </w:rPr>
              <w:t>:</w:t>
            </w:r>
            <w:r>
              <w:rPr>
                <w:rStyle w:val="IndexLink"/>
                <w:rtl w:val="true"/>
              </w:rPr>
              <w:t>عففت فعفت الرعیة</w:t>
            </w:r>
            <w:r>
              <w:rPr>
                <w:rStyle w:val="IndexLink"/>
                <w:rtl w:val="true"/>
              </w:rPr>
              <w:tab/>
            </w:r>
            <w:r>
              <w:rPr>
                <w:rStyle w:val="IndexLink"/>
              </w:rPr>
              <w:t>203</w:t>
            </w:r>
          </w:hyperlink>
        </w:p>
        <w:p>
          <w:pPr>
            <w:pStyle w:val="Contents4"/>
            <w:tabs>
              <w:tab w:val="clear" w:pos="8176"/>
              <w:tab w:val="right" w:pos="9026" w:leader="dot"/>
            </w:tabs>
            <w:rPr/>
          </w:pPr>
          <w:hyperlink w:anchor="__RefHeading___Toc2872327_3224264995">
            <w:r>
              <w:rPr>
                <w:webHidden/>
                <w:rStyle w:val="IndexLink"/>
                <w:rtl w:val="true"/>
              </w:rPr>
              <w:t>ذو الرقعتین</w:t>
            </w:r>
            <w:r>
              <w:rPr>
                <w:rStyle w:val="IndexLink"/>
                <w:rtl w:val="true"/>
              </w:rPr>
              <w:tab/>
            </w:r>
            <w:r>
              <w:rPr>
                <w:rStyle w:val="IndexLink"/>
              </w:rPr>
              <w:t>204</w:t>
            </w:r>
          </w:hyperlink>
        </w:p>
        <w:p>
          <w:pPr>
            <w:pStyle w:val="Contents4"/>
            <w:tabs>
              <w:tab w:val="clear" w:pos="8176"/>
              <w:tab w:val="right" w:pos="9026" w:leader="dot"/>
            </w:tabs>
            <w:rPr/>
          </w:pPr>
          <w:hyperlink w:anchor="__RefHeading___Toc2872329_3224264995">
            <w:r>
              <w:rPr>
                <w:webHidden/>
                <w:rStyle w:val="IndexLink"/>
                <w:rtl w:val="true"/>
              </w:rPr>
              <w:t>بشر الوارث</w:t>
            </w:r>
            <w:r>
              <w:rPr>
                <w:rStyle w:val="IndexLink"/>
                <w:rtl w:val="true"/>
              </w:rPr>
              <w:tab/>
            </w:r>
            <w:r>
              <w:rPr>
                <w:rStyle w:val="IndexLink"/>
              </w:rPr>
              <w:t>205</w:t>
            </w:r>
          </w:hyperlink>
        </w:p>
        <w:p>
          <w:pPr>
            <w:pStyle w:val="Contents4"/>
            <w:tabs>
              <w:tab w:val="clear" w:pos="8176"/>
              <w:tab w:val="right" w:pos="9026" w:leader="dot"/>
            </w:tabs>
            <w:rPr/>
          </w:pPr>
          <w:hyperlink w:anchor="__RefHeading___Toc2872331_3224264995">
            <w:r>
              <w:rPr>
                <w:webHidden/>
                <w:rStyle w:val="IndexLink"/>
                <w:rtl w:val="true"/>
              </w:rPr>
              <w:t>الرفاهیة فی عهد علی علیه السّلام</w:t>
            </w:r>
            <w:r>
              <w:rPr>
                <w:rStyle w:val="IndexLink"/>
                <w:rtl w:val="true"/>
              </w:rPr>
              <w:tab/>
            </w:r>
            <w:r>
              <w:rPr>
                <w:rStyle w:val="IndexLink"/>
              </w:rPr>
              <w:t>207</w:t>
            </w:r>
          </w:hyperlink>
        </w:p>
        <w:p>
          <w:pPr>
            <w:pStyle w:val="Contents4"/>
            <w:tabs>
              <w:tab w:val="clear" w:pos="8176"/>
              <w:tab w:val="right" w:pos="9026" w:leader="dot"/>
            </w:tabs>
            <w:rPr/>
          </w:pPr>
          <w:hyperlink w:anchor="__RefHeading___Toc2872333_3224264995">
            <w:r>
              <w:rPr>
                <w:webHidden/>
                <w:rStyle w:val="IndexLink"/>
                <w:rtl w:val="true"/>
              </w:rPr>
              <w:t>عمر یحبس الأموال</w:t>
            </w:r>
            <w:r>
              <w:rPr>
                <w:rStyle w:val="IndexLink"/>
                <w:rtl w:val="true"/>
              </w:rPr>
              <w:tab/>
            </w:r>
            <w:r>
              <w:rPr>
                <w:rStyle w:val="IndexLink"/>
              </w:rPr>
              <w:t>210</w:t>
            </w:r>
          </w:hyperlink>
        </w:p>
        <w:p>
          <w:pPr>
            <w:pStyle w:val="Contents4"/>
            <w:tabs>
              <w:tab w:val="clear" w:pos="8176"/>
              <w:tab w:val="right" w:pos="9026" w:leader="dot"/>
            </w:tabs>
            <w:rPr/>
          </w:pPr>
          <w:hyperlink w:anchor="__RefHeading___Toc2872335_3224264995">
            <w:r>
              <w:rPr>
                <w:webHidden/>
                <w:rStyle w:val="IndexLink"/>
                <w:rtl w:val="true"/>
              </w:rPr>
              <w:t>حلی الکعبة</w:t>
            </w:r>
            <w:r>
              <w:rPr>
                <w:rStyle w:val="IndexLink"/>
                <w:rtl w:val="true"/>
              </w:rPr>
              <w:tab/>
            </w:r>
            <w:r>
              <w:rPr>
                <w:rStyle w:val="IndexLink"/>
              </w:rPr>
              <w:t>212</w:t>
            </w:r>
          </w:hyperlink>
        </w:p>
        <w:p>
          <w:pPr>
            <w:pStyle w:val="Contents4"/>
            <w:tabs>
              <w:tab w:val="clear" w:pos="8176"/>
              <w:tab w:val="right" w:pos="9026" w:leader="dot"/>
            </w:tabs>
            <w:rPr/>
          </w:pPr>
          <w:hyperlink w:anchor="__RefHeading___Toc2872337_3224264995">
            <w:r>
              <w:rPr>
                <w:webHidden/>
                <w:rStyle w:val="IndexLink"/>
                <w:rtl w:val="true"/>
              </w:rPr>
              <w:t>التاریخ یعید نفسه</w:t>
            </w:r>
            <w:r>
              <w:rPr>
                <w:rStyle w:val="IndexLink"/>
                <w:rtl w:val="true"/>
              </w:rPr>
              <w:tab/>
            </w:r>
            <w:r>
              <w:rPr>
                <w:rStyle w:val="IndexLink"/>
              </w:rPr>
              <w:t>213</w:t>
            </w:r>
          </w:hyperlink>
        </w:p>
        <w:p>
          <w:pPr>
            <w:pStyle w:val="Contents4"/>
            <w:tabs>
              <w:tab w:val="clear" w:pos="8176"/>
              <w:tab w:val="right" w:pos="9026" w:leader="dot"/>
            </w:tabs>
            <w:rPr/>
          </w:pPr>
          <w:hyperlink w:anchor="__RefHeading___Toc2872339_3224264995">
            <w:r>
              <w:rPr>
                <w:webHidden/>
                <w:rStyle w:val="IndexLink"/>
                <w:rtl w:val="true"/>
              </w:rPr>
              <w:t>المال القلیل لصاحبه،کالمال الکثیر</w:t>
            </w:r>
            <w:r>
              <w:rPr>
                <w:rStyle w:val="IndexLink"/>
                <w:rtl w:val="true"/>
              </w:rPr>
              <w:tab/>
            </w:r>
            <w:r>
              <w:rPr>
                <w:rStyle w:val="IndexLink"/>
              </w:rPr>
              <w:t>216</w:t>
            </w:r>
          </w:hyperlink>
        </w:p>
        <w:p>
          <w:pPr>
            <w:pStyle w:val="Contents4"/>
            <w:tabs>
              <w:tab w:val="clear" w:pos="8176"/>
              <w:tab w:val="right" w:pos="9026" w:leader="dot"/>
            </w:tabs>
            <w:rPr/>
          </w:pPr>
          <w:hyperlink w:anchor="__RefHeading___Toc2872341_3224264995">
            <w:r>
              <w:rPr>
                <w:webHidden/>
                <w:rStyle w:val="IndexLink"/>
                <w:rtl w:val="true"/>
              </w:rPr>
              <w:t>لماذا هند دون ذی الرقعتین؟</w:t>
            </w:r>
            <w:r>
              <w:rPr>
                <w:rStyle w:val="IndexLink"/>
                <w:rtl w:val="true"/>
              </w:rPr>
              <w:t>!</w:t>
              <w:tab/>
            </w:r>
            <w:r>
              <w:rPr>
                <w:rStyle w:val="IndexLink"/>
              </w:rPr>
              <w:t>219</w:t>
            </w:r>
          </w:hyperlink>
        </w:p>
        <w:p>
          <w:pPr>
            <w:pStyle w:val="Contents4"/>
            <w:tabs>
              <w:tab w:val="clear" w:pos="8176"/>
              <w:tab w:val="right" w:pos="9026" w:leader="dot"/>
            </w:tabs>
            <w:rPr/>
          </w:pPr>
          <w:hyperlink w:anchor="__RefHeading___Toc2872343_3224264995">
            <w:r>
              <w:rPr>
                <w:webHidden/>
                <w:rStyle w:val="IndexLink"/>
                <w:rtl w:val="true"/>
              </w:rPr>
              <w:t>بساط کسری</w:t>
            </w:r>
            <w:r>
              <w:rPr>
                <w:rStyle w:val="IndexLink"/>
                <w:rtl w:val="true"/>
              </w:rPr>
              <w:tab/>
            </w:r>
            <w:r>
              <w:rPr>
                <w:rStyle w:val="IndexLink"/>
              </w:rPr>
              <w:t>222</w:t>
            </w:r>
          </w:hyperlink>
        </w:p>
        <w:p>
          <w:pPr>
            <w:pStyle w:val="Contents2"/>
            <w:tabs>
              <w:tab w:val="clear" w:pos="8743"/>
              <w:tab w:val="right" w:pos="9026" w:leader="dot"/>
            </w:tabs>
            <w:rPr/>
          </w:pPr>
          <w:hyperlink w:anchor="__RefHeading___Toc2872345_3224264995">
            <w:r>
              <w:rPr>
                <w:webHidden/>
                <w:rStyle w:val="IndexLink"/>
                <w:rtl w:val="true"/>
              </w:rPr>
              <w:t>الباب السابع من سیاسات عمر</w:t>
            </w:r>
            <w:r>
              <w:rPr>
                <w:rStyle w:val="IndexLink"/>
                <w:rtl w:val="true"/>
              </w:rPr>
              <w:tab/>
            </w:r>
            <w:r>
              <w:rPr>
                <w:rStyle w:val="IndexLink"/>
              </w:rPr>
              <w:t>225</w:t>
            </w:r>
          </w:hyperlink>
        </w:p>
        <w:p>
          <w:pPr>
            <w:pStyle w:val="Contents3"/>
            <w:tabs>
              <w:tab w:val="clear" w:pos="8459"/>
              <w:tab w:val="right" w:pos="9026" w:leader="dot"/>
            </w:tabs>
            <w:rPr/>
          </w:pPr>
          <w:hyperlink w:anchor="__RefHeading___Toc2872347_3224264995">
            <w:r>
              <w:rPr>
                <w:webHidden/>
                <w:rStyle w:val="IndexLink"/>
                <w:rtl w:val="true"/>
              </w:rPr>
              <w:t>اشارة</w:t>
            </w:r>
            <w:r>
              <w:rPr>
                <w:rStyle w:val="IndexLink"/>
                <w:rtl w:val="true"/>
              </w:rPr>
              <w:tab/>
            </w:r>
            <w:r>
              <w:rPr>
                <w:rStyle w:val="IndexLink"/>
              </w:rPr>
              <w:t>225</w:t>
            </w:r>
          </w:hyperlink>
        </w:p>
        <w:p>
          <w:pPr>
            <w:pStyle w:val="Contents3"/>
            <w:tabs>
              <w:tab w:val="clear" w:pos="8459"/>
              <w:tab w:val="right" w:pos="9026" w:leader="dot"/>
            </w:tabs>
            <w:rPr/>
          </w:pPr>
          <w:hyperlink w:anchor="__RefHeading___Toc2872349_3224264995">
            <w:r>
              <w:rPr>
                <w:webHidden/>
                <w:rStyle w:val="IndexLink"/>
                <w:rtl w:val="true"/>
              </w:rPr>
              <w:t>الفصل الأول</w:t>
            </w:r>
            <w:r>
              <w:rPr>
                <w:rStyle w:val="IndexLink"/>
                <w:rtl w:val="true"/>
              </w:rPr>
              <w:t xml:space="preserve">: </w:t>
            </w:r>
            <w:r>
              <w:rPr>
                <w:rStyle w:val="IndexLink"/>
                <w:rtl w:val="true"/>
              </w:rPr>
              <w:t>الدواوین فی عهد عمر</w:t>
            </w:r>
            <w:r>
              <w:rPr>
                <w:rStyle w:val="IndexLink"/>
                <w:rtl w:val="true"/>
              </w:rPr>
              <w:t>..</w:t>
              <w:tab/>
            </w:r>
            <w:r>
              <w:rPr>
                <w:rStyle w:val="IndexLink"/>
              </w:rPr>
              <w:t>227</w:t>
            </w:r>
          </w:hyperlink>
        </w:p>
        <w:p>
          <w:pPr>
            <w:pStyle w:val="Contents4"/>
            <w:tabs>
              <w:tab w:val="clear" w:pos="8176"/>
              <w:tab w:val="right" w:pos="9026" w:leader="dot"/>
            </w:tabs>
            <w:rPr/>
          </w:pPr>
          <w:hyperlink w:anchor="__RefHeading___Toc2872351_3224264995">
            <w:r>
              <w:rPr>
                <w:webHidden/>
                <w:rStyle w:val="IndexLink"/>
                <w:rtl w:val="true"/>
              </w:rPr>
              <w:t>اشارة</w:t>
            </w:r>
            <w:r>
              <w:rPr>
                <w:rStyle w:val="IndexLink"/>
                <w:rtl w:val="true"/>
              </w:rPr>
              <w:tab/>
            </w:r>
            <w:r>
              <w:rPr>
                <w:rStyle w:val="IndexLink"/>
              </w:rPr>
              <w:t>227</w:t>
            </w:r>
          </w:hyperlink>
        </w:p>
        <w:p>
          <w:pPr>
            <w:pStyle w:val="Contents4"/>
            <w:tabs>
              <w:tab w:val="clear" w:pos="8176"/>
              <w:tab w:val="right" w:pos="9026" w:leader="dot"/>
            </w:tabs>
            <w:rPr/>
          </w:pPr>
          <w:hyperlink w:anchor="__RefHeading___Toc2872353_3224264995">
            <w:r>
              <w:rPr>
                <w:webHidden/>
                <w:rStyle w:val="IndexLink"/>
                <w:rtl w:val="true"/>
              </w:rPr>
              <w:t>علی علیه السّلام و تدوین الدواوین</w:t>
            </w:r>
            <w:r>
              <w:rPr>
                <w:rStyle w:val="IndexLink"/>
                <w:rtl w:val="true"/>
              </w:rPr>
              <w:tab/>
            </w:r>
            <w:r>
              <w:rPr>
                <w:rStyle w:val="IndexLink"/>
              </w:rPr>
              <w:t>229</w:t>
            </w:r>
          </w:hyperlink>
        </w:p>
        <w:p>
          <w:pPr>
            <w:pStyle w:val="Contents4"/>
            <w:tabs>
              <w:tab w:val="clear" w:pos="8176"/>
              <w:tab w:val="right" w:pos="9026" w:leader="dot"/>
            </w:tabs>
            <w:rPr/>
          </w:pPr>
          <w:hyperlink w:anchor="__RefHeading___Toc2872355_3224264995">
            <w:r>
              <w:rPr>
                <w:webHidden/>
                <w:rStyle w:val="IndexLink"/>
                <w:rtl w:val="true"/>
              </w:rPr>
              <w:t>تفاصیل دیوان عمر</w:t>
            </w:r>
            <w:r>
              <w:rPr>
                <w:rStyle w:val="IndexLink"/>
                <w:rtl w:val="true"/>
              </w:rPr>
              <w:tab/>
            </w:r>
            <w:r>
              <w:rPr>
                <w:rStyle w:val="IndexLink"/>
              </w:rPr>
              <w:t>231</w:t>
            </w:r>
          </w:hyperlink>
        </w:p>
        <w:p>
          <w:pPr>
            <w:pStyle w:val="Contents4"/>
            <w:tabs>
              <w:tab w:val="clear" w:pos="8176"/>
              <w:tab w:val="right" w:pos="9026" w:leader="dot"/>
            </w:tabs>
            <w:rPr/>
          </w:pPr>
          <w:hyperlink w:anchor="__RefHeading___Toc2872357_3224264995">
            <w:r>
              <w:rPr>
                <w:webHidden/>
                <w:rStyle w:val="IndexLink"/>
                <w:rtl w:val="true"/>
              </w:rPr>
              <w:t>المعیار فی هذا الدیوان</w:t>
            </w:r>
            <w:r>
              <w:rPr>
                <w:rStyle w:val="IndexLink"/>
                <w:rtl w:val="true"/>
              </w:rPr>
              <w:tab/>
            </w:r>
            <w:r>
              <w:rPr>
                <w:rStyle w:val="IndexLink"/>
              </w:rPr>
              <w:t>234</w:t>
            </w:r>
          </w:hyperlink>
        </w:p>
        <w:p>
          <w:pPr>
            <w:pStyle w:val="Contents4"/>
            <w:tabs>
              <w:tab w:val="clear" w:pos="8176"/>
              <w:tab w:val="right" w:pos="9026" w:leader="dot"/>
            </w:tabs>
            <w:rPr/>
          </w:pPr>
          <w:hyperlink w:anchor="__RefHeading___Toc2872359_3224264995">
            <w:r>
              <w:rPr>
                <w:webHidden/>
                <w:rStyle w:val="IndexLink"/>
                <w:rtl w:val="true"/>
              </w:rPr>
              <w:t>سواد العراق فیء،و لیس غنیمة</w:t>
            </w:r>
            <w:r>
              <w:rPr>
                <w:rStyle w:val="IndexLink"/>
                <w:rtl w:val="true"/>
              </w:rPr>
              <w:tab/>
            </w:r>
            <w:r>
              <w:rPr>
                <w:rStyle w:val="IndexLink"/>
              </w:rPr>
              <w:t>237</w:t>
            </w:r>
          </w:hyperlink>
        </w:p>
        <w:p>
          <w:pPr>
            <w:pStyle w:val="Contents4"/>
            <w:tabs>
              <w:tab w:val="clear" w:pos="8176"/>
              <w:tab w:val="right" w:pos="9026" w:leader="dot"/>
            </w:tabs>
            <w:rPr/>
          </w:pPr>
          <w:hyperlink w:anchor="__RefHeading___Toc2872361_3224264995">
            <w:r>
              <w:rPr>
                <w:webHidden/>
                <w:rStyle w:val="IndexLink"/>
                <w:rtl w:val="true"/>
              </w:rPr>
              <w:t>منع بنی هاشم من سهم ذوی القربی</w:t>
            </w:r>
            <w:r>
              <w:rPr>
                <w:rStyle w:val="IndexLink"/>
                <w:rtl w:val="true"/>
              </w:rPr>
              <w:tab/>
            </w:r>
            <w:r>
              <w:rPr>
                <w:rStyle w:val="IndexLink"/>
              </w:rPr>
              <w:t>241</w:t>
            </w:r>
          </w:hyperlink>
        </w:p>
        <w:p>
          <w:pPr>
            <w:pStyle w:val="Contents4"/>
            <w:tabs>
              <w:tab w:val="clear" w:pos="8176"/>
              <w:tab w:val="right" w:pos="9026" w:leader="dot"/>
            </w:tabs>
            <w:rPr/>
          </w:pPr>
          <w:hyperlink w:anchor="__RefHeading___Toc2872363_3224264995">
            <w:r>
              <w:rPr>
                <w:webHidden/>
                <w:rStyle w:val="IndexLink"/>
                <w:rtl w:val="true"/>
              </w:rPr>
              <w:t>منع بنی هاشم من الفیء</w:t>
            </w:r>
            <w:r>
              <w:rPr>
                <w:rStyle w:val="IndexLink"/>
                <w:rtl w:val="true"/>
              </w:rPr>
              <w:tab/>
            </w:r>
            <w:r>
              <w:rPr>
                <w:rStyle w:val="IndexLink"/>
              </w:rPr>
              <w:t>243</w:t>
            </w:r>
          </w:hyperlink>
        </w:p>
        <w:p>
          <w:pPr>
            <w:pStyle w:val="Contents4"/>
            <w:tabs>
              <w:tab w:val="clear" w:pos="8176"/>
              <w:tab w:val="right" w:pos="9026" w:leader="dot"/>
            </w:tabs>
            <w:rPr/>
          </w:pPr>
          <w:hyperlink w:anchor="__RefHeading___Toc2872365_3224264995">
            <w:r>
              <w:rPr>
                <w:webHidden/>
                <w:rStyle w:val="IndexLink"/>
                <w:rtl w:val="true"/>
              </w:rPr>
              <w:t>منع بنی هاشم من الخمس</w:t>
            </w:r>
            <w:r>
              <w:rPr>
                <w:rStyle w:val="IndexLink"/>
                <w:rtl w:val="true"/>
              </w:rPr>
              <w:tab/>
            </w:r>
            <w:r>
              <w:rPr>
                <w:rStyle w:val="IndexLink"/>
              </w:rPr>
              <w:t>243</w:t>
            </w:r>
          </w:hyperlink>
        </w:p>
        <w:p>
          <w:pPr>
            <w:pStyle w:val="Contents3"/>
            <w:tabs>
              <w:tab w:val="clear" w:pos="8459"/>
              <w:tab w:val="right" w:pos="9026" w:leader="dot"/>
            </w:tabs>
            <w:rPr/>
          </w:pPr>
          <w:hyperlink w:anchor="__RefHeading___Toc2872367_3224264995">
            <w:r>
              <w:rPr>
                <w:webHidden/>
                <w:rStyle w:val="IndexLink"/>
                <w:rtl w:val="true"/>
              </w:rPr>
              <w:t>الفصل الثانی</w:t>
            </w:r>
            <w:r>
              <w:rPr>
                <w:rStyle w:val="IndexLink"/>
                <w:rtl w:val="true"/>
              </w:rPr>
              <w:t xml:space="preserve">: </w:t>
            </w:r>
            <w:r>
              <w:rPr>
                <w:rStyle w:val="IndexLink"/>
                <w:rtl w:val="true"/>
              </w:rPr>
              <w:t>الدفاع عن السنة النبویة</w:t>
            </w:r>
            <w:r>
              <w:rPr>
                <w:rStyle w:val="IndexLink"/>
                <w:rtl w:val="true"/>
              </w:rPr>
              <w:t>..</w:t>
              <w:tab/>
            </w:r>
            <w:r>
              <w:rPr>
                <w:rStyle w:val="IndexLink"/>
              </w:rPr>
              <w:t>245</w:t>
            </w:r>
          </w:hyperlink>
        </w:p>
        <w:p>
          <w:pPr>
            <w:pStyle w:val="Contents4"/>
            <w:tabs>
              <w:tab w:val="clear" w:pos="8176"/>
              <w:tab w:val="right" w:pos="9026" w:leader="dot"/>
            </w:tabs>
            <w:rPr/>
          </w:pPr>
          <w:hyperlink w:anchor="__RefHeading___Toc2872369_3224264995">
            <w:r>
              <w:rPr>
                <w:webHidden/>
                <w:rStyle w:val="IndexLink"/>
                <w:rtl w:val="true"/>
              </w:rPr>
              <w:t>اشارة</w:t>
            </w:r>
            <w:r>
              <w:rPr>
                <w:rStyle w:val="IndexLink"/>
                <w:rtl w:val="true"/>
              </w:rPr>
              <w:tab/>
            </w:r>
            <w:r>
              <w:rPr>
                <w:rStyle w:val="IndexLink"/>
              </w:rPr>
              <w:t>245</w:t>
            </w:r>
          </w:hyperlink>
        </w:p>
        <w:p>
          <w:pPr>
            <w:pStyle w:val="Contents4"/>
            <w:tabs>
              <w:tab w:val="clear" w:pos="8176"/>
              <w:tab w:val="right" w:pos="9026" w:leader="dot"/>
            </w:tabs>
            <w:rPr/>
          </w:pPr>
          <w:hyperlink w:anchor="__RefHeading___Toc2872371_3224264995">
            <w:r>
              <w:rPr>
                <w:webHidden/>
                <w:rStyle w:val="IndexLink"/>
                <w:rtl w:val="true"/>
              </w:rPr>
              <w:t>علی علیه السّلام و السنة</w:t>
            </w:r>
            <w:r>
              <w:rPr>
                <w:rStyle w:val="IndexLink"/>
                <w:rtl w:val="true"/>
              </w:rPr>
              <w:t>:</w:t>
            </w:r>
            <w:r>
              <w:rPr>
                <w:rStyle w:val="IndexLink"/>
                <w:rtl w:val="true"/>
              </w:rPr>
              <w:t>بدایة و توطئة</w:t>
            </w:r>
            <w:r>
              <w:rPr>
                <w:rStyle w:val="IndexLink"/>
                <w:rtl w:val="true"/>
              </w:rPr>
              <w:tab/>
            </w:r>
            <w:r>
              <w:rPr>
                <w:rStyle w:val="IndexLink"/>
              </w:rPr>
              <w:t>247</w:t>
            </w:r>
          </w:hyperlink>
        </w:p>
        <w:p>
          <w:pPr>
            <w:pStyle w:val="Contents4"/>
            <w:tabs>
              <w:tab w:val="clear" w:pos="8176"/>
              <w:tab w:val="right" w:pos="9026" w:leader="dot"/>
            </w:tabs>
            <w:rPr/>
          </w:pPr>
          <w:hyperlink w:anchor="__RefHeading___Toc2872373_3224264995">
            <w:r>
              <w:rPr>
                <w:webHidden/>
                <w:rStyle w:val="IndexLink"/>
                <w:rtl w:val="true"/>
              </w:rPr>
              <w:t>المنع من الحدیث و من تدوینه</w:t>
            </w:r>
            <w:r>
              <w:rPr>
                <w:rStyle w:val="IndexLink"/>
                <w:rtl w:val="true"/>
              </w:rPr>
              <w:tab/>
            </w:r>
            <w:r>
              <w:rPr>
                <w:rStyle w:val="IndexLink"/>
              </w:rPr>
              <w:t>251</w:t>
            </w:r>
          </w:hyperlink>
        </w:p>
        <w:p>
          <w:pPr>
            <w:pStyle w:val="Contents4"/>
            <w:tabs>
              <w:tab w:val="clear" w:pos="8176"/>
              <w:tab w:val="right" w:pos="9026" w:leader="dot"/>
            </w:tabs>
            <w:rPr/>
          </w:pPr>
          <w:hyperlink w:anchor="__RefHeading___Toc2872375_3224264995">
            <w:r>
              <w:rPr>
                <w:webHidden/>
                <w:rStyle w:val="IndexLink"/>
                <w:rtl w:val="true"/>
              </w:rPr>
              <w:t>لمن الفتوی؟</w:t>
            </w:r>
            <w:r>
              <w:rPr>
                <w:rStyle w:val="IndexLink"/>
                <w:rtl w:val="true"/>
              </w:rPr>
              <w:t>!</w:t>
            </w:r>
            <w:r>
              <w:rPr>
                <w:rStyle w:val="IndexLink"/>
                <w:rtl w:val="true"/>
              </w:rPr>
              <w:t>و من البدیل؟</w:t>
            </w:r>
            <w:r>
              <w:rPr>
                <w:rStyle w:val="IndexLink"/>
                <w:rtl w:val="true"/>
              </w:rPr>
              <w:t>!</w:t>
              <w:tab/>
            </w:r>
            <w:r>
              <w:rPr>
                <w:rStyle w:val="IndexLink"/>
              </w:rPr>
              <w:t>256</w:t>
            </w:r>
          </w:hyperlink>
        </w:p>
        <w:p>
          <w:pPr>
            <w:pStyle w:val="Contents4"/>
            <w:tabs>
              <w:tab w:val="clear" w:pos="8176"/>
              <w:tab w:val="right" w:pos="9026" w:leader="dot"/>
            </w:tabs>
            <w:rPr/>
          </w:pPr>
          <w:hyperlink w:anchor="__RefHeading___Toc2872377_3224264995">
            <w:r>
              <w:rPr>
                <w:webHidden/>
                <w:rStyle w:val="IndexLink"/>
                <w:rtl w:val="true"/>
              </w:rPr>
              <w:t>من البدائل أیضا</w:t>
            </w:r>
            <w:r>
              <w:rPr>
                <w:rStyle w:val="IndexLink"/>
                <w:rtl w:val="true"/>
              </w:rPr>
              <w:tab/>
            </w:r>
            <w:r>
              <w:rPr>
                <w:rStyle w:val="IndexLink"/>
              </w:rPr>
              <w:t>256</w:t>
            </w:r>
          </w:hyperlink>
        </w:p>
        <w:p>
          <w:pPr>
            <w:pStyle w:val="Contents4"/>
            <w:tabs>
              <w:tab w:val="clear" w:pos="8176"/>
              <w:tab w:val="right" w:pos="9026" w:leader="dot"/>
            </w:tabs>
            <w:rPr/>
          </w:pPr>
          <w:hyperlink w:anchor="__RefHeading___Toc2872379_3224264995">
            <w:r>
              <w:rPr>
                <w:webHidden/>
                <w:rStyle w:val="IndexLink"/>
                <w:rtl w:val="true"/>
              </w:rPr>
              <w:t>آثار و نتائج</w:t>
            </w:r>
            <w:r>
              <w:rPr>
                <w:rStyle w:val="IndexLink"/>
                <w:rtl w:val="true"/>
              </w:rPr>
              <w:tab/>
            </w:r>
            <w:r>
              <w:rPr>
                <w:rStyle w:val="IndexLink"/>
              </w:rPr>
              <w:t>258</w:t>
            </w:r>
          </w:hyperlink>
        </w:p>
        <w:p>
          <w:pPr>
            <w:pStyle w:val="Contents4"/>
            <w:tabs>
              <w:tab w:val="clear" w:pos="8176"/>
              <w:tab w:val="right" w:pos="9026" w:leader="dot"/>
            </w:tabs>
            <w:rPr/>
          </w:pPr>
          <w:hyperlink w:anchor="__RefHeading___Toc2872381_3224264995">
            <w:r>
              <w:rPr>
                <w:webHidden/>
                <w:rStyle w:val="IndexLink"/>
                <w:rtl w:val="true"/>
              </w:rPr>
              <w:t>لماذا هذه السیاسات؟</w:t>
            </w:r>
            <w:r>
              <w:rPr>
                <w:rStyle w:val="IndexLink"/>
                <w:rtl w:val="true"/>
              </w:rPr>
              <w:t>!</w:t>
              <w:tab/>
            </w:r>
            <w:r>
              <w:rPr>
                <w:rStyle w:val="IndexLink"/>
              </w:rPr>
              <w:t>261</w:t>
            </w:r>
          </w:hyperlink>
        </w:p>
        <w:p>
          <w:pPr>
            <w:pStyle w:val="Contents4"/>
            <w:tabs>
              <w:tab w:val="clear" w:pos="8176"/>
              <w:tab w:val="right" w:pos="9026" w:leader="dot"/>
            </w:tabs>
            <w:rPr/>
          </w:pPr>
          <w:hyperlink w:anchor="__RefHeading___Toc2872383_3224264995">
            <w:r>
              <w:rPr>
                <w:webHidden/>
                <w:rStyle w:val="IndexLink"/>
                <w:rtl w:val="true"/>
              </w:rPr>
              <w:t>و علی علیه السّلام ماذا یقول</w:t>
            </w:r>
            <w:r>
              <w:rPr>
                <w:rStyle w:val="IndexLink"/>
                <w:rtl w:val="true"/>
              </w:rPr>
              <w:tab/>
            </w:r>
            <w:r>
              <w:rPr>
                <w:rStyle w:val="IndexLink"/>
              </w:rPr>
              <w:t>265</w:t>
            </w:r>
          </w:hyperlink>
        </w:p>
        <w:p>
          <w:pPr>
            <w:pStyle w:val="Contents3"/>
            <w:tabs>
              <w:tab w:val="clear" w:pos="8459"/>
              <w:tab w:val="right" w:pos="9026" w:leader="dot"/>
            </w:tabs>
            <w:rPr/>
          </w:pPr>
          <w:hyperlink w:anchor="__RefHeading___Toc2872385_3224264995">
            <w:r>
              <w:rPr>
                <w:webHidden/>
                <w:rStyle w:val="IndexLink"/>
                <w:rtl w:val="true"/>
              </w:rPr>
              <w:t>الفصل الثالث</w:t>
            </w:r>
            <w:r>
              <w:rPr>
                <w:rStyle w:val="IndexLink"/>
                <w:rtl w:val="true"/>
              </w:rPr>
              <w:t xml:space="preserve">: </w:t>
            </w:r>
            <w:r>
              <w:rPr>
                <w:rStyle w:val="IndexLink"/>
                <w:rtl w:val="true"/>
              </w:rPr>
              <w:t>دفاع عن التاريخ الهجري</w:t>
            </w:r>
            <w:r>
              <w:rPr>
                <w:rStyle w:val="IndexLink"/>
                <w:rtl w:val="true"/>
              </w:rPr>
              <w:t>..</w:t>
              <w:tab/>
            </w:r>
            <w:r>
              <w:rPr>
                <w:rStyle w:val="IndexLink"/>
              </w:rPr>
              <w:t>279</w:t>
            </w:r>
          </w:hyperlink>
        </w:p>
        <w:p>
          <w:pPr>
            <w:pStyle w:val="Contents3"/>
            <w:tabs>
              <w:tab w:val="clear" w:pos="8459"/>
              <w:tab w:val="right" w:pos="9026" w:leader="dot"/>
            </w:tabs>
            <w:rPr/>
          </w:pPr>
          <w:hyperlink w:anchor="__RefHeading___Toc2872387_3224264995">
            <w:r>
              <w:rPr>
                <w:webHidden/>
                <w:rStyle w:val="IndexLink"/>
                <w:rtl w:val="true"/>
              </w:rPr>
              <w:t>الفصل الرابع</w:t>
            </w:r>
            <w:r>
              <w:rPr>
                <w:rStyle w:val="IndexLink"/>
                <w:rtl w:val="true"/>
              </w:rPr>
              <w:t xml:space="preserve">: </w:t>
            </w:r>
            <w:r>
              <w:rPr>
                <w:rStyle w:val="IndexLink"/>
                <w:rtl w:val="true"/>
              </w:rPr>
              <w:t>سياسات عمر في التمييز العنصري</w:t>
            </w:r>
            <w:r>
              <w:rPr>
                <w:rStyle w:val="IndexLink"/>
                <w:rtl w:val="true"/>
              </w:rPr>
              <w:tab/>
            </w:r>
            <w:r>
              <w:rPr>
                <w:rStyle w:val="IndexLink"/>
              </w:rPr>
              <w:t>291</w:t>
            </w:r>
          </w:hyperlink>
        </w:p>
        <w:p>
          <w:pPr>
            <w:pStyle w:val="Contents4"/>
            <w:tabs>
              <w:tab w:val="clear" w:pos="8176"/>
              <w:tab w:val="right" w:pos="9026" w:leader="dot"/>
            </w:tabs>
            <w:rPr/>
          </w:pPr>
          <w:hyperlink w:anchor="__RefHeading___Toc2872389_3224264995">
            <w:r>
              <w:rPr>
                <w:webHidden/>
                <w:rStyle w:val="IndexLink"/>
                <w:rtl w:val="true"/>
              </w:rPr>
              <w:t>اشارة</w:t>
            </w:r>
            <w:r>
              <w:rPr>
                <w:rStyle w:val="IndexLink"/>
                <w:rtl w:val="true"/>
              </w:rPr>
              <w:tab/>
            </w:r>
            <w:r>
              <w:rPr>
                <w:rStyle w:val="IndexLink"/>
              </w:rPr>
              <w:t>291</w:t>
            </w:r>
          </w:hyperlink>
        </w:p>
        <w:p>
          <w:pPr>
            <w:pStyle w:val="Contents4"/>
            <w:tabs>
              <w:tab w:val="clear" w:pos="8176"/>
              <w:tab w:val="right" w:pos="9026" w:leader="dot"/>
            </w:tabs>
            <w:rPr/>
          </w:pPr>
          <w:hyperlink w:anchor="__RefHeading___Toc2872391_3224264995">
            <w:r>
              <w:rPr>
                <w:webHidden/>
                <w:rStyle w:val="IndexLink"/>
                <w:rtl w:val="true"/>
              </w:rPr>
              <w:t>خدمة الخلیفة بعده</w:t>
            </w:r>
            <w:r>
              <w:rPr>
                <w:rStyle w:val="IndexLink"/>
                <w:rtl w:val="true"/>
              </w:rPr>
              <w:t>:</w:t>
            </w:r>
            <w:r>
              <w:rPr>
                <w:rStyle w:val="IndexLink"/>
                <w:rtl w:val="true"/>
              </w:rPr>
              <w:t>لماذا؟</w:t>
            </w:r>
            <w:r>
              <w:rPr>
                <w:rStyle w:val="IndexLink"/>
                <w:rtl w:val="true"/>
              </w:rPr>
              <w:t>!</w:t>
              <w:tab/>
            </w:r>
            <w:r>
              <w:rPr>
                <w:rStyle w:val="IndexLink"/>
              </w:rPr>
              <w:t>305</w:t>
            </w:r>
          </w:hyperlink>
        </w:p>
        <w:p>
          <w:pPr>
            <w:pStyle w:val="Contents4"/>
            <w:tabs>
              <w:tab w:val="clear" w:pos="8176"/>
              <w:tab w:val="right" w:pos="9026" w:leader="dot"/>
            </w:tabs>
            <w:rPr/>
          </w:pPr>
          <w:hyperlink w:anchor="__RefHeading___Toc2872393_3224264995">
            <w:r>
              <w:rPr>
                <w:webHidden/>
                <w:rStyle w:val="IndexLink"/>
                <w:rtl w:val="true"/>
              </w:rPr>
              <w:t>العرب لن تقتل عمر بن الخطاب</w:t>
            </w:r>
            <w:r>
              <w:rPr>
                <w:rStyle w:val="IndexLink"/>
                <w:rtl w:val="true"/>
              </w:rPr>
              <w:tab/>
            </w:r>
            <w:r>
              <w:rPr>
                <w:rStyle w:val="IndexLink"/>
              </w:rPr>
              <w:t>306</w:t>
            </w:r>
          </w:hyperlink>
        </w:p>
        <w:p>
          <w:pPr>
            <w:pStyle w:val="Contents4"/>
            <w:tabs>
              <w:tab w:val="clear" w:pos="8176"/>
              <w:tab w:val="right" w:pos="9026" w:leader="dot"/>
            </w:tabs>
            <w:rPr/>
          </w:pPr>
          <w:hyperlink w:anchor="__RefHeading___Toc2872395_3224264995">
            <w:r>
              <w:rPr>
                <w:webHidden/>
                <w:rStyle w:val="IndexLink"/>
                <w:rtl w:val="true"/>
              </w:rPr>
              <w:t>الرافد الأول و الأساس</w:t>
            </w:r>
            <w:r>
              <w:rPr>
                <w:rStyle w:val="IndexLink"/>
                <w:rtl w:val="true"/>
              </w:rPr>
              <w:tab/>
            </w:r>
            <w:r>
              <w:rPr>
                <w:rStyle w:val="IndexLink"/>
              </w:rPr>
              <w:t>306</w:t>
            </w:r>
          </w:hyperlink>
        </w:p>
        <w:p>
          <w:pPr>
            <w:pStyle w:val="Contents4"/>
            <w:tabs>
              <w:tab w:val="clear" w:pos="8176"/>
              <w:tab w:val="right" w:pos="9026" w:leader="dot"/>
            </w:tabs>
            <w:rPr/>
          </w:pPr>
          <w:hyperlink w:anchor="__RefHeading___Toc2872397_3224264995">
            <w:r>
              <w:rPr>
                <w:webHidden/>
                <w:rStyle w:val="IndexLink"/>
                <w:rtl w:val="true"/>
              </w:rPr>
              <w:t>هناک سبب آخر</w:t>
            </w:r>
            <w:r>
              <w:rPr>
                <w:rStyle w:val="IndexLink"/>
                <w:rtl w:val="true"/>
              </w:rPr>
              <w:tab/>
            </w:r>
            <w:r>
              <w:rPr>
                <w:rStyle w:val="IndexLink"/>
              </w:rPr>
              <w:t>309</w:t>
            </w:r>
          </w:hyperlink>
        </w:p>
        <w:p>
          <w:pPr>
            <w:pStyle w:val="Contents3"/>
            <w:tabs>
              <w:tab w:val="clear" w:pos="8459"/>
              <w:tab w:val="right" w:pos="9026" w:leader="dot"/>
            </w:tabs>
            <w:rPr/>
          </w:pPr>
          <w:hyperlink w:anchor="__RefHeading___Toc2872399_3224264995">
            <w:r>
              <w:rPr>
                <w:webHidden/>
                <w:rStyle w:val="IndexLink"/>
                <w:rtl w:val="true"/>
              </w:rPr>
              <w:t>الفصل الخامس</w:t>
            </w:r>
            <w:r>
              <w:rPr>
                <w:rStyle w:val="IndexLink"/>
                <w:rtl w:val="true"/>
              </w:rPr>
              <w:t xml:space="preserve">: </w:t>
            </w:r>
            <w:r>
              <w:rPr>
                <w:rStyle w:val="IndexLink"/>
                <w:rtl w:val="true"/>
              </w:rPr>
              <w:t>علی علیه السّلام و التمییز العنصری</w:t>
            </w:r>
            <w:r>
              <w:rPr>
                <w:rStyle w:val="IndexLink"/>
                <w:rtl w:val="true"/>
              </w:rPr>
              <w:t>:</w:t>
              <w:tab/>
            </w:r>
            <w:r>
              <w:rPr>
                <w:rStyle w:val="IndexLink"/>
              </w:rPr>
              <w:t>317</w:t>
            </w:r>
          </w:hyperlink>
        </w:p>
        <w:p>
          <w:pPr>
            <w:pStyle w:val="Contents4"/>
            <w:tabs>
              <w:tab w:val="clear" w:pos="8176"/>
              <w:tab w:val="right" w:pos="9026" w:leader="dot"/>
            </w:tabs>
            <w:rPr/>
          </w:pPr>
          <w:hyperlink w:anchor="__RefHeading___Toc2872401_3224264995">
            <w:r>
              <w:rPr>
                <w:webHidden/>
                <w:rStyle w:val="IndexLink"/>
                <w:rtl w:val="true"/>
              </w:rPr>
              <w:t>سیاسات و نتائج</w:t>
            </w:r>
            <w:r>
              <w:rPr>
                <w:rStyle w:val="IndexLink"/>
                <w:rtl w:val="true"/>
              </w:rPr>
              <w:tab/>
            </w:r>
            <w:r>
              <w:rPr>
                <w:rStyle w:val="IndexLink"/>
              </w:rPr>
              <w:t>317</w:t>
            </w:r>
          </w:hyperlink>
        </w:p>
        <w:p>
          <w:pPr>
            <w:pStyle w:val="Contents4"/>
            <w:tabs>
              <w:tab w:val="clear" w:pos="8176"/>
              <w:tab w:val="right" w:pos="9026" w:leader="dot"/>
            </w:tabs>
            <w:rPr/>
          </w:pPr>
          <w:hyperlink w:anchor="__RefHeading___Toc2872403_3224264995">
            <w:r>
              <w:rPr>
                <w:webHidden/>
                <w:rStyle w:val="IndexLink"/>
                <w:rtl w:val="true"/>
              </w:rPr>
              <w:t>سیاسات علی علیه السّلام و مرتکزاتها</w:t>
            </w:r>
            <w:r>
              <w:rPr>
                <w:rStyle w:val="IndexLink"/>
                <w:rtl w:val="true"/>
              </w:rPr>
              <w:tab/>
            </w:r>
            <w:r>
              <w:rPr>
                <w:rStyle w:val="IndexLink"/>
              </w:rPr>
              <w:t>319</w:t>
            </w:r>
          </w:hyperlink>
        </w:p>
        <w:p>
          <w:pPr>
            <w:pStyle w:val="Contents4"/>
            <w:tabs>
              <w:tab w:val="clear" w:pos="8176"/>
              <w:tab w:val="right" w:pos="9026" w:leader="dot"/>
            </w:tabs>
            <w:rPr/>
          </w:pPr>
          <w:hyperlink w:anchor="__RefHeading___Toc2872405_3224264995">
            <w:r>
              <w:rPr>
                <w:webHidden/>
                <w:rStyle w:val="IndexLink"/>
                <w:rtl w:val="true"/>
              </w:rPr>
              <w:t>المعیار الصحیح</w:t>
            </w:r>
            <w:r>
              <w:rPr>
                <w:rStyle w:val="IndexLink"/>
                <w:rtl w:val="true"/>
              </w:rPr>
              <w:tab/>
            </w:r>
            <w:r>
              <w:rPr>
                <w:rStyle w:val="IndexLink"/>
              </w:rPr>
              <w:t>322</w:t>
            </w:r>
          </w:hyperlink>
        </w:p>
        <w:p>
          <w:pPr>
            <w:pStyle w:val="Contents4"/>
            <w:tabs>
              <w:tab w:val="clear" w:pos="8176"/>
              <w:tab w:val="right" w:pos="9026" w:leader="dot"/>
            </w:tabs>
            <w:rPr/>
          </w:pPr>
          <w:hyperlink w:anchor="__RefHeading___Toc2872407_3224264995">
            <w:r>
              <w:rPr>
                <w:webHidden/>
                <w:rStyle w:val="IndexLink"/>
                <w:rtl w:val="true"/>
              </w:rPr>
              <w:t>مفردات عملیة من سیاسات علی علیه السّلام</w:t>
            </w:r>
            <w:r>
              <w:rPr>
                <w:rStyle w:val="IndexLink"/>
                <w:rtl w:val="true"/>
              </w:rPr>
              <w:tab/>
            </w:r>
            <w:r>
              <w:rPr>
                <w:rStyle w:val="IndexLink"/>
              </w:rPr>
              <w:t>324</w:t>
            </w:r>
          </w:hyperlink>
        </w:p>
        <w:p>
          <w:pPr>
            <w:pStyle w:val="Contents4"/>
            <w:tabs>
              <w:tab w:val="clear" w:pos="8176"/>
              <w:tab w:val="right" w:pos="9026" w:leader="dot"/>
            </w:tabs>
            <w:rPr/>
          </w:pPr>
          <w:hyperlink w:anchor="__RefHeading___Toc2872409_3224264995">
            <w:r>
              <w:rPr>
                <w:webHidden/>
                <w:rStyle w:val="IndexLink"/>
                <w:rtl w:val="true"/>
              </w:rPr>
              <w:t>ذریة علی علیه السّلام تسیر علی نهجه</w:t>
            </w:r>
            <w:r>
              <w:rPr>
                <w:rStyle w:val="IndexLink"/>
                <w:rtl w:val="true"/>
              </w:rPr>
              <w:tab/>
            </w:r>
            <w:r>
              <w:rPr>
                <w:rStyle w:val="IndexLink"/>
              </w:rPr>
              <w:t>330</w:t>
            </w:r>
          </w:hyperlink>
        </w:p>
        <w:p>
          <w:pPr>
            <w:pStyle w:val="Contents4"/>
            <w:tabs>
              <w:tab w:val="clear" w:pos="8176"/>
              <w:tab w:val="right" w:pos="9026" w:leader="dot"/>
            </w:tabs>
            <w:rPr/>
          </w:pPr>
          <w:hyperlink w:anchor="__RefHeading___Toc2872411_3224264995">
            <w:r>
              <w:rPr>
                <w:webHidden/>
                <w:rStyle w:val="IndexLink"/>
                <w:rtl w:val="true"/>
              </w:rPr>
              <w:t>سلبیات سیاسة العدل</w:t>
            </w:r>
            <w:r>
              <w:rPr>
                <w:rStyle w:val="IndexLink"/>
                <w:rtl w:val="true"/>
              </w:rPr>
              <w:tab/>
            </w:r>
            <w:r>
              <w:rPr>
                <w:rStyle w:val="IndexLink"/>
              </w:rPr>
              <w:t>333</w:t>
            </w:r>
          </w:hyperlink>
        </w:p>
        <w:p>
          <w:pPr>
            <w:pStyle w:val="Contents4"/>
            <w:tabs>
              <w:tab w:val="clear" w:pos="8176"/>
              <w:tab w:val="right" w:pos="9026" w:leader="dot"/>
            </w:tabs>
            <w:rPr/>
          </w:pPr>
          <w:hyperlink w:anchor="__RefHeading___Toc2872413_3224264995">
            <w:r>
              <w:rPr>
                <w:webHidden/>
                <w:rStyle w:val="IndexLink"/>
                <w:rtl w:val="true"/>
              </w:rPr>
              <w:t>سیاسة علی علیه السّلام</w:t>
            </w:r>
            <w:r>
              <w:rPr>
                <w:rStyle w:val="IndexLink"/>
                <w:rtl w:val="true"/>
              </w:rPr>
              <w:tab/>
            </w:r>
            <w:r>
              <w:rPr>
                <w:rStyle w:val="IndexLink"/>
              </w:rPr>
              <w:t>335</w:t>
            </w:r>
          </w:hyperlink>
        </w:p>
        <w:p>
          <w:pPr>
            <w:pStyle w:val="Contents4"/>
            <w:tabs>
              <w:tab w:val="clear" w:pos="8176"/>
              <w:tab w:val="right" w:pos="9026" w:leader="dot"/>
            </w:tabs>
            <w:rPr/>
          </w:pPr>
          <w:hyperlink w:anchor="__RefHeading___Toc2872415_3224264995">
            <w:r>
              <w:rPr>
                <w:webHidden/>
                <w:rStyle w:val="IndexLink"/>
                <w:rtl w:val="true"/>
              </w:rPr>
              <w:t>وفاء</w:t>
            </w:r>
            <w:r>
              <w:rPr>
                <w:rStyle w:val="IndexLink"/>
                <w:rtl w:val="true"/>
              </w:rPr>
              <w:t>..</w:t>
            </w:r>
            <w:r>
              <w:rPr>
                <w:rStyle w:val="IndexLink"/>
                <w:rtl w:val="true"/>
              </w:rPr>
              <w:t>و إبتلاء</w:t>
            </w:r>
            <w:r>
              <w:rPr>
                <w:rStyle w:val="IndexLink"/>
                <w:rtl w:val="true"/>
              </w:rPr>
              <w:tab/>
            </w:r>
            <w:r>
              <w:rPr>
                <w:rStyle w:val="IndexLink"/>
              </w:rPr>
              <w:t>337</w:t>
            </w:r>
          </w:hyperlink>
        </w:p>
        <w:p>
          <w:pPr>
            <w:pStyle w:val="Contents4"/>
            <w:tabs>
              <w:tab w:val="clear" w:pos="8176"/>
              <w:tab w:val="right" w:pos="9026" w:leader="dot"/>
            </w:tabs>
            <w:rPr/>
          </w:pPr>
          <w:hyperlink w:anchor="__RefHeading___Toc2872417_3224264995">
            <w:r>
              <w:rPr>
                <w:webHidden/>
                <w:rStyle w:val="IndexLink"/>
                <w:rtl w:val="true"/>
              </w:rPr>
              <w:t>سلبیات الفتوحات</w:t>
            </w:r>
            <w:r>
              <w:rPr>
                <w:rStyle w:val="IndexLink"/>
                <w:rtl w:val="true"/>
              </w:rPr>
              <w:tab/>
            </w:r>
            <w:r>
              <w:rPr>
                <w:rStyle w:val="IndexLink"/>
              </w:rPr>
              <w:t>338</w:t>
            </w:r>
          </w:hyperlink>
        </w:p>
        <w:p>
          <w:pPr>
            <w:pStyle w:val="Contents4"/>
            <w:tabs>
              <w:tab w:val="clear" w:pos="8176"/>
              <w:tab w:val="right" w:pos="9026" w:leader="dot"/>
            </w:tabs>
            <w:rPr/>
          </w:pPr>
          <w:hyperlink w:anchor="__RefHeading___Toc2872419_3224264995">
            <w:r>
              <w:rPr>
                <w:webHidden/>
                <w:rStyle w:val="IndexLink"/>
                <w:rtl w:val="true"/>
              </w:rPr>
              <w:t>غیر العرب هم روّاد العلم و الثقافة</w:t>
            </w:r>
            <w:r>
              <w:rPr>
                <w:rStyle w:val="IndexLink"/>
                <w:rtl w:val="true"/>
              </w:rPr>
              <w:tab/>
            </w:r>
            <w:r>
              <w:rPr>
                <w:rStyle w:val="IndexLink"/>
              </w:rPr>
              <w:t>346</w:t>
            </w:r>
          </w:hyperlink>
        </w:p>
        <w:p>
          <w:pPr>
            <w:pStyle w:val="Contents4"/>
            <w:tabs>
              <w:tab w:val="clear" w:pos="8176"/>
              <w:tab w:val="right" w:pos="9026" w:leader="dot"/>
            </w:tabs>
            <w:rPr/>
          </w:pPr>
          <w:hyperlink w:anchor="__RefHeading___Toc2872421_3224264995">
            <w:r>
              <w:rPr>
                <w:webHidden/>
                <w:rStyle w:val="IndexLink"/>
                <w:rtl w:val="true"/>
              </w:rPr>
              <w:t>أهمیة هذه النصوص</w:t>
            </w:r>
            <w:r>
              <w:rPr>
                <w:rStyle w:val="IndexLink"/>
                <w:rtl w:val="true"/>
              </w:rPr>
              <w:tab/>
            </w:r>
            <w:r>
              <w:rPr>
                <w:rStyle w:val="IndexLink"/>
              </w:rPr>
              <w:t>356</w:t>
            </w:r>
          </w:hyperlink>
        </w:p>
        <w:p>
          <w:pPr>
            <w:pStyle w:val="Contents4"/>
            <w:tabs>
              <w:tab w:val="clear" w:pos="8176"/>
              <w:tab w:val="right" w:pos="9026" w:leader="dot"/>
            </w:tabs>
            <w:rPr/>
          </w:pPr>
          <w:hyperlink w:anchor="__RefHeading___Toc2872423_3224264995">
            <w:r>
              <w:rPr>
                <w:webHidden/>
                <w:rStyle w:val="IndexLink"/>
                <w:rtl w:val="true"/>
              </w:rPr>
              <w:t>غیر العرب</w:t>
            </w:r>
            <w:r>
              <w:rPr>
                <w:rStyle w:val="IndexLink"/>
                <w:rtl w:val="true"/>
              </w:rPr>
              <w:t>..</w:t>
            </w:r>
            <w:r>
              <w:rPr>
                <w:rStyle w:val="IndexLink"/>
                <w:rtl w:val="true"/>
              </w:rPr>
              <w:t>و الأمر بالمعروف و النهی عن المنکر</w:t>
            </w:r>
            <w:r>
              <w:rPr>
                <w:rStyle w:val="IndexLink"/>
                <w:rtl w:val="true"/>
              </w:rPr>
              <w:tab/>
            </w:r>
            <w:r>
              <w:rPr>
                <w:rStyle w:val="IndexLink"/>
              </w:rPr>
              <w:t>357</w:t>
            </w:r>
          </w:hyperlink>
        </w:p>
        <w:p>
          <w:pPr>
            <w:pStyle w:val="Contents2"/>
            <w:tabs>
              <w:tab w:val="clear" w:pos="8743"/>
              <w:tab w:val="right" w:pos="9026" w:leader="dot"/>
            </w:tabs>
            <w:rPr/>
          </w:pPr>
          <w:hyperlink w:anchor="__RefHeading___Toc2872425_3224264995">
            <w:r>
              <w:rPr>
                <w:webHidden/>
                <w:rStyle w:val="IndexLink"/>
                <w:rtl w:val="true"/>
              </w:rPr>
              <w:t>الفهارس</w:t>
            </w:r>
            <w:r>
              <w:rPr>
                <w:rStyle w:val="IndexLink"/>
                <w:rtl w:val="true"/>
              </w:rPr>
              <w:tab/>
            </w:r>
            <w:r>
              <w:rPr>
                <w:rStyle w:val="IndexLink"/>
              </w:rPr>
              <w:t>361</w:t>
            </w:r>
          </w:hyperlink>
        </w:p>
        <w:p>
          <w:pPr>
            <w:pStyle w:val="Contents3"/>
            <w:tabs>
              <w:tab w:val="clear" w:pos="8459"/>
              <w:tab w:val="right" w:pos="9026" w:leader="dot"/>
            </w:tabs>
            <w:rPr/>
          </w:pPr>
          <w:hyperlink w:anchor="__RefHeading___Toc2872427_3224264995">
            <w:r>
              <w:rPr>
                <w:webHidden/>
                <w:rStyle w:val="IndexLink"/>
              </w:rPr>
              <w:t>1</w:t>
            </w:r>
            <w:r>
              <w:rPr>
                <w:rStyle w:val="IndexLink"/>
                <w:rtl w:val="true"/>
              </w:rPr>
              <w:t>-</w:t>
            </w:r>
            <w:r>
              <w:rPr>
                <w:rStyle w:val="IndexLink"/>
                <w:rtl w:val="true"/>
              </w:rPr>
              <w:t>الفهرس الإجمالی</w:t>
            </w:r>
            <w:r>
              <w:rPr>
                <w:rStyle w:val="IndexLink"/>
                <w:rtl w:val="true"/>
              </w:rPr>
              <w:tab/>
            </w:r>
            <w:r>
              <w:rPr>
                <w:rStyle w:val="IndexLink"/>
              </w:rPr>
              <w:t>361</w:t>
            </w:r>
          </w:hyperlink>
        </w:p>
        <w:p>
          <w:pPr>
            <w:pStyle w:val="Contents3"/>
            <w:tabs>
              <w:tab w:val="clear" w:pos="8459"/>
              <w:tab w:val="right" w:pos="9026" w:leader="dot"/>
            </w:tabs>
            <w:rPr/>
          </w:pPr>
          <w:hyperlink w:anchor="__RefHeading___Toc2872429_3224264995">
            <w:r>
              <w:rPr>
                <w:webHidden/>
                <w:rStyle w:val="IndexLink"/>
              </w:rPr>
              <w:t>2</w:t>
            </w:r>
            <w:r>
              <w:rPr>
                <w:rStyle w:val="IndexLink"/>
                <w:rtl w:val="true"/>
              </w:rPr>
              <w:t>-</w:t>
            </w:r>
            <w:r>
              <w:rPr>
                <w:rStyle w:val="IndexLink"/>
                <w:rtl w:val="true"/>
              </w:rPr>
              <w:t>الفهرس التفصیلی</w:t>
            </w:r>
            <w:r>
              <w:rPr>
                <w:rStyle w:val="IndexLink"/>
                <w:rtl w:val="true"/>
              </w:rPr>
              <w:tab/>
            </w:r>
            <w:r>
              <w:rPr>
                <w:rStyle w:val="IndexLink"/>
              </w:rPr>
              <w:t>363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75_114897"/>
      <w:bookmarkStart w:id="1" w:name="pg12875_114897"/>
      <w:bookmarkEnd w:id="1"/>
    </w:p>
    <w:p>
      <w:pPr>
        <w:pStyle w:val="Heading2"/>
        <w:numPr>
          <w:ilvl w:val="1"/>
          <w:numId w:val="1"/>
        </w:numPr>
        <w:rPr/>
      </w:pPr>
      <w:bookmarkStart w:id="2" w:name="pg12875_114897"/>
      <w:bookmarkStart w:id="3" w:name="__RefHeading___Toc2872101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 جعفر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1944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Amili, Jafar Murtada</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من سیره‌الامام علی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المرتضی من سیره‌المرتضی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جعفرمرتضی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و ترجمه مولفات‌العلامه‌المحقق ایه‌الله‌السید جعفرمرتضی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المرکز الاسلامی للدراسات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اجمالی کتاب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الامام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علامه سید جعفر مرتضی عاملی در قرن معاصر، شامل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زندگی نامه و سیره عملی مولای متقیان حضرت علی ابن ابی‌طالب علیه السلام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ساختار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شامل سه بخش و طی بیست جلد می‌باشد که هر بخشی جدا، شامل چند باب و دارای چندین فصل مربوط به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کتاب، شامل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محتوا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کتاب، پیرامون زندگانی امیرالمومنین در دوران پیامبر اکرم می‌باشد که شامل دو باب، و زندگانی علی علیه السلام قبل از بعثت و بعد از بعثت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 شامل فصولی چون نسب امام علی علیه السلام، ایمان و جایگاه ولات ایشان، علت تولد ایشان در مکه، محبوب‌ترین مردم نزد پیامبر، دوران وی در کنار پیامبر، معجزات و کرامات ایشان، اسماء و القاب و کنیه‌های حضرت، شمائل علی علیه السلام، زوجات حضرت و اولاد 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که بعد از بعثت است، به مسائلی چون بعثت پیامبر و اسلام حضرت علی علیه السلام و دلایلی که اثبات می‌کند، ایشان اولین شخصی بودند که اسلام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دوم طی فصولی از ازدواج با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فرزندانی که از ایشان و حضرت زهرا متولد شده‌اند و مسدود کردن ابواب مسجد به جز باب خانه علی علیه السلام،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همین جلد به باب چهارم اشاره شده که طی هشت فصل از جنگ احد تا خندق را به شرح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چهارم شامل دو باب که شامل جنگ‌هایی است که حضرت علی علیه السلام در آن‌ها شرکت داشته‌اند، در این ضمن به قتل عمرو در خندق، غزوه بنی قریظه، جریان حدیبیه و در باب ششم پیرامون خیبر و فدک و حدیث رد الشمس، مطالبی را عنوان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پنجم دو باب هفتم و هشتم را شامل می‌شود، باب هفتم طی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تا فتح مکه را بررسی کرده و در باب هشتم نیز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از فتح مکه تا فتح طائف را اشاره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ششم شامل دو باب به عناوین، تا تبوک، در شش فصل و از تبوک تا مرض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فصل از حدیث منزلت و وقایع تبوک،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هفتم شامل باب‌های یازدهم و دوازدهم و پیرامون حجه الوداع و جریان روز غدیر، که باب اول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باب بعدی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علم، امامت، علی در کلام رسول، آیه تطهیر و حدیث کساء، ادعیه علی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هشتم که که شامل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وصایای نبی در هنگام فوتشان و در فصل بعدی از اسامه و کتابی که ننوشت، مکان فوت پیامبر، تکفین و صلات و دفن ایشان و جریان سقیفه 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دهم ادامه فصول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 دوم زندگانی امیرالمومنین که از وفات پیامبر تا بیعت ایشان است، را به تصویر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دوم این اثر، شامل چندین باب می‌باشد که باب اول درباره چگونگی ایجاد انقلاب،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 که در جلد دهم به آن اشاره شده است، پیرامون ارث پیامبر و قضیه فدک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سوم درباره سیاست‌هایی است که سقیفه ایجاد نموده و شامل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چهارم در جنگ‌ها و سیاست‌های عهد ابوبکر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باب پنجم که در جلد دوازدهم ذکر شده، پیرامون علم و قضاء و احکام آن می‌باشد که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قضاوت‌ها و پاسخ‌های حضرت و علم بالای ایشان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سیزدهم شامل دو باب ششم و هفتم، از قسمت دوم کتاب می‌شود که باب ششم آن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به جنگ‌ها و فتوحات در عهد عمر، و باب هفتم در سیاست‌های عمر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چهاردهم کتاب، شامل دو باب احداث و شوری می‌باشد که هردو شامل شش فصل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پانزدهم شامل باب دهم درباره شوری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شانزدهم در دو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پیرامون عثمان و علی علیه السلام و فضائل و سیاست‌های حضرت و نمونه‌هایی از سیاست‌های عثمان و نمونه‌های از خشونت‌های عثمان را بیان نموده، باب یازدهم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باب دوازدهم شامل چهار فصل و باب سیزدهم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خشونت‌های عثمان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هفدهم شامل باب‌های چهاردهم و پانزدهم در مظلومیت ابوذر و علی در حصار عثمان، طی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هجدهم شامل دو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اولی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دومی شامل سه فصل پیرامون علی علیه السلام و قتل عثمان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نوزدهم به قسمت سوم این کتاب؛ یعنی خلافت علی علیه السلام پرداخته شده که شامل دو باب بیعت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بابی تحت عنوان نکته‌های قابل توجه و تامل که در چهار فصل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بیستم که آخرین جلد این مجموعه است، دارای یک باب، تحت عنوان نشانه‌های شورش و قیام، که در شش فصل به مواردی چون کشته شدن عثمان از نظر علی علیه السلام، مشورت مغیره در امر عمال، خطبه بیعت و مسائلی از این قبیل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عاملی پس از آن که نقل‌ها و گزارش‌های بسیاری را درباره چگونگی مصحف علی علیه السلام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سان روشن شد که مصحف علی علیه السلام با قرآن موجود هیچ گونه تفاوت نداشته است و تفاوت‌های یاد شده و افزونی‌های دیگر تفسیر و تأویل آیات بود و نه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مصحف علی علیه السلام تفسیری عظیم و آغازین تفسیر تدوین یافته قرآن کریم بوده و علی علیه السلام اوّلین کسی است که تفسیر قرآن را با تلقی از وحی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در بردارنده تمام وقایع و حقایق زمان امیرالمومنین علیه السلام نیست، بلکه قطره‌ای از دریای سیره علوی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اسم کتاب، الصحیح است، مولف می‌گوید که اگر کسی به ما ایراد بگیرد که فلان حدیث ممکن است، کذب باشد، در جواب به او می‌گوییم که این روایات از کتب علماء شما که دیانت را به آنان نسبت می‌دهید و مورد وثوق شما هستند، 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کتاب</w:t>
      </w:r>
    </w:p>
    <w:p>
      <w:pPr>
        <w:pStyle w:val="BookText"/>
        <w:rPr/>
      </w:pPr>
      <w:r>
        <w:rPr>
          <w:rFonts w:ascii="IRNazanin" w:hAnsi="IRNazanin" w:eastAsia="IRNazanin"/>
          <w:color w:val="111111"/>
          <w:sz w:val="28"/>
          <w:sz w:val="28"/>
          <w:szCs w:val="28"/>
          <w:rtl w:val="true"/>
          <w:lang w:bidi="fa-IR"/>
        </w:rPr>
        <w:t xml:space="preserve">اولین دوره کتاب الصحیح من سیرة الامام علی علیه السلام به تعداد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و در تاریخ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حمایت معاونت فرهنگی وزارت فرهنگ و ارشاد اسلامی و توسط انتشارات مؤسسه فرهنگی ولاء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هر جلد از کتاب، فهرستی اجمالی از مطالب کتاب عنوان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پیوندها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مطالعه کتاب الصحیح من سیرة الإمام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 من سیرة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کتاب قائمیه</w:t>
      </w:r>
    </w:p>
    <w:p>
      <w:pPr>
        <w:pStyle w:val="BookText"/>
        <w:rPr/>
      </w:pPr>
      <w:r>
        <w:rPr>
          <w:rFonts w:eastAsia="Times New Roman" w:cs="Times New Roman" w:ascii="Times New Roman" w:hAnsi="Times New Roman"/>
          <w:color w:val="111111"/>
          <w:sz w:val="28"/>
          <w:szCs w:val="28"/>
          <w:lang w:val="en-US" w:bidi="en-US"/>
        </w:rPr>
        <w:t>http://www.ghbook.ir/book/12171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کتاب‌شناسی اسلام، عرفان، غیره سرگذشت نامه‌ها سرگذشت نامه های فردی ائمه 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فردی علی بن ابی‌طالب علیه السلام</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با حمایت معاونت فرهنگی وزارت فرهنگ و ارشاد اسلامی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علیه السلام،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و ترجمه آثار علامه سید جعفر مرتضی عاملی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BP37/35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1803354</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72103_3224264995"/>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الثالث عشر</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2875_114901"/>
    </w:p>
    <w:p>
      <w:pPr>
        <w:pStyle w:val="Heading2"/>
        <w:numPr>
          <w:ilvl w:val="1"/>
          <w:numId w:val="1"/>
        </w:numPr>
        <w:rPr/>
      </w:pPr>
      <w:bookmarkStart w:id="8" w:name="__RefHeading___Toc2872105_3224264995"/>
      <w:bookmarkStart w:id="9" w:name="_Toc3"/>
      <w:bookmarkEnd w:id="7"/>
      <w:bookmarkEnd w:id="8"/>
      <w:r>
        <w:rPr>
          <w:rtl w:val="true"/>
        </w:rPr>
        <w:t>ادامة باب الخامس</w:t>
      </w:r>
      <w:bookmarkEnd w:id="9"/>
    </w:p>
    <w:p>
      <w:pPr>
        <w:pStyle w:val="Heading3"/>
        <w:numPr>
          <w:ilvl w:val="2"/>
          <w:numId w:val="1"/>
        </w:numPr>
        <w:rPr/>
      </w:pPr>
      <w:bookmarkStart w:id="10" w:name="__RefHeading___Toc2872107_3224264995"/>
      <w:bookmarkStart w:id="11" w:name="_Toc4"/>
      <w:bookmarkEnd w:id="10"/>
      <w:r>
        <w:rPr>
          <w:rtl w:val="true"/>
        </w:rPr>
        <w:t>الفصل التاسع</w:t>
      </w:r>
      <w:r>
        <w:rPr>
          <w:rtl w:val="true"/>
        </w:rPr>
        <w:t xml:space="preserve">: </w:t>
      </w:r>
      <w:r>
        <w:rPr>
          <w:rtl w:val="true"/>
        </w:rPr>
        <w:t>أسئلة ملک الروم</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 w:name="__RefHeading___Toc2872109_3224264995"/>
      <w:bookmarkStart w:id="13" w:name="_Toc5"/>
      <w:bookmarkEnd w:id="12"/>
      <w:r>
        <w:rPr>
          <w:rtl w:val="true"/>
        </w:rPr>
        <w:t>اشارة</w:t>
      </w:r>
      <w:bookmarkEnd w:id="1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2875_114903"/>
      <w:bookmarkStart w:id="15" w:name="pg12875_114903"/>
      <w:bookmarkEnd w:id="15"/>
    </w:p>
    <w:p>
      <w:pPr>
        <w:pStyle w:val="Heading4"/>
        <w:numPr>
          <w:ilvl w:val="3"/>
          <w:numId w:val="1"/>
        </w:numPr>
        <w:rPr/>
      </w:pPr>
      <w:bookmarkStart w:id="16" w:name="pg12875_114903"/>
      <w:bookmarkStart w:id="17" w:name="__RefHeading___Toc2872111_3224264995"/>
      <w:bookmarkStart w:id="18" w:name="_Toc6"/>
      <w:bookmarkEnd w:id="16"/>
      <w:bookmarkEnd w:id="17"/>
      <w:r>
        <w:rPr>
          <w:rtl w:val="true"/>
        </w:rPr>
        <w:t>رسالة لملک الروم و جوابها</w:t>
      </w:r>
      <w:bookmarkEnd w:id="18"/>
    </w:p>
    <w:p>
      <w:pPr>
        <w:pStyle w:val="Heading5"/>
        <w:numPr>
          <w:ilvl w:val="4"/>
          <w:numId w:val="1"/>
        </w:numPr>
        <w:rPr/>
      </w:pPr>
      <w:bookmarkStart w:id="19" w:name="__RefHeading___Toc2872113_3224264995"/>
      <w:bookmarkStart w:id="20" w:name="_Toc7"/>
      <w:bookmarkEnd w:id="19"/>
      <w:r>
        <w:rPr>
          <w:rtl w:val="true"/>
        </w:rPr>
        <w:t>اشارة</w:t>
      </w:r>
      <w:bookmarkEnd w:id="20"/>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ملک الروم کتب إلی عمر بن الخطاب بأسئلة لم یجد جوابها إلا عند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الإجابة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قال العاصمی ما ملخصه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عبد الرحمن بن زید بن أسلم،عن أبیه،عن جدّه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ولّی عمر بن الخطاب الخلافة کان رجل من أصحابه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الحارث بن سنان الأسدی </w:t>
      </w:r>
      <w:r>
        <w:rPr>
          <w:rStyle w:val="FootnoteAnchor"/>
          <w:rtl w:val="true"/>
        </w:rPr>
        <w:footnoteReference w:id="2"/>
      </w:r>
      <w:r>
        <w:rPr>
          <w:rFonts w:ascii="IRNazanin" w:hAnsi="IRNazanin" w:eastAsia="IRNazanin"/>
          <w:color w:val="111111"/>
          <w:sz w:val="28"/>
          <w:sz w:val="28"/>
          <w:szCs w:val="28"/>
          <w:rtl w:val="true"/>
          <w:lang w:bidi="fa-IR"/>
        </w:rPr>
        <w:t>،جری بینه و بین رجل من الأنصار کلام و منازعة،فلطمه الأنصاری علی حرّ وجهه،فقدّمه الحارث إلی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ترید قصاص الجاهلیّة،أم قصاص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قصاص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فی الجاهلیّة من لطم حرّ وجه قطعت یده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حارث،لا قطع إلا فی السرقة،قم فالطمه کما لطمک،فإن </w:t>
      </w:r>
    </w:p>
    <w:p>
      <w:pPr>
        <w:pStyle w:val="BookText"/>
        <w:rPr/>
      </w:pPr>
      <w:r>
        <w:rPr>
          <w:rFonts w:ascii="Amiri" w:hAnsi="Amiri" w:eastAsia="Amiri" w:cs="Amiri"/>
          <w:color w:val="111111"/>
          <w:sz w:val="28"/>
          <w:sz w:val="28"/>
          <w:szCs w:val="28"/>
          <w:rtl w:val="true"/>
          <w:lang w:bidi="ar-SA"/>
        </w:rPr>
        <w:t>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الْحُرُمٰاتُ قِصٰاصٌ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فغضب الحارث من ذلک،و انطلق إلی قیصر ملک الروم،فتنصّر،فأعجب قیصر دخوله فی النصرانیّة،و کان الحارث أوّل من ارتدّ،فأمّا أهل الردّة فکانوا لا یتنصّرون،و لا یتهوّدون،و لا یتمجّسون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نصلّی و نصوم،و لا نؤدّی الزکاة </w:t>
      </w:r>
      <w:r>
        <w:rPr>
          <w:rStyle w:val="FootnoteAnchor"/>
          <w:rtl w:val="true"/>
        </w:rPr>
        <w:footnoteReference w:id="4"/>
      </w:r>
      <w:r>
        <w:rPr>
          <w:rFonts w:ascii="IRNazanin" w:hAnsi="IRNazanin" w:eastAsia="IRNazanin"/>
          <w:color w:val="111111"/>
          <w:sz w:val="28"/>
          <w:sz w:val="28"/>
          <w:szCs w:val="28"/>
          <w:rtl w:val="true"/>
          <w:lang w:bidi="fa-IR"/>
        </w:rPr>
        <w:t>،فأمّا أوّل من تنصّر فی الإسلام فإنّه الحارث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فجمع قیصر بطارقته و أمرهم بالسجود له،و أخذ للحارث سریرا مشبّکا بالذهب،و أجری علیه کلّ شهر ألف دینار،و کان عند قیصر ثلاث مائة رجل من أساری المسلمین،فعرض علیهم الحارث النصرانیة،و رغّبهم فیها،و زهّدهم فی الإسلام،و قال لهم قیصر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تنصّر منکم فأفعل به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الهامش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یستعینون اللّه تعالی،فإن استعنتم به علی الخیر فما بالکم تسرعون إلی الشرّ و تطلبون الملک،و تقاتلون علی الدنیا،و تزهدون فی الترهّب و التعبّد؟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کنتم تستعینون به علی الشرّ فقد ظفرتم به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أخبرونا عن قولکم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المستقیم غیر الذی أنتم علیه حتی تسألوه؟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شککتم فی دینکم؟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کذّبتم نبیّکم؟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أخبرونا عن قولکم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الَّذِینَ أَنْعَمْتَ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 اللّه علی أمّة أفضل ممّا أنعم علیکم؟</w:t>
      </w:r>
    </w:p>
    <w:p>
      <w:pPr>
        <w:pStyle w:val="BookText"/>
        <w:rPr/>
      </w:pPr>
      <w:r>
        <w:rPr>
          <w:rFonts w:ascii="IRNazanin" w:hAnsi="IRNazanin" w:eastAsia="IRNazanin"/>
          <w:color w:val="111111"/>
          <w:sz w:val="28"/>
          <w:sz w:val="28"/>
          <w:szCs w:val="28"/>
          <w:rtl w:val="true"/>
          <w:lang w:bidi="fa-IR"/>
        </w:rPr>
        <w:t>و قد قال فی الإنجیل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أتمم نعمتی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أحمد الذی بشّرنا به عیسی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أخبرونا عن قولکم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الْمَغْضُوبِ عَلَیْهِمْ أفأنتم المغضوب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تتوقّعون الغضب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أخبرونا عن قولکم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الضّٰالِّینَ أفأنتم 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شککتم فیما جاء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کلمات ما قرأناها فی التوراة،و لا فی الزبور،و لا فی الإنجیل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وجدنا فی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للّه إزارا،و رداءا،فأخبرونا ما إزاره و ما رداؤه؟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ما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أخبرونا عن ماء لیس من أرض و لا من 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أخبرونا عن رسول لا من الجنّ،و لا من الإنس،و لا من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أخبرونا عن شیء یتنفّس و لا روح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أخبرونا عمّا أوحی اللّه إلیه،لا من الجنّ،و لا من الإنس،و لا من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أخبرونا عن عصا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طولها؟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أخبرونا عن جاریة بکر فی الدنیا لأخوین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الآخرة لواحد،و فی </w:t>
      </w:r>
    </w:p>
    <w:p>
      <w:pPr>
        <w:pStyle w:val="BookText"/>
        <w:rPr/>
      </w:pPr>
      <w:r>
        <w:rPr>
          <w:rFonts w:ascii="IRNazanin" w:hAnsi="IRNazanin" w:eastAsia="IRNazanin"/>
          <w:color w:val="111111"/>
          <w:sz w:val="28"/>
          <w:sz w:val="28"/>
          <w:szCs w:val="28"/>
          <w:rtl w:val="true"/>
          <w:lang w:bidi="fa-IR"/>
        </w:rPr>
        <w:t>رقبتها لؤلؤ یقده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أخبرونا عن قبر سار بصاحبه؟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أخبرونا من الواحد إلی العشرین متّصلة،و من العشرین إلی المائة متفرّقة؟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طوی الکتاب و دفعه إلی بطریق من بطارقته،فبعثه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فقدم البطریق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تذکر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البطریق لقی عمر و أعطاه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غداة یومه دخل علیه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جماعة من أصحاب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،فقرأ علیهم الکتاب، فبکوا بأجمعهم لحارث بن سنان،ثمّ دفع الکتاب إلی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،فقرأه و ضحک،ثمّ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بدواة و قرطاس و قلم، فأحضروها فکتب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من عبد اللّه عمر أمیر المؤمنین إلی قیصر النصرانیّة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ما ذکرت من أمر الحارث بن سنان،فإنّه من یضلل اللّه فلا هادی له،و ما کان دخوله فی الإسلام إلاّ طمعا فی الأموال،فلمّا لم ینل ما طمع، مال إلی الّذی نال منها ما طمع،قال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یَعْبُدُ اللّٰهَ عَلیٰ حَرْفٍ فَإِنْ أَصٰابَهُ خَیْرٌ اطْمَأَنَّ بِهِ وَ إِنْ أَصٰابَتْهُ فِتْنَةٌ انْقَلَبَ عَلیٰ </w:t>
      </w:r>
    </w:p>
    <w:p>
      <w:pPr>
        <w:pStyle w:val="BookText"/>
        <w:rPr/>
      </w:pPr>
      <w:r>
        <w:rPr>
          <w:rFonts w:ascii="Amiri" w:hAnsi="Amiri" w:eastAsia="Amiri" w:cs="Amiri"/>
          <w:color w:val="111111"/>
          <w:sz w:val="28"/>
          <w:sz w:val="28"/>
          <w:szCs w:val="28"/>
          <w:rtl w:val="true"/>
          <w:lang w:bidi="ar-SA"/>
        </w:rPr>
        <w:t>وَجْهِهِ</w:t>
      </w:r>
    </w:p>
    <w:p>
      <w:pPr>
        <w:pStyle w:val="BookText"/>
        <w:rPr/>
      </w:pP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سألت عن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فإنّ اسمه شفاء من کلّ داء،و عون علی کلّ 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اَلرَّحْمٰنِ فهو اسم لم یتسمّ به أحد سوی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اَلرَّحِیمِ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رحیم لمن عصاه،ثمّ تاب و آمن و عمل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فثناء أثنی اللّه تعالی علی نفسه بما أنعم علی عباده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یَوْمِ الدِّینِ فإنّه یملک نواصی الخلق یوم القیامة، فکلّ من کان فی الدنیا شاکا به،أو مشرکا أدخله النار،و کلّ من کان فی الدنیا موقنا به مطیعا له أدخله الجنّة برحمته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نَعْبُدُ فنحن نعبده و لا نشرک به شیئا،و کلّ من کان من دوننا إذا عبده یشرکون معه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إِیّٰاکَ نَسْتَعِینُ فنستعین باللّه علی الشیطان أن لا یضلّنا کما أضلّکم،و تحسبون أنکم علی شیء</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الْمُسْتَقِیمَ فذلک الطریق الواضح إلی الجنّة،من عمل فی الدنیا عملا صالحا فإنّه یسلک هذا الطریق،فنحن نسأله توفیق العمل الصالح،فهو الذی نسأله سلوک طریق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الَّذِینَ أَنْعَمْتَ عَلَیْهِمْ، فتلک النعم التی أنعم اللّه علی من کان قبلنا من النبیین و الصدّیقین،فنسأل ربّنا أن ینعم علینا کما أنعم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الْمَغْضُوبِ عَلَیْهِمْ، فأولئک الیهود بدّلوا نعمة اللّه کفرا،فغضب اللّه علیهم،و جعل منهم القردة و الخنازیر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فنسأل ربّنا أن لا یغضب علینا کما غضب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الضّٰالِّینَ، فأنتم معشر النصاری ترکتم دین عیسی، و اتّخذتموه و أمّه إلهین اثنین،فنسأل ربّنا أن لا یضلّنا کما أضلّکم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قولکم فی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إزاره و ما رداؤه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ذکره نبیّنا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الکبریاء ردائی،و العظمة إزاری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کما قال جلّ 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قلت من مقامه،فمقامه علی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سؤالک عن الماء الذی لیس من الأرض و لا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الماء الذی أخذه سلیمان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عرق الخیل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سؤالک عن رسول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الجنّ و لا من الإنس و لا من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الغراب الذی بعثه اللّه یبحث فی الأرض،لیواری قابیل سوأة أخیه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سؤالک عن شیء یتنفّس و لا روح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الصبح،قال تعالی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الصُّبْحِ إِذٰا تَنَفَّسَ</w:t>
      </w:r>
    </w:p>
    <w:p>
      <w:pPr>
        <w:pStyle w:val="BookText"/>
        <w:rPr/>
      </w:pP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سؤالک عن شیء أوحی اللّه إلیه،لا من الجنّ،و لا من الإنس،و لا من الملائکة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فذلک النحل،قال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 رَبُّکَ إِلَی النَّحْلِ أَنِ اتَّخِذِی مِنَ الْجِبٰالِ بُیُوتاً وَ مِنَ الشَّجَرِ وَ مِمّٰا یَعْرِشُونَ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سؤالک عن عصا موسی ممّ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اسمها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فاسمها زائدة، 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فیها الروح زادت،و إذا خرج منه الروح نقصت، و کانت من عوسج،و کانت عشرة أذرع،و کانت من الجنّة أنزلها جبرئیل علی شعیب صلوات اللّه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سؤالک عن جاریة بکر فی الدنیا لأخوین،و فی الآخرة 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رقبتها لؤلؤ،فمن سر لم یقده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فتلک النخلة فی الدنیا لی و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الآخرة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سؤالک عن قبر سار بصاحبه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یونس بن متی سار به الحوت و هو فی بطنه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سؤالک عن الواحد إلی العشرین متّصلة،فالواحد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 جلّ جلاله،و الإثنان آدم و حواء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فجبرئیل،و میکائیل،و إسرافیل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رؤوس الملائکة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فالتوراة،و الإنجیل،و الزبور،و الفرقان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فخمس 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یوم و 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فتخلیق اللّه السماوات و الأرض و ما بینهما فی ستّة أیام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فسبع 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الثمانیة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یَحْمِلُ عَرْشَ رَبِّکَ فَوْقَهُمْ یَوْمَئِذٍ ثَمٰانِیَةٌ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فتسع أیات موسی،قال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تِسْعَ آیٰاتٍ بَیِّنٰاتٍ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صیام عشرة أیّام علی من تمتّع بالعمرة إلی الحجّ و لم یجد الهدی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إِلَی الْحَجِّ فَمَا اسْتَیْسَرَ مِنَ الْهَدْیِ فَمَنْ لَمْ یَجِدْ فَصِیٰامُ ثَلاٰثَةِ أَیّٰامٍ فِی الْحَجِّ وَ سَبْعَةٍ إِذٰا رَجَعْتُمْ تِلْکَ عَشَرَةٌ کٰامِلَةٌ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الأحد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رَأَیْتُ أَحَدَ عَشَرَ کَوْکَباً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الإثنا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عِدَّةَ الشُّهُورِ عِنْدَ اللّٰهِ اثْنٰا عَشَرَ شَهْراً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أمّا الثلاثة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 یوسف لأبیه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رَأَیْتُ أَحَدَ عَشَرَ کَوْکَباً وَ الشَّمْسَ وَ الْقَمَرَ رَأَیْتُهُمْ لِی سٰاجِدِینَ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الأربعة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فأربعة عشر قندیلا من نور معلّقة بالعرش مکتوبة فی التوراة،لیس فی القرآن،و لا فی الزبور،و لا فی الإنجیل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الخمسة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فأنزل اللّه تعالی علی داود لیلة خمس عشرة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الستّة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فستّة عشر صفّا من الملائکة،ذکرهم اللّه تعالی فی القرآن مجملا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یَحْمِلُونَ الْعَرْشَ وَ مَنْ حَوْلَهُ یُسَبِّحُونَ بِحَمْدِ رَبِّهِمْ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فی التوراة مفسّرا،و هم ستّة عشر 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السبعة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فسبعة عشر إسما من الأسماء المکتوبات وضعها اللّه علی جهنّم،و لو لا ذلک لزفرت جهنّم زفرة تحرق ما بین السماء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الثمانیة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فثمانیة عشر حجابا من نور،و لو لا ذلک لذاب ما بین السماء و الأرض من نور ربّ العزة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التسعة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فتسعة عشر ملکا رؤوس الملائکة الزبانیة،تحت کلّ واحد منهم ملائکة بعدد رمل عالج،و بعدد قطر المطر،و بعدد ورق الأشجار،و بعدد أیام الدنیا،ملائکة غلاظ شداد،قال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w:t>
      </w:r>
    </w:p>
    <w:p>
      <w:pPr>
        <w:pStyle w:val="BookText"/>
        <w:rPr/>
      </w:pPr>
      <w:r>
        <w:rPr>
          <w:rFonts w:ascii="Amiri" w:hAnsi="Amiri" w:eastAsia="Amiri" w:cs="Amiri"/>
          <w:color w:val="111111"/>
          <w:sz w:val="28"/>
          <w:sz w:val="28"/>
          <w:szCs w:val="28"/>
          <w:rtl w:val="true"/>
          <w:lang w:bidi="ar-SA"/>
        </w:rPr>
        <w:t>تِسْعَةَ عَشَرَ</w:t>
      </w:r>
    </w:p>
    <w:p>
      <w:pPr>
        <w:pStyle w:val="BookText"/>
        <w:rPr/>
      </w:pP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تعالی الإنجیل علی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بعشرین لیلة مضین من رمضان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وٰاعَدْنٰا مُوسیٰ ثَلاٰثِینَ لَیْلَةً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 مِیقٰاتُ رَبِّهِ أَرْبَعِینَ لَیْلَةً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الخمسون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فدیة المرأة خمسون من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فإطعام ستّین مسکینا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السبعون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 مُوسیٰ قَوْمَهُ سَبْعِینَ رَجُلاً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الثمانون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 القاذف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التسعون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فنسوة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 الزانی إذا کان بکرا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طوی الکتاب،و ناوله البطریق،و مرّ علی وجهه حتّی قدم علی القیصر،و دفع إلیه الکتاب،ففکّه و قرأه،و عمد إلی الأساری،فأطلقهم و أجارهم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للحارث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رجعت عن دینک و إلی بلدک،لم </w:t>
      </w:r>
      <w:bookmarkStart w:id="21" w:name="pg12875_114913"/>
    </w:p>
    <w:p>
      <w:pPr>
        <w:pStyle w:val="BookText"/>
        <w:rPr/>
      </w:pPr>
      <w:bookmarkEnd w:id="21"/>
      <w:r>
        <w:rPr>
          <w:rFonts w:ascii="IRNazanin" w:hAnsi="IRNazanin" w:eastAsia="IRNazanin"/>
          <w:color w:val="111111"/>
          <w:sz w:val="28"/>
          <w:sz w:val="28"/>
          <w:szCs w:val="28"/>
          <w:rtl w:val="true"/>
          <w:lang w:bidi="fa-IR"/>
        </w:rPr>
        <w:t>أنقص من عطائک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قتلتنی بالسیف،و أحرقتنی بالنّار لم أرجع إلی بلدی، و لم أفارق النصرانیة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ابن المسیب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سبب قول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معضلة لیس لها أبو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ملک الروم کتب إلی عمر یسأله عن مسائل،فعرضها علی الصحابة،فلم یجد عندهم جوابا،فعرضها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 عنها فی أسرع وقت،بأحسن جواب</w:t>
      </w:r>
      <w:r>
        <w:rPr>
          <w:rFonts w:eastAsia="IRNazanin" w:cs="IRNazanin"/>
          <w:color w:val="111111"/>
          <w:sz w:val="28"/>
          <w:szCs w:val="28"/>
          <w:rtl w:val="true"/>
          <w:lang w:bidi="fa-IR"/>
        </w:rPr>
        <w:t>.</w:t>
      </w:r>
    </w:p>
    <w:p>
      <w:pPr>
        <w:pStyle w:val="Heading5"/>
        <w:numPr>
          <w:ilvl w:val="4"/>
          <w:numId w:val="1"/>
        </w:numPr>
        <w:rPr/>
      </w:pPr>
      <w:bookmarkStart w:id="22" w:name="__RefHeading___Toc2872115_3224264995"/>
      <w:bookmarkStart w:id="23" w:name="_Toc8"/>
      <w:bookmarkEnd w:id="22"/>
      <w:r>
        <w:rPr>
          <w:rtl w:val="true"/>
        </w:rPr>
        <w:t>رسالة قیصر</w:t>
      </w:r>
      <w:bookmarkEnd w:id="23"/>
    </w:p>
    <w:p>
      <w:pPr>
        <w:pStyle w:val="BookText"/>
        <w:rPr/>
      </w:pPr>
      <w:r>
        <w:rPr>
          <w:rFonts w:ascii="IRNazanin" w:hAnsi="IRNazanin" w:eastAsia="IRNazanin"/>
          <w:color w:val="111111"/>
          <w:sz w:val="28"/>
          <w:sz w:val="28"/>
          <w:szCs w:val="28"/>
          <w:rtl w:val="true"/>
          <w:lang w:bidi="fa-IR"/>
        </w:rPr>
        <w:t>قال ابن المسیب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ملک الروم إلی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قیصر ملک بنی الأصفر إلی عمر خلیفة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فإنی مسائلک عن مسائل فأخبرنی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شیء لم یخلقه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شیء لم یعلمه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شیء لیس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شیء کله فم؟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شیء کله رجل؟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 شیء کله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شیء کله جناح؟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رجل لا عشیرة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أربعة لم تحمل بهم رحم؟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شیء یتنفس و لیس فیه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صوت الناقوس ماذا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ظاعن ظعن مرة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شجرة یسیر الراکب فی ظلها مائة عام،لا یقطعها،ما مثلها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مکان لم تطلع فیه الشمس إلا مرة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شجرة نبتت من غیر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أهل الجنة،فإنهم یأکلون و یشربون،و لا یتغوطون و لا یبولون، ما مثلهم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مواید الجنة،فإن علیها القصاع فی کل قصعة ألوان لا یخلط بعضها ببعض،ما مثلها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جاریة تخرج من تفاحة فی الجنة،و لا ینقص منها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جاریة تکون فی الدنیا لرجلین و هی فی الآخرة لواحد؟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مفاتیح الجنة ما هی؟</w:t>
      </w:r>
      <w:r>
        <w:rPr>
          <w:rFonts w:eastAsia="IRNazanin" w:cs="IRNazanin"/>
          <w:color w:val="111111"/>
          <w:sz w:val="28"/>
          <w:szCs w:val="28"/>
          <w:rtl w:val="true"/>
          <w:lang w:bidi="fa-IR"/>
        </w:rPr>
        <w:t xml:space="preserve">! </w:t>
      </w:r>
      <w:bookmarkStart w:id="24" w:name="pg12875_114915"/>
    </w:p>
    <w:p>
      <w:pPr>
        <w:pStyle w:val="Heading5"/>
        <w:numPr>
          <w:ilvl w:val="4"/>
          <w:numId w:val="1"/>
        </w:numPr>
        <w:rPr/>
      </w:pPr>
      <w:bookmarkStart w:id="25" w:name="__RefHeading___Toc2872117_3224264995"/>
      <w:bookmarkStart w:id="26" w:name="_Toc9"/>
      <w:bookmarkEnd w:id="24"/>
      <w:bookmarkEnd w:id="25"/>
      <w:r>
        <w:rPr>
          <w:rtl w:val="true"/>
        </w:rPr>
        <w:t>جواب أمیر المؤمنین علیه السّلام</w:t>
      </w:r>
      <w:bookmarkEnd w:id="26"/>
    </w:p>
    <w:p>
      <w:pPr>
        <w:pStyle w:val="BookText"/>
        <w:rPr/>
      </w:pPr>
      <w:r>
        <w:rPr>
          <w:rFonts w:ascii="IRNazanin" w:hAnsi="IRNazanin" w:eastAsia="IRNazanin"/>
          <w:color w:val="111111"/>
          <w:sz w:val="28"/>
          <w:sz w:val="28"/>
          <w:szCs w:val="28"/>
          <w:rtl w:val="true"/>
          <w:lang w:bidi="fa-IR"/>
        </w:rPr>
        <w:t>فقرأ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الکتاب،و کتب فی الحال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وقفت علی کتابک أیها الملک،و أنا أجیبک بعون اللّه و قوته، و برکته،و برکة نبینا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الشیء الذی لم یخلقه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فالقرآن لأنه کلامه و صفته،و کذا کتب اللّه المنزلة،و الحق سبحانه قدیم،و کذا صفاته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الذی لا یعلمه اللّه فقولکم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ولد و صاحبة و 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اتخذ اللّه من ولد،و ما کان معه من إله،لم یلد و لم یولد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الذی لیس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فالظلم وَ مٰا رَبُّکَ بِظَلاّٰمٍ لِلْعَبِیدِ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الذی کله فم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فالنار تأکل ما یلقی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الذی کله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الذی کله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الذی کله 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الذی لا عشیرة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الذین لم یحمل بهم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فعصی موسی،و کبش إبراهیم،و آدم، </w:t>
      </w:r>
    </w:p>
    <w:p>
      <w:pPr>
        <w:pStyle w:val="BookText"/>
        <w:rPr/>
      </w:pPr>
      <w:r>
        <w:rPr>
          <w:rFonts w:ascii="IRNazanin" w:hAnsi="IRNazanin" w:eastAsia="IRNazanin"/>
          <w:color w:val="111111"/>
          <w:sz w:val="28"/>
          <w:sz w:val="28"/>
          <w:szCs w:val="28"/>
          <w:rtl w:val="true"/>
          <w:lang w:bidi="fa-IR"/>
        </w:rPr>
        <w:t>و حواء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الذی یتنفس من غیر 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فالصبح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الصُّبْحِ إِذٰا تَنَفَّسَ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الناقوس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طقا طقا،حقا حقا،مهلا مهلا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عدلا عدلا، صدقا صدقا،إن الدنیا قد غرتنا و استهوتنا،تمضی الدنیا قرنا قرنا،ما من یوم یمضی عنا،إلا أوهی منا رکنا،إن الموت قد أخبرنا أنا نرحل فاستوطنا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الظاعن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فطور سیناء لما عصت بنو إسرائیل،و کان بینه و بین الأرض المقدسة أیام،فقلع اللّه منه قطعة،و جعل لها جناحین من نور،فنتقه علیهم،فذلک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نَتَقْنَا الْجَبَلَ فَوْقَهُمْ کَأَنَّهُ ظُلَّةٌ وَ ظَنُّوا أَنَّهُ وٰاقِعٌ بِهِمْ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لبنی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لم تؤمنوا </w:t>
      </w:r>
      <w:r>
        <w:rPr>
          <w:rStyle w:val="FootnoteAnchor"/>
          <w:rtl w:val="true"/>
        </w:rPr>
        <w:footnoteReference w:id="24"/>
      </w:r>
      <w:r>
        <w:rPr>
          <w:rFonts w:ascii="IRNazanin" w:hAnsi="IRNazanin" w:eastAsia="IRNazanin"/>
          <w:color w:val="111111"/>
          <w:sz w:val="28"/>
          <w:sz w:val="28"/>
          <w:szCs w:val="28"/>
          <w:rtl w:val="true"/>
          <w:lang w:bidi="fa-IR"/>
        </w:rPr>
        <w:t>و إلا أوقعته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تابوا رده إلی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المکان الذی لم تطلع علیه الشمس إلا مرة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فأرض البحر لما فلقه اللّه لموسی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 الماء أمثال الجبال،و یبست الأرض بطلوع الشمس علیها،ثم عاد ماء البحر إلی مکانه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الشجرة التی یسیر الراکب فی ظلها مائة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فشجرة طوبی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هی سدرة المنتهی فی السماء السابعة،إلیها ینتهی أعمال بنی آدم،و هی من أشجار الجنة،لیس فی الجنة قصر و لا بیت إلا و فیه غصن من أغصانها، و مثلها فی الدنیا الشمس،أصلها واحد،و ضوءها فی کل مکان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الشجرة التی نبتت من غیر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فشجرة یونس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ذلک معجزة له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أَنْبَتْنٰا عَلَیْهِ شَجَرَةً مِنْ یَقْطِینٍ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غذاء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فمثلهم فی الدنیا الجنین فی بطن أمه،فإنه یغتذی من سرته،و لا یبول و لا یتغوط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الألوان فی القصعة الواحدة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فمثله فی الدنیا البیضة،فیها لونان أبیض و أصفر،و لا یختلطان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الجاریة التی تخرج من التفاحة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فمثلها فی الدنیا الدودة،تخرج من التفاحة و لا تتغیر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الجاریة التی تکون بین 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فالنخلة التی تکون فی الدنیا لمؤمن مثلی و لکافر مثلک،و هی لی فی الآخرة دونک،لأنها فی الجنة،و أنت لا تدخلها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مفاتیح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إله إلا اللّه،محمد رسول اللّه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bookmarkStart w:id="27" w:name="pg12875_114918"/>
    </w:p>
    <w:p>
      <w:pPr>
        <w:pStyle w:val="Heading4"/>
        <w:numPr>
          <w:ilvl w:val="3"/>
          <w:numId w:val="1"/>
        </w:numPr>
        <w:rPr/>
      </w:pPr>
      <w:bookmarkStart w:id="28" w:name="__RefHeading___Toc2872119_3224264995"/>
      <w:bookmarkStart w:id="29" w:name="_Toc10"/>
      <w:bookmarkEnd w:id="27"/>
      <w:bookmarkEnd w:id="28"/>
      <w:r>
        <w:rPr>
          <w:rtl w:val="true"/>
        </w:rPr>
        <w:t>رسالة ثانیة لقیصر</w:t>
      </w:r>
      <w:bookmarkEnd w:id="29"/>
    </w:p>
    <w:p>
      <w:pPr>
        <w:pStyle w:val="Heading5"/>
        <w:numPr>
          <w:ilvl w:val="4"/>
          <w:numId w:val="1"/>
        </w:numPr>
        <w:rPr/>
      </w:pPr>
      <w:bookmarkStart w:id="30" w:name="__RefHeading___Toc2872121_3224264995"/>
      <w:bookmarkStart w:id="31" w:name="_Toc11"/>
      <w:bookmarkEnd w:id="30"/>
      <w:r>
        <w:rPr>
          <w:rtl w:val="true"/>
        </w:rPr>
        <w:t>اشارة</w:t>
      </w:r>
      <w:bookmarkEnd w:id="31"/>
    </w:p>
    <w:p>
      <w:pPr>
        <w:pStyle w:val="BookText"/>
        <w:rPr/>
      </w:pPr>
      <w:r>
        <w:rPr>
          <w:rFonts w:ascii="IRNazanin" w:hAnsi="IRNazanin" w:eastAsia="IRNazanin"/>
          <w:color w:val="111111"/>
          <w:sz w:val="28"/>
          <w:sz w:val="28"/>
          <w:szCs w:val="28"/>
          <w:rtl w:val="true"/>
          <w:lang w:bidi="fa-IR"/>
        </w:rPr>
        <w:t>قال ابن المسیب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قرأ قیصر الکتاب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خرج هذا الکلام إلا من بیت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سأل عن المجیب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جواب ابن عم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وقفت علی جوابک،و علمت أنک من أهل بیت النبوة،و معدن الرسالة،و أنت موصوف بالشجاعة و العلم،و أوثر أن تکشف لی عن مذهبکم،و الروح التی ذکرها اللّه فی کتابکم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یَسْئَلُونَکَ عَنِ الرُّوحِ قُلِ الرُّوحُ مِنْ أَمْرِ رَبِّی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 w:name="__RefHeading___Toc2872123_3224264995"/>
      <w:bookmarkStart w:id="33" w:name="_Toc12"/>
      <w:bookmarkEnd w:id="32"/>
      <w:r>
        <w:rPr>
          <w:rtl w:val="true"/>
        </w:rPr>
        <w:t>جواب أمیر المؤمنین علیه السّلام</w:t>
      </w:r>
      <w:bookmarkEnd w:id="33"/>
    </w:p>
    <w:p>
      <w:pPr>
        <w:pStyle w:val="BookText"/>
        <w:rPr/>
      </w:pPr>
      <w:r>
        <w:rPr>
          <w:rFonts w:ascii="IRNazanin" w:hAnsi="IRNazanin" w:eastAsia="IRNazanin"/>
          <w:color w:val="111111"/>
          <w:sz w:val="28"/>
          <w:sz w:val="28"/>
          <w:szCs w:val="28"/>
          <w:rtl w:val="true"/>
          <w:lang w:bidi="fa-IR"/>
        </w:rPr>
        <w:t>فکتب إلیه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فالروح نکتة لطیفة،و لمعة شریفة،من صنعة باریها،و قدرة منشئها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أخرجها من خزائن ملکه،و أسکنها فی ملکه،فهی عنده لک سبب،و له </w:t>
      </w:r>
      <w:bookmarkStart w:id="34" w:name="pg12875_114919"/>
    </w:p>
    <w:p>
      <w:pPr>
        <w:pStyle w:val="BookText"/>
        <w:rPr/>
      </w:pPr>
      <w:bookmarkEnd w:id="34"/>
      <w:r>
        <w:rPr>
          <w:rFonts w:ascii="IRNazanin" w:hAnsi="IRNazanin" w:eastAsia="IRNazanin"/>
          <w:color w:val="111111"/>
          <w:sz w:val="28"/>
          <w:sz w:val="28"/>
          <w:szCs w:val="28"/>
          <w:rtl w:val="true"/>
          <w:lang w:bidi="fa-IR"/>
        </w:rPr>
        <w:t xml:space="preserve">عندک ودیعة،فإذا أخذت مالک عنده أخذ ماله عندک،و السلام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نقاط عدیدة یحسن التوقف عندها،نقتصر منها علی ما یلی</w:t>
      </w:r>
      <w:r>
        <w:rPr>
          <w:rFonts w:eastAsia="IRNazanin" w:cs="IRNazanin"/>
          <w:color w:val="111111"/>
          <w:sz w:val="28"/>
          <w:szCs w:val="28"/>
          <w:rtl w:val="true"/>
          <w:lang w:bidi="fa-IR"/>
        </w:rPr>
        <w:t>:</w:t>
      </w:r>
    </w:p>
    <w:p>
      <w:pPr>
        <w:pStyle w:val="Heading5"/>
        <w:numPr>
          <w:ilvl w:val="4"/>
          <w:numId w:val="1"/>
        </w:numPr>
        <w:rPr/>
      </w:pPr>
      <w:bookmarkStart w:id="35" w:name="__RefHeading___Toc2872125_3224264995"/>
      <w:bookmarkStart w:id="36" w:name="_Toc13"/>
      <w:bookmarkEnd w:id="35"/>
      <w:r>
        <w:rPr>
          <w:rtl w:val="true"/>
        </w:rPr>
        <w:t>حکم اللّه أم حکم الجاهلیة</w:t>
      </w:r>
      <w:bookmarkEnd w:id="36"/>
    </w:p>
    <w:p>
      <w:pPr>
        <w:pStyle w:val="BookText"/>
        <w:rPr/>
      </w:pPr>
      <w:r>
        <w:rPr>
          <w:rFonts w:ascii="IRNazanin" w:hAnsi="IRNazanin" w:eastAsia="IRNazanin"/>
          <w:color w:val="111111"/>
          <w:sz w:val="28"/>
          <w:sz w:val="28"/>
          <w:szCs w:val="28"/>
          <w:rtl w:val="true"/>
          <w:lang w:bidi="fa-IR"/>
        </w:rPr>
        <w:t>ذکرت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سأل الحارث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ترید قصاص الجاهلیة أم قصاص الإسلام؟</w:t>
      </w:r>
    </w:p>
    <w:p>
      <w:pPr>
        <w:pStyle w:val="BookText"/>
        <w:rPr/>
      </w:pPr>
      <w:r>
        <w:rPr>
          <w:rFonts w:ascii="IRNazanin" w:hAnsi="IRNazanin" w:eastAsia="IRNazanin"/>
          <w:color w:val="111111"/>
          <w:sz w:val="28"/>
          <w:sz w:val="28"/>
          <w:szCs w:val="28"/>
          <w:rtl w:val="true"/>
          <w:lang w:bidi="fa-IR"/>
        </w:rPr>
        <w:t>و نحن لم نجد سببا لهذا السؤال العمری،و الحال أننا لم نجده سأل مثل هذا السؤال فی أی من القضایا التی ترافع فیها الآخرون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إن کان یری أن الحارث ن سنان کان من المنافقین أو کان لا یزال علی شرکه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لا شیء یدل علی الأول،کما أن الروایة نفسها تصرح بعدم الثانی،فإنه کان مسلما و قد کانت هذه القضیة سبب إرتداده</w:t>
      </w:r>
      <w:r>
        <w:rPr>
          <w:rFonts w:eastAsia="IRNazanin" w:cs="IRNazanin"/>
          <w:color w:val="111111"/>
          <w:sz w:val="28"/>
          <w:szCs w:val="28"/>
          <w:rtl w:val="true"/>
          <w:lang w:bidi="fa-IR"/>
        </w:rPr>
        <w:t>.</w:t>
      </w:r>
    </w:p>
    <w:p>
      <w:pPr>
        <w:pStyle w:val="Heading5"/>
        <w:numPr>
          <w:ilvl w:val="4"/>
          <w:numId w:val="1"/>
        </w:numPr>
        <w:rPr/>
      </w:pPr>
      <w:bookmarkStart w:id="37" w:name="__RefHeading___Toc2872127_3224264995"/>
      <w:bookmarkStart w:id="38" w:name="_Toc14"/>
      <w:bookmarkEnd w:id="37"/>
      <w:r>
        <w:rPr>
          <w:rtl w:val="true"/>
        </w:rPr>
        <w:t>لو غیر علی علیه السّلام یجیب</w:t>
      </w:r>
      <w:bookmarkEnd w:id="3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یستظهر من روایة ابن المسیب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قد سأل الصحابة عن مسائل ملک الروم قبل أن یسأل علیا عنها،و لعله کان یأمل أن یجد عند أحد منهم جوابا،لکی یتلافی سؤال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لم یزل نوره یتألق فی سماء العلم الذی حباه اللّه تعالی به دون کل أحد</w:t>
      </w:r>
      <w:r>
        <w:rPr>
          <w:rFonts w:eastAsia="IRNazanin" w:cs="IRNazanin"/>
          <w:color w:val="111111"/>
          <w:sz w:val="28"/>
          <w:szCs w:val="28"/>
          <w:rtl w:val="true"/>
          <w:lang w:bidi="fa-IR"/>
        </w:rPr>
        <w:t xml:space="preserve">.. </w:t>
      </w:r>
      <w:bookmarkStart w:id="39" w:name="pg12875_114920"/>
    </w:p>
    <w:p>
      <w:pPr>
        <w:pStyle w:val="BookText"/>
        <w:rPr/>
      </w:pPr>
      <w:bookmarkEnd w:id="39"/>
      <w:r>
        <w:rPr>
          <w:rFonts w:ascii="IRNazanin" w:hAnsi="IRNazanin" w:eastAsia="IRNazanin"/>
          <w:color w:val="111111"/>
          <w:sz w:val="28"/>
          <w:sz w:val="28"/>
          <w:szCs w:val="28"/>
          <w:rtl w:val="true"/>
          <w:lang w:bidi="fa-IR"/>
        </w:rPr>
        <w:t>و لکنه لم یجد عند أحد منهم ما یشفی الغلیل،فاضطر إلی ما هو بالنسبة إلیه من أبغض الحلال</w:t>
      </w:r>
      <w:r>
        <w:rPr>
          <w:rFonts w:eastAsia="IRNazanin" w:cs="IRNazanin"/>
          <w:color w:val="111111"/>
          <w:sz w:val="28"/>
          <w:szCs w:val="28"/>
          <w:rtl w:val="true"/>
          <w:lang w:bidi="fa-IR"/>
        </w:rPr>
        <w:t>.</w:t>
      </w:r>
    </w:p>
    <w:p>
      <w:pPr>
        <w:pStyle w:val="Heading5"/>
        <w:numPr>
          <w:ilvl w:val="4"/>
          <w:numId w:val="1"/>
        </w:numPr>
        <w:rPr/>
      </w:pPr>
      <w:bookmarkStart w:id="40" w:name="__RefHeading___Toc2872129_3224264995"/>
      <w:bookmarkStart w:id="41" w:name="_Toc15"/>
      <w:bookmarkEnd w:id="40"/>
      <w:r>
        <w:rPr>
          <w:rtl w:val="true"/>
        </w:rPr>
        <w:t>تفسیر دق الناقوس</w:t>
      </w:r>
      <w:bookmarkEnd w:id="41"/>
    </w:p>
    <w:p>
      <w:pPr>
        <w:pStyle w:val="BookText"/>
        <w:rPr/>
      </w:pPr>
      <w:r>
        <w:rPr>
          <w:rFonts w:ascii="IRNazanin" w:hAnsi="IRNazanin" w:eastAsia="IRNazanin"/>
          <w:color w:val="111111"/>
          <w:sz w:val="28"/>
          <w:sz w:val="28"/>
          <w:szCs w:val="28"/>
          <w:rtl w:val="true"/>
          <w:lang w:bidi="fa-IR"/>
        </w:rPr>
        <w:t>ورد فی تفسیر دق الناقوس روایات أکثر تفصیلا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مانع من صحة کلا الأمرین،فذکر شطرا من معانی دقاته لملک الروم،و ذکر شطرا أتم و أوفی لغیره،فلاحظ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 إلی الحارث الأعور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أنا أسیر مع أمیر المؤمنین علی ابن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الحیرة،إذا نحن بدیر انی یضرب الناقوس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حارث،أتدری ما یقول الناقوس؟</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و ابن عم رسوله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یضرب مثل الدنیا و خرابها،و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حقا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صدقا صدقا،إن الدنیا قد غرتنا و شغلتنا،و استهوتنا و استقوتنا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مهلا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دقا 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 جمعا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تفنی الدنیا قرنا قرنا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یوم یمضی 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أوهی منا رکنا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ضیعنا دارا تبقی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استوطنا دارا تفنی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لسنا ندری ما فرطنا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إلا لو قد متنا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المؤمنین،النصاری یعلمون بذلک؟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علموا ذلک لما اتخذوا المسیح إلها من دون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فذهبت إلی الدیرانی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المسیح علیک،لما ضربت بالناقوس علی الجهة التی تضربها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یضرب،و أنا أقول حرفا حرفا،حتی بلغ إلی موضع إلا لو قد متنا،فقال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نبیکم،من أخبرکم بهذا؟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الرجل الذی کان معی أمس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بینه و بین النبی من 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ابن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نبیکم،أسمع هذا من نبیکم؟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فأسلم،ثم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وجدت فی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یکون فی آخر الأنبیاء 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یفسر ما یقول الناقوس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ابن شهر آشوب روی هذا الحدیث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صاحب مصباح الواعظ،و جمهور أصحابنا،عن الحارث الأعور،و زید،و صعصعة، ابنا صوحان،و البراء بن سبرة،و الأصبغ بن نباتة،و جابر بن شرحبیل، </w:t>
      </w:r>
      <w:bookmarkStart w:id="42" w:name="pg12875_114922"/>
    </w:p>
    <w:p>
      <w:pPr>
        <w:pStyle w:val="BookText"/>
        <w:rPr/>
      </w:pPr>
      <w:bookmarkEnd w:id="42"/>
      <w:r>
        <w:rPr>
          <w:rFonts w:ascii="IRNazanin" w:hAnsi="IRNazanin" w:eastAsia="IRNazanin"/>
          <w:color w:val="111111"/>
          <w:sz w:val="28"/>
          <w:sz w:val="28"/>
          <w:szCs w:val="28"/>
          <w:rtl w:val="true"/>
          <w:lang w:bidi="fa-IR"/>
        </w:rPr>
        <w:t>و محمود بن الکواء</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نصا لتفسیر کلام الناقوس یزید علی ضعفی الکلام المذکور فی الروایة الآنفة الذکر،فراجع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 w:name="__RefHeading___Toc2872131_3224264995"/>
      <w:bookmarkStart w:id="44" w:name="_Toc16"/>
      <w:bookmarkEnd w:id="43"/>
      <w:r>
        <w:rPr>
          <w:rtl w:val="true"/>
        </w:rPr>
        <w:t>لما ذا أسلم النصرانی؟</w:t>
      </w:r>
      <w:r>
        <w:rPr>
          <w:rtl w:val="true"/>
        </w:rPr>
        <w:t>!</w:t>
      </w:r>
      <w:bookmarkEnd w:id="44"/>
    </w:p>
    <w:p>
      <w:pPr>
        <w:pStyle w:val="BookText"/>
        <w:rPr/>
      </w:pPr>
      <w:r>
        <w:rPr>
          <w:rFonts w:ascii="IRNazanin" w:hAnsi="IRNazanin" w:eastAsia="IRNazanin"/>
          <w:color w:val="111111"/>
          <w:sz w:val="28"/>
          <w:sz w:val="28"/>
          <w:szCs w:val="28"/>
          <w:rtl w:val="true"/>
          <w:lang w:bidi="fa-IR"/>
        </w:rPr>
        <w:t>نضیف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النصرانی و إن کان لا یستطیع تأکید صحة هذا التفسیر لکلام الناقوس،و لکنه لا یملک ما یدل علی کذبه فیما یدعیه من أن هذا من العلم الخاص،المأخوذ عن اللّه مباشرة،أو بواسطة من أوحی إلیه به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الذی دعاه إلی الإیمان أن نفس الخبر الذی وجده عن شخص سوف یتصدی لهذا الأمر قد دله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الأمر هو من الأمور التی لا تحصل عادة،و لا یخطر علی بال أحد أن یتصدی لتفسیر کلام الناقوس، فالإخبار عن وقوعه،ثم وقوعه قد دله علی أن هذا الشخص الذی فعل ذلک،له شأن غیر عادی عند اللّه،و أنه تعالی أراد أن یجعله وسیلة هدایة لبعض بنی البشر،من خلال إخبار الأنبیاء عن ذلک،قبل مئات السنین من حدوث ذلک</w:t>
      </w:r>
      <w:r>
        <w:rPr>
          <w:rFonts w:eastAsia="IRNazanin" w:cs="IRNazanin"/>
          <w:color w:val="111111"/>
          <w:sz w:val="28"/>
          <w:szCs w:val="28"/>
          <w:rtl w:val="true"/>
          <w:lang w:bidi="fa-IR"/>
        </w:rPr>
        <w:t xml:space="preserve">. </w:t>
      </w:r>
      <w:bookmarkStart w:id="45" w:name="pg12875_114923"/>
    </w:p>
    <w:p>
      <w:pPr>
        <w:pStyle w:val="Heading5"/>
        <w:numPr>
          <w:ilvl w:val="4"/>
          <w:numId w:val="1"/>
        </w:numPr>
        <w:rPr/>
      </w:pPr>
      <w:bookmarkStart w:id="46" w:name="__RefHeading___Toc2872133_3224264995"/>
      <w:bookmarkStart w:id="47" w:name="_Toc17"/>
      <w:bookmarkEnd w:id="45"/>
      <w:bookmarkEnd w:id="46"/>
      <w:r>
        <w:rPr>
          <w:rtl w:val="true"/>
        </w:rPr>
        <w:t>الأسئلة تختلف و تتفق</w:t>
      </w:r>
      <w:bookmarkEnd w:id="47"/>
    </w:p>
    <w:p>
      <w:pPr>
        <w:pStyle w:val="BookText"/>
        <w:rPr/>
      </w:pPr>
      <w:r>
        <w:rPr>
          <w:rFonts w:ascii="IRNazanin" w:hAnsi="IRNazanin" w:eastAsia="IRNazanin"/>
          <w:color w:val="111111"/>
          <w:sz w:val="28"/>
          <w:sz w:val="28"/>
          <w:szCs w:val="28"/>
          <w:rtl w:val="true"/>
          <w:lang w:bidi="fa-IR"/>
        </w:rPr>
        <w:t>و قد لاحظنا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الأسئلة التی جاء بها النصاری للمسلمین،تتفق و تختلف،فهناک أسئلة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قلیلة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یشترک فیها جمیع السائلین أو عدد منهم،مثل السؤال عن قبر سار بصاحبه،أو السؤال عما لا یعلمه اللّه، أو عما لیس للّه،أو نحو ذلک،ثم تختلف الأسئلة من شخص 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سبب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إلی أن هؤلاء،کانوا یلتقطون هذه الأسئلة من کتبهم،کل بحسب ما تیسر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بعض الأسئلة تثیر اهتمامهم أکثر من غیرها،فیکثر أخذهم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یأتی الباقی حسب الأمزجة و المیول، و الاجتهادات للأشخاص</w:t>
      </w:r>
      <w:r>
        <w:rPr>
          <w:rFonts w:eastAsia="IRNazanin" w:cs="IRNazanin"/>
          <w:color w:val="111111"/>
          <w:sz w:val="28"/>
          <w:szCs w:val="28"/>
          <w:rtl w:val="true"/>
          <w:lang w:bidi="fa-IR"/>
        </w:rPr>
        <w:t>.</w:t>
      </w:r>
    </w:p>
    <w:p>
      <w:pPr>
        <w:pStyle w:val="Heading5"/>
        <w:numPr>
          <w:ilvl w:val="4"/>
          <w:numId w:val="1"/>
        </w:numPr>
        <w:rPr/>
      </w:pPr>
      <w:bookmarkStart w:id="48" w:name="__RefHeading___Toc2872135_3224264995"/>
      <w:bookmarkStart w:id="49" w:name="_Toc18"/>
      <w:bookmarkEnd w:id="48"/>
      <w:r>
        <w:rPr>
          <w:rtl w:val="true"/>
        </w:rPr>
        <w:t>رسالة واحدة أم رسالتان</w:t>
      </w:r>
      <w:bookmarkEnd w:id="49"/>
    </w:p>
    <w:p>
      <w:pPr>
        <w:pStyle w:val="BookText"/>
        <w:rPr/>
      </w:pPr>
      <w:r>
        <w:rPr>
          <w:rFonts w:ascii="IRNazanin" w:hAnsi="IRNazanin" w:eastAsia="IRNazanin"/>
          <w:color w:val="111111"/>
          <w:sz w:val="28"/>
          <w:sz w:val="28"/>
          <w:szCs w:val="28"/>
          <w:rtl w:val="true"/>
          <w:lang w:bidi="fa-IR"/>
        </w:rPr>
        <w:t>إن شدة الاختلاف بین الأسئلة فی الرسالتین المتقدمتین یشجع الباحث علی الإعتقاد بأنهما رسالتان اختلفتا فی مضمونهما،فکان لا بد من اختلاف مضمون الإجابتین تبعا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من البعید أن یکون مرسلهما شخص واحد،فلا بد من افتراض أن یکون أحد القیصرین قد مات أو عزل،ثم أرسل الآخر برسالة أخری یطلب الإجابة عنها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یمکن افتراض أن یکون فی بلاد الروم ملوک متعددون،بحسب تعدد البلاد،و تباعدها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 کل ملک برسالة أسئلة تخصه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قد یکون مرسل الرسالتین شخصا واحدا،إذا لوحظ شدة </w:t>
      </w:r>
      <w:bookmarkStart w:id="50" w:name="pg12875_114924"/>
    </w:p>
    <w:p>
      <w:pPr>
        <w:pStyle w:val="BookText"/>
        <w:rPr/>
      </w:pPr>
      <w:bookmarkEnd w:id="50"/>
      <w:r>
        <w:rPr>
          <w:rFonts w:ascii="IRNazanin" w:hAnsi="IRNazanin" w:eastAsia="IRNazanin"/>
          <w:color w:val="111111"/>
          <w:sz w:val="28"/>
          <w:sz w:val="28"/>
          <w:szCs w:val="28"/>
          <w:rtl w:val="true"/>
          <w:lang w:bidi="fa-IR"/>
        </w:rPr>
        <w:t>الإختلاف و التباین بین الأسئلة،فاعتقد أن الإجابة علی الأسئلة فی الرسالة الأولی،لا تعنی القدرة علی الإجابة علی الأسئلة التی فی الرسالة الثانیة</w:t>
      </w:r>
      <w:r>
        <w:rPr>
          <w:rFonts w:eastAsia="IRNazanin" w:cs="IRNazanin"/>
          <w:color w:val="111111"/>
          <w:sz w:val="28"/>
          <w:szCs w:val="28"/>
          <w:rtl w:val="true"/>
          <w:lang w:bidi="fa-IR"/>
        </w:rPr>
        <w:t>..</w:t>
      </w:r>
    </w:p>
    <w:p>
      <w:pPr>
        <w:pStyle w:val="Heading5"/>
        <w:numPr>
          <w:ilvl w:val="4"/>
          <w:numId w:val="1"/>
        </w:numPr>
        <w:rPr/>
      </w:pPr>
      <w:bookmarkStart w:id="51" w:name="__RefHeading___Toc2872137_3224264995"/>
      <w:bookmarkStart w:id="52" w:name="_Toc19"/>
      <w:bookmarkEnd w:id="51"/>
      <w:r>
        <w:rPr>
          <w:rtl w:val="true"/>
        </w:rPr>
        <w:t>أول من ارتد</w:t>
      </w:r>
      <w:bookmarkEnd w:id="52"/>
    </w:p>
    <w:p>
      <w:pPr>
        <w:pStyle w:val="BookText"/>
        <w:rPr/>
      </w:pPr>
      <w:r>
        <w:rPr>
          <w:rFonts w:ascii="IRNazanin" w:hAnsi="IRNazanin" w:eastAsia="IRNazanin"/>
          <w:color w:val="111111"/>
          <w:sz w:val="28"/>
          <w:sz w:val="28"/>
          <w:szCs w:val="28"/>
          <w:rtl w:val="true"/>
          <w:lang w:bidi="fa-IR"/>
        </w:rPr>
        <w:t>و قد ذکرت الروایة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الحارث بن سنان کان أول من ارتد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یثیر علامة استفهام کبیرة عما زعموه من ارتداد مانعی الزکاة و غیرهم ممن حاربهم أبو بکر،و یؤکد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هؤلاء إنما اعترضوا علی تولی أبی بکر للخلافة دون صاحبها الشرعی،الذی بایعوه یوم الغدیر،و هو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کثرة المعتقدین بأحقیته،لا یعنی أنهم مستعدون لنصرته مهما کلف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یکون حالهم حال مؤید به من أهل المدینة،من الأنصار و غیرهم من المهاجرین،و مثل بنی هاشم الذین صرحوا بأن قیامهم معه سیکلفهم غالیا،و لا یطیقونه،و قد تقدم ذلک فی بعض الفصول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یضاف إلی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لم یکن لیفتح حربا من شأنها أن تفسح المجال لسلبیات کبیرة،و منها أن ینتعش النفاق،و تحدث الردة لدی فریق کبیر من الناس،بالإضافة إلی إعتبار ذلک فی عداد الخیانة،و نقض العهد و المواثیق</w:t>
      </w:r>
      <w:r>
        <w:rPr>
          <w:rFonts w:eastAsia="IRNazanin" w:cs="IRNazanin"/>
          <w:color w:val="111111"/>
          <w:sz w:val="28"/>
          <w:szCs w:val="28"/>
          <w:rtl w:val="true"/>
          <w:lang w:bidi="fa-IR"/>
        </w:rPr>
        <w:t>.</w:t>
      </w:r>
    </w:p>
    <w:p>
      <w:pPr>
        <w:pStyle w:val="Heading5"/>
        <w:numPr>
          <w:ilvl w:val="4"/>
          <w:numId w:val="1"/>
        </w:numPr>
        <w:rPr/>
      </w:pPr>
      <w:bookmarkStart w:id="53" w:name="__RefHeading___Toc2872139_3224264995"/>
      <w:bookmarkStart w:id="54" w:name="_Toc20"/>
      <w:bookmarkEnd w:id="53"/>
      <w:r>
        <w:rPr>
          <w:rtl w:val="true"/>
        </w:rPr>
        <w:t>الحارث،أم جبلة ابن الأیهم؟</w:t>
      </w:r>
      <w:r>
        <w:rPr>
          <w:rtl w:val="true"/>
        </w:rPr>
        <w:t>!</w:t>
      </w:r>
      <w:bookmarkEnd w:id="5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حدثا کهذا لا بد أن یثیر الکثیر من الجدل فی أوساط المسلمین،و من المتوقع أن یتناقله الناس بکثرة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إلی أمد طویل،فلماذا لا نجد لهذا الرجل الکبیر المسمی بحارث بن سنان فیما بأیدینا ذکرا یفصح لنا عن شیء من تفاصیل حیاته و دوره رغم کونه من الرؤساء کما قالته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فلعله هو جبلة بن الأیهم الذی ذکر لنا التاریخ ما جری له فی قصة تشبه هذه القصة إلی حد بعید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لعل رجلا باسم الحارث قد تبع جبلة،انتصارا له،فتنصر معه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12875_114927"/>
      <w:bookmarkStart w:id="56" w:name="pg12875_114927"/>
      <w:bookmarkEnd w:id="56"/>
    </w:p>
    <w:p>
      <w:pPr>
        <w:pStyle w:val="Heading3"/>
        <w:numPr>
          <w:ilvl w:val="2"/>
          <w:numId w:val="1"/>
        </w:numPr>
        <w:rPr/>
      </w:pPr>
      <w:bookmarkStart w:id="57" w:name="pg12875_114927"/>
      <w:bookmarkStart w:id="58" w:name="__RefHeading___Toc2872141_3224264995"/>
      <w:bookmarkStart w:id="59" w:name="_Toc21"/>
      <w:bookmarkEnd w:id="57"/>
      <w:bookmarkEnd w:id="58"/>
      <w:r>
        <w:rPr>
          <w:rtl w:val="true"/>
        </w:rPr>
        <w:t>الفصل العاشر</w:t>
      </w:r>
      <w:r>
        <w:rPr>
          <w:rtl w:val="true"/>
        </w:rPr>
        <w:t xml:space="preserve">: </w:t>
      </w:r>
      <w:r>
        <w:rPr>
          <w:rtl w:val="true"/>
        </w:rPr>
        <w:t>من أسئلة أهل الکتاب</w:t>
      </w:r>
      <w:bookmarkEnd w:id="5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0" w:name="__RefHeading___Toc2872143_3224264995"/>
      <w:bookmarkStart w:id="61" w:name="_Toc22"/>
      <w:bookmarkEnd w:id="60"/>
      <w:r>
        <w:rPr>
          <w:rtl w:val="true"/>
        </w:rPr>
        <w:t>اشارة</w:t>
      </w:r>
      <w:bookmarkEnd w:id="6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12875_114929"/>
      <w:bookmarkStart w:id="63" w:name="pg12875_114929"/>
      <w:bookmarkEnd w:id="63"/>
    </w:p>
    <w:p>
      <w:pPr>
        <w:pStyle w:val="Heading4"/>
        <w:numPr>
          <w:ilvl w:val="3"/>
          <w:numId w:val="1"/>
        </w:numPr>
        <w:rPr/>
      </w:pPr>
      <w:bookmarkStart w:id="64" w:name="pg12875_114929"/>
      <w:bookmarkStart w:id="65" w:name="__RefHeading___Toc2872145_3224264995"/>
      <w:bookmarkStart w:id="66" w:name="_Toc23"/>
      <w:bookmarkEnd w:id="64"/>
      <w:bookmarkEnd w:id="65"/>
      <w:r>
        <w:rPr>
          <w:rtl w:val="true"/>
        </w:rPr>
        <w:t>نصرانی یسأل عمر</w:t>
      </w:r>
      <w:bookmarkEnd w:id="66"/>
    </w:p>
    <w:p>
      <w:pPr>
        <w:pStyle w:val="BookText"/>
        <w:rPr/>
      </w:pPr>
      <w:r>
        <w:rPr>
          <w:rFonts w:ascii="IRNazanin" w:hAnsi="IRNazanin" w:eastAsia="IRNazanin"/>
          <w:color w:val="111111"/>
          <w:sz w:val="28"/>
          <w:sz w:val="28"/>
          <w:szCs w:val="28"/>
          <w:rtl w:val="true"/>
          <w:lang w:bidi="fa-IR"/>
        </w:rPr>
        <w:t>روی أبو الملیح الهذلی 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جلوسا عند عمر بن الخطاب إذ دخل علینا رجل من أهل الروم،قال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إنی أسألک عن ثلاثة أشیاء،فإن خرجت إلی منها آمنت بک، و صدقت نبیک محمدا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عما بدالک یا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عما لا یعلمه اللّه،و عما لیس للّه،و عما لیس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أتیت یا کافر إلا کفرا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دخل علینا أخو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أراک مغتما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لا أغتم یا ابن عم رسول اللّه،و هذا الکافر یسألنی عما لا یعلمه اللّه،و عما لیس للّه،و عما لیس عند اللّه،فهل لک فی هذا شیء یا أبا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اللّه عنک،و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تصدع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w:t>
      </w:r>
    </w:p>
    <w:p>
      <w:pPr>
        <w:pStyle w:val="BookText"/>
        <w:rPr/>
      </w:pPr>
      <w:r>
        <w:rPr>
          <w:rFonts w:ascii="IRNazanin" w:hAnsi="IRNazanin" w:eastAsia="IRNazanin"/>
          <w:color w:val="111111"/>
          <w:sz w:val="28"/>
          <w:sz w:val="28"/>
          <w:szCs w:val="28"/>
          <w:rtl w:val="true"/>
          <w:lang w:bidi="fa-IR"/>
        </w:rPr>
        <w:t>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 علی بابها،فمن أحب أن یدخل المدینة فلیقرع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لا یعلمه اللّه،فلا یعلم اللّه أن له شریکا و لا وزیرا،و لا صاحبة،و لا ولدا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شرحه فی القرآن قُلْ أَ تُنَبِّئُونَ اللّٰهَ بِمٰا لاٰ یَعْلَمُ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 لیس عند اللّه،فلیس عنده ظلم للعباد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لیس للّه،فلیس له ضد و لا ند،و لا شبه و لا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فوثب عمر،و قبل ما بین عینی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الحسن،منکم أخذنا العلم،و إلیکم یعود،و لو لا علی لهلک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برح النصرانی حتی أسلم،و حسن إسلامه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هذا الأسلوب القاسی الذی یمارسه عمر بن الخطاب ضد ذلک النصرانی،فیواجهه بکلمة یا کافر،فی أول خطاب له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لم تبدر من ذلک النصرانی أیة بادرة عناد أو مکابرة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أن طرح النصرانی أسئلته،أمعن عمر فی استفزازه،رغم ظهور عجز عمر عن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أتیت یا کافر إلا کفرا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اللّه تعالی یأمر بالجدال معهم بالتی هی أحسن،فیقول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إِلیٰ </w:t>
      </w:r>
      <w:bookmarkStart w:id="67" w:name="pg12875_114931"/>
    </w:p>
    <w:p>
      <w:pPr>
        <w:pStyle w:val="BookText"/>
        <w:rPr/>
      </w:pPr>
      <w:bookmarkEnd w:id="67"/>
      <w:r>
        <w:rPr>
          <w:rFonts w:ascii="Amiri" w:hAnsi="Amiri" w:eastAsia="Amiri" w:cs="Amiri"/>
          <w:color w:val="111111"/>
          <w:sz w:val="28"/>
          <w:sz w:val="28"/>
          <w:szCs w:val="28"/>
          <w:rtl w:val="true"/>
          <w:lang w:bidi="ar-SA"/>
        </w:rPr>
        <w:t>سَبِیلِ رَبِّکَ بِالْحِکْمَةِ وَ الْمَوْعِظَةِ الْحَسَنَةِ وَ جٰادِلْهُمْ بِالَّتِی هِیَ أَحْسَنُ</w:t>
      </w:r>
    </w:p>
    <w:p>
      <w:pPr>
        <w:pStyle w:val="BookText"/>
        <w:rPr/>
      </w:pP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موقف عمر هذا فشلا یضاف إلی فشل،لا سیما بعد أن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أسئلة ما أتاه ذلک النصرانی لم تکن من أسئلة الکفر،بل هی من الأسئلة الإیمانیة الصحیحة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هو الذی وضع نفسه فی موقع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نفسه فی موقع المسؤول عن کل قضایا الدین و الإیمان،حیث لا بد أن یعد لها الإجابات الصحیحة و الحاسمة،و لا یعذر بجهلها،و لا بعجزه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أن عجزه هذا سوف یؤدی إلی اتهام الإسلام بالقصور و البطلان،و یمنع الناس من الإیمان،و من الدخول فی رحمة اللّه</w:t>
      </w:r>
      <w:r>
        <w:rPr>
          <w:rFonts w:eastAsia="IRNazanin" w:cs="IRNazanin"/>
          <w:color w:val="111111"/>
          <w:sz w:val="28"/>
          <w:szCs w:val="28"/>
          <w:rtl w:val="true"/>
          <w:lang w:bidi="fa-IR"/>
        </w:rPr>
        <w:t>..</w:t>
      </w:r>
    </w:p>
    <w:p>
      <w:pPr>
        <w:pStyle w:val="Heading4"/>
        <w:numPr>
          <w:ilvl w:val="3"/>
          <w:numId w:val="1"/>
        </w:numPr>
        <w:rPr/>
      </w:pPr>
      <w:bookmarkStart w:id="68" w:name="__RefHeading___Toc2872147_3224264995"/>
      <w:bookmarkStart w:id="69" w:name="_Toc24"/>
      <w:bookmarkEnd w:id="68"/>
      <w:r>
        <w:rPr>
          <w:rtl w:val="true"/>
        </w:rPr>
        <w:t>اسئلة یهودی من أهل المدینة</w:t>
      </w:r>
      <w:bookmarkEnd w:id="69"/>
    </w:p>
    <w:p>
      <w:pPr>
        <w:pStyle w:val="BookText"/>
        <w:rPr/>
      </w:pPr>
      <w:r>
        <w:rPr>
          <w:rFonts w:ascii="IRNazanin" w:hAnsi="IRNazanin" w:eastAsia="IRNazanin"/>
          <w:color w:val="111111"/>
          <w:sz w:val="28"/>
          <w:sz w:val="28"/>
          <w:szCs w:val="28"/>
          <w:rtl w:val="true"/>
          <w:lang w:bidi="fa-IR"/>
        </w:rPr>
        <w:t>عن أبی الطفیل قال شهدت الصلاة علی أبی بکر الصدیق،ثم اجتمعنا إلی عمر بن الخطاب،فبایعناه،و أقمنا أیاما نختلف إلی المسجد إلیه،حتی أسموه أمیر المؤمنین،فبینما نحن عنده جلوس إذ أتاه یهودی من یهود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یزعمون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ولد هارون أخی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وقف علی عمر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أیکم أعلم بنبیکم و بکتاب نبیکم حتی أسأله عما أرید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فأشار له عمر إلی علی بن أبی طالب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أعلم بنبینا و بکتاب نبینا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أکذاک أنت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عما 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سائلک عن ثلاث،و ثلاث،و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لا تقول إنی سایلک عن 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الیهودی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 عن ثلاث،فإن أصبت فیهن أسألک عن الثلاث الأخر،فإن أصبت فیهن أسألک عن الواحدة،و إن أخطأت فی الثلاث الأول لم أسألک عن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یدریک إذا سألتنی فأجبتک،أخطأت أم أصبت؟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بیده علی کمه،فاستخرج کتابا عتیقا،فقال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کتاب ورثته عن آبائی و أجدادی،بإملاء موسی و خط هارون،و فیه هذه الخصال الذی أرید أن أسألک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علیک إن أجبتک فیهن بالصواب أن تسلم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لئن أجبتنی فیهن بالصواب لأسلمن الساعة علی یدیک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أول حجر وضع علی وجه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أخبرنی عن أول شجرة نبتت علی وجه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أخبرنی عن أول عین نبعت علی وجه الأرض،</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یهودی،إن أول حجر وضع علی وجه الأرض،فإن الیهود یزعمون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صخرة بیت المقدس،و کذبوا،لکنه الحجر الأسود، </w:t>
      </w:r>
    </w:p>
    <w:p>
      <w:pPr>
        <w:pStyle w:val="BookText"/>
        <w:rPr/>
      </w:pPr>
      <w:r>
        <w:rPr>
          <w:rFonts w:ascii="IRNazanin" w:hAnsi="IRNazanin" w:eastAsia="IRNazanin"/>
          <w:color w:val="111111"/>
          <w:sz w:val="28"/>
          <w:sz w:val="28"/>
          <w:szCs w:val="28"/>
          <w:rtl w:val="true"/>
          <w:lang w:bidi="fa-IR"/>
        </w:rPr>
        <w:t>نزل به آدم معه من الجنة،فوضعه فی رکن البیت،فالناس یمسحون به، و یقبلونه،و یجددون العهد و المیثاق فیما بینهم و بین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باللّه لقد 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أول شجرة نبتت علی وجه الأرض،فإن الیهود یزعمون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الزیتونة،و کذبوا،و لکنها نخلة العجوة،نزل بها معه آدم من الجنة،فأصل التمر کله من العجوة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الیهودی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باللّه لقد 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أول عین نبعت علی وجه الأرض،فإن الیهود یزعمون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العین التی تحت صخرة بیت المقدس،و کذبوا،و لکنها عین الحیاة التی نسی عندها صاحب موسی السمکة المالحة،فلما أصابها ماء العین عاشت و سمرت </w:t>
      </w:r>
      <w:r>
        <w:rPr>
          <w:rStyle w:val="FootnoteAnchor"/>
          <w:rtl w:val="true"/>
        </w:rPr>
        <w:footnoteReference w:id="35"/>
      </w:r>
      <w:r>
        <w:rPr>
          <w:rFonts w:ascii="IRNazanin" w:hAnsi="IRNazanin" w:eastAsia="IRNazanin"/>
          <w:color w:val="111111"/>
          <w:sz w:val="28"/>
          <w:sz w:val="28"/>
          <w:szCs w:val="28"/>
          <w:rtl w:val="true"/>
          <w:lang w:bidi="fa-IR"/>
        </w:rPr>
        <w:t>فاتبعها موسی و صاحبه،فأتیا الخضر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باللّه لقد 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منزل محمد،أین هو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منزل محمد من الجنة جنة عدن فی وسط الجنة،أقربه من عرش الرحمن عز و جل</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 الیهودی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باللّه لقد صدقت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وصی محمد فی أهله کم یعیش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یموت أو یقتل؟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یهودی یعیش بعده ثلاثین سنة،و یخضب هذه من هذه، و أشار إلی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فوثب الیهودی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لا إله إلا اللّه،و أن محمدا رسول اللّه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الحدیث سقط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قد نص عمر علی أن علیا أعلم الأمة بنبیها و بکتابه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موسی الوشیعة </w:t>
      </w:r>
      <w:r>
        <w:rPr>
          <w:rStyle w:val="FootnoteAnchor"/>
          <w:rtl w:val="true"/>
        </w:rPr>
        <w:footnoteReference w:id="37"/>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أعلم الأمة علی الإطلاق بعد أبی بکر،و الانسان علی نفسه بصیرة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نضیف إلی ذلک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نضیف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الطفیل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أقمنا أیاما نختلف إلی المسجد إلیه،و هذا یشیر إلی أن المسجد بقی هو مرکز إدارة الشؤون حتی ذلک الحین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الحدیث علی أن عمر بن الخطاب إنما 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أیام من موت أبی بکر،أی أن هذا اللقب أصبح مفروضا علی الناس بصورة قاطعة و نهائیة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قد أطلق علی أبی بکر أیضا فی بعض الأحیان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 من هذا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الیهودی التقی بعمر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دخول الکفار إلی المساجد کان محظورا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المسجد کان یشتمل علی مواضع أخری لم تکن معدة للصلاة،فلم یکن یمنع من وصول کل الناس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هذه المواضع الموضع المعروف بالصفة،و هو موضع مظلل من المسجد کان یأوی إلیه المساکین </w:t>
      </w:r>
      <w:r>
        <w:rPr>
          <w:rStyle w:val="FootnoteAnchor"/>
          <w:rtl w:val="true"/>
        </w:rPr>
        <w:footnoteReference w:id="39"/>
      </w:r>
      <w:r>
        <w:rPr>
          <w:rFonts w:ascii="IRNazanin" w:hAnsi="IRNazanin" w:eastAsia="IRNazanin"/>
          <w:color w:val="111111"/>
          <w:sz w:val="28"/>
          <w:sz w:val="28"/>
          <w:szCs w:val="28"/>
          <w:rtl w:val="true"/>
          <w:lang w:bidi="fa-IR"/>
        </w:rPr>
        <w:t>،و 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یهتم بأمرهم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الیهودی طلب الأعلم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بکتاب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کان یکفیه أن یطلب عالما من المسلمین لیطرح علیه أسئلته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السبب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یرید أن یحسم الأمر بالنسبة لدخوله فی هذا الدین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علمه بأن الأسئلة سوف تنتهی إلی إثبات صدق </w:t>
      </w:r>
      <w:bookmarkStart w:id="70" w:name="pg12875_114936"/>
    </w:p>
    <w:p>
      <w:pPr>
        <w:pStyle w:val="BookText"/>
        <w:rPr/>
      </w:pPr>
      <w:bookmarkEnd w:id="70"/>
      <w:r>
        <w:rPr>
          <w:rFonts w:ascii="IRNazanin" w:hAnsi="IRNazanin" w:eastAsia="IRNazanin"/>
          <w:color w:val="111111"/>
          <w:sz w:val="28"/>
          <w:sz w:val="28"/>
          <w:szCs w:val="28"/>
          <w:rtl w:val="true"/>
          <w:lang w:bidi="fa-IR"/>
        </w:rPr>
        <w:t>النبی أو کذبه،فإذا انتهت إلی إثبات صدقه فلا بد له من معرفة وصی ذلک النبی،لکی یرجع إلیه فی أمر دینه،و لکی لا یضیع فی زحمة المدعین لما لیس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اللافت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أول همه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الحکم و الفیصل فی الأمر،لکی لا یفسح المجال للتعنت،و محاولة التملص و الهروب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بادّعاء عدم صحة الجواب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علی ذلک الیهودی أن یکون النقاش هادفا و مثمرا،حیث فرض علیه الإلتزام بلوازم البحث و نتائجه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ذلک الیهودی من أهل المدینة،فلماذا لم یأت إلی النبی و یسأله عن تلک المسائل،فإنه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 بینهم عشر سنوات؟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لماذا لم یأت فی عهد أبی بکر،و انتظر إلی عهد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فی الأصل من أهل المدینة،قبل إخراجهم منها بسبب بغیهم و عدوانهم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قدمها الآن لیحقق فی أمر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ما کان حسبما ذکرته الروایة</w:t>
      </w:r>
      <w:r>
        <w:rPr>
          <w:rFonts w:eastAsia="IRNazanin" w:cs="IRNazanin"/>
          <w:color w:val="111111"/>
          <w:sz w:val="28"/>
          <w:szCs w:val="28"/>
          <w:rtl w:val="true"/>
          <w:lang w:bidi="fa-IR"/>
        </w:rPr>
        <w:t>.</w:t>
      </w:r>
    </w:p>
    <w:p>
      <w:pPr>
        <w:pStyle w:val="Heading4"/>
        <w:numPr>
          <w:ilvl w:val="3"/>
          <w:numId w:val="1"/>
        </w:numPr>
        <w:rPr/>
      </w:pPr>
      <w:bookmarkStart w:id="71" w:name="__RefHeading___Toc2872149_3224264995"/>
      <w:bookmarkStart w:id="72" w:name="_Toc25"/>
      <w:bookmarkEnd w:id="71"/>
      <w:r>
        <w:rPr>
          <w:rtl w:val="true"/>
        </w:rPr>
        <w:t>علی علیه السّلام و أسقف نجران</w:t>
      </w:r>
      <w:bookmarkEnd w:id="7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أسقف نجران قدم علی عمر بن الخطاب فی صدر خلافته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المؤمنین،إن أرضنا باردة شدیدة المؤنة،لا یحتمل الجیش و أنا ضامن لخراج أرضی أحمله إلیک فی کل عام کملا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فضمنه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یحمل المال،و یقدم به فی کل سنة،و یکتب له عمر البراءة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فقدم الأسقف ذات مرة و معه جماعة،و کان شیخا جمیلا مهیبا،فدعاه عمر إلی اللّه،و إلی رسوله،و کتابه،و ذکر له أشیاء من فضل الاسلام،و ما یصیر إلیه المسلمون من النعیم و الکرامة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الأسقف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تقرأون فی کتابکم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جَنَّةٍ عَرْضُهٰا کَعَرْضِ السَّمٰاءِ وَ الْأَرْضِ </w:t>
      </w:r>
      <w:r>
        <w:rPr>
          <w:rStyle w:val="FootnoteAnchor"/>
          <w:rtl w:val="true"/>
        </w:rPr>
        <w:footnoteReference w:id="40"/>
      </w:r>
      <w:r>
        <w:rPr>
          <w:rFonts w:ascii="IRNazanin" w:hAnsi="IRNazanin" w:eastAsia="IRNazanin"/>
          <w:color w:val="111111"/>
          <w:sz w:val="28"/>
          <w:sz w:val="28"/>
          <w:szCs w:val="28"/>
          <w:rtl w:val="true"/>
          <w:lang w:bidi="fa-IR"/>
        </w:rPr>
        <w:t>فأین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فسکت عمر،و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أجبه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أجیبک یا أسقف،أرأیت إذا جاء اللیل أین یکون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جاء النهار أین یکون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الأسقف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أری أن أحدا لیجیبنی عن هذه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الفتی یا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طالب،ختن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أبو الحسن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الأسقف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فأخبرنی یا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بقعة من الأرض 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الشمس مرة واحدة ثم لم تطلع قبلها و لا بعدها؟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الفتی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فسأله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أجیبک هو البحر،حیث انفلق لبنی إسرائیل،و وقعت فیه الشمس مرة واحدة لم تقع قبلها و لا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الأسقف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شیء فی أیدی الناس شبه بثمار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الفتی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فسأله،فقال علی أنا أجیبک هو القرآن،یجتمع علیه أهل الدنیا فیأخذون منه حاجتهم فلا ینقص منه شیء،فکذلک ثمار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الأسقف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للسموات من قفل؟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قفل السماوات الشرک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الأسقف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مفتاح ذلک القفل؟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أن لا إله إلا اللّه،لا یحجبها شیء دون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أول دم وقع علی وجه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نحن فلا نقول کما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 الخشاف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الخفاش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أول دم وقع علی وجه الأرض مشیمة حواء،حیث ولدت هابیل بن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بقیت مسألة واحدة،أخبرنی أین اللّه؟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فغضب عمر،فقال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أجیبک و سل عما شئت،کنا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أتاه ملک فسلم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أرسلت؟</w:t>
      </w:r>
      <w:r>
        <w:rPr>
          <w:rFonts w:eastAsia="IRNazanin" w:cs="IRNazanin"/>
          <w:color w:val="111111"/>
          <w:sz w:val="28"/>
          <w:szCs w:val="28"/>
          <w:rtl w:val="true"/>
          <w:lang w:bidi="fa-IR"/>
        </w:rPr>
        <w:t xml:space="preserve">! </w:t>
      </w:r>
      <w:bookmarkStart w:id="73" w:name="pg12875_114939"/>
    </w:p>
    <w:p>
      <w:pPr>
        <w:pStyle w:val="BookText"/>
        <w:rPr/>
      </w:pPr>
      <w:bookmarkEnd w:id="73"/>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السماء السابعة من عند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أتاه آخر فسأله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أرسلت من الأرض السابعة من عند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ثالث من الشرق،و رابع من المغرب،فسألهما فأجابا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فاللّه عز و جل هیهنا و هاهنا،فی السماء إله،و فی الأرض إله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نری أننا بحاجة للتعلیق علی هذا النص،فإنه أوضح من الشمس، و أبین من الأمس</w:t>
      </w:r>
      <w:r>
        <w:rPr>
          <w:rFonts w:eastAsia="IRNazanin" w:cs="IRNazanin"/>
          <w:color w:val="111111"/>
          <w:sz w:val="28"/>
          <w:szCs w:val="28"/>
          <w:rtl w:val="true"/>
          <w:lang w:bidi="fa-IR"/>
        </w:rPr>
        <w:t>..</w:t>
      </w:r>
    </w:p>
    <w:p>
      <w:pPr>
        <w:pStyle w:val="Heading4"/>
        <w:numPr>
          <w:ilvl w:val="3"/>
          <w:numId w:val="1"/>
        </w:numPr>
        <w:rPr/>
      </w:pPr>
      <w:bookmarkStart w:id="74" w:name="__RefHeading___Toc2872151_3224264995"/>
      <w:bookmarkStart w:id="75" w:name="_Toc26"/>
      <w:bookmarkEnd w:id="74"/>
      <w:r>
        <w:rPr>
          <w:rtl w:val="true"/>
        </w:rPr>
        <w:t>علی علیه السّلام یکذّب کعب الأحبار</w:t>
      </w:r>
      <w:bookmarkEnd w:id="7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فی السنة السابعة عشرة ضرب الطاعون العراق، و مصر،و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فجمع عمر الناس فی جمادی الأولی سنة سبع عشرة، فاستشارهم فی البلدان،فقال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إنی قد بدا لی أن أطوف علی المسلمین فی بلدانهم،لأنظر فی آثارهم، فأشیروا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کعب الأحبار فی القوم،و فی تلک السنة من إمارة عمر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بأیها ترید أن تبدأ یا أمیر المؤمنین؟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 إن الشر عشرة أجزاء،و الخیر عشرة أجزاء،فجزء الخیر بالمشرق،و تسعة بالمغرب،و إن جزءا من الشر بالمغرب و تسعة بالمشرق، و بها قرن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داء عضال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إلی السری،عن شعیب عن سیف،عن سعید،عن الأصبغ،عن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إلیه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 المؤمنین،و اللّه إن الکوفة للهجرة بعد الهجرة،و إنها لقبة الإسلام،و لیأتین یوم لا یبقی مؤمن إلا أتاها،و حن إلیها،و اللّه لینصرن بأهلها کما انتصر بالحجارة من قوم لوط إلخ</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شعر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کعب الأحبار کان یعلم بما للکوفة و أهلها من موقع حمید،و مقام رشید،فأراد أن ینفر الناس من الکوفة و من أهلها،و من العراق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نجد مبررا لحرص الیهود علی إثارة الشبهات حول العراق و العراقیین إلا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کعب الأحبار کان حدیث عهد بالإسلام،فإنه إنما أظهر إسلامه لتوه،أی فی نفس السنة التی حدث فیها هذا الحوار،و لم تمض بعد له مدة یمکننا أن نتصوره قد تأقلم بالإسلام،و تقبل تعالیمه،و اقتنع بها بصورة 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رأینا أنه لم یزل یسعی لإشاعة أباطیله بین المسلمین فی مختلف سنی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یحرصون علی رد أباطیل الیهود،و تفنید مزاعمهم،و تکذیب ترهاتهم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وصف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الأحبار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لکذّاب </w:t>
      </w:r>
      <w:r>
        <w:rPr>
          <w:rStyle w:val="FootnoteAnchor"/>
          <w:rtl w:val="true"/>
        </w:rPr>
        <w:footnoteReference w:id="43"/>
      </w:r>
      <w:r>
        <w:rPr>
          <w:rFonts w:ascii="IRNazanin" w:hAnsi="IRNazanin" w:eastAsia="IRNazanin"/>
          <w:color w:val="111111"/>
          <w:sz w:val="28"/>
          <w:sz w:val="28"/>
          <w:szCs w:val="28"/>
          <w:rtl w:val="true"/>
          <w:lang w:bidi="fa-IR"/>
        </w:rPr>
        <w:t>و کان کعب منحرفا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کذّب کعبا فی بعض أباطیله، کروایته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الکعبة لتسجد لبیت المقدس کل غداة</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،و ذلک سعیا من </w:t>
      </w:r>
    </w:p>
    <w:p>
      <w:pPr>
        <w:pStyle w:val="BookText"/>
        <w:rPr/>
      </w:pPr>
      <w:r>
        <w:rPr>
          <w:rFonts w:ascii="IRNazanin" w:hAnsi="IRNazanin" w:eastAsia="IRNazanin"/>
          <w:color w:val="111111"/>
          <w:sz w:val="28"/>
          <w:sz w:val="28"/>
          <w:szCs w:val="28"/>
          <w:rtl w:val="true"/>
          <w:lang w:bidi="fa-IR"/>
        </w:rPr>
        <w:t xml:space="preserve">کعب إلی جعل الصخرة التی فی بیت المقدس،و التی هی قبلة الیهود </w:t>
      </w:r>
      <w:r>
        <w:rPr>
          <w:rStyle w:val="FootnoteAnchor"/>
          <w:rtl w:val="true"/>
        </w:rPr>
        <w:footnoteReference w:id="46"/>
      </w:r>
      <w:r>
        <w:rPr>
          <w:rFonts w:ascii="IRNazanin" w:hAnsi="IRNazanin" w:eastAsia="IRNazanin"/>
          <w:color w:val="111111"/>
          <w:sz w:val="28"/>
          <w:sz w:val="28"/>
          <w:szCs w:val="28"/>
          <w:rtl w:val="true"/>
          <w:lang w:bidi="fa-IR"/>
        </w:rPr>
        <w:t>، هی الأعلی و الأکرم،و جعل الکعبة أقل شأنا منها،حتی إن قبلة المسلمین و هی الکعبة تسجد لها کل غداة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نلاحظ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اکتفی ببیان شأن الکوفة،و شأن أهلها و لم یشر إلی کعب الأحبار بصورة 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لأنه کان حدیث عهد بالإسلام،و الناس سوف یعذرونه علی ظهور آثار الیهودیة علیه فی هذا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یصرح باسم کعب،و یقرر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کذب فیما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کعبا إنما قال هذا الکلام بعد أن مرت السنون الطویلة علی تظاهره بالإسلام،فی حین أنه کان لا یکف عن الدس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الشیعة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منتقی الجمان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طرائف المقال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ذخیرة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یبدو أن کعبا قد استمر علی تعظیم الصخرة،حتی إنه حینما کان مع عمر فی بیت المقدس،و سأله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یجعل المسجد و القبلة،قال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الصخرة،فقال له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ضاهیت الیهودیة یا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 هذه القضیة بنصوصها المتقاربة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الأنس الجلیل فی أخبار القدس و الخلیل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الأموال لأبی عبید 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الإصابة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الأسرار المرفوعة 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bookmarkStart w:id="76" w:name="pg12875_114943"/>
    </w:p>
    <w:p>
      <w:pPr>
        <w:pStyle w:val="BookText"/>
        <w:rPr/>
      </w:pPr>
      <w:bookmarkEnd w:id="76"/>
      <w:r>
        <w:rPr>
          <w:rFonts w:ascii="IRNazanin" w:hAnsi="IRNazanin" w:eastAsia="IRNazanin"/>
          <w:color w:val="111111"/>
          <w:sz w:val="28"/>
          <w:sz w:val="28"/>
          <w:szCs w:val="28"/>
          <w:rtl w:val="true"/>
          <w:lang w:bidi="fa-IR"/>
        </w:rPr>
        <w:t>فکان لا بد من لفت أنظار الناس إلی هذه الحقیقة لکی یحذروا ما ینقل لهم عنه،فقد یکون هناک الکثیرون لا یشعرون أو فقل لا یلتفتون إلی ماضی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یقارنوا و یربطوا بین أقواله المغرضة،أو لیسعوا إلی التأکد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یتحدث عن 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العلماء من یطلب أحادیث الیهود و النصاری لیغزر به علمه،و یکثر به حدیثه،فذاک فی الدرک الخامس من النار</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 w:name="__RefHeading___Toc2872153_3224264995"/>
      <w:bookmarkStart w:id="78" w:name="_Toc27"/>
      <w:bookmarkEnd w:id="77"/>
      <w:r>
        <w:rPr>
          <w:rtl w:val="true"/>
        </w:rPr>
        <w:t>علی علیه السّلام یجدد تکذیب کعب</w:t>
      </w:r>
      <w:bookmarkEnd w:id="78"/>
    </w:p>
    <w:p>
      <w:pPr>
        <w:pStyle w:val="BookText"/>
        <w:rPr/>
      </w:pPr>
      <w:r>
        <w:rPr>
          <w:rFonts w:ascii="IRNazanin" w:hAnsi="IRNazanin" w:eastAsia="IRNazanin"/>
          <w:color w:val="111111"/>
          <w:sz w:val="28"/>
          <w:sz w:val="28"/>
          <w:szCs w:val="28"/>
          <w:rtl w:val="true"/>
          <w:lang w:bidi="fa-IR"/>
        </w:rPr>
        <w:t>روی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حضر مجلس عمر بن الخطاب یوما و عنده کعب الحبر،إذ 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کعب،أحافظ أنت للتوراة؟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لأحفظ منها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رجل من جنبة 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کان اللّه جل ثناؤه قبل أن یخلق عرشه؟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 خلق الماء الذی جعل علیه عرشه؟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کعب،هل عندک من هذا علم؟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أمیر المؤمنین،نجد فی الأصل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اللّه تبارک و تعالی کان قدیما قبل خلق العرش،و کان علی صخرة بیت المقدس فی </w:t>
      </w:r>
    </w:p>
    <w:p>
      <w:pPr>
        <w:pStyle w:val="BookText"/>
        <w:rPr/>
      </w:pPr>
      <w:r>
        <w:rPr>
          <w:rFonts w:ascii="IRNazanin" w:hAnsi="IRNazanin" w:eastAsia="IRNazanin"/>
          <w:color w:val="111111"/>
          <w:sz w:val="28"/>
          <w:sz w:val="28"/>
          <w:szCs w:val="28"/>
          <w:rtl w:val="true"/>
          <w:lang w:bidi="fa-IR"/>
        </w:rPr>
        <w:t>الهواء،فلما أراد أن یخلق عرشه تفل تفلة کانت منها البحار الغامرة، و اللجج الدائرة،فهناک خلق عرشه من بعض الصخرة التی کانت تحته، و آخر ما بقی منها لمسجد قدسه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حاضرا،فعظم علیّ ربه،و قام علی قدمیه،و نفض ثیابه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فأقسم علیه عمر،لما عاد إلی مجلسه،ففعل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 علیها یا غواص،ما تقول یا أبا الحسن،فما علمتک إلا مفرجا للغم؟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کعب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 أصحابک،و حرفوا کتب اللّه،و فتحوا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کعب،و یحک،إن الصخرة التی زعمت لا تحوی جلاله،و لا تسع عظمته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الهواء الذی ذکرت لا یجوز أقطاره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الصخرة و الهواء قدیمین معه لکانت لهما قدمته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عز اللّه و جل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مکان یومی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لیس کما یقول الملحدون،و لا کما یظن الجاهلون،و لکن کان و لا مکان،بحیث لا تبلغه الأذهان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 عن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مما علّم من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اللّه عز </w:t>
      </w:r>
    </w:p>
    <w:p>
      <w:pPr>
        <w:pStyle w:val="BookText"/>
        <w:rPr/>
      </w:pPr>
      <w:r>
        <w:rPr>
          <w:rFonts w:ascii="Amiri" w:hAnsi="Amiri" w:eastAsia="Amiri" w:cs="Amiri"/>
          <w:color w:val="111111"/>
          <w:sz w:val="28"/>
          <w:sz w:val="28"/>
          <w:szCs w:val="28"/>
          <w:rtl w:val="true"/>
          <w:lang w:bidi="ar-SA"/>
        </w:rPr>
        <w:t xml:space="preserve">و جل خَلَقَ الْإِنْسٰانَ، عَلَّمَهُ الْبَیٰانَ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فقولی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علمنی من البیان،لأنطق بحججه و عظمته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و لم یزل ربنا مقتدرا علی ما یشاء،محیطا بکل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کوّن ما أراد بلا فکرة حادثة له أصاب،و لا شبهة دخلت علیه فیما أراد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عز و جل خلق نورا ابتدعه من غیر شیء،ثم خلق منه ظلمة، و کان قدیرا أن یخلق الظلمة لا من شیء،کما خلق النور من غیر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خلق من الظلمة نورا،و خلق من النور یاقوتة،غلظها کغلظ سبع سماوات و سبع أرضین،ثم زجر الیاقوتة فماعت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لهیبته، فصارت ماء مرتعدا،و لا یزال مرتعدا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خلق عرشه من نوره،و جعله علی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للعرش عشرة آلاف لسان،یسبح اللّه کل لسان منها بعشرة آلاف لغة،لیس فیها لغة تشبه الأخری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العرش علی الماء من دونه حجب الضباب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الشیباء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عَرْشُهُ عَلَی الْمٰاءِ لِیَبْلُوَکُمْ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کعب و یحک،إن من کانت البحار تفلته علی قولک،کان أعظم من أن تحویه صخرة بیت المقدس،أو تحویه الهواء الذی أشرت إلیه أنه حل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فضحک عمر بن الخطاب،و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هو الأمر،و هکذا یکون العلم، لا کعلمک یا کعب،لا عشت إلی زمان لا أری فیه أبا حسن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فی القصة أمورا فائقة الأهمیة،یحتاج بسط القول فیها إلی مزید من التأمل و التدقیق بمرامی کلام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أن یغیب عن الأنظار شبح العجز المهیمن علی البشر عن بلوغ کنه بلیغ کلامه، أو نیل حقائق مرامه صلوات اللّه و سلامه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أجل ذلک نکتفی بالإلماح إلی أمور یسیرة،و ظاهرة یدرکها الناظر فیها بعفویة لا یشوبها شیء من التکلف،أو الإیغال المرهق و غیر المألوف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بدأ إعتراضه علی کعب بالإعلان باستعظام ما یقوله هذا الحبر الیهودی،و استفظاعه،و قرن ذلک بالمبادرة إلی الخروج من المجلس،و هو تصرف غیر معهود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حالات التغیظ الشدید،لکی یدرک الحاضرون فی ذلک المجلس أن ثمة جرأة غیر عادیة،لا بد من التصدی لها،و لا یجوز السکوت عنها،فضلا عن الإستئناس و التفکه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اعتراض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أمور عدة،منها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کعبا،و من هم علی شاکلته،قد حرفوا کتب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فتحوا باب الفریة علی اللّه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جعلوا الصخرة و الهواء شریکین له تعالی فی القدم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بتعدد القدیم شرک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جعلوا للّه تعالی مکانا یومی إلیه،أی أنهم جعلوه فی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بالتجسیم،و بغیر ذلک من محاذیر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جعلوه محلا للحوادث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زعموا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الأذهان یمکن أن تحیط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انتقصوا من قدرته،و من إحاطته بجمیع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وقعوا فی التناقض الذی تأباه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من کانت البحار تفلته لا تحویه صخرة 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أمور أشار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یلاحظ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یقل لکعب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الصخرة التی زعمت لا تحویه و لا تسعه،بل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تحوی جلاله،و لا تسع عظمته، لیتحاشی أی شیء یشیر إلی التجسیم الإلهی،و کونه تعالی فی جهة،و ما إلی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ألمح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ما یذکرونه من أباطیل إنما أتاهم من جهة الإلحاد،أو الجهل،و لا ثالث لهما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أطلق علیهم وصف الإلحاد،لأن اطلاق هذه الأوصاف الباطلة تعنی نفی صفة الألوهیة عنه تعالی،لأن الألوهیة تلازم التنزیه عن مثل هذه الأباطیل</w:t>
      </w:r>
      <w:r>
        <w:rPr>
          <w:rFonts w:eastAsia="IRNazanin" w:cs="IRNazanin"/>
          <w:color w:val="111111"/>
          <w:sz w:val="28"/>
          <w:szCs w:val="28"/>
          <w:rtl w:val="true"/>
          <w:lang w:bidi="fa-IR"/>
        </w:rPr>
        <w:t xml:space="preserve">. </w:t>
      </w:r>
      <w:bookmarkStart w:id="79" w:name="pg12875_114948"/>
    </w:p>
    <w:p>
      <w:pPr>
        <w:pStyle w:val="BookText"/>
        <w:rPr/>
      </w:pPr>
      <w:bookmarkEnd w:id="79"/>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الموقف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فی سیاق فضح الیهود،و إبطال ترهاتهم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مقاومة السیاسة القاضیة بمنع الناس من الأخذ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توجیههم إلی أهل الکتاب لیأخذوا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یسقط هیبة کعب الأحبار أمام الناس،و یمنع من أخذ الناس عنه من دون تأمل أو تمحیص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أهل الکتاب یسعون للهیمنة الفکریة علی المسلمین،و لتقدیم أنفسهم کعلماء بکل ما کان و یکون</w:t>
      </w:r>
      <w:r>
        <w:rPr>
          <w:rFonts w:eastAsia="IRNazanin" w:cs="IRNazanin"/>
          <w:color w:val="111111"/>
          <w:sz w:val="28"/>
          <w:szCs w:val="28"/>
          <w:rtl w:val="true"/>
          <w:lang w:bidi="fa-IR"/>
        </w:rPr>
        <w:t>..</w:t>
      </w:r>
    </w:p>
    <w:p>
      <w:pPr>
        <w:pStyle w:val="Heading4"/>
        <w:numPr>
          <w:ilvl w:val="3"/>
          <w:numId w:val="1"/>
        </w:numPr>
        <w:rPr/>
      </w:pPr>
      <w:bookmarkStart w:id="80" w:name="__RefHeading___Toc2872155_3224264995"/>
      <w:bookmarkStart w:id="81" w:name="_Toc28"/>
      <w:bookmarkEnd w:id="80"/>
      <w:r>
        <w:rPr>
          <w:rtl w:val="true"/>
        </w:rPr>
        <w:t>الیهود یناظرون عمر بن الخطاب</w:t>
      </w:r>
      <w:bookmarkEnd w:id="81"/>
    </w:p>
    <w:p>
      <w:pPr>
        <w:pStyle w:val="BookText"/>
        <w:rPr/>
      </w:pPr>
      <w:r>
        <w:rPr>
          <w:rFonts w:ascii="IRNazanin" w:hAnsi="IRNazanin" w:eastAsia="IRNazanin"/>
          <w:color w:val="111111"/>
          <w:sz w:val="28"/>
          <w:sz w:val="28"/>
          <w:szCs w:val="28"/>
          <w:rtl w:val="true"/>
          <w:lang w:bidi="fa-IR"/>
        </w:rPr>
        <w:t>حدثنا أبی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یحیی العطار،عن محمد بن أحمد بن یحیی بن عمران الأشعری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عبد اللّه الرازی،عن أبی الحسن عیسی بن محمد بن عیسی بن عبد اللّه المحمدی،من ولد محمد بن الحنفیة،عن محمد بن جابر،عن عطاء،عن طاووس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قوم من الیهود عمر بن الخطاب،و هو یومئذ و ال علی الناس،فقالوا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والی هذا الأمر بعد نبیکم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أتیناک نسألک عن أشیاء،إن أنت أخبرتنا بها آمنا و صدقنا و اتبعناک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سلوا عما بدا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عن أقفال السماوات السبع و مفاتیحها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أخبرنا عن قبر سار بصاحبه؟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أخبرنا عمن أنذر قومه لیس من الجن و لا من الإنس؟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أخبرنا عن موضع طلعت فیه الشمس و لم تعد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أخبرنا عن خمسة لم یخلقوا فی الأرحام؟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واحد،و اثنین،و ثلاثة،و أربعة،و خمسة،و ستة،و سبعة،و عن ثمانیة،و تسعة،و عشرة،و حادی عشر،و ثانی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فأطرق عمر ساعة،ثم فتح عینیه،ثم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سألتم عمر بن الخطاب عما لیس له به علم،و لکن ابن عم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یخبرکم بما سألتمونی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إلیه،فدعاه،فلما أتاه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الحسن،إن معاشر الیهود سألونی عن أشیاء لم أجبهم فیها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ضمنوا لی إن أخبرتهم أن یؤمنوا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الیهود،اعرضوا علی مسائلکم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 مثل ما قالوا 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أتریدون أن تسألوا عن شیء سوی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یا أبا شبر و شبیر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أقفال السماوات فالشرک باللّه، و مفاتیحها قول لا إله إلا اللّه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القبر الذی سار بصاحبه،فالحوت سار بیونس فی بطنه البحار السبعة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الذی أنذر قومه لیس من الجن و لا من الإنس،فتلک نملة سلیمان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الموضع الذی طلعت فیه الشمس فلم تعد إلیه،فذاک البحر الذی أنجی اللّه عز و جل فیه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غرق فیه فرعون 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الخمسة الذین لم یخلقوا فی الأرحام،فآدم و حواء،و عصا موسی، و ناقة صالح،و کبش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الواحد،فاللّه الواحد لا شریک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الاثنان،فآدم و حواء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الثلاثة،فجبریل و میکائیل و إسرافیل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الأربعة،فالتوراة و الإنجیل،و الزبور و الفرقان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الخمس فخمس صلوات مفروضات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الستة،فقول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السَّمٰاوٰاتِ وَ الْأَرْضَ وَ مٰا بَیْنَهُمٰا فِی سِتَّةِ أَیّٰامٍ وَ مٰا مَسَّنٰا مِنْ لُغُوبٍ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السبعة،فقول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بَنَیْنٰا فَوْقَکُمْ سَبْعاً شِدٰاداً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الثمانیة،فقول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یَحْمِلُ عَرْشَ رَبِّکَ فَوْقَهُمْ یَوْمَئِذٍ </w:t>
      </w:r>
    </w:p>
    <w:p>
      <w:pPr>
        <w:pStyle w:val="BookText"/>
        <w:rPr/>
      </w:pPr>
      <w:r>
        <w:rPr>
          <w:rFonts w:ascii="Amiri" w:hAnsi="Amiri" w:eastAsia="Amiri" w:cs="Amiri"/>
          <w:color w:val="111111"/>
          <w:sz w:val="28"/>
          <w:sz w:val="28"/>
          <w:szCs w:val="28"/>
          <w:rtl w:val="true"/>
          <w:lang w:bidi="ar-SA"/>
        </w:rPr>
        <w:t>ثَمٰانِیَةٌ</w:t>
      </w:r>
    </w:p>
    <w:p>
      <w:pPr>
        <w:pStyle w:val="BookText"/>
        <w:rPr/>
      </w:pP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التسعة،فالآیات المنزلات علی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العشرة،فقول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وٰاعَدْنٰا مُوسیٰ ثَلاٰثِینَ لَیْلَةً وَ أَتْمَمْنٰاهٰا بِعَشْرٍ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الحادی عشر،فقول یوسف لأبیه إِنِّی رَأَیْتُ أَحَدَ عَشَرَ کَوْکَباً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الاثنی عشر،فقول اللّه عز و جل لموسی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بِعَصٰاکَ الْحَجَرَ فَانْفَجَرَتْ مِنْهُ اثْنَتٰا عَشْرَةَ عَیْناً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الیهود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أن لا إله إلا اللّه،و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أنک ابن عم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أقبلوا علی عمر،فقالوا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أن هذا أخو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إنه أحق بهذا المقام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أسلم من کان معهم و حسن إسلامهم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جعفر بن شریح الحضرمی،عن مالک بن أعین الجهنی،عن أبی </w:t>
      </w:r>
    </w:p>
    <w:p>
      <w:pPr>
        <w:pStyle w:val="BookText"/>
        <w:rPr/>
      </w:pP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ولی عمر بن الخطاب جاءه رجل یهودی، فدخل علیه المسجد و هو قاعد و معه أبو أیوب الأنصاری،فقال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الذی یسألک الناس و لا تسأل،و أنت تحکم و لا یحکم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فأخبرنی عن خصال أسألک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واحد لیس له ثان،و اثنین لیس لهما ثالث،و ثلاثة لیس لها رابع،و أربعة لیس لها خامس،و خمسة لیس لها سادس،و ستة لیس لها سابع،و سبعة لیس لها ثامن،و ثمانیة لیس لها تاسع،و تسعة لیس لها عاشر،و عشرة لیس لها حادی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یجبه عمر،و أطرق ملیا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عما أسألک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أمیر المؤمنین عنک مشغول،و لکن ائت ذلک القاعد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 فی المسجد معه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الیهودی حتی وقف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جئت إلی أمیرکم هذا، </w:t>
      </w:r>
    </w:p>
    <w:p>
      <w:pPr>
        <w:pStyle w:val="BookText"/>
        <w:rPr/>
      </w:pPr>
      <w:r>
        <w:rPr>
          <w:rFonts w:ascii="IRNazanin" w:hAnsi="IRNazanin" w:eastAsia="IRNazanin"/>
          <w:color w:val="111111"/>
          <w:sz w:val="28"/>
          <w:sz w:val="28"/>
          <w:szCs w:val="28"/>
          <w:rtl w:val="true"/>
          <w:lang w:bidi="fa-IR"/>
        </w:rPr>
        <w:t>فسألته عن أشیاء فلم یجبنی فیها بشیء،فأرسلت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هی،یا ابن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الواحد الذی لا ثانی له،فاللّه الواحد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الاثنان اللذان لیس لهما ثالث،فالشمس و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الثلاثة التی لیس لها رابع،فالطلاق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الأربعة التی لیس لها خامس،فالنساء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الخمسة التی لیس لها سادس،فالصلاة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الستة التی لیس لها سابع،فالستة الأیام التی خلق اللّه فیها السماوات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السبعة التی لیس لها ثامن،فالسماوات السبع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الثمانیة التی لیس لها تاسع،فحملة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التسعة التی لیس لها عاشر،فحمل المرأة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العشرة التی لیس لها حادی عشر،فالعشرة الأیام التی تمم اللّه بها میقات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وٰاعَدْنٰا مُوسیٰ ثَلاٰثِینَ لَیْلَةً وَ أَتْمَمْنٰاهٰا بِعَشْرٍ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فقال الیهودی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تعلم هذا فذاک ما نعتقده أشهد أنک أمیر المؤمنین حقا،و أسلم علی یده،فجز شعره،و غسل ثوبه،و علمه شرائع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أتی عمر،فقال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اکتب هذا فی دیوان المسلمین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نری حاجة إلی التعلیق علی هذه الروایة و سابقتها،و لکننا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التستری ما مفاده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الروایة و الروایة السابقة قد اختلفتا فی جواب هذه الأعداد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صحیح،و 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أجاب کلا منهما بحسبه</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یلاحظ فی الروایة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یجب الیهود عن مسائلهم،و لم یذکر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یعلم أجوبة تلک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وعد به الیهود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أجاب عن أسئلتهم یصدقونه و یتبعونه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المطلوب هو إسلامهم،و اتباع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 قولهم هذا علی أن اتباع الخلیفة و تصدیقه إنما هو بادعائه الإمامة و الخلافة الحقیقیة للرسول</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الیهود بعد سماعهم للأجوبة أقبلوا علی عمر و شهدوا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علیا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کلامهم فی بدایة الأمر کان عن مجرد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الإتباع للخلیفة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یدل ذلک علی أنهم یشیرون إلی صفات و دلالات و نعوت للخلیفة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یجدونها عندهم،و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الخلیفة یکون ابن عم رسول اللّه، 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یکون أخاه؟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الیهودیین الذین ناظرا أبا بکر،حیث جاء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هذه الأوصاف بالذات موجودة فی کتبهم،و قد تقدم ذلک فی خلافة أبی بکر،فراجع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 هذه الحادثة أیضا علی أن من الثابت لدی أهل الأدیان بملاحظة ما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الوصی یجب أن یملک العلم الخاص الذی یختص اللّه و رسوله به الأوصیاء،و أنه لیس من الناس العادیین،و أن بإمکانهم التعرف علیه من هذا الطریق،و أن ثبوت وجود هذا العلم لدیه کاف فی إثبات إمامته،بل هو کاف عندهم فی إثبات النبوة و الوحی لرسول اللّه قبله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وجود هذا العلم یظهر المتغلب علی مقام الإمام و الإمامة، و یفضح أمره،و یمیزه عن الإمام الحقیقی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أبی أیوب للسائل فی الروایة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أمیر المؤمنین مشغول 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تمویه ظاهر،لحفظ ماء وجه الخلیفة حین ظهر عجزه عن الجواب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التسعة التی لا عاشر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یصلح شاهدا للقول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أکثر الحمل تسعة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أکثر من ذلک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عن شعر ذلک الیهودی یشر إلی ما عرف عن أحبار الیهود من تطویل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حین أمره بغسل ثوبه یشیر إلی إرادته نظیفا و طاهرا من الأوساخ و القاذورات و النجاسات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الروایة تدل علی أن الکثیر من الأحکام التی کانت فی الشرائع السابقة لا تزال هی عینها فی هذه الشریعة،و هذا یؤکد أن المنسوخ منها هو أقل القلیل</w:t>
      </w:r>
      <w:r>
        <w:rPr>
          <w:rFonts w:eastAsia="IRNazanin" w:cs="IRNazanin"/>
          <w:color w:val="111111"/>
          <w:sz w:val="28"/>
          <w:szCs w:val="28"/>
          <w:rtl w:val="true"/>
          <w:lang w:bidi="fa-IR"/>
        </w:rPr>
        <w:t xml:space="preserve">. </w:t>
      </w:r>
      <w:bookmarkStart w:id="82" w:name="pg12875_114957"/>
    </w:p>
    <w:p>
      <w:pPr>
        <w:pStyle w:val="Heading2"/>
        <w:numPr>
          <w:ilvl w:val="1"/>
          <w:numId w:val="1"/>
        </w:numPr>
        <w:rPr/>
      </w:pPr>
      <w:bookmarkStart w:id="83" w:name="__RefHeading___Toc2872157_3224264995"/>
      <w:bookmarkStart w:id="84" w:name="_Toc29"/>
      <w:bookmarkEnd w:id="82"/>
      <w:bookmarkEnd w:id="83"/>
      <w:r>
        <w:rPr>
          <w:rtl w:val="true"/>
        </w:rPr>
        <w:t>الباب السادس حروب و فتوحات فی عهد عمر</w:t>
      </w:r>
      <w:bookmarkEnd w:id="84"/>
    </w:p>
    <w:p>
      <w:pPr>
        <w:pStyle w:val="Heading3"/>
        <w:numPr>
          <w:ilvl w:val="2"/>
          <w:numId w:val="1"/>
        </w:numPr>
        <w:rPr/>
      </w:pPr>
      <w:bookmarkStart w:id="85" w:name="__RefHeading___Toc2872159_3224264995"/>
      <w:bookmarkStart w:id="86" w:name="_Toc30"/>
      <w:bookmarkEnd w:id="85"/>
      <w:r>
        <w:rPr>
          <w:rtl w:val="true"/>
        </w:rPr>
        <w:t>اشارة</w:t>
      </w:r>
      <w:bookmarkEnd w:id="86"/>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و موقف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المسیر إلی القادسیة فی مشورة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 المسیر إلی 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 المسیر إلی نهاوند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الرقعتین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بساط کسری</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12875_114959"/>
      <w:bookmarkStart w:id="88" w:name="pg12875_114959"/>
      <w:bookmarkEnd w:id="88"/>
    </w:p>
    <w:p>
      <w:pPr>
        <w:pStyle w:val="Heading3"/>
        <w:numPr>
          <w:ilvl w:val="2"/>
          <w:numId w:val="1"/>
        </w:numPr>
        <w:rPr/>
      </w:pPr>
      <w:bookmarkStart w:id="89" w:name="pg12875_114959"/>
      <w:bookmarkStart w:id="90" w:name="__RefHeading___Toc2872161_3224264995"/>
      <w:bookmarkStart w:id="91" w:name="_Toc31"/>
      <w:bookmarkEnd w:id="89"/>
      <w:bookmarkEnd w:id="90"/>
      <w:r>
        <w:rPr>
          <w:rtl w:val="true"/>
        </w:rPr>
        <w:t>الفصل الأول</w:t>
      </w:r>
      <w:r>
        <w:rPr>
          <w:rtl w:val="true"/>
        </w:rPr>
        <w:t xml:space="preserve">: </w:t>
      </w:r>
      <w:r>
        <w:rPr>
          <w:rtl w:val="true"/>
        </w:rPr>
        <w:t>علی علیه السّلام و عمر</w:t>
      </w:r>
      <w:r>
        <w:rPr>
          <w:rtl w:val="true"/>
        </w:rPr>
        <w:t>..</w:t>
      </w:r>
      <w:r>
        <w:rPr>
          <w:rtl w:val="true"/>
        </w:rPr>
        <w:t>حدث و موقف</w:t>
      </w:r>
      <w:bookmarkEnd w:id="9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2" w:name="__RefHeading___Toc2872163_3224264995"/>
      <w:bookmarkStart w:id="93" w:name="_Toc32"/>
      <w:bookmarkEnd w:id="92"/>
      <w:r>
        <w:rPr>
          <w:rtl w:val="true"/>
        </w:rPr>
        <w:t>اشارة</w:t>
      </w:r>
      <w:bookmarkEnd w:id="9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12875_114961"/>
      <w:bookmarkStart w:id="95" w:name="pg12875_114961"/>
      <w:bookmarkEnd w:id="95"/>
    </w:p>
    <w:p>
      <w:pPr>
        <w:pStyle w:val="Heading4"/>
        <w:numPr>
          <w:ilvl w:val="3"/>
          <w:numId w:val="1"/>
        </w:numPr>
        <w:rPr/>
      </w:pPr>
      <w:bookmarkStart w:id="96" w:name="pg12875_114961"/>
      <w:bookmarkStart w:id="97" w:name="__RefHeading___Toc2872165_3224264995"/>
      <w:bookmarkStart w:id="98" w:name="_Toc33"/>
      <w:bookmarkEnd w:id="96"/>
      <w:bookmarkEnd w:id="97"/>
      <w:r>
        <w:rPr>
          <w:rtl w:val="true"/>
        </w:rPr>
        <w:t>عمر یخاف من الثعبان</w:t>
      </w:r>
      <w:bookmarkEnd w:id="98"/>
    </w:p>
    <w:p>
      <w:pPr>
        <w:pStyle w:val="BookText"/>
        <w:rPr/>
      </w:pPr>
      <w:r>
        <w:rPr>
          <w:rFonts w:ascii="IRNazanin" w:hAnsi="IRNazanin" w:eastAsia="IRNazanin"/>
          <w:color w:val="111111"/>
          <w:sz w:val="28"/>
          <w:sz w:val="28"/>
          <w:szCs w:val="28"/>
          <w:rtl w:val="true"/>
          <w:lang w:bidi="fa-IR"/>
        </w:rPr>
        <w:t>روی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بلغه عن عمر بن الخطاب شیء،فأرسل إلیه سلمان رحمه اللّه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بلغنی عنک کیت و کیت،و کرهت أعتب علیک فی وجهک،فینبغی أن لا تذکر فیّ إلا الحق،فقد أغضیت علی القذی حتی یبلغ الکتاب 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فنهض سلمان رحمه اللّه و بلغه ذلک،و عاتبه،و ذکر مناقب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فضائله و براهینه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الکثیر من فضائل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لست بمنکر فضله،إلا أنه یتنفس الصعداء،و یظهر البغضاء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سلمان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بشیء مما رأیته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أبا عبد اللّه،خلوت به ذات یوم فی شیء من أمر الجیش،فقطع حدیثی،و قام من عندی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مکانک حتی أعود إلیک، فقد عرضت لی حاجة،فما کان بأسرع من أن رجع علی ثانیة و علی ثیابه و عمامته غبار کثیر،فقلت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شأنک؟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نفر من الملائکة و فیهم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یریدون مدینة بالمشرق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فخرجت لأسلم علیه،و هذه </w:t>
      </w:r>
    </w:p>
    <w:p>
      <w:pPr>
        <w:pStyle w:val="BookText"/>
        <w:rPr/>
      </w:pPr>
      <w:r>
        <w:rPr>
          <w:rFonts w:ascii="IRNazanin" w:hAnsi="IRNazanin" w:eastAsia="IRNazanin"/>
          <w:color w:val="111111"/>
          <w:sz w:val="28"/>
          <w:sz w:val="28"/>
          <w:szCs w:val="28"/>
          <w:rtl w:val="true"/>
          <w:lang w:bidi="fa-IR"/>
        </w:rPr>
        <w:t>الغبرة رکبتنی من سرعة المشی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فضحکت متعجبا حتی استلقیت علی قفای،و 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مات وبلی،و تزعم أنک لقیته الساعة، و سلمت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من العجائب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 إلی،و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أتکذبنی یا ابن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تغضب،وعد إلی ما کنا فیه،فإن هذا مما لا یکون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أنت رأیته حتی لا تنکر منه شیئا استغفرت اللّه مما قلت و أضمرت،و أحدثت توبة مما أنت علیه،و ترکت حقا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فقمت معه فخرجنا إلی طرف المدینة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غمض عینیک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فغمضهما، فمسحهما بیده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افتحهما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ففتحتهما،فنظرت،فإذا أنا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الملائکة لم أنکر منه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فبقیت و اللّه متحیرا أنظر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أطلت النظر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أغمض عینیک،فغمضتهما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افتحهما،ففتحتهما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لا عین و لا أثر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رأیت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أکتم عنک خصوصا أنه استقبلنی یوما و أخذ بیدی و مضی بی إلی الجبانة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کنا نتحدث فی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بیده قوس فلما صرنا فی الجبانة رمی بقوسه من یده فصار ثعبانا عظیما مثل ثعبان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فتح فاه و أقبل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لیبتلعنی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رأیت ذلک طار قلبی من الخوف،و تنحیت،و ضحکت فی وجه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الأمان یا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 ما کان بینی و بینک من الجمیل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هذا القول استفرغ ضاحکا،و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لطفت فی الکلام،فنحن أهل بیت نشکر القلیل،فضرب بیده إلی الثعبان و أخذه بیده،و إذا هو قوسه الذی کان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کتمت ذلک عن کل أحد،و أخبرتک به یا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أهل بیت یتوارثون هذه الأعجوبة کابرا عن کابر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کان إبراهیم یأتی بمثل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أبو طالب و عبد اللّه یأتیان بمثل ذلک فی الجاهلیة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أنا لا أنکر فضل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سابقته،و نجدته،و کثرة علمه،فارجع إلیه و اعتذر عنی إلیه،و اثن عنی علیه بالجمیل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سلمان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بلغه عن عمر ذکر شیعته،فاستقبله فی بعض طرقات بساتین المدینة و فی 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عمر،بلغنی عنک ذکرک لشیعتی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لها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رمی بالقوس علی الأرض،فإذا هی ثعبان کالبعیر،فاغرا فاه،و قد أقبل نحو عمر لیبتلعه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یا أبا الحسن،لا عدت بعدها فی شیء،و جعل یتضرع إلیه،فضرب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 إلی الثعبان،فعادت القوس کما کانت، فمضی عمر إلی بیته مرعوبا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فی اللیل دعانی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 إلی عمر،فإنه حمل إلیه من ناحیة المشرق مال،و لم یعلم به أحد،و قد عزم أن یحبسه،فقل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ما حمل إلیک من المشرق،ففرقه علی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العقد النضید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عیون المعجزات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المفضل بن عمر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مدینة المعاجز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إثبات الهداة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باختصار،و الطبری فی نوادر المعجزات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جعل لهم،و لا تحبسه،فأفضحک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فمضیت إلیه،و أدیت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حیرنی أمر صاحبک،فمن أین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یخفی علیه مثل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سلمان،اقبل منی ما أقول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علی إلا ساحر،و إنی لمشفق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منه،و الصواب أن تفارقه،و تصیر فی جملتنا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ما قلت،لکن علیا وارث من أسرار النبوة ما قد رأیت منه، و عنده ما هو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رأیت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السمع و الطاعة لأمرک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فرجعت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أحدثک بما جری بینکما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به منی،فتکلم بکل ما جری بیننا،ثم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رعب الثعبان فی قلبه إلی أن یموت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إننا نشیر هنا إلی بعض الأمور فی ضمن الفقرات التالیة</w:t>
      </w:r>
      <w:r>
        <w:rPr>
          <w:rFonts w:eastAsia="IRNazanin" w:cs="IRNazanin"/>
          <w:color w:val="111111"/>
          <w:sz w:val="28"/>
          <w:szCs w:val="28"/>
          <w:rtl w:val="true"/>
          <w:lang w:bidi="fa-IR"/>
        </w:rPr>
        <w:t xml:space="preserve">: </w:t>
      </w:r>
      <w:bookmarkStart w:id="99" w:name="pg12875_114966"/>
    </w:p>
    <w:p>
      <w:pPr>
        <w:pStyle w:val="Heading4"/>
        <w:numPr>
          <w:ilvl w:val="3"/>
          <w:numId w:val="1"/>
        </w:numPr>
        <w:rPr/>
      </w:pPr>
      <w:bookmarkStart w:id="100" w:name="__RefHeading___Toc2872167_3224264995"/>
      <w:bookmarkStart w:id="101" w:name="_Toc34"/>
      <w:bookmarkEnd w:id="99"/>
      <w:bookmarkEnd w:id="100"/>
      <w:r>
        <w:rPr>
          <w:rtl w:val="true"/>
        </w:rPr>
        <w:t>المعجزات،و الکرامات</w:t>
      </w:r>
      <w:bookmarkEnd w:id="101"/>
    </w:p>
    <w:p>
      <w:pPr>
        <w:pStyle w:val="BookText"/>
        <w:rPr/>
      </w:pPr>
      <w:r>
        <w:rPr>
          <w:rFonts w:ascii="IRNazanin" w:hAnsi="IRNazanin" w:eastAsia="IRNazanin"/>
          <w:color w:val="111111"/>
          <w:sz w:val="28"/>
          <w:sz w:val="28"/>
          <w:szCs w:val="28"/>
          <w:rtl w:val="true"/>
          <w:lang w:bidi="fa-IR"/>
        </w:rPr>
        <w:t>لا ریب فی أن ما یجترحه الأنبیاء من معجزات،و ما یظهره اللّه سبحانه لهم و لأوصیائهم من کرامات،ثم ما یقومون به من خوارق العادات بحکم ما خولهم اللّه إیاه،إنطلاقا من مصالح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من تاریخهم، الذی لا بد من تسجیله،و حفظه و تداوله،لأجل الفکرة فیه،و أخذ العبرة منه،و تثبیت العقیدة به،و تعمیق الوعی له،و تبلوره و تحققه فی القلوب، و زیادة تجلیه و وضوحه فی الأذهان و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المؤلفین و المصنفین اعتادوا علی تحاشی الإفاضة فی أمثال هذه الأمور،ربما لأنهم وجدوها حاسمة و باتة،لا یجد العقل و الفکر الکثیر من الفرص للتعبیر عن نفسه،و إظهار وجوده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کتابنا هذا حاولنا أن نتمرد علی هذا القرار،الذی وجدناه جائرا علی الحقیقة و ظالما لها،و سعینا للتعامل مع ما یمر معنا من معجزات و کرامات و خوارق للعادات بنفس الجدیة،و بنفس القدر من الإهتمام، و أعطیناه بعض قسطه من البحث،و التحلیل و التدبر،فی مختلف جهاته بنفس المستوی الذی أعطیناه لأی حدث عادی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لقناعتنا بأن لکل نوع من الناس مجالاته و تنوعاته المناسبة له، فلا بد لمن أراد أن یؤرخ لهم من أن یعکس ذلک بدقة و أمانة،و إن کانت حین یراد نقلها إلی محیط فریق آخر یتبلور شعور بغربتها عن ذلک المحیط الذی یراد نقلها إلیه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فالمعجزة و الکرامة،و خوارق العادات هی جزء من حیاة و حرکة </w:t>
      </w:r>
      <w:bookmarkStart w:id="102" w:name="pg12875_114967"/>
    </w:p>
    <w:p>
      <w:pPr>
        <w:pStyle w:val="BookText"/>
        <w:rPr/>
      </w:pPr>
      <w:bookmarkEnd w:id="102"/>
      <w:r>
        <w:rPr>
          <w:rFonts w:ascii="IRNazanin" w:hAnsi="IRNazanin" w:eastAsia="IRNazanin"/>
          <w:color w:val="111111"/>
          <w:sz w:val="28"/>
          <w:sz w:val="28"/>
          <w:szCs w:val="28"/>
          <w:rtl w:val="true"/>
          <w:lang w:bidi="fa-IR"/>
        </w:rPr>
        <w:t>الأنبیاء و أوصیائهم،فلما ذا لا تعطی قسطها کأی أمر عادی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لماذا نرید أن نقیس حیاتهم علی حیاتنا؟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لماذا نحکّم فیها نفس المعاییر؟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نفرض علیها نفس النظرة التی نتعامل بها مع بعضنا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دمنا لسنا منهم،و لا نقدر علی کثیر مما یقدرون علیه،و لا نمیل إلی کثیر مما یمیلون إلیه،و لتکن هذه المفردة التی نحن بصدد الحدیث عنها من هذا القبیل</w:t>
      </w:r>
      <w:r>
        <w:rPr>
          <w:rFonts w:eastAsia="IRNazanin" w:cs="IRNazanin"/>
          <w:color w:val="111111"/>
          <w:sz w:val="28"/>
          <w:szCs w:val="28"/>
          <w:rtl w:val="true"/>
          <w:lang w:bidi="fa-IR"/>
        </w:rPr>
        <w:t>..</w:t>
      </w:r>
    </w:p>
    <w:p>
      <w:pPr>
        <w:pStyle w:val="Heading4"/>
        <w:numPr>
          <w:ilvl w:val="3"/>
          <w:numId w:val="1"/>
        </w:numPr>
        <w:rPr/>
      </w:pPr>
      <w:bookmarkStart w:id="103" w:name="__RefHeading___Toc2872169_3224264995"/>
      <w:bookmarkStart w:id="104" w:name="_Toc35"/>
      <w:bookmarkEnd w:id="103"/>
      <w:r>
        <w:rPr>
          <w:rtl w:val="true"/>
        </w:rPr>
        <w:t>العتاب</w:t>
      </w:r>
      <w:r>
        <w:rPr>
          <w:rtl w:val="true"/>
        </w:rPr>
        <w:t>..</w:t>
      </w:r>
      <w:r>
        <w:rPr>
          <w:rtl w:val="true"/>
        </w:rPr>
        <w:t>و الخطوط الحمر</w:t>
      </w:r>
      <w:bookmarkEnd w:id="104"/>
    </w:p>
    <w:p>
      <w:pPr>
        <w:pStyle w:val="BookText"/>
        <w:rPr/>
      </w:pPr>
      <w:r>
        <w:rPr>
          <w:rFonts w:ascii="IRNazanin" w:hAnsi="IRNazanin" w:eastAsia="IRNazanin"/>
          <w:color w:val="111111"/>
          <w:sz w:val="28"/>
          <w:sz w:val="28"/>
          <w:szCs w:val="28"/>
          <w:rtl w:val="true"/>
          <w:lang w:bidi="fa-IR"/>
        </w:rPr>
        <w:t>حین یکون لا بد من العتاب،فمعنی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ثمة حقا قد اضیع، و حدودا قد انتهکت،و أنه لا بد من اعادة الأمور إلی نصابها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التقید بالقیود و الإلتزام بالوقوف عند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کراهة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العتب علی عمر فی وجهه،فیشیر إلی الرغبة فی إبقاء الأمور علی الوتیرة التی هی علیها،فلا تراجع عن القناعات،و لا تصعید فی المواقف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دلتنا کلمته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یؤثر تجمید الأمور و الإنتظار من دون أن یتخلی عن قضیته،بل هو یرید أن یبقیها علی حیویتها حتی یبلغ الکتاب أجله،و لا یحرکها باتجاه تصعیدی و تصادمی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دلنا ذلک بوضوح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القضیة المحوریة لا تزال حیة و مؤثرة، و فی تفاعل مستمر،یدل علی 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أغضیت علی القذی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القذی المؤذی لا یزال مؤثرا،و یحتاج إلی التحمل،ثم الإغضاء</w:t>
      </w:r>
      <w:r>
        <w:rPr>
          <w:rFonts w:eastAsia="IRNazanin" w:cs="IRNazanin"/>
          <w:color w:val="111111"/>
          <w:sz w:val="28"/>
          <w:szCs w:val="28"/>
          <w:rtl w:val="true"/>
          <w:lang w:bidi="fa-IR"/>
        </w:rPr>
        <w:t xml:space="preserve">. </w:t>
      </w:r>
      <w:bookmarkStart w:id="105" w:name="pg12875_114968"/>
    </w:p>
    <w:p>
      <w:pPr>
        <w:pStyle w:val="BookText"/>
        <w:rPr/>
      </w:pPr>
      <w:bookmarkEnd w:id="105"/>
      <w:r>
        <w:rPr>
          <w:rFonts w:ascii="IRNazanin" w:hAnsi="IRNazanin" w:eastAsia="IRNazanin"/>
          <w:color w:val="111111"/>
          <w:sz w:val="28"/>
          <w:sz w:val="28"/>
          <w:szCs w:val="28"/>
          <w:rtl w:val="true"/>
          <w:lang w:bidi="fa-IR"/>
        </w:rPr>
        <w:t>و دل علی ذلک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سلمان ذکر لعمر براهین أمیر المؤمنین و مناقبه و فضائله،حتی احتاج عمر إلی الإعتراف بها کلها،و التصریح بأنه لیس بصدد إنکار شیء منها</w:t>
      </w:r>
      <w:r>
        <w:rPr>
          <w:rFonts w:eastAsia="IRNazanin" w:cs="IRNazanin"/>
          <w:color w:val="111111"/>
          <w:sz w:val="28"/>
          <w:szCs w:val="28"/>
          <w:rtl w:val="true"/>
          <w:lang w:bidi="fa-IR"/>
        </w:rPr>
        <w:t>..</w:t>
      </w:r>
    </w:p>
    <w:p>
      <w:pPr>
        <w:pStyle w:val="Heading4"/>
        <w:numPr>
          <w:ilvl w:val="3"/>
          <w:numId w:val="1"/>
        </w:numPr>
        <w:rPr/>
      </w:pPr>
      <w:bookmarkStart w:id="106" w:name="__RefHeading___Toc2872171_3224264995"/>
      <w:bookmarkStart w:id="107" w:name="_Toc36"/>
      <w:bookmarkEnd w:id="106"/>
      <w:r>
        <w:rPr>
          <w:rtl w:val="true"/>
        </w:rPr>
        <w:t>القوس</w:t>
      </w:r>
      <w:r>
        <w:rPr>
          <w:rtl w:val="true"/>
        </w:rPr>
        <w:t>:</w:t>
      </w:r>
      <w:r>
        <w:rPr>
          <w:rtl w:val="true"/>
        </w:rPr>
        <w:t>الثعبان</w:t>
      </w:r>
      <w:bookmarkEnd w:id="107"/>
    </w:p>
    <w:p>
      <w:pPr>
        <w:pStyle w:val="BookText"/>
        <w:rPr/>
      </w:pPr>
      <w:r>
        <w:rPr>
          <w:rFonts w:ascii="IRNazanin" w:hAnsi="IRNazanin" w:eastAsia="IRNazanin"/>
          <w:color w:val="111111"/>
          <w:sz w:val="28"/>
          <w:sz w:val="28"/>
          <w:szCs w:val="28"/>
          <w:rtl w:val="true"/>
          <w:lang w:bidi="fa-IR"/>
        </w:rPr>
        <w:t>و قد ذکر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 یدعوه إلی هذا النوع من التعامل هو أنه یری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یتنفس الصعداء،و یظهر البغضاء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للتدلیل علی قوله هذا أورد قضیة تضمنت تعرضه لأمر مخوف من قبل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،لعلها جاءت علی سبیل المداعبة المقصودة،لإفهامه أمرا کان لا بد من تکراره له باستمرار،و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یتعامل مع المعتدین علیه من موقع الضعف و الوهن،أو العجز،و إنما من موقع التکرم،و الصفح و العفو،لإدراک مصلحة الإسلام العلیا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علی مناوئیه أن یدرکوا هذه الحقیقة،فلا تغرهم جحافلهم و عساکرهم،و لا جموعهم و کثرة الناس من حولهم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کل فتوحاتهم،لا تعطیهم قوة،و لا تمنع من أخذ الحق منهم،إذا حانت ساعة الصفر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عمر قد استحق هذه المداعبة المقصودة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لکی لا یتجاوز حده،فیظهر سخریته مما أخبره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أمر سلامه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مر فی نفر من الملائکة یریدون مدینة بالمشرق</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لا یحق لعمر و لا لغیره التطفل علی عالم لا صلة له به،و لا یعرف عنه شیئا،فإنه إذا کان الشهداء أحیاء عند ربهم یرزقون،فما بالک برسول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له مقام الشهادة علی الخلق،و علی الأنبیاء الذین سبقوه،و الذی یخاطبه من یزور قبره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أنک تری مقامی، و ترد سلامی،و تسمع کلامی </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لماذا لا یظهره اللّه تعالی لبعض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اللّه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کانت الملائکة قد ظهرت علی مریم،و علی الأنبیاء،فلماذا لا تظهر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أفضل الخلق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فضلا عن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لا یغضب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عمر،حین یکذبه،مع أن اللّه سبحانه قد شهد له بالطهارة من الرجس فی قرآنه العظیم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لا یغضب؟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أراه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العین، و کان قد أعطاه عهدا إن أراه إیاه أن یترک له حقه الذی اغتصبه منه،و لکنه لم یف بما وعد</w:t>
      </w:r>
      <w:r>
        <w:rPr>
          <w:rFonts w:eastAsia="IRNazanin" w:cs="IRNazanin"/>
          <w:color w:val="111111"/>
          <w:sz w:val="28"/>
          <w:szCs w:val="28"/>
          <w:rtl w:val="true"/>
          <w:lang w:bidi="fa-IR"/>
        </w:rPr>
        <w:t xml:space="preserve">. </w:t>
      </w:r>
      <w:bookmarkStart w:id="108" w:name="pg12875_114970"/>
    </w:p>
    <w:p>
      <w:pPr>
        <w:pStyle w:val="Heading4"/>
        <w:numPr>
          <w:ilvl w:val="3"/>
          <w:numId w:val="1"/>
        </w:numPr>
        <w:rPr/>
      </w:pPr>
      <w:bookmarkStart w:id="109" w:name="__RefHeading___Toc2872173_3224264995"/>
      <w:bookmarkStart w:id="110" w:name="_Toc37"/>
      <w:bookmarkEnd w:id="108"/>
      <w:bookmarkEnd w:id="109"/>
      <w:r>
        <w:rPr>
          <w:rtl w:val="true"/>
        </w:rPr>
        <w:t>و ترکت حقا هو لی</w:t>
      </w:r>
      <w:bookmarkEnd w:id="110"/>
    </w:p>
    <w:p>
      <w:pPr>
        <w:pStyle w:val="BookText"/>
        <w:rPr/>
      </w:pPr>
      <w:r>
        <w:rPr>
          <w:rFonts w:ascii="IRNazanin" w:hAnsi="IRNazanin" w:eastAsia="IRNazanin"/>
          <w:color w:val="111111"/>
          <w:sz w:val="28"/>
          <w:sz w:val="28"/>
          <w:szCs w:val="28"/>
          <w:rtl w:val="true"/>
          <w:lang w:bidi="fa-IR"/>
        </w:rPr>
        <w:t>و قد لوحظ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 علی عمر العهد بأن یریه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یترک عمر حق علی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دلالات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جعل إرجاع الحق إلیه فی مقابل أن یریه دلالة من دلائل إمامته،فکأنه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یکتفی فی التدلیل علی حقه بالتذکیر بالبیعة له یوم الغدیر،و بنزول الآیات فیه،و بأقوال النبی المؤکدة علی إمامته،و ولایته،و خلافته من بعده،بل هو یجعل ثمن ذلک ما یتضمن تجسیدا عملیا لتجلی صفات الإمامة فیه،من حیث تصرفه بالغیوب، و هیمنته علی العوالم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یطلب من عمر أن یترک له حقا هو له،و لا یطلب منه أن یمنحه هذا الأمر،أو أن یعطیه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تلک التعابیر قد تشی بحق لعمر تعلق بهذا الأمر،و یرید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أن یتنازل له عنه بقیمة هذا الفعل الذی یقوم به،فکأن الذی جعل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بالمطالبة بهذا الأمر،هو نفس هذا الإنجاز الذی قدمه،و لولاه لبقی الأمر لأهله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حین عبر بالترک لحق هو له یکون قد بین أن ما یقوم به إنما هو للإثبات العلمی لما یدعیه من غاصبیة عمر لهذا الأمر،و أنه لیس لعمر أی حق فیه من الأساس</w:t>
      </w:r>
      <w:r>
        <w:rPr>
          <w:rFonts w:eastAsia="IRNazanin" w:cs="IRNazanin"/>
          <w:color w:val="111111"/>
          <w:sz w:val="28"/>
          <w:szCs w:val="28"/>
          <w:rtl w:val="true"/>
          <w:lang w:bidi="fa-IR"/>
        </w:rPr>
        <w:t xml:space="preserve">. </w:t>
      </w:r>
      <w:bookmarkStart w:id="111" w:name="pg12875_114971"/>
    </w:p>
    <w:p>
      <w:pPr>
        <w:pStyle w:val="Heading4"/>
        <w:numPr>
          <w:ilvl w:val="3"/>
          <w:numId w:val="1"/>
        </w:numPr>
        <w:rPr/>
      </w:pPr>
      <w:bookmarkStart w:id="112" w:name="__RefHeading___Toc2872175_3224264995"/>
      <w:bookmarkStart w:id="113" w:name="_Toc38"/>
      <w:bookmarkEnd w:id="111"/>
      <w:bookmarkEnd w:id="112"/>
      <w:r>
        <w:rPr>
          <w:rtl w:val="true"/>
        </w:rPr>
        <w:t>ما شأن علی علیه السّلام بالثعبان؟</w:t>
      </w:r>
      <w:r>
        <w:rPr>
          <w:rtl w:val="true"/>
        </w:rPr>
        <w:t>!</w:t>
      </w:r>
      <w:bookmarkEnd w:id="113"/>
    </w:p>
    <w:p>
      <w:pPr>
        <w:pStyle w:val="BookText"/>
        <w:rPr/>
      </w:pPr>
      <w:r>
        <w:rPr>
          <w:rFonts w:ascii="IRNazanin" w:hAnsi="IRNazanin" w:eastAsia="IRNazanin"/>
          <w:color w:val="111111"/>
          <w:sz w:val="28"/>
          <w:sz w:val="28"/>
          <w:szCs w:val="28"/>
          <w:rtl w:val="true"/>
          <w:lang w:bidi="fa-IR"/>
        </w:rPr>
        <w:t>علی أنه لیس لعمر أن ینسب أمر الثعبان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علیا لم یصنع شیئا سوی أنه رمی بقوسه من یده؛فمجرد أن یتحول القوس إلی ثعبان مما لا یطالب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یوجب ذلک لوما له، فضلا عن أن یوجب الحقد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بما لیس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سیما من عمر الذی لم یعترف لعلی بشیء مما أخبره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کذبه بصورة صریحه،و ضحک متعجبا من کلامه حتی استلقی علی قفاه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حین أراه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بأم عینیه لم یف له بما وعده به،مما یدل علی أنه لم یعتبر،و لم یتراجع عن موقفه بصورة عملیة و صادقة، بل کان لا یزال یتردّی فی غیاهب الشک و التهمة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بالسحر،أو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 بذلک فی النص الأخیر المتقدم،فقال لسلمان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اقبل منی ما أقول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إلا ساحر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فرده سلمان،و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علیا وارث من أسرار النبوة ما قد رأیت منه، و عنده ما هو أکثر مما رأیت منه</w:t>
      </w:r>
      <w:r>
        <w:rPr>
          <w:rFonts w:eastAsia="IRNazanin" w:cs="IRNazanin"/>
          <w:color w:val="111111"/>
          <w:sz w:val="28"/>
          <w:szCs w:val="28"/>
          <w:rtl w:val="true"/>
          <w:lang w:bidi="fa-IR"/>
        </w:rPr>
        <w:t>.</w:t>
      </w:r>
    </w:p>
    <w:p>
      <w:pPr>
        <w:pStyle w:val="Heading4"/>
        <w:numPr>
          <w:ilvl w:val="3"/>
          <w:numId w:val="1"/>
        </w:numPr>
        <w:rPr/>
      </w:pPr>
      <w:bookmarkStart w:id="114" w:name="__RefHeading___Toc2872177_3224264995"/>
      <w:bookmarkStart w:id="115" w:name="_Toc39"/>
      <w:bookmarkEnd w:id="114"/>
      <w:r>
        <w:rPr>
          <w:rtl w:val="true"/>
        </w:rPr>
        <w:t>عمر یستجیب و یعتذر</w:t>
      </w:r>
      <w:bookmarkEnd w:id="11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عمر کان قد صرح بشیء من ذلک أی باتهام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بالسحر و نحوه لبعض الناس،فبلغ ذلک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 إلیه سلمان لیوقفه عند حده</w:t>
      </w:r>
      <w:r>
        <w:rPr>
          <w:rFonts w:eastAsia="IRNazanin" w:cs="IRNazanin"/>
          <w:color w:val="111111"/>
          <w:sz w:val="28"/>
          <w:szCs w:val="28"/>
          <w:rtl w:val="true"/>
          <w:lang w:bidi="fa-IR"/>
        </w:rPr>
        <w:t xml:space="preserve">. </w:t>
      </w:r>
      <w:bookmarkStart w:id="116" w:name="pg12875_114972"/>
    </w:p>
    <w:p>
      <w:pPr>
        <w:pStyle w:val="BookText"/>
        <w:rPr/>
      </w:pPr>
      <w:bookmarkEnd w:id="116"/>
      <w:r>
        <w:rPr>
          <w:rFonts w:ascii="IRNazanin" w:hAnsi="IRNazanin" w:eastAsia="IRNazanin"/>
          <w:color w:val="111111"/>
          <w:sz w:val="28"/>
          <w:sz w:val="28"/>
          <w:szCs w:val="28"/>
          <w:rtl w:val="true"/>
          <w:lang w:bidi="fa-IR"/>
        </w:rPr>
        <w:t>و لعله فهم من هذه المطالبة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استجابته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توقعه فیما هو أشد مما وقع فیه فی قضیة الثعبان و القوس،فأعلن أنه لا ینکر فضل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سابقته،و کثرة علمه،و أظهر التودد له،و طلب من سلمان أن یبلغه اعتذار عمر إلیه،و أن یثنی علیه بالجمیل</w:t>
      </w:r>
      <w:r>
        <w:rPr>
          <w:rFonts w:eastAsia="IRNazanin" w:cs="IRNazanin"/>
          <w:color w:val="111111"/>
          <w:sz w:val="28"/>
          <w:szCs w:val="28"/>
          <w:rtl w:val="true"/>
          <w:lang w:bidi="fa-IR"/>
        </w:rPr>
        <w:t>.</w:t>
      </w:r>
    </w:p>
    <w:p>
      <w:pPr>
        <w:pStyle w:val="Heading4"/>
        <w:numPr>
          <w:ilvl w:val="3"/>
          <w:numId w:val="1"/>
        </w:numPr>
        <w:rPr/>
      </w:pPr>
      <w:bookmarkStart w:id="117" w:name="__RefHeading___Toc2872179_3224264995"/>
      <w:bookmarkStart w:id="118" w:name="_Toc40"/>
      <w:bookmarkEnd w:id="117"/>
      <w:r>
        <w:rPr>
          <w:rtl w:val="true"/>
        </w:rPr>
        <w:t>لأنه ذکر شیعته</w:t>
      </w:r>
      <w:bookmarkEnd w:id="118"/>
    </w:p>
    <w:p>
      <w:pPr>
        <w:pStyle w:val="BookText"/>
        <w:rPr/>
      </w:pPr>
      <w:r>
        <w:rPr>
          <w:rFonts w:ascii="IRNazanin" w:hAnsi="IRNazanin" w:eastAsia="IRNazanin"/>
          <w:color w:val="111111"/>
          <w:sz w:val="28"/>
          <w:sz w:val="28"/>
          <w:szCs w:val="28"/>
          <w:rtl w:val="true"/>
          <w:lang w:bidi="fa-IR"/>
        </w:rPr>
        <w:t>لقد بین النص الأخیر طبیعة الحدیث الذی دار بین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هو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عاتب الخلیفة علی ذکره لشیعته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بعض شیعة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مع بعض شیعة عمر،فترافعا إلی عمر،فمال عمر إلی الذی یتشیع له علی الرجل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أطلق کلاما یمس به شیعة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،فطالبه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قال،لا لأنه یرید أن ینتصر لذلک الرجل لمجرد کونه من شیعته، بل لأن ذلک الرجل قد تعرض للظلم،و لا بد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ینصر المظلوم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إذا کان قد ظلم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بتضییع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بانتهاک حرمته لأجل دینه و معتقده و انتمائه؟</w:t>
      </w:r>
      <w:r>
        <w:rPr>
          <w:rFonts w:eastAsia="IRNazanin" w:cs="IRNazanin"/>
          <w:color w:val="111111"/>
          <w:sz w:val="28"/>
          <w:szCs w:val="28"/>
          <w:rtl w:val="true"/>
          <w:lang w:bidi="fa-IR"/>
        </w:rPr>
        <w:t>!</w:t>
      </w:r>
    </w:p>
    <w:p>
      <w:pPr>
        <w:pStyle w:val="Heading4"/>
        <w:numPr>
          <w:ilvl w:val="3"/>
          <w:numId w:val="1"/>
        </w:numPr>
        <w:rPr/>
      </w:pPr>
      <w:bookmarkStart w:id="119" w:name="__RefHeading___Toc2872181_3224264995"/>
      <w:bookmarkStart w:id="120" w:name="_Toc41"/>
      <w:bookmarkEnd w:id="119"/>
      <w:r>
        <w:rPr>
          <w:rtl w:val="true"/>
        </w:rPr>
        <w:t>إربع علی ظلعک</w:t>
      </w:r>
      <w:bookmarkEnd w:id="12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عمر واجه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بظلم آخر،حیث واجهه بکلام خارج عن سنة العدل و الإنصاف،بقوله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 علی ظلعک</w:t>
      </w:r>
      <w:r>
        <w:rPr>
          <w:rFonts w:eastAsia="IRNazanin" w:cs="IRNazanin"/>
          <w:color w:val="111111"/>
          <w:sz w:val="28"/>
          <w:szCs w:val="28"/>
          <w:rtl w:val="true"/>
          <w:lang w:bidi="fa-IR"/>
        </w:rPr>
        <w:t xml:space="preserve">.. </w:t>
      </w:r>
      <w:bookmarkStart w:id="121" w:name="pg12875_114973"/>
    </w:p>
    <w:p>
      <w:pPr>
        <w:pStyle w:val="BookText"/>
        <w:rPr/>
      </w:pPr>
      <w:bookmarkEnd w:id="121"/>
      <w:r>
        <w:rPr>
          <w:rFonts w:ascii="IRNazanin" w:hAnsi="IRNazanin" w:eastAsia="IRNazanin"/>
          <w:color w:val="111111"/>
          <w:sz w:val="28"/>
          <w:sz w:val="28"/>
          <w:szCs w:val="28"/>
          <w:rtl w:val="true"/>
          <w:lang w:bidi="fa-IR"/>
        </w:rPr>
        <w:t>و معنی هذه الکلمة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ضعیف،فلا تحاول طلب ما تقصر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فی الحقیقة جواب من یرید أن یجعل من ضعف الآخرین سببا لتضییع حقوقهم،و منعهم من المطالبة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أمر غیر مقبول من أی کان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الذلیل عندی عزیز حتی آخذ الحق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القوی عندی ضعیف حتی آخذ الحق منه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 w:name="__RefHeading___Toc2872183_3224264995"/>
      <w:bookmarkStart w:id="123" w:name="_Toc42"/>
      <w:bookmarkEnd w:id="122"/>
      <w:r>
        <w:rPr>
          <w:rtl w:val="true"/>
        </w:rPr>
        <w:t>و إنک لها هنا؟</w:t>
      </w:r>
      <w:r>
        <w:rPr>
          <w:rtl w:val="true"/>
        </w:rPr>
        <w:t>!!</w:t>
      </w:r>
      <w:bookmarkEnd w:id="123"/>
    </w:p>
    <w:p>
      <w:pPr>
        <w:pStyle w:val="BookText"/>
        <w:rPr/>
      </w:pPr>
      <w:r>
        <w:rPr>
          <w:rFonts w:ascii="IRNazanin" w:hAnsi="IRNazanin" w:eastAsia="IRNazanin"/>
          <w:color w:val="111111"/>
          <w:sz w:val="28"/>
          <w:sz w:val="28"/>
          <w:szCs w:val="28"/>
          <w:rtl w:val="true"/>
          <w:lang w:bidi="fa-IR"/>
        </w:rPr>
        <w:t>و کان لا بد من إقناع عمر بأن سکوته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عن ضعف، و إنما لأن اللّه و رسوله یأمر انه بالسکوت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 یقتنع عمر منه بمجرد إدعاء القوة و القدرة علی المواجهة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حتی لو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یظهر له شیئا من قوته بصورة عملیة، فإن المجال یبقی واسعا أمام عمر لإقناع نفسه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المعیار لیس هو القوة البدنیة،و الشجاعة الشخصیة،فإن الکثرة تغلب الشجاعة،و عمر لدیه الجیوش الضاربة فی طول البلاد و عرضها،و یستطیع أن یتغلب بها علی </w:t>
      </w:r>
      <w:bookmarkStart w:id="124" w:name="pg12875_114974"/>
    </w:p>
    <w:p>
      <w:pPr>
        <w:pStyle w:val="BookText"/>
        <w:rPr/>
      </w:pPr>
      <w:bookmarkEnd w:id="124"/>
      <w:r>
        <w:rPr>
          <w:rFonts w:ascii="IRNazanin" w:hAnsi="IRNazanin" w:eastAsia="IRNazanin"/>
          <w:color w:val="111111"/>
          <w:sz w:val="28"/>
          <w:sz w:val="28"/>
          <w:szCs w:val="28"/>
          <w:rtl w:val="true"/>
          <w:lang w:bidi="fa-IR"/>
        </w:rPr>
        <w:t>شجاعة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یسقط قدراته البدنیة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فلذلک لم یجرب علی معه هذا الخیار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لجأ إلی أسلوب إقناع لا یملک عمر فیه حیلة،حتی لو کان جمیع أهل الأرض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التصرف فی الأمور من خارج دائرة القدرات المادیة،فإن من یقدر علی تحویل القوس إلی ثعبان کالبعیر،قادر علی القضاء علی کل القدرات التی یفکر عمر و من معه بالإستعانة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أخبر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رعب الثعبان مستقر فی قلب عمر إلی أن یموت</w:t>
      </w:r>
      <w:r>
        <w:rPr>
          <w:rFonts w:eastAsia="IRNazanin" w:cs="IRNazanin"/>
          <w:color w:val="111111"/>
          <w:sz w:val="28"/>
          <w:szCs w:val="28"/>
          <w:rtl w:val="true"/>
          <w:lang w:bidi="fa-IR"/>
        </w:rPr>
        <w:t>..</w:t>
      </w:r>
    </w:p>
    <w:p>
      <w:pPr>
        <w:pStyle w:val="Heading4"/>
        <w:numPr>
          <w:ilvl w:val="3"/>
          <w:numId w:val="1"/>
        </w:numPr>
        <w:rPr/>
      </w:pPr>
      <w:bookmarkStart w:id="125" w:name="__RefHeading___Toc2872185_3224264995"/>
      <w:bookmarkStart w:id="126" w:name="_Toc43"/>
      <w:bookmarkEnd w:id="125"/>
      <w:r>
        <w:rPr>
          <w:rtl w:val="true"/>
        </w:rPr>
        <w:t>من أین علم بالمال؟</w:t>
      </w:r>
      <w:r>
        <w:rPr>
          <w:rtl w:val="true"/>
        </w:rPr>
        <w:t>!</w:t>
      </w:r>
      <w:bookmarkEnd w:id="126"/>
    </w:p>
    <w:p>
      <w:pPr>
        <w:pStyle w:val="BookText"/>
        <w:rPr/>
      </w:pPr>
      <w:r>
        <w:rPr>
          <w:rFonts w:ascii="IRNazanin" w:hAnsi="IRNazanin" w:eastAsia="IRNazanin"/>
          <w:color w:val="111111"/>
          <w:sz w:val="28"/>
          <w:sz w:val="28"/>
          <w:szCs w:val="28"/>
          <w:rtl w:val="true"/>
          <w:lang w:bidi="fa-IR"/>
        </w:rPr>
        <w:t>لم یدر عمر بن الخطاب من أین علم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بالمال الذی جاءه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حکم بأنه قد علمه عن طریق السحر،فما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بنظره إلا ساحر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عمر یری أن السحر یوصل إلی العلم بالغیب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یدل علی عدم معرفته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تجاهله لما یعرفه منه،و یدل أیضا علی عدم معرفته بالسحر،و بقدرات الساحر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کثرة الکرامات و العجائب التی کانت تصدر من بنی هاشم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یدل علی أنه لا یفرق بین ما هو کرامة و معجزة إلهیة،و بین ما هو خداع،و شعوذة،و تسخیر للمخلوقات،التی لا تعلم الغیب،و لا تقدر علی تحویل القوس إلی ثعبان،تماما کما حول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العصا إلی حیة تلقف ما یأفکون</w:t>
      </w:r>
      <w:r>
        <w:rPr>
          <w:rFonts w:eastAsia="IRNazanin" w:cs="IRNazanin"/>
          <w:color w:val="111111"/>
          <w:sz w:val="28"/>
          <w:szCs w:val="28"/>
          <w:rtl w:val="true"/>
          <w:lang w:bidi="fa-IR"/>
        </w:rPr>
        <w:t xml:space="preserve">. </w:t>
      </w:r>
      <w:bookmarkStart w:id="127" w:name="pg12875_114975"/>
    </w:p>
    <w:p>
      <w:pPr>
        <w:pStyle w:val="Heading4"/>
        <w:numPr>
          <w:ilvl w:val="3"/>
          <w:numId w:val="1"/>
        </w:numPr>
        <w:rPr/>
      </w:pPr>
      <w:bookmarkStart w:id="128" w:name="__RefHeading___Toc2872187_3224264995"/>
      <w:bookmarkStart w:id="129" w:name="_Toc44"/>
      <w:bookmarkEnd w:id="127"/>
      <w:bookmarkEnd w:id="128"/>
      <w:r>
        <w:rPr>
          <w:rtl w:val="true"/>
        </w:rPr>
        <w:t>عمر یطمع بسلمان</w:t>
      </w:r>
      <w:bookmarkEnd w:id="129"/>
    </w:p>
    <w:p>
      <w:pPr>
        <w:pStyle w:val="BookText"/>
        <w:rPr/>
      </w:pPr>
      <w:r>
        <w:rPr>
          <w:rFonts w:ascii="IRNazanin" w:hAnsi="IRNazanin" w:eastAsia="IRNazanin"/>
          <w:color w:val="111111"/>
          <w:sz w:val="28"/>
          <w:sz w:val="28"/>
          <w:szCs w:val="28"/>
          <w:rtl w:val="true"/>
          <w:lang w:bidi="fa-IR"/>
        </w:rPr>
        <w:t>و قد أظهر عمر بن الخطاب أن له جماعة مناوئة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أنه یسعی لتکثیرها من جهة،کما یسعی لإبعاد الناس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ضمهم إلی جماعته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بلغ به الأمر حدا جعله یطمع بسلمان،و یعرض علیه مفارقة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الإنضمام إلی جماعته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لا یعرف سلمان الذی کان شدید الإلتزام بما یؤمن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بلغ فی إیمانه و طهره و قداسته مرتبة استحق بها أن یقول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أهل البیت</w:t>
      </w:r>
      <w:r>
        <w:rPr>
          <w:rFonts w:eastAsia="IRNazanin" w:cs="IRNazanin"/>
          <w:color w:val="111111"/>
          <w:sz w:val="28"/>
          <w:szCs w:val="28"/>
          <w:rtl w:val="true"/>
          <w:lang w:bidi="fa-IR"/>
        </w:rPr>
        <w:t>..</w:t>
      </w:r>
    </w:p>
    <w:p>
      <w:pPr>
        <w:pStyle w:val="Heading4"/>
        <w:numPr>
          <w:ilvl w:val="3"/>
          <w:numId w:val="1"/>
        </w:numPr>
        <w:rPr/>
      </w:pPr>
      <w:bookmarkStart w:id="130" w:name="__RefHeading___Toc2872189_3224264995"/>
      <w:bookmarkStart w:id="131" w:name="_Toc45"/>
      <w:bookmarkEnd w:id="130"/>
      <w:r>
        <w:rPr>
          <w:rtl w:val="true"/>
        </w:rPr>
        <w:t>معرفة سلمان بعلی علیه السلام</w:t>
      </w:r>
      <w:bookmarkEnd w:id="131"/>
    </w:p>
    <w:p>
      <w:pPr>
        <w:pStyle w:val="BookText"/>
        <w:rPr/>
      </w:pPr>
      <w:r>
        <w:rPr>
          <w:rFonts w:ascii="IRNazanin" w:hAnsi="IRNazanin" w:eastAsia="IRNazanin"/>
          <w:color w:val="111111"/>
          <w:sz w:val="28"/>
          <w:sz w:val="28"/>
          <w:szCs w:val="28"/>
          <w:rtl w:val="true"/>
          <w:lang w:bidi="fa-IR"/>
        </w:rPr>
        <w:t>و قد أظهر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یعرفه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مما ظهر منه، و لذلک قال لعمر عن معرفة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بالمال الذی وصل إلی عمر فی الخفاء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یخفی علیه مثل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أن یخبره بما جری بینه و بین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أعلم به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تعلم به کما أنا أعلم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سلمان کان یعرف منشأ علم علی،و أسباب تصرفاته،و هو أنه وارث من أسرار النبوة أکثر مما ظهر منه لعمر</w:t>
      </w:r>
      <w:r>
        <w:rPr>
          <w:rFonts w:eastAsia="IRNazanin" w:cs="IRNazanin"/>
          <w:color w:val="111111"/>
          <w:sz w:val="28"/>
          <w:szCs w:val="28"/>
          <w:rtl w:val="true"/>
          <w:lang w:bidi="fa-IR"/>
        </w:rPr>
        <w:t>.</w:t>
      </w:r>
    </w:p>
    <w:p>
      <w:pPr>
        <w:pStyle w:val="Heading4"/>
        <w:numPr>
          <w:ilvl w:val="3"/>
          <w:numId w:val="1"/>
        </w:numPr>
        <w:rPr/>
      </w:pPr>
      <w:bookmarkStart w:id="132" w:name="__RefHeading___Toc2872191_3224264995"/>
      <w:bookmarkStart w:id="133" w:name="_Toc46"/>
      <w:bookmarkEnd w:id="132"/>
      <w:r>
        <w:rPr>
          <w:rtl w:val="true"/>
        </w:rPr>
        <w:t>علی علیه السّلام یصحح،و یوضح</w:t>
      </w:r>
      <w:bookmarkEnd w:id="13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خطب عمر،فقال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أخوف ما أخاف علیکم أن یؤخذ الرجل </w:t>
      </w:r>
    </w:p>
    <w:p>
      <w:pPr>
        <w:pStyle w:val="BookText"/>
        <w:rPr/>
      </w:pPr>
      <w:r>
        <w:rPr>
          <w:rFonts w:ascii="IRNazanin" w:hAnsi="IRNazanin" w:eastAsia="IRNazanin"/>
          <w:color w:val="111111"/>
          <w:sz w:val="28"/>
          <w:sz w:val="28"/>
          <w:szCs w:val="28"/>
          <w:rtl w:val="true"/>
          <w:lang w:bidi="fa-IR"/>
        </w:rPr>
        <w:t>المسلم البریء عند اللّه،فیدسر کما یدسر الجزور،و یشاط لحمه کما یشاط الجزور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تشتد البلیة،و تظهر الحمیة،و تسبی الذریة،و تدقهم الفتن دق الرحی بثفالها؟</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یشاط 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 و یبضع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جلدة تبسط تحت الرحی،فیقع علیها الدقیق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سیاق هذا النص یعطی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یرتض من عمر تطبیق ذلک القول علی الحالة التی کانت قائمة آنئذ،فبادر إلی التصحیح و التوضیح،مبینا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شرائط حصول ذلک غیر متوفرة،ثم بین تلک الشرائط بالتفصیل،و أنها اشتداد البلیة،و ظهور الحمیة،و سبی الذریة، و فتن قاسیة تدقهم دق الرحی بثفالها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الذی جری یدل علی أن هذا الکلام الذی ساقه عمر لم یکن من کلامه علی الحقیقة،بل هو قول سمعه عمر کما سمعه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الفرق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لم یحسن فهمه،و أخطأ فی تطبیقه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فاحتاج إلی التوضیح </w:t>
      </w:r>
      <w:bookmarkStart w:id="134" w:name="pg12875_114977"/>
    </w:p>
    <w:p>
      <w:pPr>
        <w:pStyle w:val="BookText"/>
        <w:rPr/>
      </w:pPr>
      <w:bookmarkEnd w:id="134"/>
      <w:r>
        <w:rPr>
          <w:rFonts w:ascii="IRNazanin" w:hAnsi="IRNazanin" w:eastAsia="IRNazanin"/>
          <w:color w:val="111111"/>
          <w:sz w:val="28"/>
          <w:sz w:val="28"/>
          <w:szCs w:val="28"/>
          <w:rtl w:val="true"/>
          <w:lang w:bidi="fa-IR"/>
        </w:rPr>
        <w:t>و التصحیح من العارفین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تقبل ذلک عمر،و لم یعترض،و لم یتأفف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صح ما قلناه،فیرد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لم یشأ عمر أن یذکر تلک الأقوال بصیغة الروایة،فینسبها إلی قائلها الحقیقی،و هو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هو 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هذا یعنی أن سائر ما ینسب إلی عمر من تنبؤات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صحت نسبته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قد سمعه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ممن سمع منه،و أخذ عنه،ثم تظاهر هو بأنه یقوله من عند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کان یسعی عمر لتخویف الناس من المرحلة التی تأتی بعده، و یرید تطبیق الحدیث الشریف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یرید أن یمن علی الناس بأن عهده عهد رخاء و توسع،و أمن و فتوحات،و ما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هو یرید أن یحذرهم من عهد یأتی بعده،ربما یکون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أثر و حضور و نشاط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أعداء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یترکوه و شأنه،فیرید أن یثیر التهم و الإحتمالات السیئة،و الظنون و التشاؤم بهذا العهد،و أن یلحق به و صمة الظلم،و التعدی،و یبعث فی الناس الرعب و الخوف،و الحذر، و الشک،و ما إلی ذلک</w:t>
      </w:r>
      <w:r>
        <w:rPr>
          <w:rFonts w:eastAsia="IRNazanin" w:cs="IRNazanin"/>
          <w:color w:val="111111"/>
          <w:sz w:val="28"/>
          <w:szCs w:val="28"/>
          <w:rtl w:val="true"/>
          <w:lang w:bidi="fa-IR"/>
        </w:rPr>
        <w:t>.</w:t>
      </w:r>
    </w:p>
    <w:p>
      <w:pPr>
        <w:pStyle w:val="Heading4"/>
        <w:numPr>
          <w:ilvl w:val="3"/>
          <w:numId w:val="1"/>
        </w:numPr>
        <w:rPr/>
      </w:pPr>
      <w:bookmarkStart w:id="135" w:name="__RefHeading___Toc2872193_3224264995"/>
      <w:bookmarkStart w:id="136" w:name="_Toc47"/>
      <w:bookmarkEnd w:id="135"/>
      <w:r>
        <w:rPr>
          <w:rtl w:val="true"/>
        </w:rPr>
        <w:t>خطبة لعلی علیه السّلام تنسب لعمر بن الخطاب</w:t>
      </w:r>
      <w:bookmarkEnd w:id="13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أن أبا بکر و عمر قد تمکنا من إقصاء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p>
    <w:p>
      <w:pPr>
        <w:pStyle w:val="BookText"/>
        <w:rPr/>
      </w:pPr>
      <w:r>
        <w:rPr>
          <w:rFonts w:ascii="IRNazanin" w:hAnsi="IRNazanin" w:eastAsia="IRNazanin"/>
          <w:color w:val="111111"/>
          <w:sz w:val="28"/>
          <w:sz w:val="28"/>
          <w:szCs w:val="28"/>
          <w:rtl w:val="true"/>
          <w:lang w:bidi="fa-IR"/>
        </w:rPr>
        <w:t>الحکم و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ذلک لم یکن نقطة الحسم للصراع،بل کان نقطة انطلاق الصراع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وجد محبو عمر بن الخطاب،و أولیاؤه أنفسهم فی دائرة السجال السیاسی و الفکری و الإعتقادی،و الدینی مع الفئات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أدرکوا أنهم یواجهون صراعا مریرا و مؤلما لا طاقة لهم به،لأن الخلفاء الذین یسعون للدفاع عنهم،قد استبلوا الخلافة من أناس لیس لهم علی وجه الأرض شبیه و لا 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نفس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بنص آیة المباهلة،و هو القمة فی کل درجات الصلاح،و العلم و التقوی، و الحکمة،و الشجاعة،و الفصاحة،و البلاغة،و کل ما هو خیر و فضل و 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یکن لدی الغاصبین ما یلیق أن یتشبث به أحد،لادعاء شیء من ذلک یحسن عرضه فی المواجهة السیاسیة،و الفکریة،و الإعتقادیة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 غاصبی الخلافة لبسوا قمیصا لیس لهم،و تحقق و ظهر لهم مصداق قول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تقمصها ابن أبی قحافة، و إنه لیعلم أن محلی منها محل القطب من الرحی،ینحدر عنی السیل،و لا یرقی إلی الطیر</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 لا بد لهم من استعارة فضیلة،أو قضیة،أو حدث تاریخی أو </w:t>
      </w:r>
    </w:p>
    <w:p>
      <w:pPr>
        <w:pStyle w:val="BookText"/>
        <w:rPr/>
      </w:pPr>
      <w:r>
        <w:rPr>
          <w:rFonts w:ascii="IRNazanin" w:hAnsi="IRNazanin" w:eastAsia="IRNazanin"/>
          <w:color w:val="111111"/>
          <w:sz w:val="28"/>
          <w:sz w:val="28"/>
          <w:szCs w:val="28"/>
          <w:rtl w:val="true"/>
          <w:lang w:bidi="fa-IR"/>
        </w:rPr>
        <w:t xml:space="preserve">حکمة،أو کلمة،أو موقف من هنا،أو تسوّل أو سرقة شیء من ذلک من هناک،فشنت الغارات و أبیحت السرقات للفضائل و الکمالات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و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من غیرهما 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مراجعة ما یذکره المعتزلی فی کتابه شرح نهج البلاغة الجزء الثانی عشر لعمر من کلمات و خطب،و فضائل تظهر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الکثیر مما ینسب إلیه،قد استعیر أو انتهب،أو سرق،أو اغتصب من النبی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علیهما علی و آلهما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ابن أبی الحدید تغافل عن ذلک کله،فنسبه إلی عمر،مرسلا له إرسال المسلمات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لم یجد بدا من الجهر بواحدة منها،و هی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المعتزلی عن عمر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یوما،فقال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الناس،ما الجزع مما لا بد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الطمع فیما لا یرجی،و ما الحیلة فیما سیزول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الشیء من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مضت قبلکم الأصول،و نحن فروعها،فما بقاء الفرع بعد ذهاب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الناس فی هذه الدنیا أغراض تنتبل فیهم المنایا نصب المصائب،فی کل جرعة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 أکلة غصص،لا تنالون نعمة إلا بفراق أخری، و لا یستقبل معمر من عمره یوما إلا بهدم آخر من 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أعوان الحتوف علی أنفسهم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فأین المهرب مما هو کائن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أصغر المصیبة الیوم،مع عظم الفائدة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أعظم خیبة الخائب،و خسران الخاسر، یَوْمَ لاٰ یَنْفَعُ مٰالٌ وَ لاٰ </w:t>
      </w:r>
      <w:bookmarkStart w:id="137" w:name="pg12875_114980"/>
    </w:p>
    <w:p>
      <w:pPr>
        <w:pStyle w:val="BookText"/>
        <w:rPr/>
      </w:pPr>
      <w:bookmarkEnd w:id="137"/>
      <w:r>
        <w:rPr>
          <w:rFonts w:ascii="Amiri" w:hAnsi="Amiri" w:eastAsia="Amiri" w:cs="Amiri"/>
          <w:color w:val="111111"/>
          <w:sz w:val="28"/>
          <w:sz w:val="28"/>
          <w:szCs w:val="28"/>
          <w:rtl w:val="true"/>
          <w:lang w:bidi="ar-SA"/>
        </w:rPr>
        <w:t>بَنُونَ، إِلاّٰ مَنْ أَتَی اللّٰهَ بِقَلْبٍ سَلِیمٍ</w:t>
      </w:r>
    </w:p>
    <w:p>
      <w:pPr>
        <w:pStyle w:val="BookText"/>
        <w:rPr/>
      </w:pP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المعتزلی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أکثر الناس روی هذا الکلام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شرحناه فیما سبق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 w:name="__RefHeading___Toc2872195_3224264995"/>
      <w:bookmarkStart w:id="139" w:name="_Toc48"/>
      <w:bookmarkEnd w:id="138"/>
      <w:r>
        <w:rPr>
          <w:rtl w:val="true"/>
        </w:rPr>
        <w:t>یسأل علیا علیه السّلام ما نسی أن یسأل عنه النبی صلّی اللّه علیه و آله</w:t>
      </w:r>
      <w:bookmarkEnd w:id="139"/>
    </w:p>
    <w:p>
      <w:pPr>
        <w:pStyle w:val="BookText"/>
        <w:rPr/>
      </w:pPr>
      <w:r>
        <w:rPr>
          <w:rFonts w:ascii="IRNazanin" w:hAnsi="IRNazanin" w:eastAsia="IRNazanin"/>
          <w:color w:val="111111"/>
          <w:sz w:val="28"/>
          <w:sz w:val="28"/>
          <w:szCs w:val="28"/>
          <w:rtl w:val="true"/>
          <w:lang w:bidi="fa-IR"/>
        </w:rPr>
        <w:t>عن قضایا القمی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 عمر بن الخطاب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الحسن،خصال عقلتها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نسیت أن أسأل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عنها،فهل عندک فیها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یرقد،فیری فی منامه الشیء،فإذا انتبه کان کآخذ بیده درهما،و ربما یری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شیئا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الرجل یلقی الرجل،فیحبه عن غیر معرفة،و یبغضه عن غیر معرفة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الرجل یری الشیء بعینه أو یسمعه،فیحدث به دهرا ثم ینساه فی وقت الحاجة،ثم یذکره فی غیر وقت الحاجة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قولک فی الشیء یراه الرجل فی منامه،فإن اللّه تبارک و تعالی قال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یَتَوَفَّی الْأَنْفُسَ حِینَ مَوْتِهٰا وَ الَّتِی لَمْ تَمُتْ فِی مَنٰامِهٰا فَیُمْسِکُ الَّتِی قَضیٰ عَلَیْهَا الْمَوْتَ وَ یُرْسِلُ الْأُخْریٰ إِلیٰ أَجَلٍ مُسَمًّی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فلیس من عبد یرقد إلا و فیه شبه من المیت،فما رآه فی مرقده فی تحلیل روحه من بدنه فهو حق،و هو من الملکوت،و ما رآه فی رجوع روحه فهو باطل و تهاویل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قولک فی الرجل یری الرجل فیحبه علی غیر معرفة،و یبغضه علی غیر معرفة،فإن اللّه تبارک و تعالی خلق الأرواح قبل الأبدان بألفی عام، فأسکنها الهواء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تلتقی،فتشام کما تشام الخیل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تعارف منها یومئذ ائتلف الیوم،و ما تناکر منها یومئذ اختلف و تباغض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قولک فی الرجل یری الشیء بعینه،أو یسمع به،فینساه ثم یذکره، ثم ینساه،فإنه لیس من قلب إلا و له طخاة کطخاة القمر،فإذا تخلل القلب الطخاة نسی العبد ما رآه و سمعه،و إذا انحسرت الطخاة ذکر ما رأی و ما سمع</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صدقت یا أبا الحسن،لا أبقانی اللّه بعدک،و لا کنت فی بلد </w:t>
      </w:r>
      <w:bookmarkStart w:id="140" w:name="pg12875_114982"/>
    </w:p>
    <w:p>
      <w:pPr>
        <w:pStyle w:val="BookText"/>
        <w:rPr/>
      </w:pPr>
      <w:bookmarkEnd w:id="140"/>
      <w:r>
        <w:rPr>
          <w:rFonts w:ascii="IRNazanin" w:hAnsi="IRNazanin" w:eastAsia="IRNazanin"/>
          <w:color w:val="111111"/>
          <w:sz w:val="28"/>
          <w:sz w:val="28"/>
          <w:szCs w:val="28"/>
          <w:rtl w:val="true"/>
          <w:lang w:bidi="fa-IR"/>
        </w:rPr>
        <w:t xml:space="preserve">لست فیه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نرید أن نرهق القارئ بالبیانات التی قد تقصر عن إیفاء المقام حقه فی استکناه مرامی کلماته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نکتفی بالإشارة إلی نقطة واحدة،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حین غفل أو نسی أن یسأل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هذه المسائل،فإنه رأی فی أمیر المؤمنین ملاذا له،فیها یمکن أن یجد عنده ما توقع أن یجده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وجد ما 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لتکن هذه حجة أخری علیه،نطق بها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أثبتها علیه الملک الموکل بکتابة صحیفة أعماله</w:t>
      </w:r>
      <w:r>
        <w:rPr>
          <w:rFonts w:eastAsia="IRNazanin" w:cs="IRNazanin"/>
          <w:color w:val="111111"/>
          <w:sz w:val="28"/>
          <w:szCs w:val="28"/>
          <w:rtl w:val="true"/>
          <w:lang w:bidi="fa-IR"/>
        </w:rPr>
        <w:t>..</w:t>
      </w:r>
    </w:p>
    <w:p>
      <w:pPr>
        <w:pStyle w:val="Heading4"/>
        <w:numPr>
          <w:ilvl w:val="3"/>
          <w:numId w:val="1"/>
        </w:numPr>
        <w:rPr/>
      </w:pPr>
      <w:bookmarkStart w:id="141" w:name="__RefHeading___Toc2872197_3224264995"/>
      <w:bookmarkStart w:id="142" w:name="_Toc49"/>
      <w:bookmarkEnd w:id="141"/>
      <w:r>
        <w:rPr>
          <w:rtl w:val="true"/>
        </w:rPr>
        <w:t>الذوق السلیم</w:t>
      </w:r>
      <w:bookmarkEnd w:id="142"/>
    </w:p>
    <w:p>
      <w:pPr>
        <w:pStyle w:val="BookText"/>
        <w:rPr/>
      </w:pPr>
      <w:r>
        <w:rPr>
          <w:rFonts w:ascii="IRNazanin" w:hAnsi="IRNazanin" w:eastAsia="IRNazanin"/>
          <w:color w:val="111111"/>
          <w:sz w:val="28"/>
          <w:sz w:val="28"/>
          <w:szCs w:val="28"/>
          <w:rtl w:val="true"/>
          <w:lang w:bidi="fa-IR"/>
        </w:rPr>
        <w:t>روی الکلینی عن السیاری،رفعه،قال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اللحمان عند أمیر المؤمنین علی بن أبی طالب و عمر حاضر،فقال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أطیب اللحمان لحم الدجاج</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ذلک خنازیر الطیر،و إن </w:t>
      </w:r>
      <w:bookmarkStart w:id="143" w:name="pg12875_114983"/>
    </w:p>
    <w:p>
      <w:pPr>
        <w:pStyle w:val="BookText"/>
        <w:rPr/>
      </w:pPr>
      <w:bookmarkEnd w:id="143"/>
      <w:r>
        <w:rPr>
          <w:rFonts w:ascii="IRNazanin" w:hAnsi="IRNazanin" w:eastAsia="IRNazanin"/>
          <w:color w:val="111111"/>
          <w:sz w:val="28"/>
          <w:sz w:val="28"/>
          <w:szCs w:val="28"/>
          <w:rtl w:val="true"/>
          <w:lang w:bidi="fa-IR"/>
        </w:rPr>
        <w:t xml:space="preserve">أطیب اللحم لحم فرخ حمام قد نهض،أو کاد ینهض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 w:name="__RefHeading___Toc2872199_3224264995"/>
      <w:bookmarkStart w:id="145" w:name="_Toc50"/>
      <w:bookmarkEnd w:id="144"/>
      <w:r>
        <w:rPr>
          <w:rtl w:val="true"/>
        </w:rPr>
        <w:t>اعتدال المزاج</w:t>
      </w:r>
      <w:bookmarkEnd w:id="145"/>
    </w:p>
    <w:p>
      <w:pPr>
        <w:pStyle w:val="BookText"/>
        <w:rPr/>
      </w:pPr>
      <w:r>
        <w:rPr>
          <w:rFonts w:ascii="IRNazanin" w:hAnsi="IRNazanin" w:eastAsia="IRNazanin"/>
          <w:color w:val="111111"/>
          <w:sz w:val="28"/>
          <w:sz w:val="28"/>
          <w:szCs w:val="28"/>
          <w:rtl w:val="true"/>
          <w:lang w:bidi="fa-IR"/>
        </w:rPr>
        <w:t>روی الشیخ عن عیسی بن عبد اللّه الهاشمی،عن جده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الحمام،فقال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البیت الحمام یکثر فیه العناء، و یقل فیه الحیاء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البیت الحمام،یذهب الأذی،و یذکر بالنار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الکلینی عن محمد بن أسلم الجبلی،رفعه،قال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البیت الحمام، یذکر النار،و یذهب بالدرن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البیت الحمام،یبدی العورة،و یهتک الستر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 الناس قول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عمر،و قول عمر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نسب الصدوق الکلامین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،فیکون من باب الأشیاء التی فیها مدح و قدح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الذوق السلیم رهن باعتدال المزاج،و السلامة التامة جسدیا، و نفسیا،و روحیا،و کلما ترقی الإنسان فی مزایاه الإنسانیة کلما رهف حسه و ترقی ذوقه،و صفت مشاعره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کان الکمّل الأصفیاء،و الأنبیاء و الأوصیاء فی أرقی الدرجات من حیث إدراک الحقائق بعمق،و نیل اللطائف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ینحصر ذلک بالأمور الفکریة أو المشاعریة،بل یتعداها إلی بدائع الصنع،و مظاهر الجمال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إدراکه و تذوقه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حتی حین تتلوث الأرواح بالمعاصی،و الأجساد بالمحرمات،فإن درجات الإدراک،و التذوق الصحیح للمطعومات،و المرئیات،و المحسوسات، و المشمومات،و الملموسات تتضاءل،و یضعف الإحساس ببعض درجات الخباثة و الرداءة فی جمیع ذلک،لأن الرداءة و الخباثة فی هذه الحال تجد ما یسانخها فی واقع الجسد و مکوناته و حالاته،فتندمج معه،و یصعب تمییزها،و إدراک وجودها باستقلالها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ألمح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رداءة لحم الدجاج،لأنه أشبه الخنزیر فی تقممه للأوساخ،و نیل بعض مطاعمه منها،حتی سمی الدجاج خنازیر الطیر،و ذلک لا بد أن یؤثر علی طعمه رداءة،و أن یخل بدرجة طیبه،و یوجب تدنی مستوی الإلتذاذ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هی الحقیقة التی بینها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أنه أعرف البشر بالحقائق و الدقائق لما ذکرناه أولا،و لأنه عارف بواقع الأمور و بطبیعة حیاة الطیور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الفرخ حین ینهض أو یکاد أن ینهض یکون فی أکثر أحواله اعتدالا،فهو لم یتعرض بعد لأی جهد،و لا واجه أی نقص فی مطعم أو مشرب،بل کان طعامه أخلص طعام،و أنسبه،و أصفاه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 شیئا من القاذورات،فضلا عن أن یکون قد اقترب منها،أو ارتطم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قول عمر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الحمام نقول</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نظرة عمر إلیه کانت ظاهریة،بل غیر واقعیة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عناء الحمام له نتیحة طیبة،و مطلوبة و مرضیة،فهو کعناء الصائم فی صومه،فلا یصح </w:t>
      </w:r>
    </w:p>
    <w:p>
      <w:pPr>
        <w:pStyle w:val="BookText"/>
        <w:rPr/>
      </w:pP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شهر رمضان،فإنه کثیر العناء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کثیر العوائد،جم الفوائد،و عوائده و فوائده بنفس تحمل مشقاته،و نتیجة للصبر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قلة الحیاء فی الحمام فغیر صحیحة،لأن الحیاء حالة نفسانیة، و هی نتیجة تفاعل مشاعر ذات طابع معین،تفرزها معان و مرتکزات ذهنیة و إیمانیة و غیرها مما یعیشه الإنسان فی عمق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الحمام لا یکثر و لا یقلل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الحمام أیضا هتک للستر،و لا إبداء العورة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للمستهترین بأحکام اللّه تعالی،و لا یهتمون لکراماتهم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یحفظون أنفسهم،من النقائص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نظرة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للحمام،فکانت هی الصحیحة و الواقعیة،فإنه یذهب بالأذی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یطهر الإنسان من الأدران، و یزیل عنه ما یکره من الروائح و المنفرات،و غیرها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 هو فی الحمام لا یغفل عن موقعه فی مجمل الواقع الذی جعله اللّه فیه،و أراده أن یعیشه،و أن یخطط له،و لا یغفل عنه، فاتخذ من الجو الحار الذی یعیشه الإنسان فی الحمام سببا لتذکر النار فی الآخرة،و کما یستعین بالحمام علی إصلاح أوضاعه،و إزالة الأدران الجسدیة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یستفید من جو الحمام لتذکر نار الآخرة،و لیجعل من ذلک سبیلا لتطهیر نفسه و روحه من کل ما یمکن أن یعلق بها من خلال الإرتطام بمحرکات الشهوات،و ملائمات هوی النفس فی الدنیا</w:t>
      </w:r>
      <w:r>
        <w:rPr>
          <w:rFonts w:eastAsia="IRNazanin" w:cs="IRNazanin"/>
          <w:color w:val="111111"/>
          <w:sz w:val="28"/>
          <w:szCs w:val="28"/>
          <w:rtl w:val="true"/>
          <w:lang w:bidi="fa-IR"/>
        </w:rPr>
        <w:t xml:space="preserve">.. </w:t>
      </w:r>
      <w:bookmarkStart w:id="146" w:name="pg12875_114987"/>
    </w:p>
    <w:p>
      <w:pPr>
        <w:pStyle w:val="Heading4"/>
        <w:numPr>
          <w:ilvl w:val="3"/>
          <w:numId w:val="1"/>
        </w:numPr>
        <w:rPr/>
      </w:pPr>
      <w:bookmarkStart w:id="147" w:name="__RefHeading___Toc2872201_3224264995"/>
      <w:bookmarkStart w:id="148" w:name="_Toc51"/>
      <w:bookmarkEnd w:id="146"/>
      <w:bookmarkEnd w:id="147"/>
      <w:r>
        <w:rPr>
          <w:rtl w:val="true"/>
        </w:rPr>
        <w:t>من هو السفلة؟</w:t>
      </w:r>
      <w:r>
        <w:rPr>
          <w:rtl w:val="true"/>
        </w:rPr>
        <w:t>!</w:t>
      </w:r>
      <w:bookmarkEnd w:id="148"/>
    </w:p>
    <w:p>
      <w:pPr>
        <w:pStyle w:val="BookText"/>
        <w:rPr/>
      </w:pPr>
      <w:r>
        <w:rPr>
          <w:rFonts w:ascii="IRNazanin" w:hAnsi="IRNazanin" w:eastAsia="IRNazanin"/>
          <w:color w:val="111111"/>
          <w:sz w:val="28"/>
          <w:sz w:val="28"/>
          <w:szCs w:val="28"/>
          <w:rtl w:val="true"/>
          <w:lang w:bidi="fa-IR"/>
        </w:rPr>
        <w:t>فی خبر السیاری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إلی عمر،فقال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امرأته نازعته،فقالت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سفلة،فهی طالق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ممن تتبع القصاص،و تمشی فی غیر حاجة،و تأتی أبواب السلطان،فقد بانت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ائتیه،فاسمع ما یفتیک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فأتاه،فقال له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کنت لا تبالی ما قلت و ما قیل لک فأنت سفلة،و إلا فلا شیء علیک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فی أن عمر بن الخطاب قد أخطا الصواب فیما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المشی إلی باب السلطان العادل لا إشکال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أن المشی إلی باب </w:t>
      </w:r>
    </w:p>
    <w:p>
      <w:pPr>
        <w:pStyle w:val="BookText"/>
        <w:rPr/>
      </w:pPr>
      <w:r>
        <w:rPr>
          <w:rFonts w:ascii="IRNazanin" w:hAnsi="IRNazanin" w:eastAsia="IRNazanin"/>
          <w:color w:val="111111"/>
          <w:sz w:val="28"/>
          <w:sz w:val="28"/>
          <w:szCs w:val="28"/>
          <w:rtl w:val="true"/>
          <w:lang w:bidi="fa-IR"/>
        </w:rPr>
        <w:t>السلطان لقضاء حاجات الناس،و حل مشکلاتهم،و منعه من ظلمهم عبادة و کرامة،و نبل و شهامة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اتباع القصاصین الذین یعرفون ناسخ،القرآن و منسوخه،و محکمه و متشابهه،و یعظون الناس بالحق،و یحملونهم علی التوبة،و یسوقونهم إلی إصلاح دینهم و دنیاهم،و یحملونهم علی الهیمنة علی أهوائهم،و عدم الإنسیاق مع شهواتهم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شیم العباد الصالحین،و المؤمنین المسددین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أخری،فإن السفالة هی انحطاط فی مزایا النفس،و فقدان الشعور بالکرامة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أجلی مظاهر ذلک هو عدم مبالات الإنسان بما یصدر منه من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یفقد الشعور بالمسؤولیة عنها،و لا یری نفسه مطالبا بالإلتزام بها،و لا یعنیه ما تترکه من آثار سلبیة علی مقامه،و شخصیته،کما أنه لا یبالی بما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تؤثر الکلمة فی إصلاحه،و لا فی ردعه عن الباطل،و لا یری أنه له مقاما یستحق أن یحفظ،و أن یصان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معنی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یری لنفسه میزة ترفعها من الحضیض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کَرَّمْنٰا بَنِی آدَمَ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الْعِزَّةُ وَ لِرَسُولِهِ وَ لِلْمُؤْمِنِینَ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المؤمن أعظم حرمة من الکعبة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bookmarkStart w:id="149" w:name="pg12875_114989"/>
    </w:p>
    <w:p>
      <w:pPr>
        <w:pStyle w:val="BookText"/>
        <w:rPr/>
      </w:pPr>
      <w:bookmarkEnd w:id="149"/>
      <w:r>
        <w:rPr>
          <w:rFonts w:ascii="IRNazanin" w:hAnsi="IRNazanin" w:eastAsia="IRNazanin"/>
          <w:color w:val="111111"/>
          <w:sz w:val="28"/>
          <w:sz w:val="28"/>
          <w:szCs w:val="28"/>
          <w:rtl w:val="true"/>
          <w:lang w:bidi="fa-IR"/>
        </w:rPr>
        <w:t xml:space="preserve">و قد فوض اللّه للمؤمن من کل شیء إلا أن یذل نفسه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 w:name="__RefHeading___Toc2872203_3224264995"/>
      <w:bookmarkStart w:id="151" w:name="_Toc52"/>
      <w:bookmarkEnd w:id="150"/>
      <w:r>
        <w:rPr>
          <w:rtl w:val="true"/>
        </w:rPr>
        <w:t>قبر یهودا،و دانیال،و هود</w:t>
      </w:r>
      <w:bookmarkEnd w:id="1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تاریخ ابن أعثم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موسی لما فتح السوس و جد حجرة مقفلة،فأمر بکسر القفل،فوجد صخرة طویلة علی شکل قبر،فیها میت مکفن بالذهب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فتعجب أبو موسی من طول قامته،و سألهم عنه،فقالوا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رجل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الرضا لداود بن سلیمان الغازی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مشکاة الأنوار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سفینة 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السعادة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الخفاء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الجامع الصحیح للترمذی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ابن ماجة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المصنف للصنعانی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الإرتیاب 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صالح کان بالعراق یستسقون به،فأصابتنا سنة شدیدة،فبعثنا إلی العراق نطلبه منهم،لیستسقی لنا،فأبوا أن یبعثوه مخافة أن لا نرده علیهم،فبعثنا إلیهم بخمسین رجلا رهنا،فبعثوه،فاستسقی لنا،ففرج اللّه عنا،و أغمضنا عن رجالنا،و لم نبعثه حتی توفی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أبو موسی بذلک إلی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 الصحابة،فلم یکن عند أحد منهم علم منه سوی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دانیال،و کان نبیا،و کان مع بختنصر،و ملوک آخرین،و شرح له قصته إلی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اکتب إلی أبی موسی أن یخرج جسده و یدفنه فی موضع لا یقدر أهل السوس علیه،فکتب إلیه عمر بذلک،فأمر بسد النهر، و حفر قبر فیه،فدفنه ثم أجری الماء علیه بعد استحکامه بالصخور العظیمة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نصر بن مزاحم،عن ابن سعد،عن ابن طریف،عن ابن نباتة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 جنازة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بالنخیلة،فقال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یقول الناس فی هذا القبر؟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النخیلة قبر عظیم یدفن الیهود موتاهم حوله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هذا قبر هود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أن عصاه قومه جاء فمات ههنا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کذبوا،لأنا أعلم به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قبر یهودا بن یعقوب بن إسحاق بن إبراهیم،بکر یعقوب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ههنا أحد من مهرة؟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 بشیخ کبیر،فقال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منزلک؟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شاطیء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من الجبل الأحمر؟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یقول قومک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ساحر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کذبوا،ذلک قبر هود،و هذا قبر یهودا بن یعقوب،بکره،یحشر من ظهر الکوفة سبعون ألفا علی غرة الشمس و القمر یدخلون الجنة بغیر حساب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نبی اللّه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مدفون قرب قبر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النجف الأشرف،و هو یشیر بالجبل الأحمر إلی جبل النجف و یشیر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شاطیء البحر الذی بقرب الجبل الأحمر إلی بحر النجف الذی جف بطول الزمن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التستری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 وجدان أبی موسی جسد دانیال عند فتح السوس ذکرها جمیع أهل السیر،کالبلاذری،و الطبری،و الحموی و غیرهم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أهل السوس طلبوا من أهل بابل نقل جسده إلیهم لیستسقوا به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bookmarkStart w:id="152" w:name="pg12875_114993"/>
    </w:p>
    <w:p>
      <w:pPr>
        <w:pStyle w:val="Heading3"/>
        <w:numPr>
          <w:ilvl w:val="2"/>
          <w:numId w:val="1"/>
        </w:numPr>
        <w:rPr/>
      </w:pPr>
      <w:bookmarkStart w:id="153" w:name="__RefHeading___Toc2872205_3224264995"/>
      <w:bookmarkStart w:id="154" w:name="_Toc53"/>
      <w:bookmarkEnd w:id="152"/>
      <w:bookmarkEnd w:id="153"/>
      <w:r>
        <w:rPr>
          <w:rtl w:val="true"/>
        </w:rPr>
        <w:t>الفصل الثانی</w:t>
      </w:r>
      <w:r>
        <w:rPr>
          <w:rtl w:val="true"/>
        </w:rPr>
        <w:t xml:space="preserve">: </w:t>
      </w:r>
      <w:r>
        <w:rPr>
          <w:rtl w:val="true"/>
        </w:rPr>
        <w:t>المسیر إلی القادسیة فی مشورة علی علیه السّلام</w:t>
      </w:r>
      <w:bookmarkEnd w:id="15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5" w:name="__RefHeading___Toc2872207_3224264995"/>
      <w:bookmarkStart w:id="156" w:name="_Toc54"/>
      <w:bookmarkEnd w:id="155"/>
      <w:r>
        <w:rPr>
          <w:rtl w:val="true"/>
        </w:rPr>
        <w:t>اشارة</w:t>
      </w:r>
      <w:bookmarkEnd w:id="15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 w:name="pg12875_114995"/>
      <w:bookmarkStart w:id="158" w:name="pg12875_114995"/>
      <w:bookmarkEnd w:id="158"/>
    </w:p>
    <w:p>
      <w:pPr>
        <w:pStyle w:val="Heading4"/>
        <w:numPr>
          <w:ilvl w:val="3"/>
          <w:numId w:val="1"/>
        </w:numPr>
        <w:rPr/>
      </w:pPr>
      <w:bookmarkStart w:id="159" w:name="pg12875_114995"/>
      <w:bookmarkStart w:id="160" w:name="__RefHeading___Toc2872209_3224264995"/>
      <w:bookmarkStart w:id="161" w:name="_Toc55"/>
      <w:bookmarkEnd w:id="159"/>
      <w:bookmarkEnd w:id="160"/>
      <w:r>
        <w:rPr>
          <w:rtl w:val="true"/>
        </w:rPr>
        <w:t>مشورة علی علیه السّلام فی فتح القادسیة</w:t>
      </w:r>
      <w:bookmarkEnd w:id="161"/>
    </w:p>
    <w:p>
      <w:pPr>
        <w:pStyle w:val="BookText"/>
        <w:rPr/>
      </w:pPr>
      <w:r>
        <w:rPr>
          <w:rFonts w:ascii="IRNazanin" w:hAnsi="IRNazanin" w:eastAsia="IRNazanin"/>
          <w:color w:val="111111"/>
          <w:sz w:val="28"/>
          <w:sz w:val="28"/>
          <w:szCs w:val="28"/>
          <w:rtl w:val="true"/>
          <w:lang w:bidi="fa-IR"/>
        </w:rPr>
        <w:t xml:space="preserve">و قد استشار عمر المسلمین فی المسیر إلی حرب الفرس،فأشار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بترک ذلک،فعمل بمشورته،فلاحظ النصوص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الطبری عن 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بن الخطاب فی أول یوم من السنة الرابعة عشرة خرج حتی عسکر بصرار،ثم استشار أصحابه فی المسیر إلی بلاد فارس،فقال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 سر بنا معک،فدخل معهم فی رأیهم، و کره أن یدعهم حتی یخرجهم منه فی رفق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أعدوا و استعدوا،فإنی سائر،إلا أن یجیء رأی هو أمثل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أحضر ذوی الرأی و استشارهم،فأشاروا علیه بإرسال رجل آخر، و یرمیه بالجنود،فإن فتح اللّه علی یده فبها،و إلا أعاده و ندب رجلا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فنادی عمر الصلاة جامعة،فاجتمع الناس إلیه،و أرسل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استخلفه علی المدینة،فأتاه،و الی طلحة و کان بعثه علی المقدمة، و إلی ابن عوف و الزبیر،ثم قام خطیبا،فکان مما قال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أیها الناس،إنی إنما کنت کرجل منکم،حتی صرفنی ذوو الرأی منکم عن الخروج،فقد رأیت أن أقیم رجلا،و قد أحضرت هذا الأمر من قدمت </w:t>
      </w:r>
      <w:bookmarkStart w:id="162" w:name="pg12875_114996"/>
    </w:p>
    <w:p>
      <w:pPr>
        <w:pStyle w:val="BookText"/>
        <w:rPr/>
      </w:pPr>
      <w:bookmarkEnd w:id="162"/>
      <w:r>
        <w:rPr>
          <w:rFonts w:ascii="IRNazanin" w:hAnsi="IRNazanin" w:eastAsia="IRNazanin"/>
          <w:color w:val="111111"/>
          <w:sz w:val="28"/>
          <w:sz w:val="28"/>
          <w:szCs w:val="28"/>
          <w:rtl w:val="true"/>
          <w:lang w:bidi="fa-IR"/>
        </w:rPr>
        <w:t>و من خلفت،و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خلیفته علی المدینة،و طلحة علی مقدمته بالأعوص،فأحضرهما ذلک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سیف هذا الحدیث نفسه عن عمر بن عبد العزیز،و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طلحة کان ممن تابع،و أن ابن عوف نهاه عن المسیر،و أن الذی أشار بإرسال رجل آخر هو عبد الرحمن بن عوف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نشیر إلی بعض الأمور ضمن الفقرات التالیة</w:t>
      </w:r>
      <w:r>
        <w:rPr>
          <w:rFonts w:eastAsia="IRNazanin" w:cs="IRNazanin"/>
          <w:color w:val="111111"/>
          <w:sz w:val="28"/>
          <w:szCs w:val="28"/>
          <w:rtl w:val="true"/>
          <w:lang w:bidi="fa-IR"/>
        </w:rPr>
        <w:t>:</w:t>
      </w:r>
    </w:p>
    <w:p>
      <w:pPr>
        <w:pStyle w:val="Heading4"/>
        <w:numPr>
          <w:ilvl w:val="3"/>
          <w:numId w:val="1"/>
        </w:numPr>
        <w:rPr/>
      </w:pPr>
      <w:bookmarkStart w:id="163" w:name="__RefHeading___Toc2872211_3224264995"/>
      <w:bookmarkStart w:id="164" w:name="_Toc56"/>
      <w:bookmarkEnd w:id="163"/>
      <w:r>
        <w:rPr>
          <w:rtl w:val="true"/>
        </w:rPr>
        <w:t>یظهر الموافقة،و یضمر خلافها</w:t>
      </w:r>
      <w:bookmarkEnd w:id="164"/>
    </w:p>
    <w:p>
      <w:pPr>
        <w:pStyle w:val="BookText"/>
        <w:rPr/>
      </w:pPr>
      <w:r>
        <w:rPr>
          <w:rFonts w:ascii="IRNazanin" w:hAnsi="IRNazanin" w:eastAsia="IRNazanin"/>
          <w:color w:val="111111"/>
          <w:sz w:val="28"/>
          <w:sz w:val="28"/>
          <w:szCs w:val="28"/>
          <w:rtl w:val="true"/>
          <w:lang w:bidi="fa-IR"/>
        </w:rPr>
        <w:t>تقول الروایة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أظهر للعامة أنه موافق لهم علی المسیر، و لم یکن یرید ذلک فی الواقع،و لکنه أراد أن یخرجهم من رأیهم هذا برفق، و أن یسوقهم إلی ما یرید بلطف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هذا صحیحا،فالسؤال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یتخذ قراره وفق قناعاته من دون حاجة إلی الإستشارة؟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 یحتاج إلی سوق الناس برفق إلی الخروج من رأیهم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کان یقرر و یفرض رأیه فی العدید من الأحوال المشابهة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لنا أن نحتمل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الهدف من هذه الإستشارات هو کشف محبه من مبغضه؟</w:t>
      </w:r>
      <w:r>
        <w:rPr>
          <w:rFonts w:eastAsia="IRNazanin" w:cs="IRNazanin"/>
          <w:color w:val="111111"/>
          <w:sz w:val="28"/>
          <w:szCs w:val="28"/>
          <w:rtl w:val="true"/>
          <w:lang w:bidi="fa-IR"/>
        </w:rPr>
        <w:t xml:space="preserve">! </w:t>
      </w:r>
      <w:bookmarkStart w:id="165" w:name="pg12875_114997"/>
    </w:p>
    <w:p>
      <w:pPr>
        <w:pStyle w:val="BookText"/>
        <w:rPr/>
      </w:pPr>
      <w:bookmarkEnd w:id="165"/>
      <w:r>
        <w:rPr>
          <w:rFonts w:ascii="IRNazanin" w:hAnsi="IRNazanin" w:eastAsia="IRNazanin"/>
          <w:color w:val="111111"/>
          <w:sz w:val="28"/>
          <w:sz w:val="28"/>
          <w:szCs w:val="28"/>
          <w:rtl w:val="true"/>
          <w:lang w:bidi="fa-IR"/>
        </w:rPr>
        <w:t>أو أنه أراد تبریر قعوده عن مواجهة الأخطار،و الإکتفاء بإرسال غیره إلیها،لا سیما و أنه لم یکن من أهل الإقدام فی الحروب،بل فر فی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العدید من المواطن،و منها یوم أحد و خیبر و 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یجرؤ علی الظهور یوم الخندق،مع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ضمن علی اللّه الجنة لمن یبارز عمرو بن عبد 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 قال أن من بارز فله الإمامة من بعده،کما تقدم</w:t>
      </w:r>
      <w:r>
        <w:rPr>
          <w:rFonts w:eastAsia="IRNazanin" w:cs="IRNazanin"/>
          <w:color w:val="111111"/>
          <w:sz w:val="28"/>
          <w:szCs w:val="28"/>
          <w:rtl w:val="true"/>
          <w:lang w:bidi="fa-IR"/>
        </w:rPr>
        <w:t>.</w:t>
      </w:r>
    </w:p>
    <w:p>
      <w:pPr>
        <w:pStyle w:val="Heading4"/>
        <w:numPr>
          <w:ilvl w:val="3"/>
          <w:numId w:val="1"/>
        </w:numPr>
        <w:rPr/>
      </w:pPr>
      <w:bookmarkStart w:id="166" w:name="__RefHeading___Toc2872213_3224264995"/>
      <w:bookmarkStart w:id="167" w:name="_Toc57"/>
      <w:bookmarkEnd w:id="166"/>
      <w:r>
        <w:rPr>
          <w:rtl w:val="true"/>
        </w:rPr>
        <w:t>البلاذری یعکس الأحداث</w:t>
      </w:r>
      <w:bookmarkEnd w:id="167"/>
    </w:p>
    <w:p>
      <w:pPr>
        <w:pStyle w:val="BookText"/>
        <w:rPr/>
      </w:pPr>
      <w:r>
        <w:rPr>
          <w:rFonts w:ascii="IRNazanin" w:hAnsi="IRNazanin" w:eastAsia="IRNazanin"/>
          <w:color w:val="111111"/>
          <w:sz w:val="28"/>
          <w:sz w:val="28"/>
          <w:szCs w:val="28"/>
          <w:rtl w:val="true"/>
          <w:lang w:bidi="fa-IR"/>
        </w:rPr>
        <w:t>و یلاحظ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روایة البلاذری لما جری فی القادسیة قد جاءت علی خلاف روایة غیره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فغیر البلاذری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علی عمر بعدم الشخوص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البلاذری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علی عمر بالشخوص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تقول روایة البلاذری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طلب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یخرج فأبی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المسلمون إلی عمر یعلمونه کثرة من تجمع لهم من أهل فارس، و یسألونه المدد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فأراد أن یغزو بنفسه،و عسکر لذلک،فأشار علیه العباس و جماعة من مشایخ الصحابة بالمقام،و توجیه الجیوش و البعوث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 ذلک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أشار علیه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بالمسیر</w:t>
      </w:r>
      <w:r>
        <w:rPr>
          <w:rFonts w:eastAsia="IRNazanin" w:cs="IRNazanin"/>
          <w:color w:val="111111"/>
          <w:sz w:val="28"/>
          <w:szCs w:val="28"/>
          <w:rtl w:val="true"/>
          <w:lang w:bidi="fa-IR"/>
        </w:rPr>
        <w:t xml:space="preserve">. </w:t>
      </w:r>
      <w:bookmarkStart w:id="168" w:name="pg12875_114998"/>
    </w:p>
    <w:p>
      <w:pPr>
        <w:pStyle w:val="BookText"/>
        <w:rPr/>
      </w:pPr>
      <w:bookmarkEnd w:id="168"/>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عزمت علی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عرض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الشخوص فأباه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بد من ملاحظة ما یلی</w:t>
      </w:r>
      <w:r>
        <w:rPr>
          <w:rFonts w:eastAsia="IRNazanin" w:cs="IRNazanin"/>
          <w:color w:val="111111"/>
          <w:sz w:val="28"/>
          <w:szCs w:val="28"/>
          <w:rtl w:val="true"/>
          <w:lang w:bidi="fa-IR"/>
        </w:rPr>
        <w:t>:</w:t>
      </w:r>
    </w:p>
    <w:p>
      <w:pPr>
        <w:pStyle w:val="Heading4"/>
        <w:numPr>
          <w:ilvl w:val="3"/>
          <w:numId w:val="1"/>
        </w:numPr>
        <w:rPr/>
      </w:pPr>
      <w:bookmarkStart w:id="169" w:name="__RefHeading___Toc2872215_3224264995"/>
      <w:bookmarkStart w:id="170" w:name="_Toc58"/>
      <w:bookmarkEnd w:id="169"/>
      <w:r>
        <w:rPr>
          <w:rtl w:val="true"/>
        </w:rPr>
        <w:t>روایات سیف</w:t>
      </w:r>
      <w:bookmarkEnd w:id="170"/>
    </w:p>
    <w:p>
      <w:pPr>
        <w:pStyle w:val="BookText"/>
        <w:rPr/>
      </w:pPr>
      <w:r>
        <w:rPr>
          <w:rFonts w:ascii="IRNazanin" w:hAnsi="IRNazanin" w:eastAsia="IRNazanin"/>
          <w:color w:val="111111"/>
          <w:sz w:val="28"/>
          <w:sz w:val="28"/>
          <w:szCs w:val="28"/>
          <w:rtl w:val="true"/>
          <w:lang w:bidi="fa-IR"/>
        </w:rPr>
        <w:t>ما رواه الطبری عن سیف بن عمر،إما موضوع أو محرّف،حتی لقد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یخل خبر منه من تحریف</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اعتداد بما رواه هنا عن سیف،إلا إذا وافق فیه غیره</w:t>
      </w:r>
      <w:r>
        <w:rPr>
          <w:rFonts w:eastAsia="IRNazanin" w:cs="IRNazanin"/>
          <w:color w:val="111111"/>
          <w:sz w:val="28"/>
          <w:szCs w:val="28"/>
          <w:rtl w:val="true"/>
          <w:lang w:bidi="fa-IR"/>
        </w:rPr>
        <w:t>..</w:t>
      </w:r>
    </w:p>
    <w:p>
      <w:pPr>
        <w:pStyle w:val="Heading4"/>
        <w:numPr>
          <w:ilvl w:val="3"/>
          <w:numId w:val="1"/>
        </w:numPr>
        <w:rPr/>
      </w:pPr>
      <w:bookmarkStart w:id="171" w:name="__RefHeading___Toc2872217_3224264995"/>
      <w:bookmarkStart w:id="172" w:name="_Toc59"/>
      <w:bookmarkEnd w:id="171"/>
      <w:r>
        <w:rPr>
          <w:rtl w:val="true"/>
        </w:rPr>
        <w:t>إستشارة العامة لماذا؟</w:t>
      </w:r>
      <w:r>
        <w:rPr>
          <w:rtl w:val="true"/>
        </w:rPr>
        <w:t>!</w:t>
      </w:r>
      <w:bookmarkEnd w:id="172"/>
    </w:p>
    <w:p>
      <w:pPr>
        <w:pStyle w:val="BookText"/>
        <w:rPr/>
      </w:pPr>
      <w:r>
        <w:rPr>
          <w:rFonts w:ascii="IRNazanin" w:hAnsi="IRNazanin" w:eastAsia="IRNazanin"/>
          <w:color w:val="111111"/>
          <w:sz w:val="28"/>
          <w:sz w:val="28"/>
          <w:szCs w:val="28"/>
          <w:rtl w:val="true"/>
          <w:lang w:bidi="fa-IR"/>
        </w:rPr>
        <w:t>و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بن الخطاب قد استشار أولا العامة،فأشاروا علیه بالمسیر إلی القادسیة،فجاراهم و أظهر موافقتهم،مبطنا أن یخرجهم من هذا الرأی فی رفق،و لکنه عاد فاستشار ذوی الرأی،فأشاروا علیه بالبقاء، و إشخاص غیره لیقوم بهذه المهمة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لم نستطع أن نعرف السبب فی القیام بهاتین الخطوتین،إلا إذا کان أراد أن یعرف هوی العامة فی أی اتجاه،أو یعرف محبه من غیره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هذا هو الهدف،فالسؤال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لماذا لم یرجعوا إلی الناس فی یوم </w:t>
      </w:r>
      <w:bookmarkStart w:id="173" w:name="pg12875_114999"/>
    </w:p>
    <w:p>
      <w:pPr>
        <w:pStyle w:val="BookText"/>
        <w:rPr/>
      </w:pPr>
      <w:bookmarkEnd w:id="173"/>
      <w:r>
        <w:rPr>
          <w:rFonts w:ascii="IRNazanin" w:hAnsi="IRNazanin" w:eastAsia="IRNazanin"/>
          <w:color w:val="111111"/>
          <w:sz w:val="28"/>
          <w:sz w:val="28"/>
          <w:szCs w:val="28"/>
          <w:rtl w:val="true"/>
          <w:lang w:bidi="fa-IR"/>
        </w:rPr>
        <w:t>السقیفة أیضا،لیعرفوا هواهم فی أی اتجاه؟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لماذا لم یستشر عمر بن الخطاب العامة فی أمر الخلیفة بعده،لیعرف رأیهم قبل أن ینشیء الشوری لکی تأتی بعثمان؟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أراد أن یعرف محبه من غیره،فإن محبه بنظره لا یرغب بتعریضه للأخطار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فیشیر علیه بالبقاء،و أما مبغضه،فیرغب بالتخلص منه فیشیر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بالمسیر مع أن هذا النوع من الآراء لا یکشف المحب من المبغض إذ یمکن أن ینظر المشیر إلی المصلحة للدین و أهله</w:t>
      </w:r>
      <w:r>
        <w:rPr>
          <w:rFonts w:eastAsia="IRNazanin" w:cs="IRNazanin"/>
          <w:color w:val="111111"/>
          <w:sz w:val="28"/>
          <w:szCs w:val="28"/>
          <w:rtl w:val="true"/>
          <w:lang w:bidi="fa-IR"/>
        </w:rPr>
        <w:t>.</w:t>
      </w:r>
    </w:p>
    <w:p>
      <w:pPr>
        <w:pStyle w:val="Heading4"/>
        <w:numPr>
          <w:ilvl w:val="3"/>
          <w:numId w:val="1"/>
        </w:numPr>
        <w:rPr/>
      </w:pPr>
      <w:bookmarkStart w:id="174" w:name="__RefHeading___Toc2872219_3224264995"/>
      <w:bookmarkStart w:id="175" w:name="_Toc60"/>
      <w:bookmarkEnd w:id="174"/>
      <w:r>
        <w:rPr>
          <w:rtl w:val="true"/>
        </w:rPr>
        <w:t>المشیر بإرسال سعد إلی القادسیة</w:t>
      </w:r>
      <w:bookmarkEnd w:id="175"/>
    </w:p>
    <w:p>
      <w:pPr>
        <w:pStyle w:val="BookText"/>
        <w:rPr/>
      </w:pPr>
      <w:r>
        <w:rPr>
          <w:rFonts w:ascii="IRNazanin" w:hAnsi="IRNazanin" w:eastAsia="IRNazanin"/>
          <w:color w:val="111111"/>
          <w:sz w:val="28"/>
          <w:sz w:val="28"/>
          <w:szCs w:val="28"/>
          <w:rtl w:val="true"/>
          <w:lang w:bidi="fa-IR"/>
        </w:rPr>
        <w:t>بعض الروایات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البعض أشار بإرسال سعد علی رأس الجیش إلی القادسیة،و لم تصرح بإسم ذلک البعض بل هی نسبت ذلک إلی جمیع ذوی الرأی کما یظهر منها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 روایة أخری للطبری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عمر نفسه قد اقترح إسم النعمان بن مقرّن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ثالثة لسیف 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عبد الرحمان بن عوف هو الذی اقترح </w:t>
      </w:r>
      <w:bookmarkStart w:id="176" w:name="pg12875_115000"/>
    </w:p>
    <w:p>
      <w:pPr>
        <w:pStyle w:val="BookText"/>
        <w:rPr/>
      </w:pPr>
      <w:bookmarkEnd w:id="176"/>
      <w:r>
        <w:rPr>
          <w:rFonts w:ascii="IRNazanin" w:hAnsi="IRNazanin" w:eastAsia="IRNazanin"/>
          <w:color w:val="111111"/>
          <w:sz w:val="28"/>
          <w:sz w:val="28"/>
          <w:szCs w:val="28"/>
          <w:rtl w:val="true"/>
          <w:lang w:bidi="fa-IR"/>
        </w:rPr>
        <w:t xml:space="preserve">رجلا آخر غیر عمر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ابن أعثم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أشار علیه بإرسال سعد هو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الأوضح و الأصرح،و إن کانت روایته لا تستقیم فی بعض وجوهها الأخری کما سنوضحه،و علی کل حال فإن إبهام اسم المشیر فی الروایة الأولی یشیر إلی ذلک،أما الروایة الثانیة فربما تکون قد اختزلت النص،و حذفت فقرة إشارته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عمر،حین استشار أهل الرأی،و اکتفت بذکر خطاب عمر للعامة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نذکر هنا کلام ابن أعثم حول ما جری،فنقول</w:t>
      </w:r>
      <w:r>
        <w:rPr>
          <w:rFonts w:eastAsia="IRNazanin" w:cs="IRNazanin"/>
          <w:color w:val="111111"/>
          <w:sz w:val="28"/>
          <w:szCs w:val="28"/>
          <w:rtl w:val="true"/>
          <w:lang w:bidi="fa-IR"/>
        </w:rPr>
        <w:t>:</w:t>
      </w:r>
    </w:p>
    <w:p>
      <w:pPr>
        <w:pStyle w:val="Heading4"/>
        <w:numPr>
          <w:ilvl w:val="3"/>
          <w:numId w:val="1"/>
        </w:numPr>
        <w:rPr/>
      </w:pPr>
      <w:bookmarkStart w:id="177" w:name="__RefHeading___Toc2872221_3224264995"/>
      <w:bookmarkStart w:id="178" w:name="_Toc61"/>
      <w:bookmarkEnd w:id="177"/>
      <w:r>
        <w:rPr>
          <w:rtl w:val="true"/>
        </w:rPr>
        <w:t>علی علیه السّلام یشیر بسعد بن أبی وقاص</w:t>
      </w:r>
      <w:bookmarkEnd w:id="178"/>
    </w:p>
    <w:p>
      <w:pPr>
        <w:pStyle w:val="BookText"/>
        <w:rPr/>
      </w:pPr>
      <w:r>
        <w:rPr>
          <w:rFonts w:ascii="IRNazanin" w:hAnsi="IRNazanin" w:eastAsia="IRNazanin"/>
          <w:color w:val="111111"/>
          <w:sz w:val="28"/>
          <w:sz w:val="28"/>
          <w:szCs w:val="28"/>
          <w:rtl w:val="true"/>
          <w:lang w:bidi="fa-IR"/>
        </w:rPr>
        <w:t>ذکر ابن أعثم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بلغ عمر بن الخطاب ما یجری علی الجبهة الشرقیة مع الفرس جمع المهاجرین و الأنصار،و شاورهم فی أن یصیر إلی العراق، فکلهم أشار علیه بذلک،و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المؤمنین،إن جیشا تکون فیه أنت خیر من جیش لم تحضره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المؤمنین،إن کل إنسان یتکلم بما یحضره من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الرأی عندی أن لا تصیر إلی العراق بنفسک،فإنک إن صرت إلی العراق،و کان مع القوم حرب،و اختلط </w:t>
      </w:r>
      <w:bookmarkStart w:id="179" w:name="pg12875_115001"/>
    </w:p>
    <w:p>
      <w:pPr>
        <w:pStyle w:val="BookText"/>
        <w:rPr/>
      </w:pPr>
      <w:bookmarkEnd w:id="179"/>
      <w:r>
        <w:rPr>
          <w:rFonts w:ascii="IRNazanin" w:hAnsi="IRNazanin" w:eastAsia="IRNazanin"/>
          <w:color w:val="111111"/>
          <w:sz w:val="28"/>
          <w:sz w:val="28"/>
          <w:szCs w:val="28"/>
          <w:rtl w:val="true"/>
          <w:lang w:bidi="fa-IR"/>
        </w:rPr>
        <w:t>الناس لم تأمن أن یکون عدو من الأعداء یرفع صوته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أمیر المؤمنین،فیضطرب أمر الناس و یفشلوا فی حرب عدوهم،و یظفر بهم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أقم بالمدینة،و وجه برجل یکفیک أمر العدو،و لیکن من المهاجرین و الأنصار البدریین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تشیر علی أن أوجه یا أبا الحسن؟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أشیر علیک أن توجه رجلا یشرح بالیسیر،و یسرّ بالکثیر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أنا فإنی أشیر علیک أن توجه إلیهم سعد بن أبی وقاص،فقد عرفت منزلته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أحسنت،هو لها،ما لها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دعا سعد بن أبی وقاص إلخ</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نسجل هنا مایلی</w:t>
      </w:r>
      <w:r>
        <w:rPr>
          <w:rFonts w:eastAsia="IRNazanin" w:cs="IRNazanin"/>
          <w:color w:val="111111"/>
          <w:sz w:val="28"/>
          <w:szCs w:val="28"/>
          <w:rtl w:val="true"/>
          <w:lang w:bidi="fa-IR"/>
        </w:rPr>
        <w:t>:</w:t>
      </w:r>
    </w:p>
    <w:p>
      <w:pPr>
        <w:pStyle w:val="Heading4"/>
        <w:numPr>
          <w:ilvl w:val="3"/>
          <w:numId w:val="1"/>
        </w:numPr>
        <w:rPr/>
      </w:pPr>
      <w:bookmarkStart w:id="180" w:name="__RefHeading___Toc2872223_3224264995"/>
      <w:bookmarkStart w:id="181" w:name="_Toc62"/>
      <w:bookmarkEnd w:id="180"/>
      <w:r>
        <w:rPr>
          <w:rtl w:val="true"/>
        </w:rPr>
        <w:t>مشورة المهاجرین و الأنصار</w:t>
      </w:r>
      <w:bookmarkEnd w:id="18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المهاجرون و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السبب فی ترجیحهم لعمر أن یسیر بنفسه إلی العراق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جیشا یکون فیه خیر من جیش لم یحضره</w:t>
      </w:r>
      <w:r>
        <w:rPr>
          <w:rFonts w:eastAsia="IRNazanin" w:cs="IRNazanin"/>
          <w:color w:val="111111"/>
          <w:sz w:val="28"/>
          <w:szCs w:val="28"/>
          <w:rtl w:val="true"/>
          <w:lang w:bidi="fa-IR"/>
        </w:rPr>
        <w:t xml:space="preserve">. </w:t>
      </w:r>
      <w:bookmarkStart w:id="182" w:name="pg12875_115002"/>
    </w:p>
    <w:p>
      <w:pPr>
        <w:pStyle w:val="BookText"/>
        <w:rPr/>
      </w:pPr>
      <w:bookmarkEnd w:id="182"/>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الکلام غیر دقیق،و لا مقبول علی إطلاقه،بل المعیار هو أن یکون حضوره مؤثرا فی حفظ الجیش،و فی استجلاب النصر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غیابه عن الجیش أحیانا قد یکون هو الأولی و الأصوب،کما ظهر من بیانات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أوضح لهم أن فی حضور عمر خطر کبیر لا مجال للإغضاء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حضوره فی بعض الأحیان،و فی ظروف أخری قد یکون ضروریا و فی محله کما هو الحال فی قضیة مسیره إلی 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یمکن أن نوفق بین هذا النص،و بین ما ذکره سیف،الذی هو عکس ذلک تماما،فقد ادعی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أشاروا علیه بإرسال شخص آخر، و یرمیه بالجنود،فإن فتح اللّه علی یدیه فبها،و إلا أعاده و ندب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قلنا أکثر من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سیف بن عمر غیر مأمون فی الروایة،فلا یعتد إلا بما یوافقه علیه غیره</w:t>
      </w:r>
      <w:r>
        <w:rPr>
          <w:rFonts w:eastAsia="IRNazanin" w:cs="IRNazanin"/>
          <w:color w:val="111111"/>
          <w:sz w:val="28"/>
          <w:szCs w:val="28"/>
          <w:rtl w:val="true"/>
          <w:lang w:bidi="fa-IR"/>
        </w:rPr>
        <w:t>.</w:t>
      </w:r>
    </w:p>
    <w:p>
      <w:pPr>
        <w:pStyle w:val="Heading4"/>
        <w:numPr>
          <w:ilvl w:val="3"/>
          <w:numId w:val="1"/>
        </w:numPr>
        <w:rPr/>
      </w:pPr>
      <w:bookmarkStart w:id="183" w:name="__RefHeading___Toc2872225_3224264995"/>
      <w:bookmarkStart w:id="184" w:name="_Toc63"/>
      <w:bookmarkEnd w:id="183"/>
      <w:r>
        <w:rPr>
          <w:rtl w:val="true"/>
        </w:rPr>
        <w:t>مشورة علی علیه السّلام</w:t>
      </w:r>
      <w:bookmarkEnd w:id="184"/>
    </w:p>
    <w:p>
      <w:pPr>
        <w:pStyle w:val="BookText"/>
        <w:rPr/>
      </w:pPr>
      <w:r>
        <w:rPr>
          <w:rFonts w:ascii="IRNazanin" w:hAnsi="IRNazanin" w:eastAsia="IRNazanin"/>
          <w:color w:val="111111"/>
          <w:sz w:val="28"/>
          <w:sz w:val="28"/>
          <w:szCs w:val="28"/>
          <w:rtl w:val="true"/>
          <w:lang w:bidi="fa-IR"/>
        </w:rPr>
        <w:t>یلاحظ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تضمن نوعین من الکلام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یرتبط بعمر نفسه،حیث ألمح إلیه أنه سیکون هو شخصیا فی موضع الخطر</w:t>
      </w:r>
      <w:r>
        <w:rPr>
          <w:rFonts w:eastAsia="IRNazanin" w:cs="IRNazanin"/>
          <w:color w:val="111111"/>
          <w:sz w:val="28"/>
          <w:szCs w:val="28"/>
          <w:rtl w:val="true"/>
          <w:lang w:bidi="fa-IR"/>
        </w:rPr>
        <w:t xml:space="preserve">.. </w:t>
      </w:r>
      <w:bookmarkStart w:id="185" w:name="pg12875_115003"/>
    </w:p>
    <w:p>
      <w:pPr>
        <w:pStyle w:val="BookText"/>
        <w:rPr/>
      </w:pPr>
      <w:bookmarkEnd w:id="185"/>
      <w:r>
        <w:rPr>
          <w:rFonts w:ascii="IRNazanin" w:hAnsi="IRNazanin" w:eastAsia="IRNazanin"/>
          <w:color w:val="111111"/>
          <w:sz w:val="28"/>
          <w:sz w:val="28"/>
          <w:szCs w:val="28"/>
          <w:rtl w:val="true"/>
          <w:lang w:bidi="fa-IR"/>
        </w:rPr>
        <w:t>و قد أثبت عمر فی کل مواقفه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یفرط فی حیاته،و لا یعرض نفسه للخطر حتی لو کان ثمن ذلک الجنة، بوعد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له،کما کان الحال فی الخندق کما أن مواقفه فی سائر المشاهد تؤید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بیّن له أن وجود عمر فی ذلک الجیش قد یهیء الفرصة لمکیدة العدو،لتفعل فعلها فی إحلال الهزیمة بالمسلمین،و لعل أهون تلک المکائد أن یقول قائل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فیفشل المسلمون فی حرب عدوهم،و تحل الکارثة بهم</w:t>
      </w:r>
      <w:r>
        <w:rPr>
          <w:rFonts w:eastAsia="IRNazanin" w:cs="IRNazanin"/>
          <w:color w:val="111111"/>
          <w:sz w:val="28"/>
          <w:szCs w:val="28"/>
          <w:rtl w:val="true"/>
          <w:lang w:bidi="fa-IR"/>
        </w:rPr>
        <w:t>.</w:t>
      </w:r>
    </w:p>
    <w:p>
      <w:pPr>
        <w:pStyle w:val="Heading4"/>
        <w:numPr>
          <w:ilvl w:val="3"/>
          <w:numId w:val="1"/>
        </w:numPr>
        <w:rPr/>
      </w:pPr>
      <w:bookmarkStart w:id="186" w:name="__RefHeading___Toc2872227_3224264995"/>
      <w:bookmarkStart w:id="187" w:name="_Toc64"/>
      <w:bookmarkEnd w:id="186"/>
      <w:r>
        <w:rPr>
          <w:rtl w:val="true"/>
        </w:rPr>
        <w:t>منزلة سعد بن أبی وقاص</w:t>
      </w:r>
      <w:bookmarkEnd w:id="187"/>
    </w:p>
    <w:p>
      <w:pPr>
        <w:pStyle w:val="BookText"/>
        <w:rPr/>
      </w:pPr>
      <w:r>
        <w:rPr>
          <w:rFonts w:ascii="IRNazanin" w:hAnsi="IRNazanin" w:eastAsia="IRNazanin"/>
          <w:color w:val="111111"/>
          <w:sz w:val="28"/>
          <w:sz w:val="28"/>
          <w:szCs w:val="28"/>
          <w:rtl w:val="true"/>
          <w:lang w:bidi="fa-IR"/>
        </w:rPr>
        <w:t>و ذکرت روایة ابن أعثم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رشح سعدا لمحاربة الفرس،قائلا 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عرفت منزلته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قبل ذلک قد اقترح علی عمر أن یکون من یتولی هذه المهمة من البدریین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نری أن کون رأس الجیش لحرب فارس بدریا أمر راجح، فإن ذلک أدعی لتقید ذلک القائد،و التزامه،و مراعاته حدود الشریعة فی تعامله مع من هم تحت یده،أو فی جمیع الأحوال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ذلک یعطیه قدرة علی إدارة الأمور،من حیث أنه یهیء الناس لطاعته و الإنقیاد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الأمر</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أیضا أبعد عن التنافس،و التحاسد،أو التنازع علی موقع القیادة </w:t>
      </w:r>
    </w:p>
    <w:p>
      <w:pPr>
        <w:pStyle w:val="BookText"/>
        <w:rPr/>
      </w:pPr>
      <w:r>
        <w:rPr>
          <w:rFonts w:ascii="IRNazanin" w:hAnsi="IRNazanin" w:eastAsia="IRNazanin"/>
          <w:color w:val="111111"/>
          <w:sz w:val="28"/>
          <w:sz w:val="28"/>
          <w:szCs w:val="28"/>
          <w:rtl w:val="true"/>
          <w:lang w:bidi="fa-IR"/>
        </w:rPr>
        <w:t>بین الذین یجدون أنفسهم أهلا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ذلک لا یکفی للقول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یرجح سعدا لهذه المهمة،فهناک آخرون أکفأ من سعد،فلماذا لم یرشح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الأشتر،أو هاشم بن عتبة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بالمرقال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،فإنهما قد شارکا فی تلک الحرب،و قد جاء هاشم بن عتبة من الشام علی رأس عشرة آلاف فارس لیشارک فی حرب القادسیة،و قد شارک فیها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یشیر إلی أنهما کانا یضطلعان بمهمات أساسیة و مؤثرة،و قد شارکا بصورة فاعلة و قویة فی حرب نهاوند و حروب الشام أیضا،مع العلم بأن أمثال هؤلاء من أصحاب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الذین یأتون بالنصر فی الفتوحات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سعدا لم یکن قد أعلن عن دخائل نفسه بصورة جلیة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لمکانة سعد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نجد فیما بأیدینا من نصوص ما یؤید صحة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نطمئن إلی أن هذه الفقرة مدسوسة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الرواة من أصحاب الأهواء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سعدا لم تکن له هذه المکانة عند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یدل علی أن ما یزعم من مکانة له عند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یصح،لأن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یمکن أن یهین من یکرمه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فکیف إذا علمنا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سعدا کان أحد أصحاب الشوری،و قد وهب حقه لابن عمه عبد الرحمان بن عوف،و کان یعلم أن هوی ابن عوف فی عثمان،لأن عبد الرحمان کان زوج أخت عثمان لأمه،و قد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الخطبة الشقیقیة مشیرا إلی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فصغی رجل منهم لضغنه،و مال الآخر لصهره،مع هن و هن</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فالذی صغی لضغنه هو سعد،و الذی مال لصهره هو عبد الرحمان بن عوف،و ضغن سعد إنما هو لأجل من قتلهم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الجاهلیة من أقاربه دفاعا عن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یضاف إلی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سعدا قعد عن بیعة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أبی أن یبایعه،فأعرض عنه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اللّٰهُ فِیهِمْ خَیْراً لَأَسْمَعَهُمْ وَ لَوْ أَسْمَعَهُمْ لَتَوَلَّوْا وَ هُمْ مُعْرِضُونَ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و الی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تعطین سعدا و لا ابن عمر من الفیء شیئا إلخ</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دعا عمار ابن عمر،و محمد بن مسلمة،و سعد بن أبی وقاص إلی بیعة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،فأظهر سعد الکلام القبیح،فانصرف عمار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هؤلاء الرهط،أما ابن عمر فضعیف،و أما سعد فحسود،و ذنبی إلی محمد بن 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أنی قتلت أخاه یوم خبیر،مرحب الیهودی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سعد لعمار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کنا نعدک من أکابر أصحاب محمد،حتی إذا لم یبق من عمرک إلا ظمأ الحمار فعلت و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أحب إلیک،مودة علی دخل أو مصارمة جمیلة؟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مصارمة جمیلة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علی ألاّ أکلمک أبدا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التحریر الطاووسی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نقد الرجال للتفرشی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الدرجات الرفیعة 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طرائف المقال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مستدرکات علم رجال الحدیث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bookmarkStart w:id="188" w:name="pg12875_115007"/>
    </w:p>
    <w:p>
      <w:pPr>
        <w:pStyle w:val="BookText"/>
        <w:rPr/>
      </w:pPr>
      <w:bookmarkEnd w:id="188"/>
      <w:r>
        <w:rPr>
          <w:rFonts w:ascii="IRNazanin" w:hAnsi="IRNazanin" w:eastAsia="IRNazanin"/>
          <w:color w:val="111111"/>
          <w:sz w:val="28"/>
          <w:sz w:val="28"/>
          <w:szCs w:val="28"/>
          <w:rtl w:val="true"/>
          <w:lang w:bidi="fa-IR"/>
        </w:rPr>
        <w:t>و کتب سعد إلی عمرو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سألتنی عن قتل عثمان،و إنی أخبرک أنه قتل بسیف سلته عائشة،و صقله طلحة،و سمه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سکت الزبیر إلخ</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لیراجع ما جری بین سعد و بین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جاء سعد یطالب بعطائه،حین تخلفوا عنه فی الجمل و صفین،فاحتج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علیه،ورده،و لم یعطه شیئا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9" w:name="__RefHeading___Toc2872229_3224264995"/>
      <w:bookmarkStart w:id="190" w:name="_Toc65"/>
      <w:bookmarkEnd w:id="189"/>
      <w:r>
        <w:rPr>
          <w:rtl w:val="true"/>
        </w:rPr>
        <w:t>استخلاف علی علیه السّلام علی المدینة</w:t>
      </w:r>
      <w:bookmarkEnd w:id="190"/>
    </w:p>
    <w:p>
      <w:pPr>
        <w:pStyle w:val="BookText"/>
        <w:rPr/>
      </w:pPr>
      <w:r>
        <w:rPr>
          <w:rFonts w:ascii="IRNazanin" w:hAnsi="IRNazanin" w:eastAsia="IRNazanin"/>
          <w:color w:val="111111"/>
          <w:sz w:val="28"/>
          <w:sz w:val="28"/>
          <w:szCs w:val="28"/>
          <w:rtl w:val="true"/>
          <w:lang w:bidi="fa-IR"/>
        </w:rPr>
        <w:t>و ذکرت روایة سیف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استخلف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المدینة حین سار إلی القادسیة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نشک فی ذلک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سیف بن عمر غیر مأمون فی روایاته،فإنه یضع و یحرف و یتصرف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وصفه المؤرخون و المترجمون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یکن لیتولی المدینة من قبل عمر،و لا من قبل غیره ممن یسعون لتصغیر عظیم منزلته علی حد تعبیره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عرضوا علیه ما هو أعظم و أهم من ذلک،و هو حرب الفرس فرفض </w:t>
      </w:r>
      <w:r>
        <w:rPr>
          <w:rStyle w:val="FootnoteAnchor"/>
          <w:rtl w:val="true"/>
        </w:rPr>
        <w:footnoteReference w:id="102"/>
      </w:r>
      <w:r>
        <w:rPr>
          <w:rFonts w:ascii="IRNazanin" w:hAnsi="IRNazanin" w:eastAsia="IRNazanin"/>
          <w:color w:val="111111"/>
          <w:sz w:val="28"/>
          <w:sz w:val="28"/>
          <w:szCs w:val="28"/>
          <w:rtl w:val="true"/>
          <w:lang w:bidi="fa-IR"/>
        </w:rPr>
        <w:t>،و کان أبو بکر یرید أن یکلفه بقتال المرتدین بقیادة الأشعث بن قیس،فصده عمر عن ذلک،لتوقعه أن یرفض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أبی ذلک فلن یجد أبو بکر أحدا یسیر إلیهم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هو لم یخرج مع عمر إلی الشام،رغم أن عمر أراده علی ذلک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نراه هو أن عمر بن الخطاب کما سیأتی فی موضوع استشارته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امر المسیر إلی الشام قد یکون أوصاهم بمراجعة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ینوبهم من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یتعاملوا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یتعامل معه عمر نفسه</w:t>
      </w:r>
      <w:r>
        <w:rPr>
          <w:rFonts w:eastAsia="IRNazanin" w:cs="IRNazanin"/>
          <w:color w:val="111111"/>
          <w:sz w:val="28"/>
          <w:szCs w:val="28"/>
          <w:rtl w:val="true"/>
          <w:lang w:bidi="fa-IR"/>
        </w:rPr>
        <w:t xml:space="preserve">. </w:t>
      </w:r>
      <w:bookmarkStart w:id="191" w:name="pg12875_115009"/>
    </w:p>
    <w:p>
      <w:pPr>
        <w:pStyle w:val="Heading4"/>
        <w:numPr>
          <w:ilvl w:val="3"/>
          <w:numId w:val="1"/>
        </w:numPr>
        <w:rPr/>
      </w:pPr>
      <w:bookmarkStart w:id="192" w:name="__RefHeading___Toc2872231_3224264995"/>
      <w:bookmarkStart w:id="193" w:name="_Toc66"/>
      <w:bookmarkEnd w:id="191"/>
      <w:bookmarkEnd w:id="192"/>
      <w:r>
        <w:rPr>
          <w:rtl w:val="true"/>
        </w:rPr>
        <w:t>إقتراح تولی علی علیه السلام حرب الفرس</w:t>
      </w:r>
      <w:bookmarkEnd w:id="193"/>
    </w:p>
    <w:p>
      <w:pPr>
        <w:pStyle w:val="BookText"/>
        <w:rPr/>
      </w:pPr>
      <w:r>
        <w:rPr>
          <w:rFonts w:ascii="IRNazanin" w:hAnsi="IRNazanin" w:eastAsia="IRNazanin"/>
          <w:color w:val="111111"/>
          <w:sz w:val="28"/>
          <w:sz w:val="28"/>
          <w:szCs w:val="28"/>
          <w:rtl w:val="true"/>
          <w:lang w:bidi="fa-IR"/>
        </w:rPr>
        <w:t>لقد أشار البلاذری إلی أن عمر بن الخطاب عرض علی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الشخوص إلی القادسیة،لیکون قائدا لجیش المسلمین، فأباه،فوجه سعد بن أبی وقاص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فصل ذلک المسعودی،فقال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قتل أبو عبید الثقفی بالجسر شق ذلک علی عمر و علی المسلمین،فخطب عمر الناس و حضهم علی الجهاد،و أمرهم بالتأهّب لأرض العراق،و عسکر عمر بصرار،و هو یرید الشخوص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استعمل علی مقدّمته طلحة بن عبید اللّه،و علی میمنته الزّبیر بن العوّام،و علی میسرته عبد الرحمان بن عوف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دعا الناس فاستشارهم،فأشاروا علیه بالمسیر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 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أسیر أم أبعث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بنفسک،فإنه أهیب للعدو و أرهب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من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 العباس فی جلّة من مشیخة قریش و شاورهم،فقالوا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و ابعث غیرک،لتکون للمسلمین إن انهزموا فئة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علیه عبد الرحمان بن عوف،فاستشاره،فقال عبد الرحمان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فدیت بأبی و أمی،أقم و ابعث غیرک،فإنه إن انهزم جیشک فلیس ذلک کهزیمتک،و إنک إن تهزم أو تقتل یکفر المسلمون،و لا یشهدوا ان لا إله إلا </w:t>
      </w:r>
    </w:p>
    <w:p>
      <w:pPr>
        <w:pStyle w:val="BookText"/>
        <w:rPr/>
      </w:pPr>
      <w:r>
        <w:rPr>
          <w:rFonts w:ascii="Amiri" w:hAnsi="Amiri" w:eastAsia="Amiri" w:cs="Amiri"/>
          <w:color w:val="111111"/>
          <w:sz w:val="28"/>
          <w:sz w:val="28"/>
          <w:szCs w:val="28"/>
          <w:rtl w:val="true"/>
          <w:lang w:bidi="ar-SA"/>
        </w:rPr>
        <w:t>اللّه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 علیّ من أبعث؟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أبی وقاص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ان سعدا رجل شجاع،و لکنی أخشی أن لا یکون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علی ما تصف من الشجاعة،و قد صحب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شهد بدرا،فاعهد إلیه عهدا،و شاورنا فیما أردت أن تحدث إلیه،فإنه لن یخالف أمرک،ثم 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علیه عثمان بن عفان،فقال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اللّه،أشر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أسیر أم أقیم؟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یا أمیر المؤمنین،و ابعث الجیوش،فإنی لا آمن علیک إن أتی علیک آت أن ترجع العرب عن الإسلام،و لکن ابعث الجیوش و دارکها بعضها علی بعض،و ابعث رجلا له تجربة بالحرب و بصیرة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فالقه،و کلّمه،و ذاکره ذلک،فهل تراه یسرع إلیه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عثمان،فلقی علیا فذاکره ذلک،فأبی علی ذلک و کرهه،فعاد عثمان إلی عمر فأخبره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زید إلخ</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أشار البلاذری إلی أن عمر عرض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الشخوص إلی القادسیة،لیکون قائدا لجیش المسلمین،فأباه،فوجه سعد بن أبی وقاص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یحتمل بعض الباحثین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عمر یرید أن یولی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تلک الجیوش،و ینتدبه للتوجه إلی بعض البلاد،ثم یعزله،لیثیر الشبهة حول أهلیته،أو حول نوایاه،لیضعف موقعه،و یحط من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بکر کان قد فکر فی إرسال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لقتال المرتدین،فقال له عمرو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یطیعک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یطیع أبا بکر،مع أن المدعی أن المرتدین کانوا خطرا داخلیا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کنا لم نر لهؤلاء المرتدین أثرا فی عهد أبی بکر کما أوضحناه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یطیع عمر فی القتال لأجل فتح البلاد،و بسط النفوذ؟</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شیئا لم یتغیر فیما یرتبط برأی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غاصبیة أبی بکر و عمر للمقام الذی جعله اللّه تعالی له بنص یوم الغدیر،و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حین الحدیث عن مشورة عمرو بن العاص علی أبی بکر بعدم انتداب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لحرب المتنبئین بعض ما یفید فی استجلاء دلالات هذا التصرف من عمر،و هذا الموقف من علی،فراجع ما ذکرناه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قد صرحت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الناس کلهم أشاروا علی عمر بالمسیر إلی العراق فی مناسبة القادسیة،و منهم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أنه بالنسبة للمسیر إلی نهاوند أشاروا علیه بعدم المسیر،باستثناء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أشار علیه بالمسیر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ما ذکر هنا سببا لعدم المسیر إلیهم هو نفسه السبب الذی ذکر له فی مشورة نهاوند،فکیف اختلف الرأی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الموردین،مع کون نفس المبررات قائمة فیهما،ألا یدل ذلک علی عدم صحة ما نقله المسعودی هنا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ما استدل به المشیرون علی عمر بالشخوص إلی العراق قد استدلوا بنفس الدلیل الذی نسبه هنا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نسب إلی عبد الرحمان بن عوف هنا،من أنه إذا هزم عمر أو قتل یکفر المسلمون،و لا یشهدوا ألا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بقاء المسلمین علی إسلامهم لیس لأجل عمر،کما أن عمر قد قتل بعد ذلک علی ید أبی لؤلؤة،و لم یکفر المسلمون،و لا کفر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مجرد وقوع الهزیمة علی عمر لا یلزم منه أیضا کفر أحد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استشهد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یکفروا،فهل یکفرون بموت عمر</w:t>
      </w:r>
      <w:r>
        <w:rPr>
          <w:rFonts w:eastAsia="IRNazanin" w:cs="IRNazanin"/>
          <w:color w:val="111111"/>
          <w:sz w:val="28"/>
          <w:szCs w:val="28"/>
          <w:rtl w:val="true"/>
          <w:lang w:bidi="fa-IR"/>
        </w:rPr>
        <w:t xml:space="preserve">. </w:t>
      </w:r>
      <w:bookmarkStart w:id="194" w:name="pg12875_115013"/>
    </w:p>
    <w:p>
      <w:pPr>
        <w:pStyle w:val="BookText"/>
        <w:rPr/>
      </w:pPr>
      <w:bookmarkEnd w:id="194"/>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زعمت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 أشار بتولیة سعد بن أبی وقاص هو عبد الرحمان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روایة الفتوح قد ذکرت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المشیر علی عمر بسعد</w:t>
      </w:r>
      <w:r>
        <w:rPr>
          <w:rFonts w:eastAsia="IRNazanin" w:cs="IRNazanin"/>
          <w:color w:val="111111"/>
          <w:sz w:val="28"/>
          <w:szCs w:val="28"/>
          <w:rtl w:val="true"/>
          <w:lang w:bidi="fa-IR"/>
        </w:rPr>
        <w:t>.</w:t>
      </w:r>
    </w:p>
    <w:p>
      <w:pPr>
        <w:pStyle w:val="Heading4"/>
        <w:numPr>
          <w:ilvl w:val="3"/>
          <w:numId w:val="1"/>
        </w:numPr>
        <w:rPr/>
      </w:pPr>
      <w:bookmarkStart w:id="195" w:name="__RefHeading___Toc2872233_3224264995"/>
      <w:bookmarkStart w:id="196" w:name="_Toc67"/>
      <w:bookmarkEnd w:id="195"/>
      <w:r>
        <w:rPr>
          <w:rtl w:val="true"/>
        </w:rPr>
        <w:t>اقتراح عثمان إرسال علی علیه السّلام</w:t>
      </w:r>
      <w:bookmarkEnd w:id="196"/>
    </w:p>
    <w:p>
      <w:pPr>
        <w:pStyle w:val="BookText"/>
        <w:rPr/>
      </w:pPr>
      <w:r>
        <w:rPr>
          <w:rFonts w:ascii="IRNazanin" w:hAnsi="IRNazanin" w:eastAsia="IRNazanin"/>
          <w:color w:val="111111"/>
          <w:sz w:val="28"/>
          <w:sz w:val="28"/>
          <w:szCs w:val="28"/>
          <w:rtl w:val="true"/>
          <w:lang w:bidi="fa-IR"/>
        </w:rPr>
        <w:t>اقتراح عثمان علی عمر إرسال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لمحاربة الفرس کان منسجما مع سیاستهم فی جعل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 تحت رایتهم و إمرتهم،و یخدم دولتهم،و یعترف لهم بالأمر و بالإمرة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یتخوف عمر من احتمالات أن یستفید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الفرصة للتوجه نحو نوع من الإستقلال بالأمر عنهم،و الإتجاه نحو عصیان أوامرهم،و عدم الإنقیاد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قد یکون بصدد تدبیر تلافی ذلک،بالتصمیم علی الإسراع فی عزل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مقامه،بمجرد إنجاز المهمة الموکلة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متذرعا له و للناس بضعف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بأی شیء آخر ینقص من مقامه،و لو بأن یضع حول کفاءته فی التدبیر و الإدارة علامة استفهام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أن البلاذری قد أید ما ذکرته هذه الروایة عن عرض عمر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یولیه حرب 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لکنا قد شککنا فی صحة هذا أیضا،و ألحقناه بغیره مما کان لنا علیه علامات استفهام تقدمت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بالنسبة لأسباب رفض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العرض من عمر، فلا شک فی أنها وجیهة،فإنه کان یعرف أن غیره قادر علی إنجاز هذه المهمة،فلماذا یتصدی هو لها،و یدفع ثمن ذلک أن یمکّنهم من تقویة </w:t>
      </w:r>
      <w:bookmarkStart w:id="197" w:name="pg12875_115014"/>
    </w:p>
    <w:p>
      <w:pPr>
        <w:pStyle w:val="BookText"/>
        <w:rPr/>
      </w:pPr>
      <w:bookmarkEnd w:id="197"/>
      <w:r>
        <w:rPr>
          <w:rFonts w:ascii="IRNazanin" w:hAnsi="IRNazanin" w:eastAsia="IRNazanin"/>
          <w:color w:val="111111"/>
          <w:sz w:val="28"/>
          <w:sz w:val="28"/>
          <w:szCs w:val="28"/>
          <w:rtl w:val="true"/>
          <w:lang w:bidi="fa-IR"/>
        </w:rPr>
        <w:t>حکمهم،بادعاء أنه عمل تحت رایتهم،و خضع لأوامرهم،و اعترف بقیادتهم و بشرعیة حکمهم و ما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سیأتی إن شاء اللّه أن أصحاب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الذی قاموا بالدور الأساس فی الفتوحات،و هی إنما حصلت بتدبیرهم و علی أیدیهم</w:t>
      </w:r>
      <w:r>
        <w:rPr>
          <w:rFonts w:eastAsia="IRNazanin" w:cs="IRNazanin"/>
          <w:color w:val="111111"/>
          <w:sz w:val="28"/>
          <w:szCs w:val="28"/>
          <w:rtl w:val="true"/>
          <w:lang w:bidi="fa-IR"/>
        </w:rPr>
        <w:t>.</w:t>
      </w:r>
    </w:p>
    <w:p>
      <w:pPr>
        <w:pStyle w:val="Heading4"/>
        <w:numPr>
          <w:ilvl w:val="3"/>
          <w:numId w:val="1"/>
        </w:numPr>
        <w:rPr/>
      </w:pPr>
      <w:bookmarkStart w:id="198" w:name="__RefHeading___Toc2872235_3224264995"/>
      <w:bookmarkStart w:id="199" w:name="_Toc68"/>
      <w:bookmarkEnd w:id="198"/>
      <w:r>
        <w:rPr>
          <w:rtl w:val="true"/>
        </w:rPr>
        <w:t>عطفا علی ما سبق</w:t>
      </w:r>
      <w:bookmarkEnd w:id="199"/>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یقترح عثمان إرسال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لحرب الفرس، و هو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قد طلب من أبی بکر أن لا یشرک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الحروب،باعتبار أنه إن رفض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 لم یخرج الناس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عثمان لم یطلع علی ما جری بین أبی بکر و عمر بهذا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علم به و لکنه ظن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غیر مواقفه فی هذا الأمر،و أصبح مستعدا لقبول مهمة من هذا القبیل،بسبب ما ظهر من مرونته فی التعامل مع أبی بکر و عمر فی بعض المجالات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لعله رأی أن هذه المشارکة أصبحت تنسجم مع توجهات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یمکن أن یسمح بتعرض الإسلام و المسلمین للخطر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حرب الفرس تحمل مخاطر هائلة علی الإسلام و علی المسلمین و کیانهم و وجودهم،فکیف یمکن أن یمتنع عن المشارکة إذا کانت هذه هی </w:t>
      </w:r>
    </w:p>
    <w:p>
      <w:pPr>
        <w:pStyle w:val="BookText"/>
        <w:rPr/>
      </w:pPr>
      <w:r>
        <w:rPr>
          <w:rFonts w:ascii="IRNazanin" w:hAnsi="IRNazanin" w:eastAsia="IRNazanin"/>
          <w:color w:val="111111"/>
          <w:sz w:val="28"/>
          <w:sz w:val="28"/>
          <w:szCs w:val="28"/>
          <w:rtl w:val="true"/>
          <w:lang w:bidi="fa-IR"/>
        </w:rPr>
        <w:t>الحال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یلتفت إلی أن الأمور لم تبلغ إلی هذا الحد،و أن ثمة خیارات من شأنها دفع هذا الخطر من دون حاجة إلی مشارکته التی قد یستفید منها مناوئوه،لإثارة الشبهة حول الحق الذی أخذ منه بالقوة و القهر</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0" w:name="pg12875_115017"/>
      <w:bookmarkStart w:id="201" w:name="pg12875_115017"/>
      <w:bookmarkEnd w:id="201"/>
    </w:p>
    <w:p>
      <w:pPr>
        <w:pStyle w:val="Heading3"/>
        <w:numPr>
          <w:ilvl w:val="2"/>
          <w:numId w:val="1"/>
        </w:numPr>
        <w:rPr/>
      </w:pPr>
      <w:bookmarkStart w:id="202" w:name="pg12875_115017"/>
      <w:bookmarkStart w:id="203" w:name="__RefHeading___Toc2872237_3224264995"/>
      <w:bookmarkStart w:id="204" w:name="_Toc69"/>
      <w:bookmarkEnd w:id="202"/>
      <w:bookmarkEnd w:id="203"/>
      <w:r>
        <w:rPr>
          <w:rtl w:val="true"/>
        </w:rPr>
        <w:t>الفصل الثالث</w:t>
      </w:r>
      <w:r>
        <w:rPr>
          <w:rtl w:val="true"/>
        </w:rPr>
        <w:t xml:space="preserve">: </w:t>
      </w:r>
      <w:r>
        <w:rPr>
          <w:rtl w:val="true"/>
        </w:rPr>
        <w:t>علی علیه السّلام و المسیر إلی القدس</w:t>
      </w:r>
      <w:r>
        <w:rPr>
          <w:rtl w:val="true"/>
        </w:rPr>
        <w:t>..</w:t>
      </w:r>
      <w:bookmarkEnd w:id="20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5" w:name="__RefHeading___Toc2872239_3224264995"/>
      <w:bookmarkStart w:id="206" w:name="_Toc70"/>
      <w:bookmarkEnd w:id="205"/>
      <w:r>
        <w:rPr>
          <w:rtl w:val="true"/>
        </w:rPr>
        <w:t>اشارة</w:t>
      </w:r>
      <w:bookmarkEnd w:id="20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7" w:name="pg12875_115019"/>
      <w:bookmarkStart w:id="208" w:name="pg12875_115019"/>
      <w:bookmarkEnd w:id="208"/>
    </w:p>
    <w:p>
      <w:pPr>
        <w:pStyle w:val="Heading4"/>
        <w:numPr>
          <w:ilvl w:val="3"/>
          <w:numId w:val="1"/>
        </w:numPr>
        <w:rPr/>
      </w:pPr>
      <w:bookmarkStart w:id="209" w:name="pg12875_115019"/>
      <w:bookmarkStart w:id="210" w:name="__RefHeading___Toc2872241_3224264995"/>
      <w:bookmarkStart w:id="211" w:name="_Toc71"/>
      <w:bookmarkEnd w:id="209"/>
      <w:bookmarkEnd w:id="210"/>
      <w:r>
        <w:rPr>
          <w:rtl w:val="true"/>
        </w:rPr>
        <w:t>عمر یستشیر علیا علیه السلام فی حرب الروم</w:t>
      </w:r>
      <w:bookmarkEnd w:id="211"/>
    </w:p>
    <w:p>
      <w:pPr>
        <w:pStyle w:val="BookText"/>
        <w:rPr/>
      </w:pPr>
      <w:r>
        <w:rPr>
          <w:rFonts w:ascii="IRNazanin" w:hAnsi="IRNazanin" w:eastAsia="IRNazanin"/>
          <w:color w:val="111111"/>
          <w:sz w:val="28"/>
          <w:sz w:val="28"/>
          <w:szCs w:val="28"/>
          <w:rtl w:val="true"/>
          <w:lang w:bidi="fa-IR"/>
        </w:rPr>
        <w:t xml:space="preserve">و فی السنة الخامسة عشرة،و قیل فی السادسة عشرة،کان صلح عمر مع أهل بیت المقدس </w:t>
      </w:r>
      <w:r>
        <w:rPr>
          <w:rStyle w:val="FootnoteAnchor"/>
          <w:rtl w:val="true"/>
        </w:rPr>
        <w:footnoteReference w:id="109"/>
      </w:r>
      <w:r>
        <w:rPr>
          <w:rFonts w:ascii="IRNazanin" w:hAnsi="IRNazanin" w:eastAsia="IRNazanin"/>
          <w:color w:val="111111"/>
          <w:sz w:val="28"/>
          <w:sz w:val="28"/>
          <w:szCs w:val="28"/>
          <w:rtl w:val="true"/>
          <w:lang w:bidi="fa-IR"/>
        </w:rPr>
        <w:t>،و نحن نورد هنا نصوصا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نذکر بعض ما یرتبط بها،و هی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فی فتوح ابن أعثم،و ذکر قریبا منه ابن حجة الحموی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عبیدة کتب إلی عمر کتابا جاء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صرت إلی أهل إیلیاء فی جماعة من المسلمین،حتی نزلت بهم، و حللت بساحتهم،ثم واقعناهم وقائع کثیرة،کانت علیهم لا لهم، و طاولناهم فلم یجدوا فی مطاولتهم إیانا فرجا،و لم یزدهم اللّه تعالی بذلک إلا ضعفا و نقصا،و ذلا و هو لا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طال بهم ذلک و اشتد علیهم الحصار،سألوا الصلح و طلبوا </w:t>
      </w:r>
    </w:p>
    <w:p>
      <w:pPr>
        <w:pStyle w:val="BookText"/>
        <w:rPr/>
      </w:pPr>
      <w:r>
        <w:rPr>
          <w:rFonts w:ascii="IRNazanin" w:hAnsi="IRNazanin" w:eastAsia="IRNazanin"/>
          <w:color w:val="111111"/>
          <w:sz w:val="28"/>
          <w:sz w:val="28"/>
          <w:szCs w:val="28"/>
          <w:rtl w:val="true"/>
          <w:lang w:bidi="fa-IR"/>
        </w:rPr>
        <w:t>الأمان،علی أن یقدم علیهم أمیر المؤمنین،فیکون هو الموثوق به عندهم، و الکاتب لهم کتابا بأمانهم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إنا خشینا أن یقدم أمیر المؤمنین فیغدروا بعد ذلک و یرجعوا، فأخذنا علیهم العهود و المواثیق،و الأیمان المغلظة أنهم لا یغدرون و لا ینکثون،و أنهم یؤدون الجزیة،و یدخلون فیما دخل فیه أهل الذمة،فأقروا لنا بذلک،فإن رأیت یا أمیر المؤمنین أن تقدم علینا فافعل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ورد کتاب أبی عبیدة علی عمر،و قرأه أرسل إلی وجوه المهاجرین و الأنصار،المقیمین معه بالمدینة،و استشارهم فی الخروج إلی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قد أذلّ الروم و أدال علیهم،و أبو عبیدة قد حصرهم و ضیّق علیهم،فهم یزدادون فی کل یوم نقصا و ذلا و ضعفا،و وهنا،فإن أنت أقمت و لم تسر إلیهم علموا أنک مستخف بأمرهم،مستصغر لشأنهم،حاقر لجنودهم،فلا یلبثون إلا یسیرا حتی ینزلوا علی الحکم،أو یؤدون الجزیة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عند أحد منکم غیر هذا الرأی؟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عندی من الرأی،أن القوم قد سألوک المنزلة التی لهم فیها الذل و الصغار،و نزولهم علی حکمک عزّ لک،و فتح للمسلمین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 فی ذلک الأجر العظیم فی کل ظمأ و مخمصة، و فی قطع کل واد و بقعة،حتی تقدم علی أصحابک و جندک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فإذا قدمت علیهم کان الأمر </w:t>
      </w:r>
      <w:r>
        <w:rPr>
          <w:rStyle w:val="FootnoteAnchor"/>
          <w:rtl w:val="true"/>
        </w:rPr>
        <w:footnoteReference w:id="110"/>
      </w:r>
      <w:r>
        <w:rPr>
          <w:rFonts w:ascii="IRNazanin" w:hAnsi="IRNazanin" w:eastAsia="IRNazanin"/>
          <w:color w:val="111111"/>
          <w:sz w:val="28"/>
          <w:sz w:val="28"/>
          <w:szCs w:val="28"/>
          <w:rtl w:val="true"/>
          <w:lang w:bidi="fa-IR"/>
        </w:rPr>
        <w:t>،و العافیة،و الصلح،و الفتح إن شاء اللّه،</w:t>
      </w:r>
    </w:p>
    <w:p>
      <w:pPr>
        <w:pStyle w:val="BookText"/>
        <w:rPr/>
      </w:pPr>
      <w:r>
        <w:rPr>
          <w:rFonts w:ascii="IRNazanin" w:hAnsi="IRNazanin" w:eastAsia="IRNazanin"/>
          <w:color w:val="111111"/>
          <w:sz w:val="28"/>
          <w:sz w:val="28"/>
          <w:szCs w:val="28"/>
          <w:rtl w:val="true"/>
          <w:lang w:bidi="fa-IR"/>
        </w:rPr>
        <w:t>و أخری فإنی لست آمن الروم،إن هم أیسوا من قبولک الصلح، و قدومک علیهم أن یتمسکوا بحصنهم،و یلتئم إلیهم إخوانهم من أهل جینهم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،فتشدّ شوکتهم،و یدخل علی المسلمین من ذلک البلاء، و یطول أمرهم و حربهم،و یصیبهم الجهد و الجوع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المسلمین أن یقتربوا من الحصن،فیرشقونهم بالنشاب،أو یقذفونهم بالحجارة،فإن أصیب بعض المسلمین تمنیت أن تکون قد افتدیت قتل رجل مسلم من المسلمین بکل مشرک إلی منقطع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ما عندی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أنت یا أبا عمر و فقد أحسنت النظر فی مکیدة العدو، و أما أنت 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أحسنت النظر لأهل الإسلام،و أنا سائر إلی الشام إن شاء اللّه،و لا قوة إلا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ابن حجة الحموی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ففرح عمر بمشورة علی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آخذا إلا بمشورة علی،فما عرفناه إلا محمود المشورة،میمون الطلعة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دعا عمر بن الخطاب بالعباس بن عبد المطلب رضی اللّه عنه، فأمره أن یعسکر بالناس</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فعسکر العباس خارج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اجتمع المسلمون من وجوه </w:t>
      </w:r>
    </w:p>
    <w:p>
      <w:pPr>
        <w:pStyle w:val="BookText"/>
        <w:rPr/>
      </w:pPr>
      <w:r>
        <w:rPr>
          <w:rFonts w:ascii="IRNazanin" w:hAnsi="IRNazanin" w:eastAsia="IRNazanin"/>
          <w:color w:val="111111"/>
          <w:sz w:val="28"/>
          <w:sz w:val="28"/>
          <w:szCs w:val="28"/>
          <w:rtl w:val="true"/>
          <w:lang w:bidi="fa-IR"/>
        </w:rPr>
        <w:t>المهاجرین و الأنصار،و سادات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تکامل العسکر،و عزم عمر علی المسیر إلی الشام،قام فی الناس خطیبا،فحمد اللّه و أثنی علیه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خارج إلی الشام للأمر الذی قد علمتم،و لو لا أنی أخاف علی المسلمین لما خرجت،و هذا علی ابن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بالمدینة،فانظروا إن حزبکم أمر علیکم به،و احتکموا إلیه فی أمورکم، و اسمعوا له و أطیعوا،أفهمتم ما أمرتکم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نعم،سمعا و طاعة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استعمل علی المدینة عثمان بن عفان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اختصر ذلک ابن حجة الحموی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وصل کتاب أبی عبیدة إلی عمر فرح،و قرأه علی المسلمین،و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ترون رحمکم اللّه فیما کتب إلینا أمین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أول من تکلم به عثمان بن عفان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سمع عمر ذلک من عثمان جزاه خیرا،و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عند أحد منکم غیر هذا الرأی؟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علی ابن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نعم،عندی غیر هذا الرأی، و أنا أبدیه إلیک،و الصواب أن تسیر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ففرح عمر بمشورة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لست آخذ إلا بمشورة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عرفناه إلا محمود المشورة،میمون النقیبة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سبب قدوم عمر إلی الشام أن أبا عبیدة حصر بیت المقدس،فطلب أهله منه أن یصالحم علی صلح أهل مدن الشام،و أن یکون المتولی لذلک عمر بن الخطاب،فکتب إلیه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فسار عن المدینة و استخلف علیها علی بن أبی طالب،فقال 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تخرج بنفسک؟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ترید عدوّا کلبا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أبادر بالجهاد قبل موت العبّاس،إنّکم لو فقدتم العبّاس لا نتقض بکم الشرّ کما ینتقض الحبل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فمات العبّاس لستّ سنین من خلافة عثمان،فانتقض بالناس الشرّ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فی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شاوره عمر فی الخروج إلی غزو الروم بنفسه</w:t>
      </w:r>
      <w:r>
        <w:rPr>
          <w:rFonts w:eastAsia="IRNazanin" w:cs="IRNazanin"/>
          <w:color w:val="111111"/>
          <w:sz w:val="28"/>
          <w:szCs w:val="28"/>
          <w:rtl w:val="true"/>
          <w:lang w:bidi="fa-IR"/>
        </w:rPr>
        <w:t xml:space="preserve">: </w:t>
      </w:r>
      <w:bookmarkStart w:id="212" w:name="pg12875_115024"/>
    </w:p>
    <w:p>
      <w:pPr>
        <w:pStyle w:val="BookText"/>
        <w:rPr/>
      </w:pPr>
      <w:bookmarkEnd w:id="2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توکل لأهل هذا الدین بإعزاز الحوزة،و ستر العورة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نصرهم و هم قلیل لا ینتصرون،و منعهم و هم قلیل لا یمتنعون،حی لا 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إنک متی تسر إلی هذا العدو بنفسک فتلقهم فتنکب،لا تکن للمسلمین کانفة دون أقصی بلادهم،لیس بعدک مرجع یرجعون إلیه،فابعث إلیهم رجلا مجربا،و احفز معه أهل البلاء و النصیحة،فإن أظهر اللّه فذاک ما تحب،و إن تکن الأخری کنت ردءا للناس،و مثابة للمسلمین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لنا مع ما تقدم،الوقفات التالیة</w:t>
      </w:r>
      <w:r>
        <w:rPr>
          <w:rFonts w:eastAsia="IRNazanin" w:cs="IRNazanin"/>
          <w:color w:val="111111"/>
          <w:sz w:val="28"/>
          <w:szCs w:val="28"/>
          <w:rtl w:val="true"/>
          <w:lang w:bidi="fa-IR"/>
        </w:rPr>
        <w:t>:</w:t>
      </w:r>
    </w:p>
    <w:p>
      <w:pPr>
        <w:pStyle w:val="Heading4"/>
        <w:numPr>
          <w:ilvl w:val="3"/>
          <w:numId w:val="1"/>
        </w:numPr>
        <w:rPr/>
      </w:pPr>
      <w:bookmarkStart w:id="213" w:name="__RefHeading___Toc2872243_3224264995"/>
      <w:bookmarkStart w:id="214" w:name="_Toc72"/>
      <w:bookmarkEnd w:id="213"/>
      <w:r>
        <w:rPr>
          <w:rtl w:val="true"/>
        </w:rPr>
        <w:t>هل ثمة خلط بین الأحداث؟</w:t>
      </w:r>
      <w:r>
        <w:rPr>
          <w:rtl w:val="true"/>
        </w:rPr>
        <w:t>!</w:t>
      </w:r>
      <w:bookmarkEnd w:id="214"/>
    </w:p>
    <w:p>
      <w:pPr>
        <w:pStyle w:val="BookText"/>
        <w:rPr/>
      </w:pPr>
      <w:r>
        <w:rPr>
          <w:rFonts w:ascii="IRNazanin" w:hAnsi="IRNazanin" w:eastAsia="IRNazanin"/>
          <w:color w:val="111111"/>
          <w:sz w:val="28"/>
          <w:sz w:val="28"/>
          <w:szCs w:val="28"/>
          <w:rtl w:val="true"/>
          <w:lang w:bidi="fa-IR"/>
        </w:rPr>
        <w:t>إننا نرجح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النص الأول الذی وضعناه تحت رقم واحد،هو الأقرب و الأصوب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النصان الثانی و الثالث،فلیسا علی ما یرام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تضمنا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علی عمر بالقعود عن المسیر إلی الروم،مع أنه ذلک إنما کان فی غزو الفرس،فی القادسیة،أو فی نهاوند، أو فی کلیهما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الدلیل علی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الروایة المتقدمة برقم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أهل الشام استمدوا عمر علی أهل فلسطین،فاستخلف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المدینة،و خرج ممدا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الحقیقة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أهل الشام لم یستمدوه،بل طلبوا منه أن یأتی إلیهم،لیتم الصلح مع اهل بیت المقدس علی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أیضا لم یخرج معه جیشا یصلح أن یکون مددا لجیوشه فی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الذین استمدوه هم أهل العراق علی جیوش الفرس فی شأن القادسیة،ثم بعد ذلک فی نهاوند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هناک أیة إشارة یمکن الإعتداد بها،للقول بأن عمر قد حضر فی أیام خلافته أیا من الحروب التی جرت بین المسلمین و بین الروم، لا فی فلسطین،و لا فی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ذلک یجعلنا نظن،إن لم نکن نطمئن إلی أن الروایتین الأخیرتین قد اختلط الأمر فیهما علی الرواة بین فارس،و الروم،و بین أهل العراق و الشام،و بین الفرس و 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سیما بملاحظة الإتفاق فی المعانی بین ما 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و ما قاله فی مشورته فی القادسیة و نهاوند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تکون روایة نهج البلاغة تتحدث عن مشورة أخری حصلت حول غزو الروم،فأشار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الخروج،مستدلا بنفس ما استدل به فی مشورته فی المسیر إلی بلاد فارس</w:t>
      </w:r>
      <w:r>
        <w:rPr>
          <w:rFonts w:eastAsia="IRNazanin" w:cs="IRNazanin"/>
          <w:color w:val="111111"/>
          <w:sz w:val="28"/>
          <w:szCs w:val="28"/>
          <w:rtl w:val="true"/>
          <w:lang w:bidi="fa-IR"/>
        </w:rPr>
        <w:t xml:space="preserve">. </w:t>
      </w:r>
      <w:bookmarkStart w:id="215" w:name="pg12875_115026"/>
    </w:p>
    <w:p>
      <w:pPr>
        <w:pStyle w:val="Heading4"/>
        <w:numPr>
          <w:ilvl w:val="3"/>
          <w:numId w:val="1"/>
        </w:numPr>
        <w:rPr/>
      </w:pPr>
      <w:bookmarkStart w:id="216" w:name="__RefHeading___Toc2872245_3224264995"/>
      <w:bookmarkStart w:id="217" w:name="_Toc73"/>
      <w:bookmarkEnd w:id="215"/>
      <w:bookmarkEnd w:id="216"/>
      <w:r>
        <w:rPr>
          <w:rtl w:val="true"/>
        </w:rPr>
        <w:t>أین هی رغبة عمر؟</w:t>
      </w:r>
      <w:r>
        <w:rPr>
          <w:rtl w:val="true"/>
        </w:rPr>
        <w:t>!</w:t>
      </w:r>
      <w:bookmarkEnd w:id="217"/>
    </w:p>
    <w:p>
      <w:pPr>
        <w:pStyle w:val="BookText"/>
        <w:rPr/>
      </w:pPr>
      <w:r>
        <w:rPr>
          <w:rFonts w:ascii="IRNazanin" w:hAnsi="IRNazanin" w:eastAsia="IRNazanin"/>
          <w:color w:val="111111"/>
          <w:sz w:val="28"/>
          <w:sz w:val="28"/>
          <w:szCs w:val="28"/>
          <w:rtl w:val="true"/>
          <w:lang w:bidi="fa-IR"/>
        </w:rPr>
        <w:t>و إذا أردنا أن نطل علی خلجات نفس عمر،فلعلنا لا نجد فیها للوهلة الأولی ما یشیر إلی ترجیحه المسیر فی ذلک الوجه أو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المسیر لم یکن إلی حرب،و إنما إلی إنجاز مصالحة تنتهی لصالح المسلمین،فلم یکن یخشی علی حیاته من هذا المسیر،لکی یرجح البقاء،و لم یجد أن له مکاسب کبیرة فی ذلک الوجه لیرجح المسیر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لم نجد له أی حرص علی سماع الرأی الذی یأمره بالمسیر،أو الذی یشیر علیه بالمقام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یرید بمشورته أن یعرف أوجه المنافع فی الحضور و فی السفر، لکی یختار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نستطیع أن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هی المشورة الوحیدة الحقیقیة التی لم یکن یرید عمر فیها أن یقرر رأیه،أو أن یظهر رغباته بلسان غیره،لأنه لم یکن قادرا علی البوح بها مباشرة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مشورة نهاوند الآتیة،و کذلک مشورة القادسیة التی سبقت،فکان میل عمر الی القعود فیها جلیا و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سمع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تأییده لذلک استبشر وارتاح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منطلقات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أشار به تختلف عن منطلقات عمر فیما یرید الوصول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النأی بنفسه عن مواقع الخطر،لأنه لا یطیق مواجهته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یرید حفظ بیضة الإسلام فی قبال عدو شرس کلب یتربص الدوائر </w:t>
      </w:r>
      <w:bookmarkStart w:id="218" w:name="pg12875_115027"/>
    </w:p>
    <w:p>
      <w:pPr>
        <w:pStyle w:val="BookText"/>
        <w:rPr/>
      </w:pPr>
      <w:bookmarkEnd w:id="218"/>
      <w:r>
        <w:rPr>
          <w:rFonts w:ascii="IRNazanin" w:hAnsi="IRNazanin" w:eastAsia="IRNazanin"/>
          <w:color w:val="111111"/>
          <w:sz w:val="28"/>
          <w:sz w:val="28"/>
          <w:szCs w:val="28"/>
          <w:rtl w:val="true"/>
          <w:lang w:bidi="fa-IR"/>
        </w:rPr>
        <w:t>بالإسلام و بالمسلمین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لا یملک من الشجاعة ما یمکنه من الثبات فی مثل هذه المواقف الصعبة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فربما یکون وجوده فی جیش المسلمین عبئا و بل سببا فی انهیار الجیش بانهیار معنویاته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فإبعاده عن ساحات القتال و النزال هو الأقرب و الأصوب</w:t>
      </w:r>
      <w:r>
        <w:rPr>
          <w:rFonts w:eastAsia="IRNazanin" w:cs="IRNazanin"/>
          <w:color w:val="111111"/>
          <w:sz w:val="28"/>
          <w:szCs w:val="28"/>
          <w:rtl w:val="true"/>
          <w:lang w:bidi="fa-IR"/>
        </w:rPr>
        <w:t>..</w:t>
      </w:r>
    </w:p>
    <w:p>
      <w:pPr>
        <w:pStyle w:val="Heading4"/>
        <w:numPr>
          <w:ilvl w:val="3"/>
          <w:numId w:val="1"/>
        </w:numPr>
        <w:rPr/>
      </w:pPr>
      <w:bookmarkStart w:id="219" w:name="__RefHeading___Toc2872247_3224264995"/>
      <w:bookmarkStart w:id="220" w:name="_Toc74"/>
      <w:bookmarkEnd w:id="219"/>
      <w:r>
        <w:rPr>
          <w:rtl w:val="true"/>
        </w:rPr>
        <w:t>مضامین مشورة علی علیه السّلام</w:t>
      </w:r>
      <w:bookmarkEnd w:id="220"/>
    </w:p>
    <w:p>
      <w:pPr>
        <w:pStyle w:val="BookText"/>
        <w:rPr/>
      </w:pPr>
      <w:r>
        <w:rPr>
          <w:rFonts w:ascii="IRNazanin" w:hAnsi="IRNazanin" w:eastAsia="IRNazanin"/>
          <w:color w:val="111111"/>
          <w:sz w:val="28"/>
          <w:sz w:val="28"/>
          <w:szCs w:val="28"/>
          <w:rtl w:val="true"/>
          <w:lang w:bidi="fa-IR"/>
        </w:rPr>
        <w:t>و النظر فی مضامین کلام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أورده للتدلیل علی صحة رأیه،یبین أنه أشار إلی أمور کثیرة،و هامة،نقتصر منها علی مایلی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نفس أن یطلبوا من عمر أن یقبل منهم الجزیة هو قبول بالذل و الصّغار،کما قرره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شانه أن ینهی الحرب لمصلحة أهل الإسلام،و أن یوفر علی المسلمین الکثیر من الضحایا، حسبما بینه صلوات اللّه و سلامه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أشار به عثمان،فهو قرار بمواصلة الحرب معهم،و لکنها حرب من دون نتیجة،سوی التشفی الشخصی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بأنه فی أی وقت یراد فیه إنهاء الحرب،فلا شیء یضمن تحقیق نتیجة أفضل من هذه النتیجة، إلا إن کان لدی عثمان ما یدله علی أن أهل إیلیاء لن یستعینوا بغیرهم من أبناء جلدتهم،و لن یکون أولئک عونا لهم علی حرب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نتیجة الحرب ستکون هی قتلهم أو استعبادهم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بأن الإسلام لا یحبذ کثیرا هذا الخیار إلا حیث لا یوجد أی خیار سواه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نفس أن یجعل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لعمر سهما فی عوائد هذا </w:t>
      </w:r>
    </w:p>
    <w:p>
      <w:pPr>
        <w:pStyle w:val="BookText"/>
        <w:rPr/>
      </w:pPr>
      <w:r>
        <w:rPr>
          <w:rFonts w:ascii="IRNazanin" w:hAnsi="IRNazanin" w:eastAsia="IRNazanin"/>
          <w:color w:val="111111"/>
          <w:sz w:val="28"/>
          <w:sz w:val="28"/>
          <w:szCs w:val="28"/>
          <w:rtl w:val="true"/>
          <w:lang w:bidi="fa-IR"/>
        </w:rPr>
        <w:t>الإجراء،من حیث إن الحکم فیهم سیصیر لعمر نفسه،و إذا کان عمر هو الحاکم فیهم،فذلک عزّ له فی الحیاة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استمرت الحرب فغایة ما هناک هو أن یقتلوا بعد أن یقتلوا و یجرحوا من المسلمین،دون أن یکون للمسلمین أی حکم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نزولهم علی حکم عمر بسبب مجاهدة المسلمین لهم،فیه فتح و عز للمجاهدین،و قوة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مسیر من هذا القبیل منافع أخرویة یحصل علیها کل من توخاها و طلبها من اللّه،إذا کان مستجمعا لشرائط قبول الأعمال فاقدا للموانع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أشار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 فی ذلک الأجر العظیم،فی کل ظما و مخمصة،و فی قطع کل واد و بقعة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یکتف بذکر المنافع الثلاث المتقدمة،بل أشار إلی أن عدم الإستجابة لطلبهم تحمل معها أخطارا لا یجوز لعمر أن یعرض المسلمین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صور له ما سوف یجری لهم و معهم،حتی کأنه وضع المشهد أمامه،لیراه بأم عینیه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ظهر من کلام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العمل بمشورة عثمان سوف یحول النصر إلی هزیمة،و الفرح به إلی حزن،و النجاح و الربح إلی خسران و مأساة،إلی الحد الذی یوقع عمر فی أعظم الندم علی ما فرط منه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یکون عثمان بهذه المشورة قد أسدی خدمة لأولئک الکفرة إذا لوحظت نتائجها،و ما یترتب علیها فی المدی البعید،و إن کانت قد ساءتهم فی بادئ الأمر</w:t>
      </w:r>
      <w:r>
        <w:rPr>
          <w:rFonts w:eastAsia="IRNazanin" w:cs="IRNazanin"/>
          <w:color w:val="111111"/>
          <w:sz w:val="28"/>
          <w:szCs w:val="28"/>
          <w:rtl w:val="true"/>
          <w:lang w:bidi="fa-IR"/>
        </w:rPr>
        <w:t xml:space="preserve">.. </w:t>
      </w:r>
      <w:bookmarkStart w:id="221" w:name="pg12875_115029"/>
    </w:p>
    <w:p>
      <w:pPr>
        <w:pStyle w:val="BookText"/>
        <w:rPr/>
      </w:pPr>
      <w:bookmarkEnd w:id="221"/>
      <w:r>
        <w:rPr>
          <w:rFonts w:ascii="IRNazanin" w:hAnsi="IRNazanin" w:eastAsia="IRNazanin"/>
          <w:color w:val="111111"/>
          <w:sz w:val="28"/>
          <w:sz w:val="28"/>
          <w:szCs w:val="28"/>
          <w:rtl w:val="true"/>
          <w:lang w:bidi="fa-IR"/>
        </w:rPr>
        <w:t>و لذلک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عمر إما أراد أن یجامل عثمان و أن یعطیه قدرا من الإعتبار و الهیبة حین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أحسن النظر فی مکیدة العدو،مع أنه قد أساء النظر فی مکیدته،حیث أعطی فرصة للتخلص من هذا الذل و الصغار،و أن یبحث عن مخارج من شأنها أن تضر بحال الإسلام و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تفوت علی المسلمین فتحا کان فی أیدیهم،حسب وصف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ان لم یلتفت إلی مرامی کلام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بمقدار یمنحه الرغبة فی إختیاره،لما رأی فیه من منافع تعود إلیه</w:t>
      </w:r>
      <w:r>
        <w:rPr>
          <w:rFonts w:eastAsia="IRNazanin" w:cs="IRNazanin"/>
          <w:color w:val="111111"/>
          <w:sz w:val="28"/>
          <w:szCs w:val="28"/>
          <w:rtl w:val="true"/>
          <w:lang w:bidi="fa-IR"/>
        </w:rPr>
        <w:t>..</w:t>
      </w:r>
    </w:p>
    <w:p>
      <w:pPr>
        <w:pStyle w:val="Heading4"/>
        <w:numPr>
          <w:ilvl w:val="3"/>
          <w:numId w:val="1"/>
        </w:numPr>
        <w:rPr/>
      </w:pPr>
      <w:bookmarkStart w:id="222" w:name="__RefHeading___Toc2872249_3224264995"/>
      <w:bookmarkStart w:id="223" w:name="_Toc75"/>
      <w:bookmarkEnd w:id="222"/>
      <w:r>
        <w:rPr>
          <w:rtl w:val="true"/>
        </w:rPr>
        <w:t>العباس یعسکر بالناس</w:t>
      </w:r>
      <w:bookmarkEnd w:id="223"/>
    </w:p>
    <w:p>
      <w:pPr>
        <w:pStyle w:val="BookText"/>
        <w:rPr/>
      </w:pPr>
      <w:r>
        <w:rPr>
          <w:rFonts w:ascii="IRNazanin" w:hAnsi="IRNazanin" w:eastAsia="IRNazanin"/>
          <w:color w:val="111111"/>
          <w:sz w:val="28"/>
          <w:sz w:val="28"/>
          <w:szCs w:val="28"/>
          <w:rtl w:val="true"/>
          <w:lang w:bidi="fa-IR"/>
        </w:rPr>
        <w:t>و تذکر روایة ابن أعثم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أمر العباس بن عبد المطلب أن یعسکر بالناس،فعسکر بهم خارج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اجتمع المسلمون من وجوه المهاجرین و الأنصار،و سادات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ذلک موضع شک و ریب من النواحی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لم نعهد العباس قائدا عسکریا،یتولی تهیئة الجیوش للمسیر للجبهات،بل عهدناه تاجرا مهتما بمصالحه،و تدبیر أموره،و یستفید من علاقاته التجاریة هنا و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لم یکن ذاهبا إلی حرب،بل إلی صلح،و لم یطلب منه أبو عبیدة،و لا غیره المدد بالعساکر و الأبطال</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فی المدینة عساکر و رجال،لیتولی العباس تجهیزها</w:t>
      </w:r>
      <w:r>
        <w:rPr>
          <w:rFonts w:eastAsia="IRNazanin" w:cs="IRNazanin"/>
          <w:color w:val="111111"/>
          <w:sz w:val="28"/>
          <w:szCs w:val="28"/>
          <w:rtl w:val="true"/>
          <w:lang w:bidi="fa-IR"/>
        </w:rPr>
        <w:t xml:space="preserve">.. </w:t>
      </w:r>
      <w:bookmarkStart w:id="224" w:name="pg12875_115030"/>
    </w:p>
    <w:p>
      <w:pPr>
        <w:pStyle w:val="BookText"/>
        <w:rPr/>
      </w:pPr>
      <w:bookmarkEnd w:id="224"/>
      <w:r>
        <w:rPr>
          <w:rFonts w:ascii="IRNazanin" w:hAnsi="IRNazanin" w:eastAsia="IRNazanin"/>
          <w:color w:val="111111"/>
          <w:sz w:val="28"/>
          <w:sz w:val="28"/>
          <w:szCs w:val="28"/>
          <w:rtl w:val="true"/>
          <w:lang w:bidi="fa-IR"/>
        </w:rPr>
        <w:t>و یدل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اعترض علی مشورة عثمان فی الذهاب إلی نهاوند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أسیر أنا بنفسی إلی عدوی،و لیس بالمدینة خیل و لا رجل،فإنما هم متفرقون فی جمیع الأمصار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أجل ذلک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نرجح أن یکون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تولی الإشراف علی تجمیع الشخصیات التی کان الخلیفة یرغب،أو ترغب هی بمرافقته فی ذلک السفر،و ربما یبلغ عددهم،مع من یحتاجون إلیهم فی سفرهم العشرات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یکن هناک عسکر و لا جیش کما یدعون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لدی هؤلاء المرافقین أسلحة یدفعون بها عن أنفسهم،إن عرض لهم ما یحتاج دفعه إلی السلاح من وحش کاسر أو غیره</w:t>
      </w:r>
      <w:r>
        <w:rPr>
          <w:rFonts w:eastAsia="IRNazanin" w:cs="IRNazanin"/>
          <w:color w:val="111111"/>
          <w:sz w:val="28"/>
          <w:szCs w:val="28"/>
          <w:rtl w:val="true"/>
          <w:lang w:bidi="fa-IR"/>
        </w:rPr>
        <w:t>.</w:t>
      </w:r>
    </w:p>
    <w:p>
      <w:pPr>
        <w:pStyle w:val="Heading4"/>
        <w:numPr>
          <w:ilvl w:val="3"/>
          <w:numId w:val="1"/>
        </w:numPr>
        <w:rPr/>
      </w:pPr>
      <w:bookmarkStart w:id="225" w:name="__RefHeading___Toc2872251_3224264995"/>
      <w:bookmarkStart w:id="226" w:name="_Toc76"/>
      <w:bookmarkEnd w:id="225"/>
      <w:r>
        <w:rPr>
          <w:rtl w:val="true"/>
        </w:rPr>
        <w:t>موت العباس و ظهور الشر</w:t>
      </w:r>
      <w:bookmarkEnd w:id="226"/>
    </w:p>
    <w:p>
      <w:pPr>
        <w:pStyle w:val="BookText"/>
        <w:rPr/>
      </w:pPr>
      <w:r>
        <w:rPr>
          <w:rFonts w:ascii="IRNazanin" w:hAnsi="IRNazanin" w:eastAsia="IRNazanin"/>
          <w:color w:val="111111"/>
          <w:sz w:val="28"/>
          <w:sz w:val="28"/>
          <w:szCs w:val="28"/>
          <w:rtl w:val="true"/>
          <w:lang w:bidi="fa-IR"/>
        </w:rPr>
        <w:t>ذکر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زعموا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ظهور الشر إنما یکون بموت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علم عمر أن الشر ینتقض بالناس بموت العباس،فإن کان ذلک لمعرفته بالملاحم،فقد أظهرت الوقائع خلاف ذلک،و إن کان قد سمع ذلک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،فلماذا لم یذکر ذلک لنا إلا عمر بن الخطاب؟</w:t>
      </w:r>
      <w:r>
        <w:rPr>
          <w:rFonts w:eastAsia="IRNazanin" w:cs="IRNazanin"/>
          <w:color w:val="111111"/>
          <w:sz w:val="28"/>
          <w:szCs w:val="28"/>
          <w:rtl w:val="true"/>
          <w:lang w:bidi="fa-IR"/>
        </w:rPr>
        <w:t xml:space="preserve">! </w:t>
      </w:r>
      <w:bookmarkStart w:id="227" w:name="pg12875_115031"/>
    </w:p>
    <w:p>
      <w:pPr>
        <w:pStyle w:val="BookText"/>
        <w:rPr/>
      </w:pPr>
      <w:bookmarkEnd w:id="227"/>
      <w:r>
        <w:rPr>
          <w:rFonts w:ascii="IRNazanin" w:hAnsi="IRNazanin" w:eastAsia="IRNazanin"/>
          <w:color w:val="111111"/>
          <w:sz w:val="28"/>
          <w:sz w:val="28"/>
          <w:szCs w:val="28"/>
          <w:rtl w:val="true"/>
          <w:lang w:bidi="fa-IR"/>
        </w:rPr>
        <w:t>فهل أسر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بهذا الأمر دون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لماذا لم یسند عمر کلامه هذا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لماذا انحصرت روایة هذه الفقرة عن عمر بسیف،المتهم بالکذب و الوضع و التحریف؟؟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مراجعة الوقائع التاریخیة تظهر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الشر لم ینتقض بالناس عند موت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قد انتقض بهم من یوم السقیفة،حیث ضربت الزهراء،و أسقط جنینها،و هو جم بیتها بالحدید و النار،و نکص اکثر المسلمین علی أعقابهم و خالفوا و عصو أوامر اللّه و رسوله،لا سیما فیما یرجع إلی مودة القربی و التمسک بالعترة،فنقضوا بیعتهم لإمام زمانهم،و عصبوا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انتقض بهم حین الشر ثار الناس علی عثمان و قتلوه،و ذلک بعد موت العباس بعدة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انتقض بهم الشر حین خرجوا علی إمام زمانهم فی حرب الجمل، و صفین،و النهروان</w:t>
      </w:r>
      <w:r>
        <w:rPr>
          <w:rFonts w:eastAsia="IRNazanin" w:cs="IRNazanin"/>
          <w:color w:val="111111"/>
          <w:sz w:val="28"/>
          <w:szCs w:val="28"/>
          <w:rtl w:val="true"/>
          <w:lang w:bidi="fa-IR"/>
        </w:rPr>
        <w:t>.</w:t>
      </w:r>
    </w:p>
    <w:p>
      <w:pPr>
        <w:pStyle w:val="Heading4"/>
        <w:numPr>
          <w:ilvl w:val="3"/>
          <w:numId w:val="1"/>
        </w:numPr>
        <w:rPr/>
      </w:pPr>
      <w:bookmarkStart w:id="228" w:name="__RefHeading___Toc2872253_3224264995"/>
      <w:bookmarkStart w:id="229" w:name="_Toc77"/>
      <w:bookmarkEnd w:id="228"/>
      <w:r>
        <w:rPr>
          <w:rtl w:val="true"/>
        </w:rPr>
        <w:t>لماذا یرید النصاری حضور عمر؟</w:t>
      </w:r>
      <w:r>
        <w:rPr>
          <w:rtl w:val="true"/>
        </w:rPr>
        <w:t>!</w:t>
      </w:r>
      <w:bookmarkEnd w:id="229"/>
    </w:p>
    <w:p>
      <w:pPr>
        <w:pStyle w:val="BookText"/>
        <w:rPr/>
      </w:pPr>
      <w:r>
        <w:rPr>
          <w:rFonts w:ascii="IRNazanin" w:hAnsi="IRNazanin" w:eastAsia="IRNazanin"/>
          <w:color w:val="111111"/>
          <w:sz w:val="28"/>
          <w:sz w:val="28"/>
          <w:szCs w:val="28"/>
          <w:rtl w:val="true"/>
          <w:lang w:bidi="fa-IR"/>
        </w:rPr>
        <w:t>و عن طلب نصاری بیت المقدس حضور عمر،لیکون هو المتولی للصلح معهم،ربما لأنهم أرادوا أن یری الناس لهم بعض الخصوصیة،لأن مجیء الخلیفة إلیهم فیه شیء من إظهار الأهمیة و التکریم لهم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لأنهم کانوا لا یثقون بوفاء القادة الذین یحاربونهم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أشارت إلیه </w:t>
      </w:r>
      <w:bookmarkStart w:id="230" w:name="pg12875_115032"/>
    </w:p>
    <w:p>
      <w:pPr>
        <w:pStyle w:val="BookText"/>
        <w:rPr/>
      </w:pPr>
      <w:bookmarkEnd w:id="230"/>
      <w:r>
        <w:rPr>
          <w:rFonts w:ascii="IRNazanin" w:hAnsi="IRNazanin" w:eastAsia="IRNazanin"/>
          <w:color w:val="111111"/>
          <w:sz w:val="28"/>
          <w:sz w:val="28"/>
          <w:szCs w:val="28"/>
          <w:rtl w:val="true"/>
          <w:lang w:bidi="fa-IR"/>
        </w:rPr>
        <w:t>رسالة أبی عبیدة لعمر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صح هذا فهو یدل علی وجود مشکلة حقیقیة فی سلوک و ممارسات أولئک القادة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بحث هذا الموضوع لیس محله هنا</w:t>
      </w:r>
      <w:r>
        <w:rPr>
          <w:rFonts w:eastAsia="IRNazanin" w:cs="IRNazanin"/>
          <w:color w:val="111111"/>
          <w:sz w:val="28"/>
          <w:szCs w:val="28"/>
          <w:rtl w:val="true"/>
          <w:lang w:bidi="fa-IR"/>
        </w:rPr>
        <w:t>..</w:t>
      </w:r>
    </w:p>
    <w:p>
      <w:pPr>
        <w:pStyle w:val="Heading4"/>
        <w:numPr>
          <w:ilvl w:val="3"/>
          <w:numId w:val="1"/>
        </w:numPr>
        <w:rPr/>
      </w:pPr>
      <w:bookmarkStart w:id="231" w:name="__RefHeading___Toc2872255_3224264995"/>
      <w:bookmarkStart w:id="232" w:name="_Toc78"/>
      <w:bookmarkEnd w:id="231"/>
      <w:r>
        <w:rPr>
          <w:rtl w:val="true"/>
        </w:rPr>
        <w:t>ما قاله علی علیه السّلام فی غزو الروم</w:t>
      </w:r>
      <w:bookmarkEnd w:id="232"/>
    </w:p>
    <w:p>
      <w:pPr>
        <w:pStyle w:val="BookText"/>
        <w:rPr/>
      </w:pPr>
      <w:r>
        <w:rPr>
          <w:rFonts w:ascii="IRNazanin" w:hAnsi="IRNazanin" w:eastAsia="IRNazanin"/>
          <w:color w:val="111111"/>
          <w:sz w:val="28"/>
          <w:sz w:val="28"/>
          <w:szCs w:val="28"/>
          <w:rtl w:val="true"/>
          <w:lang w:bidi="fa-IR"/>
        </w:rPr>
        <w:t>تقدم عن نهج البلاغة کلام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ذکروا أنه قاله لعمر فی غزو الروم،و هو عدة أسطر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لکننا لم نعثر حتی الآن علی مصادر تؤید ذلک سوی ما جاء فی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بأن عمر قد شخص من المدینة إلی الشام أربع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دخلها مرة و هو راکب فرسا،و مرة و هو راکب بغل،و مرة و هو راکب حمار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أنه قد سار إلی فلسطین لیتولی هو مصالحة النصاری علی بیت المقدس</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مهما یکن من أمر فإن الکلام الذی ورد فی نهج البلاغة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 لعمر حین إستشهادهم فی غزو الروم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مجال لتأییده،فإن جیوش المسلمین کانت تحارب فی بلاد الشام و فلسطین،من دون حاجة إلی حضور عمر،و قد افتتحت الشام فی آخر خلافة أبی بکر،أو أول خلافة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فلماذا یرید عمر المسیر إلی الروم یا تری،لیحتاج إلی المشاورة فی ذلک؟</w:t>
      </w:r>
      <w:r>
        <w:rPr>
          <w:rFonts w:eastAsia="IRNazanin" w:cs="IRNazanin"/>
          <w:color w:val="111111"/>
          <w:sz w:val="28"/>
          <w:szCs w:val="28"/>
          <w:rtl w:val="true"/>
          <w:lang w:bidi="fa-IR"/>
        </w:rPr>
        <w:t xml:space="preserve">!. </w:t>
      </w:r>
      <w:bookmarkStart w:id="233" w:name="pg12875_115033"/>
    </w:p>
    <w:p>
      <w:pPr>
        <w:pStyle w:val="BookText"/>
        <w:rPr/>
      </w:pPr>
      <w:bookmarkEnd w:id="233"/>
      <w:r>
        <w:rPr>
          <w:rFonts w:ascii="IRNazanin" w:hAnsi="IRNazanin" w:eastAsia="IRNazanin"/>
          <w:color w:val="111111"/>
          <w:sz w:val="28"/>
          <w:sz w:val="28"/>
          <w:szCs w:val="28"/>
          <w:rtl w:val="true"/>
          <w:lang w:bidi="fa-IR"/>
        </w:rPr>
        <w:t>مع 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مبرر لأن یقصد أی بلد من بلاد الروم سوی البلاد التی هی محور النشاط الحربی للمسلمین،مثل بلاد الشام و فلسطین و ما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أجل ذلک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لربما یکون ما 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 إنما قاله حین شاوره فی المسیر إلی القادسیة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إسقاط احتمال أن یکون من تتمة کلامه فی مشورة نهاوند</w:t>
      </w:r>
      <w:r>
        <w:rPr>
          <w:rFonts w:eastAsia="IRNazanin" w:cs="IRNazanin"/>
          <w:color w:val="111111"/>
          <w:sz w:val="28"/>
          <w:szCs w:val="28"/>
          <w:rtl w:val="true"/>
          <w:lang w:bidi="fa-IR"/>
        </w:rPr>
        <w:t>.</w:t>
      </w:r>
    </w:p>
    <w:p>
      <w:pPr>
        <w:pStyle w:val="Heading4"/>
        <w:numPr>
          <w:ilvl w:val="3"/>
          <w:numId w:val="1"/>
        </w:numPr>
        <w:rPr/>
      </w:pPr>
      <w:bookmarkStart w:id="234" w:name="__RefHeading___Toc2872257_3224264995"/>
      <w:bookmarkStart w:id="235" w:name="_Toc79"/>
      <w:bookmarkEnd w:id="234"/>
      <w:r>
        <w:rPr>
          <w:rtl w:val="true"/>
        </w:rPr>
        <w:t>استخلاف علی علیه السّلام علی المدینة</w:t>
      </w:r>
      <w:bookmarkEnd w:id="235"/>
    </w:p>
    <w:p>
      <w:pPr>
        <w:pStyle w:val="BookText"/>
        <w:rPr/>
      </w:pPr>
      <w:r>
        <w:rPr>
          <w:rFonts w:ascii="IRNazanin" w:hAnsi="IRNazanin" w:eastAsia="IRNazanin"/>
          <w:color w:val="111111"/>
          <w:sz w:val="28"/>
          <w:sz w:val="28"/>
          <w:szCs w:val="28"/>
          <w:rtl w:val="true"/>
          <w:lang w:bidi="fa-IR"/>
        </w:rPr>
        <w:t>و قد ذکرت بعض النصوص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بن الخطاب حین سار إلی الشام استخلف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استخلف علی المدینة حینئذ عثمان بن عفان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لا یرضی حتی أن یسافر مع عمر،رغم محاولته ذلک،و لا یرضی بأن یتولی حرب الفرس بالقادسیة، فکیف یرضی بتولی المدینة فی غیاب عمر؟</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تولیه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ذلک یتضمن نوعا من الإعتراف بشرعیة حکومة </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علی لیسجل ذلک علی نفسه،فإنه کان حریصا علی الجهر بإستمرار بعدم مشروعیة خلافتهم تلمیحا و تصریحا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کان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یتضمن إنقاصا من قدره،و تصغیرا لشأنه، و هو الذی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علیک بقریش،فإنهم قطعوا رحمی،و أکفأوا إنائی، و صغّروا عظیم منزلتی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الخطبة الشقشقیة عن أهل الشوری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اعترض الریب فیّ مع الأول منهم،حتی صرت أقرن إلی هذه النظائر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کلام عمر یشیر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یستخلف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المدینة،بل هو قد أمر الناس بأن یرجعوا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الأمور المشکلة،حیث قال لهم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علی بن أبی طالب رضی اللّه عنه بالمدینة،فانظروا إذا حزبکم أمر </w:t>
      </w:r>
      <w:bookmarkStart w:id="236" w:name="pg12875_115035"/>
    </w:p>
    <w:p>
      <w:pPr>
        <w:pStyle w:val="BookText"/>
        <w:rPr/>
      </w:pPr>
      <w:bookmarkEnd w:id="236"/>
      <w:r>
        <w:rPr>
          <w:rFonts w:ascii="IRNazanin" w:hAnsi="IRNazanin" w:eastAsia="IRNazanin"/>
          <w:color w:val="111111"/>
          <w:sz w:val="28"/>
          <w:sz w:val="28"/>
          <w:szCs w:val="28"/>
          <w:rtl w:val="true"/>
          <w:lang w:bidi="fa-IR"/>
        </w:rPr>
        <w:t>علیکم به،و احتکموا إلیه فی أمورکم</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کان قد ولاه علیهم،فإنهم سیرجعون إلیه فی جمیع أمورهم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الأمور التی تنزل بهم،فإن والی المدینة سوف یتصدی لها بصورة طبیعیة، و هذا من أولیات ما یطلب منه،و یجب علیه مواجهته بالحلول الناجعة، و العلاجات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أمرهم به عمر تجاه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یتنافی مع تولیة عثمان علی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المشاکل لهم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یعلم بالمراجعة</w:t>
      </w:r>
      <w:r>
        <w:rPr>
          <w:rFonts w:eastAsia="IRNazanin" w:cs="IRNazanin"/>
          <w:color w:val="111111"/>
          <w:sz w:val="28"/>
          <w:szCs w:val="28"/>
          <w:rtl w:val="true"/>
          <w:lang w:bidi="fa-IR"/>
        </w:rPr>
        <w:t>.</w:t>
      </w:r>
    </w:p>
    <w:p>
      <w:pPr>
        <w:pStyle w:val="Heading4"/>
        <w:numPr>
          <w:ilvl w:val="3"/>
          <w:numId w:val="1"/>
        </w:numPr>
        <w:rPr/>
      </w:pPr>
      <w:bookmarkStart w:id="237" w:name="__RefHeading___Toc2872259_3224264995"/>
      <w:bookmarkStart w:id="238" w:name="_Toc80"/>
      <w:bookmarkEnd w:id="237"/>
      <w:r>
        <w:rPr>
          <w:rtl w:val="true"/>
        </w:rPr>
        <w:t>أمین الأمة</w:t>
      </w:r>
      <w:bookmarkEnd w:id="23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توصیف عمر بن الخطاب لأبی عبیدة بأنه أمین الأمة،فنلاحظ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التوصیف،و إن کانوا قد رووا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لکل أمة أمین و أمین هذه الأمة أبو عبیدة ابن الجراح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للبیهقی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عمدة القاری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تحفة الأحوذی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الکبری للنسائی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أبی یعلی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ابن حبان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المعجم الأوسط للطبرانی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المعجم الکبیر للطبرانی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معرفة علوم الحدیث للحاکم 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معرفة السنن و الآثار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الإستیعاب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الجامع الصغیر للسیوطی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فیض القدیر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الخفاء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البغوی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القرآن العظیم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الطبقات الکبری لابن سعد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ضعفاء العقیلی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مشاهیر علماء الأمصار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الکامل لابن عدی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طبقات المحدثین بأصبهان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بغداد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أسد الغابة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الکمال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 أعلام النبلاء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الإصابة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لکننا لا نکاد نطمئن لصدوره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أسانید الأحادیث المتضمنة لهذا الوصف لا تخلو من مغمز، من حیث اتهام الرواة بالتدلیس،أو بالعداء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شرب المسکرات،و الإختلاط،و بالکذب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الحدیث مردود من حیث المضمون،فإن أبا عبیدة لم یکن أمینا فی کثیر من أحواله،فقد عمل علی إقصاء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الموقع الذی جعله اللّه تعالی له،و نصبه فیه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غدیر خم،و کان من المهاجمین لبیت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لم یحفظ ودیعة النبی،و لا حفظ ما عهد اللّه و رسوله به إلی الأمة،و لا و فی ببیعته له فی یوم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مفردات کثیرة تدخل فی هذا السیاق،مثل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کتمانه خبر عزل عمر لخالد عن إمارة الجیش،حیث لم یظهر کتاب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المعارف لابن قتیبة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فتوح الشام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العثمانیة للجاحظ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المدینة لابن شبة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أخبار إصبهان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الإسلام للذهبی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الوافی بالوفیات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البدایة و النهایة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إمتاع الأسماع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الفتوح لابن أعثم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النبویة لابن کثیر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 الهدی و الرشاد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له حتی فتحت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خالد علی عادته فی الإمرة،و أبو عبیدة لم یزل یصلی خلفه،و جرت المصالحة علی ید خالد،و کتب الکتاب باسمه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کتم أیضا خبر عزل خالد عنه مرة أخری،و لم یبلغه کتاب عمر، حتی إذا طال علی عمر أن یقدم کتب إلیه مرة أخری بالإقبال،فعاتب خالد أبا عبیدة علی کتمانه أمرا کان یحب أن یعلمه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أبا عبیدة تهاون فی إجراء الحد علی أبی جندل بن سهیل، و ضرار بن الخطاب،و أبی الأزور،لما شربوا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تأکید عمر علیه بجلدهم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یقاتلوا،فقتل منهم أبو الأزور،قبل جلدهم، و بعد ذلک جلد الإثنین الآخرین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زعموا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أراد نقض العهد مع أهل حمص،لکن شر حبیل بن حسنة لم یرض ذلک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ندم علی مخالفته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أوصاه أن لا یزید من الخدم علی ثلاثة،و أن لا یکون له من الدواب أکثر من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ها هو قد امتلأ بیته رقیقا،و امتلأ مربطه من الدواب و الخیل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عبیدة لم یکن أکثر أمانة من سلمان و عمار،و أبی ذر، و المقداد،بل من الظلم قیاسه بهؤلاء،فکیف بأمیر المؤمنین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إذا قلنا بما یقوله بعض العلماء،من أنه کان أمینا للخونة،و أنه قد خان اللّه و رسوله،و خان أمانته فیما فعله فی السقیفة،حیث زو الأمر عن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فلماذا یخصه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الوسام دونهم؟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قد خان الأمانة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أنه لم یکن أعظم أمانة من أبی بکر و عمر،حسب اعتقاد فریق کبیر </w:t>
      </w:r>
    </w:p>
    <w:p>
      <w:pPr>
        <w:pStyle w:val="BookText"/>
        <w:rPr/>
      </w:pPr>
      <w:r>
        <w:rPr>
          <w:rFonts w:ascii="IRNazanin" w:hAnsi="IRNazanin" w:eastAsia="IRNazanin"/>
          <w:color w:val="111111"/>
          <w:sz w:val="28"/>
          <w:sz w:val="28"/>
          <w:szCs w:val="28"/>
          <w:rtl w:val="true"/>
          <w:lang w:bidi="fa-IR"/>
        </w:rPr>
        <w:t>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أن یکون أبو عبیدة أمینا للأمة؟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 ائتمنه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أسرار ترتبط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 الأمة جعلت عند أبی عبیدة أمورها الثمینة،و ائتمنته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 ودائع الناس کانت توضع عنده فیؤدیها؟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لم نجد ما یدل علی الفرضین 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لم نجد ما یشیر إلی حدوث الفرض الأخیر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لو وجد شیء من هذا الفرض الأخیر،فإنه لا یصحح اعتباره أمینا للأمة بأسرها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أمین لأفراد معدودین عاشوا فی المدینة،و لیس أمینا لأحد فی خارجها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أن یکون أمینا للأحیاء و الأموات و من لم یولد من أهل المدینة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الحقیقة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أمینا للسلطة التی تشارک هو و إیاها فی غصب الخلافة من صاحبها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فمنحوه هذا الوسام علی سبیل المکافأة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بالنسبة لحدیث طلب أهل نجران فی حدیث المباهلة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یرسل معهم أمینا،فأرسل إلیهم أبا عبیدة واصفا إیاه بأنه أمین حق 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تحدثنا عن هذا الأمر 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أواخر الجزء الثامن و العشرین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،فلیراجع</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قلنا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معنی لطلب النجرانیین الرجل الأمین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مبرر لاشتراط الأمانة منهم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ذهب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عبیدة لم یکن أمینا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ما یدل علی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أطلق علیه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 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لیؤکد فیه معنی الخیانة،و ذلک حین کتب نفر من قریش صحیفة فیما بینهم،تعاقدوا فیها علی أن لا یمکنوا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الأمر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یکون من بعده لأبی بکر و عمر،و أبی عبیدة و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شهد بذلک أربعة و ثلاثون رجلا،هم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أربعة عشر أصحاب العقبة،و عشرون رجلا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استودعوا الصحیفة أبا عبیدة،و ائتمنوه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الصحیفة بخط سعید بن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التفت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صلاة الصبح إلی أبی عبیدة،و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بخ،من مثلک و قد أصبحت أمین 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فَوَیْلٌ لَهُمْ مِمّٰا کَتَبَتْ أَیْدِیهِمْ وَ وَیْلٌ لَهُمْ مِمّٰا یَکْسِبُونَ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bookmarkStart w:id="239" w:name="pg12875_115042"/>
    </w:p>
    <w:p>
      <w:pPr>
        <w:pStyle w:val="BookText"/>
        <w:rPr/>
      </w:pPr>
      <w:bookmarkEnd w:id="239"/>
      <w:r>
        <w:rPr>
          <w:rFonts w:ascii="Amiri" w:hAnsi="Amiri" w:eastAsia="Amiri" w:cs="Amiri"/>
          <w:color w:val="111111"/>
          <w:sz w:val="28"/>
          <w:sz w:val="28"/>
          <w:szCs w:val="28"/>
          <w:rtl w:val="true"/>
          <w:lang w:bidi="ar-SA"/>
        </w:rPr>
        <w:t>و روی سلیمان الجعفری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سمع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فی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یُبَیِّتُونَ مٰا لاٰ یَرْضیٰ </w:t>
      </w:r>
      <w:r>
        <w:rPr>
          <w:rStyle w:val="FootnoteAnchor"/>
          <w:rtl w:val="true"/>
        </w:rPr>
        <w:footnoteReference w:id="130"/>
      </w:r>
      <w:r>
        <w:rPr>
          <w:rFonts w:ascii="IRNazanin" w:hAnsi="IRNazanin" w:eastAsia="IRNazanin"/>
          <w:color w:val="111111"/>
          <w:sz w:val="28"/>
          <w:sz w:val="28"/>
          <w:szCs w:val="28"/>
          <w:rtl w:val="true"/>
          <w:lang w:bidi="fa-IR"/>
        </w:rPr>
        <w:t xml:space="preserve">،هم فلان،و فلان،و أبو عبیدة الجراح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0" w:name="__RefHeading___Toc2872261_3224264995"/>
      <w:bookmarkStart w:id="241" w:name="_Toc81"/>
      <w:bookmarkEnd w:id="240"/>
      <w:r>
        <w:rPr>
          <w:rtl w:val="true"/>
        </w:rPr>
        <w:t>مشورة علی علیه السّلام</w:t>
      </w:r>
      <w:bookmarkEnd w:id="241"/>
    </w:p>
    <w:p>
      <w:pPr>
        <w:pStyle w:val="BookText"/>
        <w:rPr/>
      </w:pPr>
      <w:r>
        <w:rPr>
          <w:rFonts w:ascii="IRNazanin" w:hAnsi="IRNazanin" w:eastAsia="IRNazanin"/>
          <w:color w:val="111111"/>
          <w:sz w:val="28"/>
          <w:sz w:val="28"/>
          <w:szCs w:val="28"/>
          <w:rtl w:val="true"/>
          <w:lang w:bidi="fa-IR"/>
        </w:rPr>
        <w:t>قد ظهر مما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مشورة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عمر تضمنت ما یرضی طموح و نزعات الخلیفة کشخص،و هو العز له،و رؤیته عدوه فی موضع الذل و الصغار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یوجب القوة و العظمة لملکه من خلال شعور المسلمین بقیمة الإنجاز و الفتح الذی یحصل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فیها ما یرتبط بالصالح العام،من حیث إنه من موجبات حفظ نفوس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تأکید شوکتهم،و ظهور قوتهم و عزهم،و تسجیل نصر حاسم لهم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من کان یرید الآخرة،و حقق شروطها،فإنه یکون من أسباب اکتسابه الثواب الجزیل،و الفوز بالنعیم المقیم،و الأجر العظیم</w:t>
      </w:r>
      <w:r>
        <w:rPr>
          <w:rFonts w:eastAsia="IRNazanin" w:cs="IRNazanin"/>
          <w:color w:val="111111"/>
          <w:sz w:val="28"/>
          <w:szCs w:val="28"/>
          <w:rtl w:val="true"/>
          <w:lang w:bidi="fa-IR"/>
        </w:rPr>
        <w:t xml:space="preserve">. </w:t>
      </w:r>
      <w:bookmarkStart w:id="242" w:name="pg12875_115043"/>
    </w:p>
    <w:p>
      <w:pPr>
        <w:pStyle w:val="Heading3"/>
        <w:numPr>
          <w:ilvl w:val="2"/>
          <w:numId w:val="1"/>
        </w:numPr>
        <w:rPr/>
      </w:pPr>
      <w:bookmarkStart w:id="243" w:name="__RefHeading___Toc2872263_3224264995"/>
      <w:bookmarkStart w:id="244" w:name="_Toc82"/>
      <w:bookmarkEnd w:id="242"/>
      <w:bookmarkEnd w:id="243"/>
      <w:r>
        <w:rPr>
          <w:rtl w:val="true"/>
        </w:rPr>
        <w:t>الفصل الرابع</w:t>
      </w:r>
      <w:r>
        <w:rPr>
          <w:rtl w:val="true"/>
        </w:rPr>
        <w:t xml:space="preserve">: </w:t>
      </w:r>
      <w:r>
        <w:rPr>
          <w:rtl w:val="true"/>
        </w:rPr>
        <w:t>علی علیه السّلام و المسیر إلی نهاوند</w:t>
      </w:r>
      <w:r>
        <w:rPr>
          <w:rtl w:val="true"/>
        </w:rPr>
        <w:t>..</w:t>
      </w:r>
      <w:bookmarkEnd w:id="24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5" w:name="__RefHeading___Toc2872265_3224264995"/>
      <w:bookmarkStart w:id="246" w:name="_Toc83"/>
      <w:bookmarkEnd w:id="245"/>
      <w:r>
        <w:rPr>
          <w:rtl w:val="true"/>
        </w:rPr>
        <w:t>اشارة</w:t>
      </w:r>
      <w:bookmarkEnd w:id="24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7" w:name="pg12875_115045"/>
      <w:bookmarkStart w:id="248" w:name="pg12875_115045"/>
      <w:bookmarkEnd w:id="248"/>
    </w:p>
    <w:p>
      <w:pPr>
        <w:pStyle w:val="Heading4"/>
        <w:numPr>
          <w:ilvl w:val="3"/>
          <w:numId w:val="1"/>
        </w:numPr>
        <w:rPr/>
      </w:pPr>
      <w:bookmarkStart w:id="249" w:name="pg12875_115045"/>
      <w:bookmarkStart w:id="250" w:name="__RefHeading___Toc2872267_3224264995"/>
      <w:bookmarkStart w:id="251" w:name="_Toc84"/>
      <w:bookmarkEnd w:id="249"/>
      <w:bookmarkEnd w:id="250"/>
      <w:r>
        <w:rPr>
          <w:rtl w:val="true"/>
        </w:rPr>
        <w:t>علی علیه السّلام یشیر فی أمر نهاوند</w:t>
      </w:r>
      <w:bookmarkEnd w:id="251"/>
    </w:p>
    <w:p>
      <w:pPr>
        <w:pStyle w:val="BookText"/>
        <w:rPr/>
      </w:pPr>
      <w:r>
        <w:rPr>
          <w:rFonts w:ascii="IRNazanin" w:hAnsi="IRNazanin" w:eastAsia="IRNazanin"/>
          <w:color w:val="111111"/>
          <w:sz w:val="28"/>
          <w:sz w:val="28"/>
          <w:szCs w:val="28"/>
          <w:rtl w:val="true"/>
          <w:lang w:bidi="fa-IR"/>
        </w:rPr>
        <w:t>قال فی نهج البلاغة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 بن الخطاب،و قد استشاره فی غزو الفرس بنفسه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الأمر لم یکن نصره و لا خذلانه بکثرة و لا قلة،و هو دین اللّه الذی أظهره،و جنده الذی أعدّه و أمدّه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بلغ ما بلغ،و طلع حیثما 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علی موعود من اللّه،و اللّه منجز وعده،و ناصر جنده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مکان القیم بالأمر مکان النظام من الخرز،یجمعه و یضمه،فإذا انقطع النظام تفرق الخرز،و ذهب ثم لم یجتمع بحذافیره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العرب الیوم،و إن کانوا قلیلا،فهم کثیرون بالإسلام،عزیزون بالإجتماع،فکن قطبا،و استدر الرحی بالعرب،و أصلهم دونک نار الحرب،فإنک إن شخصت من هذه الأرض انتقضت علیک العرب من أطرافها و أقطارها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یکون ما تدع وراءک من العورات أهم إلیک مما بین یدیک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الأعاجم إن ینظروا إلیک غدا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أصل العرب،فإذا قطعتموه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اقتطعموه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استرحتم،فیکون ذلک أشد لکلبهم علیک، </w:t>
      </w:r>
      <w:bookmarkStart w:id="252" w:name="pg12875_115046"/>
    </w:p>
    <w:p>
      <w:pPr>
        <w:pStyle w:val="BookText"/>
        <w:rPr/>
      </w:pPr>
      <w:bookmarkEnd w:id="252"/>
      <w:r>
        <w:rPr>
          <w:rFonts w:ascii="IRNazanin" w:hAnsi="IRNazanin" w:eastAsia="IRNazanin"/>
          <w:color w:val="111111"/>
          <w:sz w:val="28"/>
          <w:sz w:val="28"/>
          <w:szCs w:val="28"/>
          <w:rtl w:val="true"/>
          <w:lang w:bidi="fa-IR"/>
        </w:rPr>
        <w:t>و طمعهم فیک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ذکرت من عددهم،فإنا لم نکن نقاتل فیما مضی بالکثرة،و إنما کنا نقاتل بالنصر و المعونة</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النص مذکور فی سائر المصادر مع بعض اختلاف،و تقدیم و 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نذکر هنا تفصیل القصة حسب نص ابن أعثم و الطبری، فنقول</w:t>
      </w:r>
      <w:r>
        <w:rPr>
          <w:rFonts w:eastAsia="IRNazanin" w:cs="IRNazanin"/>
          <w:color w:val="111111"/>
          <w:sz w:val="28"/>
          <w:szCs w:val="28"/>
          <w:rtl w:val="true"/>
          <w:lang w:bidi="fa-IR"/>
        </w:rPr>
        <w:t>:</w:t>
      </w:r>
    </w:p>
    <w:p>
      <w:pPr>
        <w:pStyle w:val="Heading4"/>
        <w:numPr>
          <w:ilvl w:val="3"/>
          <w:numId w:val="1"/>
        </w:numPr>
        <w:rPr/>
      </w:pPr>
      <w:bookmarkStart w:id="253" w:name="__RefHeading___Toc2872269_3224264995"/>
      <w:bookmarkStart w:id="254" w:name="_Toc85"/>
      <w:bookmarkEnd w:id="253"/>
      <w:r>
        <w:rPr>
          <w:rtl w:val="true"/>
        </w:rPr>
        <w:t>نص ابن أعثم</w:t>
      </w:r>
      <w:bookmarkEnd w:id="254"/>
    </w:p>
    <w:p>
      <w:pPr>
        <w:pStyle w:val="BookText"/>
        <w:rPr/>
      </w:pPr>
      <w:r>
        <w:rPr>
          <w:rFonts w:ascii="IRNazanin" w:hAnsi="IRNazanin" w:eastAsia="IRNazanin"/>
          <w:color w:val="111111"/>
          <w:sz w:val="28"/>
          <w:sz w:val="28"/>
          <w:szCs w:val="28"/>
          <w:rtl w:val="true"/>
          <w:lang w:bidi="fa-IR"/>
        </w:rPr>
        <w:t>ذکر ابن أعثم رسالة عمار بن یاسر إلی عمر بن الخطاب،التی یخبره فیها بأمر الفرس،و تجمعهم علیهم من کل حدب و صوب،و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تعاهدوا،و تعاقدوا،و تحالفوا،و تکاتبوا،و تواصلوا،و تواثقوا علی أنهم یخرجوننا من أرضنا،و یأتونکم من بعدنا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فإنی أخبرک یا أمیر المؤمنین أنهم قد قتلوا کل من کان منا فی مدنهم، و قد تقاربوا مما کنا فتحناه من أرضهم،و قد عزموا أن یقصدوا المدائن، </w:t>
      </w:r>
    </w:p>
    <w:p>
      <w:pPr>
        <w:pStyle w:val="BookText"/>
        <w:rPr/>
      </w:pPr>
      <w:r>
        <w:rPr>
          <w:rFonts w:ascii="IRNazanin" w:hAnsi="IRNazanin" w:eastAsia="IRNazanin"/>
          <w:color w:val="111111"/>
          <w:sz w:val="28"/>
          <w:sz w:val="28"/>
          <w:szCs w:val="28"/>
          <w:rtl w:val="true"/>
          <w:lang w:bidi="fa-IR"/>
        </w:rPr>
        <w:t>و یصیروا منها إلی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هالنا ذلک،و ما أتانا من أمرهم و خبرهم،و کتبت هذا الکتاب إلی أمیر المؤمنین لیکون هو الذی یرشدنا،و علی الأمور یدلنا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ورد الکتاب علی عمر بن الخطاب،و قرأه و فهم ما فیه،وقعت علیه الرعدة،و النفضة حتی سمع المسلمون أطیط أضراسه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عن موضعه حتی دخل المسجد،و جعل 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المهاجرون و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فاجتمعوا رحمکم اللّه،و أعینونی أعانکم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إلیه الناس من کل جانب،حتی إذا علم أن الناس قد اجتمعوا و تکاملوا فی المسجد،و ثب إلی منبر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،فاستوی علیه قائما،و إنه لیرعد من شدة غضبه علی الفرس،فحمد اللّه عز و جل،و أثنی علیه،و صلی علی نبیه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یوم غم و حزن،فاستمعوا ما ورد علی من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ذاک یا أمیر المؤمنین؟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الفرس أمم مختلفة أسماؤها،و ملوکها،و أهواؤها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نفخهم الشیطان نفخة،فتحزبوا علینا،و قتلوا من فی أرضهم من رجالنا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کتاب عمار بن یاسر من الکوفة یخبرنی بأنهم قد اجتمعوا بأرض نهاوند فی خمسین و مائة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سربوا عسکرهم إلی حلوان،و خانقین و جلولاء،و لیست لهم همة إلا المدائن و الکوفة،و لئن وصلوا إلی ذلک فإنها بلیة علی الاسلام،و ثلمة لا تسد أبدا،و هذا یوم له ما بعده من الأیام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فاللّه اللّه یا معشر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أشیروا علی رحمکم اللّه،فإنی قد رأیت رأیا، غیر أنی أحب أن لا أقدم علیه إلا بمشورة منکم،لأنکم شرکائی فی المحبوب و المکروه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أول من وثب علی عمر بن الخطاب،و تکلم طلحة بن عبید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بحمد اللّه رجل قد حنکته الدهور، و أحکمته الأمور،و راضته التجارب فی جمیع المقانب،فلم ینکشف لک رأی إلا عن رضی،و أنت مبارک الامر میمون النقیبة،فنفذنا ننفذ،و احملنا نرکب،و ادعنا نجب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وثب الزبیر بن العوام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قد جعلک عزا للدین،و کهفا للمسلمین،فلیس منا أحد له مثل فضائلک،و لا مثل مناقبک،إلا من کان من قبلک،فمد اللّه فی عمرک لامة نبیک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بعد،فأنت بالمشورة أبصر من کل من فی المسجد،فاعمل برأیک، فرأیک أفضل،و مرنا بأمرک فها نحن بین یدیک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غیر هذین الرأیین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فوثب عبد الرحمن بن عوف الزهری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متکلم یتکلم برأیه،و رأیک أفضل من رأینا،لما قد فضلک اللّه عز و جل علینا،و أجری علی یدیک من موعود ربنا،فاعمل برأیک و اعتمد علی خالقک،و توکل علی رازقک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إلی أعداء اللّه بنفسک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معک،فإن اللّه عز و جل ناصرک بعزه و سلطانه،کما عودک من فضله و إحسانه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غیر هذا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فتکلم عثمان بن عفان،فقال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قد علمت و علمنا أنا کنا بأجمعنا علی شفا حفرة من النار فأنقذنا اللّه منها بنبیه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اختارک لنا خلیفة نبینا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رضیک الأخیار،و خافک الکفار،و نفر عنک الأشرار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أشیر علیک أن تسیر أنت بنفسک إلی هؤلاء الفجار،بجمیع من معک من المهاجرین و الأنصار،فتحصد شوکتهم،و تستأصل جرثومتهم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أسیر أنا بنفسی إلی عدوی،و لیس بالمدینة خیل و لا رجل،فإنما هم متفرقون فی جمیع الأمصار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لکنی أری أن تکتب إلی أهل الشام،فیقبلوا علیک من شامهم،و إلی أهل الیمن فیقبلوا إلیک من یمنهم، ثم تسیر بأهل الحرمین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 و المدینة إلی أهل المصرین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البصرة و الکوفة، فتکون فی جمع کثیر،و جیش کبیر،فتلقی عدوک بالحد و الحدید،و الخیل و الجنود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أیضا رأی لیس یأخذ بالقلب،أرید غیر هذا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التفت عمر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تشیر بشیء کما أشار غیرک؟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 قد علمت أن اللّه </w:t>
      </w:r>
    </w:p>
    <w:p>
      <w:pPr>
        <w:pStyle w:val="BookText"/>
        <w:rPr/>
      </w:pPr>
      <w:r>
        <w:rPr>
          <w:rFonts w:ascii="IRNazanin" w:hAnsi="IRNazanin" w:eastAsia="IRNazanin"/>
          <w:color w:val="111111"/>
          <w:sz w:val="28"/>
          <w:sz w:val="28"/>
          <w:szCs w:val="28"/>
          <w:rtl w:val="true"/>
          <w:lang w:bidi="fa-IR"/>
        </w:rPr>
        <w:t>تبارک و تعالی بعث نبیه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معه ثان،و لا له فی الأرض من ناصر،و لا له من عدوه مانع،ثم لطف تبارک و تعالی بحوله و قوته و طوله،فجعل له أعوانا أعز بهم دینه،و شد أزره،و شید بهم أمره، و قصم بهم کل جبار عنید،و شیطان 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أری موازریه و ناصریه من الفتوح و الظهور علی الأعداء ما دام به سرورهم،و قرت به أعینهم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تکفل اللّه تبارک و تعالی لأهل هذا الدین بالنصر،و الظفر، و الاعزاز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نصرهم مع نبیهم و هم قلیلون،هو الذی ینصرهم الیوم إذ هم کثیرون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بعد،فإنک أفضل أصحابک رأیا،و أیمنهم نقیبة،و قد حمّلک اللّه عز و جل أمر رعیتک،فهو الذی یوفقک للصواب،و دین الحق لیظهره علی الدین کله و لو کره المشرکون،فأبشر بنصر اللّه عز و جل الذی وعدک،و کن علی ثقة من ربک،فإنه لا یخلف المیعاد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فقد رأیت قوما أشاروا علیک بمشورة بعد مشورة فلم تقبل ذلک منهم،و لم یأخذ بقلبک شیء مما أشاروا به علیک،لان کل مشیر إنما یشیر بما یدرکه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علمک یا أمیر المؤمنین،إن کتبت إلی الشام أن یقبلوا إلیک من شامهم لم تأمن من أن یأتی هرقل فی جمیع النصرانیة،فیغیر علی بلادهم،و یهدم مساجدهم،و یقتل رجالهم،و یأخذ أموالهم،و یسبی نساءهم و ذریتهم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کتبت إلی أهل الیمن أن یقبلوا من یمنهم،أغارت الحبشة أیضا علی دیارهم و نسائهم،و أموالهم،و أولادهم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سرت بنفسک مع أهل مکة و المدینة إلی أهل البصرة و الکوفة،ثم قصدت بهم قصد عدوک،انتقضت علیک الأرض من أقطارها و أطرافها، حتی إنک ترید بأن یکون من خلفته وراءک أهم إلیک مما ترید أن تقصده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یکون للمسلمین کانفة تکنفهم،و لا کهف یلجؤون إلیه،و لیس بعدک مرجع و لا موئل،إذ کنت أنت الغایة و المفزع و الملجأ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فأقم بالمدینة و لا تبرحها،فإنه أهیب لک فی عدوک،و أرعب لقلوبهم، فإنک متی غزوت الأعاجم بنفسک یقول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ملک العرب قد غزانا بنفسه،لقلة أتباعه و أنصاره،فیکون ذلک أشد لکلبهم علیک و علی المسلمین،فأقم بمکانک الذی أنت فیه،و ابعث من یکفیک هذا الامر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الحیلة فی ذلک،و قد اجتمعت الأعاجم عن بکرة أبیها بنهاوند فی خمسین و مائة ألف،یریدون استئصال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الحیلة أن تبعث إلیهم رجلا مجربا،قد عرفته بالبأس و الشدة،فإنک أبصر بجندک،و أعرف برجالک،و استعن باللّه،و توکل علیه،و استنصره للمسلمین،فإن استنصاره لهم خیر من فئة عظیمة تمدهم بها،فإن أظفر اللّه المسلمین فذلک الذی تحب و ترید،و إن یکن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أعوذ باللّه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ردءا للمسلمین و کهفا یلجؤون إلیه،و فئة ینحازون إلیها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ما قلت 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لکنی أحببت أن یکون </w:t>
      </w:r>
    </w:p>
    <w:p>
      <w:pPr>
        <w:pStyle w:val="BookText"/>
        <w:rPr/>
      </w:pPr>
      <w:r>
        <w:rPr>
          <w:rFonts w:ascii="IRNazanin" w:hAnsi="IRNazanin" w:eastAsia="IRNazanin"/>
          <w:color w:val="111111"/>
          <w:sz w:val="28"/>
          <w:sz w:val="28"/>
          <w:szCs w:val="28"/>
          <w:rtl w:val="true"/>
          <w:lang w:bidi="fa-IR"/>
        </w:rPr>
        <w:t>أهل البصرة و أهل الکوفة هم الذین یتولون حرب هؤلاء الأعاجم،فإنهم قد ذاقوا حربهم،و جربوهم،و مارسوهم فی غیر موطن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أحببت ذلک فاکتب إلی أهل البصرة أن یفترقوا علی ثلاث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فرقة تقیم فی دیارهم،فیکونوا حرسا لهم،یدفعون عن حریمهم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الفرقة الثانیة یقیمون فی المساجد،یعمرونها بالاذان و الصلاة،لکیلا یعطل الصلاة،و یأخذون الجزیة من أهل العهد،لکیلا ینتقضوا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الفرقة الثالثة یسیرون إلی إخوانهم من أهل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یصنع أهل الکوفة أیضا کصنع أهل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یجتمعون و یسیرون إلی عدوهم،فإن اللّه عز و جل ناصرهم علیهم، و مظفرهم بهم،فثق باللّه و لا تیأس من روح اللّه،إنه لا ییأس من روح اللّه، إلا القوم الکافرون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سمع عمر مقالة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مشورته أقبل علی الناس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عجزتم کلکم عن آخرکم أن تقولوا کما قال أبو الحسن،و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رأیه رأیی الذی رأیته فی نفسی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أقبل علیه عمر بن الخطاب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فأشر علی الآن برجل ترتضیه و یرتضیه المسلمون أجعله أمیرا،و أستکفیه من هؤلاء الفرس</w:t>
      </w:r>
      <w:r>
        <w:rPr>
          <w:rFonts w:eastAsia="IRNazanin" w:cs="IRNazanin"/>
          <w:color w:val="111111"/>
          <w:sz w:val="28"/>
          <w:szCs w:val="28"/>
          <w:rtl w:val="true"/>
          <w:lang w:bidi="fa-IR"/>
        </w:rPr>
        <w:t xml:space="preserve">. </w:t>
      </w:r>
      <w:bookmarkStart w:id="255" w:name="pg12875_115053"/>
    </w:p>
    <w:p>
      <w:pPr>
        <w:pStyle w:val="BookText"/>
        <w:rPr/>
      </w:pPr>
      <w:bookmarkEnd w:id="255"/>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أصبته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النعمان بن مقرّن المزنی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 و جمیع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أصبت 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لها من سواه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ذکر أن عمر کتب إلی النعمان بن مقرن المزنی یولیه ذلک وفق ما أشار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علیه</w:t>
      </w:r>
      <w:r>
        <w:rPr>
          <w:rFonts w:eastAsia="IRNazanin" w:cs="IRNazanin"/>
          <w:color w:val="111111"/>
          <w:sz w:val="28"/>
          <w:szCs w:val="28"/>
          <w:rtl w:val="true"/>
          <w:lang w:bidi="fa-IR"/>
        </w:rPr>
        <w:t>.</w:t>
      </w:r>
    </w:p>
    <w:p>
      <w:pPr>
        <w:pStyle w:val="Heading4"/>
        <w:numPr>
          <w:ilvl w:val="3"/>
          <w:numId w:val="1"/>
        </w:numPr>
        <w:rPr/>
      </w:pPr>
      <w:bookmarkStart w:id="256" w:name="__RefHeading___Toc2872271_3224264995"/>
      <w:bookmarkStart w:id="257" w:name="_Toc86"/>
      <w:bookmarkEnd w:id="256"/>
      <w:r>
        <w:rPr>
          <w:rtl w:val="true"/>
        </w:rPr>
        <w:t>نص الطبری</w:t>
      </w:r>
      <w:bookmarkEnd w:id="257"/>
    </w:p>
    <w:p>
      <w:pPr>
        <w:pStyle w:val="BookText"/>
        <w:rPr/>
      </w:pPr>
      <w:r>
        <w:rPr>
          <w:rFonts w:ascii="IRNazanin" w:hAnsi="IRNazanin" w:eastAsia="IRNazanin"/>
          <w:color w:val="111111"/>
          <w:sz w:val="28"/>
          <w:sz w:val="28"/>
          <w:szCs w:val="28"/>
          <w:rtl w:val="true"/>
          <w:lang w:bidi="fa-IR"/>
        </w:rPr>
        <w:t>و ذکر الطبری أن عمر قال للصحابة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أفمن الرأی أن أسیر فیمن قبلی،و من قدرت علیه،حتی أنزل منزلا واسطا بین هذین المصرین،فأستنفرهم،ثم أکون لهم ردءا حتی یفتح اللّه علیهم،و یقضی ما أحب،فإن فتح اللّه علیهم أن أضربهم علیهم فی بلادهم، و لیتنازعوا ملکهم؟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عثمان بن عفان و طلحة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الزبیر بن العوام، و عبد الرحمن بن عوف فی رجال من أهل الرأی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فتکلموا کلاما،فقالوا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نری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یغیبن عنهم رأیک و أثرک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بإزائهم وجوه العرب،و فرسانهم و أعلامهم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قد فض </w:t>
      </w:r>
    </w:p>
    <w:p>
      <w:pPr>
        <w:pStyle w:val="BookText"/>
        <w:rPr/>
      </w:pPr>
      <w:r>
        <w:rPr>
          <w:rFonts w:ascii="IRNazanin" w:hAnsi="IRNazanin" w:eastAsia="IRNazanin"/>
          <w:color w:val="111111"/>
          <w:sz w:val="28"/>
          <w:sz w:val="28"/>
          <w:szCs w:val="28"/>
          <w:rtl w:val="true"/>
          <w:lang w:bidi="fa-IR"/>
        </w:rPr>
        <w:t>جموعهم،و قتل ملوکهم،و باشر من حروبهم ما هو أعظم من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استأذنوک و لم یستصر خوک،فأذن لهم،و اندب إلیهم،و ادع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الذی ینتقد له الرأی إذا عرض علیه العباس رضی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 السری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شعیب،عن سیف،عن حمزة عن أبی حمزة،عن أبی طعمة،قال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 القوم یا أمیر المؤمنین الرأی،و فهموا ما کتب به إلیک،و إن هذا الامر لم یکن نصره و لا خذلانه لکثرة و لا قلة،و إنما هو دینه الذی أظهر،و جنده الذی أعز،و أیده بالملائکة حتی بلغ ما بلغ،فنحن علی موعود من اللّه،و اللّه منجز وعده، و ناصر جنده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مکانک منهم مکان النظام من الخرز،یجمعه و یمسکه،فإن انحل تفرق ما فیه و ذهب،ثم لم یجتمع بحذا فیره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العرب الیوم و إن کانوا قلیلا فهم کثیر عزیز بالاسلام،فأقم،و اکتب إلی أهل الکوفة،فهم أعلام العرب و رؤساؤهم،و من لم یحفل بمن هو أجمع و أحد و أجد من هؤلاء،فلیأتهم الثلثان،و لیقم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اکتب إلی أهل البصرة أن یمدوهم ببعض من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فسر عمر بحسن رأیهم،و أعجبه ذلک منهم،و قام سعد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المؤمنین،خفض علیک فإنهم إنما جمعوا لنقمة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 السری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شعیب،عن سیف،عن أبی بکر الهذلی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أخبرهم عمر الخبر،و استشارهم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أوجزوا فی القول،و لا تطیلوا، فتفشغ بکم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 هذا یوم له ما بعده من الأیام،تکلموا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فقام طلحة ابن 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فأعرب عن انقیاده لما یقرره عمر،و أن عمر هو صاحب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فعاد عمر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یوم له ما بعده من الأیام،فتکلموا،فقام عثمان ابن عفان فتشهد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یا أمیر المؤمنین أن تکتب إلی أهل الشام فیسیروا من شامهم،و تکتب إلی أهل الیمن فیسیروا من یمنهم،ثم تسیر أنت بأهل هذین الحرمین إلی المصرین الکوفة و البصرة،فتلقی جمع المشرکین بجمع المسلمین،فإنک إذا سرت بمن معک و عندک،قل فی نفسک ما قد تکاثر من عدد القوم،و کنت أعز عزا،و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 المؤمنین،إنک لا تستبقی من نفسک بعد العرب باقیة،و لا تمتنع من الدنیا بعزیز،و لا تلوذ منها بحریز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الیوم له ما بعده من الأیام، فاشهده برأیک و أعوانک،و لا تغب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جلس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الأخبار الطوال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المسلمون من کل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أنت یا أبا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إن الخ</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عند الطبری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فعاد عمر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یوم له ما بعده من الأیام،فتکلموا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علی بن أبی طالب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یا أمیر المؤمنین،فإنک إن أشخصت أهل الشأم من شأمهم،سارت الروم إلی ذراریهم و إن أشخصت </w:t>
      </w:r>
    </w:p>
    <w:p>
      <w:pPr>
        <w:pStyle w:val="BookText"/>
        <w:rPr/>
      </w:pPr>
      <w:r>
        <w:rPr>
          <w:rFonts w:ascii="IRNazanin" w:hAnsi="IRNazanin" w:eastAsia="IRNazanin"/>
          <w:color w:val="111111"/>
          <w:sz w:val="28"/>
          <w:sz w:val="28"/>
          <w:szCs w:val="28"/>
          <w:rtl w:val="true"/>
          <w:lang w:bidi="fa-IR"/>
        </w:rPr>
        <w:t>أهل الیمن من یمنهم سارت الحبشة إلی ذراریهم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فی نص آخر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أشخصت من بهذین الحرمین،انتقضت العرب علیک من أطرافها حتی یکون</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و إنک إن شخصت من هذه الأرض انتقضت علیک الأرض من أطرافها و أقطارها،حتی یکون ما تدع وراءک أهم إلیک مما بین یدیک من العورات و العیالات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أقرر هؤلاء فی أمصارهم،و اکتب إلی أهل البصرة،فلیتفرقوا فیها ثلاث فرق،فلتقم فرقة لهم فی حرمهم و ذراریهم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حرسا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لتقم فرقة فی أهل عهدهم لئلا ینتقضوا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لتسر فرقة إلی إخوانهم بالکوفة مددا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الأعاجم إن ینظروا إلیک غدا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أمیر العرب،و أصل العرب،فکان ذلک أشد لکلبهم،و ألبتهم علی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أمدهم من لم یکن یمدهم</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 ذکرت من مسیر القوم،فإن اللّه هو أکره لمسیرهم منک،و هو أقدر علی تغییر ما یکره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ذکرت من عددهم،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ذکرک کثرة العجم، و رهبتک من جموعهم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،فإنا لم نکن نقاتل فیما مضی بالکثرة،و لکنا کنا نقاتل </w:t>
      </w:r>
    </w:p>
    <w:p>
      <w:pPr>
        <w:pStyle w:val="BookText"/>
        <w:rPr/>
      </w:pPr>
      <w:r>
        <w:rPr>
          <w:rFonts w:ascii="IRNazanin" w:hAnsi="IRNazanin" w:eastAsia="IRNazanin"/>
          <w:color w:val="111111"/>
          <w:sz w:val="28"/>
          <w:sz w:val="28"/>
          <w:szCs w:val="28"/>
          <w:rtl w:val="true"/>
          <w:lang w:bidi="fa-IR"/>
        </w:rPr>
        <w:t>بالنصر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الأخبار الطوال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إلی أهل الشام أن یقیم منهم بشامهم الثلثان و یشخص الثلث،و کذلک إلی عمان،و کذلک سائر الأمصار و الکور</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و اللّه،لئن شخصت من البلدة لتنتقضن علی الأرض من أطرافها و أکنافها،و لئن نظرت إلیّ الأعاجم لا یفارقنّ العرصة، و لیمدنهم من لم یمدهم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لیقولنّ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أصل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اقتطعتموه اقتطعتم أصل العرب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نص آخر،قال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أجل،هذا الرأی،و قد کنت أحب أن أتابع علیه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زاد المفید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 یکرر قول أمیر المؤمنین و ینسقه إعجابا به، و اختیارا له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258" w:name="pg12875_115058"/>
    </w:p>
    <w:p>
      <w:pPr>
        <w:pStyle w:val="BookText"/>
        <w:rPr/>
      </w:pPr>
      <w:bookmarkEnd w:id="258"/>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لنا مع ما تقدم العدید من الوقفات،و هی التالیة</w:t>
      </w:r>
      <w:r>
        <w:rPr>
          <w:rFonts w:eastAsia="IRNazanin" w:cs="IRNazanin"/>
          <w:color w:val="111111"/>
          <w:sz w:val="28"/>
          <w:szCs w:val="28"/>
          <w:rtl w:val="true"/>
          <w:lang w:bidi="fa-IR"/>
        </w:rPr>
        <w:t>:</w:t>
      </w:r>
    </w:p>
    <w:p>
      <w:pPr>
        <w:pStyle w:val="Heading4"/>
        <w:numPr>
          <w:ilvl w:val="3"/>
          <w:numId w:val="1"/>
        </w:numPr>
        <w:rPr/>
      </w:pPr>
      <w:bookmarkStart w:id="259" w:name="__RefHeading___Toc2872273_3224264995"/>
      <w:bookmarkStart w:id="260" w:name="_Toc87"/>
      <w:bookmarkEnd w:id="259"/>
      <w:r>
        <w:rPr>
          <w:rtl w:val="true"/>
        </w:rPr>
        <w:t>الرعب القاتل</w:t>
      </w:r>
      <w:bookmarkEnd w:id="260"/>
    </w:p>
    <w:p>
      <w:pPr>
        <w:pStyle w:val="BookText"/>
        <w:rPr/>
      </w:pPr>
      <w:r>
        <w:rPr>
          <w:rFonts w:ascii="IRNazanin" w:hAnsi="IRNazanin" w:eastAsia="IRNazanin"/>
          <w:color w:val="111111"/>
          <w:sz w:val="28"/>
          <w:sz w:val="28"/>
          <w:szCs w:val="28"/>
          <w:rtl w:val="true"/>
          <w:lang w:bidi="fa-IR"/>
        </w:rPr>
        <w:t>لقد بدا عمر بن الخطاب فی هذا المقام مرعوبا خائفا متهالکا مرتعدا، یکاد یموت و یتلاشی من نفحة،یطلقها علیه طفل یلعب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محبوه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یحاولون تلطیف العبارات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بإستبدال الکلمات ببنات حالتها فیعبرون أحیانا بکلمة 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ذاک،إنما الضعف المتناهی،الذی لا بد أن یکون قد ترک أسوأ الآثار علی معنویات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أن یکون هذا هو حاکم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هذا هو عمر الذی نعرفه یضرب هذا بدرّته،و یبادر ذاک بما یوجب إذلاله لمجرد أنه رآه یلبس ثوبا جدیدا،و یطلب من النبی مرات و مرات أن یأذن له بقتل هذا أو ذاک حین یری نفسه محمیا و محصنا،أم أنه شدید فی المواضع التی یکون فیها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یحیط المسلمون به،و یمنعون من التعدی علیه،و من الوصول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إذا دعیت بنزال،و یکون لا بد من الدخول فی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فالفرار یکون هو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أسد علیّ،و فی الحروب نعامة</w:t>
      </w:r>
    </w:p>
    <w:p>
      <w:pPr>
        <w:pStyle w:val="BookText"/>
        <w:rPr/>
      </w:pPr>
      <w:r>
        <w:rPr>
          <w:rFonts w:ascii="IRNazanin" w:hAnsi="IRNazanin" w:eastAsia="IRNazanin"/>
          <w:color w:val="111111"/>
          <w:sz w:val="28"/>
          <w:sz w:val="28"/>
          <w:szCs w:val="28"/>
          <w:rtl w:val="true"/>
          <w:lang w:bidi="fa-IR"/>
        </w:rPr>
        <w:t>نکراء،تنفر من صفیر الصافر</w:t>
      </w:r>
    </w:p>
    <w:p>
      <w:pPr>
        <w:pStyle w:val="Heading4"/>
        <w:numPr>
          <w:ilvl w:val="3"/>
          <w:numId w:val="1"/>
        </w:numPr>
        <w:rPr/>
      </w:pPr>
      <w:bookmarkStart w:id="261" w:name="__RefHeading___Toc2872275_3224264995"/>
      <w:bookmarkStart w:id="262" w:name="_Toc88"/>
      <w:bookmarkEnd w:id="261"/>
      <w:r>
        <w:rPr>
          <w:rtl w:val="true"/>
        </w:rPr>
        <w:t>اللّه إختار عمر للخلافة</w:t>
      </w:r>
      <w:bookmarkEnd w:id="262"/>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نحن إن کنا لا نستغرب أن یبالغ الناس فی الثناء وکیل المدیح لزعمائهم و لکننا نتوقع أن یبقی ذلک فی حدود التصویرات الشاعریة، </w:t>
      </w:r>
      <w:bookmarkStart w:id="263" w:name="pg12875_115059"/>
    </w:p>
    <w:p>
      <w:pPr>
        <w:pStyle w:val="BookText"/>
        <w:rPr/>
      </w:pPr>
      <w:bookmarkEnd w:id="263"/>
      <w:r>
        <w:rPr>
          <w:rFonts w:ascii="IRNazanin" w:hAnsi="IRNazanin" w:eastAsia="IRNazanin"/>
          <w:color w:val="111111"/>
          <w:sz w:val="28"/>
          <w:sz w:val="28"/>
          <w:szCs w:val="28"/>
          <w:rtl w:val="true"/>
          <w:lang w:bidi="fa-IR"/>
        </w:rPr>
        <w:t>و التعابیر الأدبیة الفضفاضة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نتوقع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سیما ممن یرون لأنفسهم مقاما رفیعا أن یتعمدوا تزویر الحقائق،و خداع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هذا من شأنه أن یحط من مقام القائل،و یصغره فی أعین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فلاحظ مدائح طلحة و الزبیر،و عبد الرحمان بن عوف 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استشار الناس فی المسیر إلی حرب 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ما ذکروه له من مناقب لا یمکن التسویق له بین الناس،و نکتفی بذکر فقرتین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تنسب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تلک التی تزعم أن اللّه هو الذی إختار لهم عمر للخلافة،مع أن الذی اختاره هو أبو بکر،و وافقه حزبه و مؤیدوه و فرضوه علی أمیر المؤمنین و سائر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 من الکبار و الخیار و سائر المسلمین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یتکلم بما لا واقع له و یلحق بهذه الفقرة تلک الکلمات التی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أیمن أصحابه نقیبة، و أفضلهم رایا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الفقرة التی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الأخیار من الصحابة قد رضوه خلیفة،و لم یکن الأمر کذلک،بل هو فرض علیهم من قبل أبی بکر</w:t>
      </w:r>
      <w:r>
        <w:rPr>
          <w:rFonts w:eastAsia="IRNazanin" w:cs="IRNazanin"/>
          <w:color w:val="111111"/>
          <w:sz w:val="28"/>
          <w:szCs w:val="28"/>
          <w:rtl w:val="true"/>
          <w:lang w:bidi="fa-IR"/>
        </w:rPr>
        <w:t>.</w:t>
      </w:r>
    </w:p>
    <w:p>
      <w:pPr>
        <w:pStyle w:val="Heading4"/>
        <w:numPr>
          <w:ilvl w:val="3"/>
          <w:numId w:val="1"/>
        </w:numPr>
        <w:rPr/>
      </w:pPr>
      <w:bookmarkStart w:id="264" w:name="__RefHeading___Toc2872277_3224264995"/>
      <w:bookmarkStart w:id="265" w:name="_Toc89"/>
      <w:bookmarkEnd w:id="264"/>
      <w:r>
        <w:rPr>
          <w:rtl w:val="true"/>
        </w:rPr>
        <w:t>یا أمیر المؤمنین</w:t>
      </w:r>
      <w:bookmarkEnd w:id="265"/>
    </w:p>
    <w:p>
      <w:pPr>
        <w:pStyle w:val="BookText"/>
        <w:rPr/>
      </w:pPr>
      <w:r>
        <w:rPr>
          <w:rFonts w:ascii="IRNazanin" w:hAnsi="IRNazanin" w:eastAsia="IRNazanin"/>
          <w:color w:val="111111"/>
          <w:sz w:val="28"/>
          <w:sz w:val="28"/>
          <w:szCs w:val="28"/>
          <w:rtl w:val="true"/>
          <w:lang w:bidi="fa-IR"/>
        </w:rPr>
        <w:t>رأینا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النصوص المتقدمة تزعم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خاطب عمر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مرات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نشک فی صحة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w:t>
      </w:r>
      <w:bookmarkStart w:id="266" w:name="pg12875_115060"/>
    </w:p>
    <w:p>
      <w:pPr>
        <w:pStyle w:val="BookText"/>
        <w:rPr/>
      </w:pPr>
      <w:bookmarkEnd w:id="266"/>
      <w:r>
        <w:rPr>
          <w:rFonts w:ascii="IRNazanin" w:hAnsi="IRNazanin" w:eastAsia="IRNazanin"/>
          <w:color w:val="111111"/>
          <w:sz w:val="28"/>
          <w:sz w:val="28"/>
          <w:szCs w:val="28"/>
          <w:rtl w:val="true"/>
          <w:lang w:bidi="fa-IR"/>
        </w:rPr>
        <w:t>أشرنا إلی هذا الأمر فی موضع آخر من هذا الکتاب،فلا حاجة إلی الإعادة</w:t>
      </w:r>
      <w:r>
        <w:rPr>
          <w:rFonts w:eastAsia="IRNazanin" w:cs="IRNazanin"/>
          <w:color w:val="111111"/>
          <w:sz w:val="28"/>
          <w:szCs w:val="28"/>
          <w:rtl w:val="true"/>
          <w:lang w:bidi="fa-IR"/>
        </w:rPr>
        <w:t>.</w:t>
      </w:r>
    </w:p>
    <w:p>
      <w:pPr>
        <w:pStyle w:val="Heading4"/>
        <w:numPr>
          <w:ilvl w:val="3"/>
          <w:numId w:val="1"/>
        </w:numPr>
        <w:rPr/>
      </w:pPr>
      <w:bookmarkStart w:id="267" w:name="__RefHeading___Toc2872279_3224264995"/>
      <w:bookmarkStart w:id="268" w:name="_Toc90"/>
      <w:bookmarkEnd w:id="267"/>
      <w:r>
        <w:rPr>
          <w:rtl w:val="true"/>
        </w:rPr>
        <w:t>فی القادسیة،أم فی نهاوند؟</w:t>
      </w:r>
      <w:r>
        <w:rPr>
          <w:rtl w:val="true"/>
        </w:rPr>
        <w:t>!</w:t>
      </w:r>
      <w:bookmarkEnd w:id="268"/>
    </w:p>
    <w:p>
      <w:pPr>
        <w:pStyle w:val="BookText"/>
        <w:rPr/>
      </w:pPr>
      <w:r>
        <w:rPr>
          <w:rFonts w:ascii="IRNazanin" w:hAnsi="IRNazanin" w:eastAsia="IRNazanin"/>
          <w:color w:val="111111"/>
          <w:sz w:val="28"/>
          <w:sz w:val="28"/>
          <w:szCs w:val="28"/>
          <w:rtl w:val="true"/>
          <w:lang w:bidi="fa-IR"/>
        </w:rPr>
        <w:t>ذکر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اختلفوا فی هذا الکلام،هل قیل لعمر ذلک فی القادسیة،کما ذهب إلیه المدائنی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فی السنة الرابعة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فی غزاة نهاوند،کما ذکره الطبری؟</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یبدو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المدائنی لم یقل ذلک،و إنما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علی عمر بأن لا یخرج فی القادسیة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سکت عن بیان الموضع الذی قیل فیه 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الحقیقة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قد استشار المسلمین فی کل من القادسیة و نهاوند،فأشار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عمر بعدم الخروج فی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الکلام قد قیل فی مشورة نهاوند،کما صرح به الطبری،و ابن أبی الحدید،و أبو حنیفة الدینوری،و ابن أعثم الکوفی</w:t>
      </w:r>
      <w:r>
        <w:rPr>
          <w:rFonts w:eastAsia="IRNazanin" w:cs="IRNazanin"/>
          <w:color w:val="111111"/>
          <w:sz w:val="28"/>
          <w:szCs w:val="28"/>
          <w:rtl w:val="true"/>
          <w:lang w:bidi="fa-IR"/>
        </w:rPr>
        <w:t>..</w:t>
      </w:r>
    </w:p>
    <w:p>
      <w:pPr>
        <w:pStyle w:val="Heading4"/>
        <w:numPr>
          <w:ilvl w:val="3"/>
          <w:numId w:val="1"/>
        </w:numPr>
        <w:rPr/>
      </w:pPr>
      <w:bookmarkStart w:id="269" w:name="__RefHeading___Toc2872281_3224264995"/>
      <w:bookmarkStart w:id="270" w:name="_Toc91"/>
      <w:bookmarkEnd w:id="269"/>
      <w:r>
        <w:rPr>
          <w:rtl w:val="true"/>
        </w:rPr>
        <w:t>خطورة المسیر لحرب الفرس</w:t>
      </w:r>
      <w:bookmarkEnd w:id="270"/>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لاحظنا أن ثمة إصرارا عن المشیرین علی عمر بالمسیر لحرب الفرس،رغم أنهم رأوه یرتعد خوفا و رعبا،بسبب کثرة حشودهم، و خطورة الصدام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یمکن أن یعبر موقفهم هذا عن رغبة جامحة بالتخلص منه،لأنه شدید الوطأ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یحکمهم بالسیف و السوط </w:t>
      </w:r>
      <w:bookmarkStart w:id="271" w:name="pg12875_115061"/>
    </w:p>
    <w:p>
      <w:pPr>
        <w:pStyle w:val="BookText"/>
        <w:rPr/>
      </w:pPr>
      <w:bookmarkEnd w:id="271"/>
      <w:r>
        <w:rPr>
          <w:rFonts w:ascii="IRNazanin" w:hAnsi="IRNazanin" w:eastAsia="IRNazanin"/>
          <w:color w:val="111111"/>
          <w:sz w:val="28"/>
          <w:sz w:val="28"/>
          <w:szCs w:val="28"/>
          <w:rtl w:val="true"/>
          <w:lang w:bidi="fa-IR"/>
        </w:rPr>
        <w:t>و یریدون أن ینالوا بعض ما حجبه عنهم،و کان عدد منهم یطمح إلی الفوز بنفس المقام الذی هو فیه،فأنه لا یرونه أکفا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ذلک الثناء علیه، و المدیح له لم یکن إلا للتوطئة لما یریدون الوصول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لو أمکنهم أن ینقلبوا علیه لفعلوا ذلک،تماما کما جری لهم مع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إذا تأملنا بواقع هؤلاء الذین شارکوا فی انقلاب السقیفة فسنری أن ما کان یجمعهم هو مناوأتهم لعلی،و الأمل بالوصول إلی هذا المنصب أو الإنتفاع منه بالمقدار الممکن</w:t>
      </w:r>
      <w:r>
        <w:rPr>
          <w:rFonts w:eastAsia="IRNazanin" w:cs="IRNazanin"/>
          <w:color w:val="111111"/>
          <w:sz w:val="28"/>
          <w:szCs w:val="28"/>
          <w:rtl w:val="true"/>
          <w:lang w:bidi="fa-IR"/>
        </w:rPr>
        <w:t>.</w:t>
      </w:r>
    </w:p>
    <w:p>
      <w:pPr>
        <w:pStyle w:val="Heading4"/>
        <w:numPr>
          <w:ilvl w:val="3"/>
          <w:numId w:val="1"/>
        </w:numPr>
        <w:rPr/>
      </w:pPr>
      <w:bookmarkStart w:id="272" w:name="__RefHeading___Toc2872283_3224264995"/>
      <w:bookmarkStart w:id="273" w:name="_Toc92"/>
      <w:bookmarkEnd w:id="272"/>
      <w:r>
        <w:rPr>
          <w:rtl w:val="true"/>
        </w:rPr>
        <w:t>أصلهم نار الحرب دونک</w:t>
      </w:r>
      <w:bookmarkEnd w:id="273"/>
    </w:p>
    <w:p>
      <w:pPr>
        <w:pStyle w:val="BookText"/>
        <w:rPr/>
      </w:pPr>
      <w:r>
        <w:rPr>
          <w:rFonts w:ascii="IRNazanin" w:hAnsi="IRNazanin" w:eastAsia="IRNazanin"/>
          <w:color w:val="111111"/>
          <w:sz w:val="28"/>
          <w:sz w:val="28"/>
          <w:szCs w:val="28"/>
          <w:rtl w:val="true"/>
          <w:lang w:bidi="fa-IR"/>
        </w:rPr>
        <w:t>و أما 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 قطبا،و استدر الرحی بالعرب،و اصلهم دونک نار الحرب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أراد به حکایة ما فی خاطر عمر،و إظهار ما یجول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نطق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،لعلمه بأن عمر کان یرید أن یجریه علی لسان غیره،فکأنه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أعرف ما فی نفسک،فإنک لست ذلک الرجل الذی یستطیع أن یقود جیشه بنفسه إلی الحرب،و لعلک إن خرجت معهم ستکون عبثا علیهم،و ربما تکون سببا لهزیمتهم،لا سیما و ان حزنک و رعبک منهم و هم فی بلادهم قد ظهرت آثاره بهذا الحد الذی رأیناه، فکیف إذا أصبح عندهم و فی متناول أیدیهم و أسیافهم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هو أن تصلیهم نار الحرب دونک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رأی أولئک الذین أشاروا علی عمر بالخروج إلی الحرب،فلعله کان أسوأ ما سمعه،و لعله أوجب زیادة غمه و اشتداد حزنه</w:t>
      </w:r>
      <w:r>
        <w:rPr>
          <w:rFonts w:eastAsia="IRNazanin" w:cs="IRNazanin"/>
          <w:color w:val="111111"/>
          <w:sz w:val="28"/>
          <w:szCs w:val="28"/>
          <w:rtl w:val="true"/>
          <w:lang w:bidi="fa-IR"/>
        </w:rPr>
        <w:t xml:space="preserve">. </w:t>
      </w:r>
      <w:bookmarkStart w:id="274" w:name="pg12875_115062"/>
    </w:p>
    <w:p>
      <w:pPr>
        <w:pStyle w:val="Heading4"/>
        <w:numPr>
          <w:ilvl w:val="3"/>
          <w:numId w:val="1"/>
        </w:numPr>
        <w:rPr/>
      </w:pPr>
      <w:bookmarkStart w:id="275" w:name="__RefHeading___Toc2872285_3224264995"/>
      <w:bookmarkStart w:id="276" w:name="_Toc93"/>
      <w:bookmarkEnd w:id="274"/>
      <w:bookmarkEnd w:id="275"/>
      <w:r>
        <w:rPr>
          <w:rtl w:val="true"/>
        </w:rPr>
        <w:t>رأی عثمان</w:t>
      </w:r>
      <w:bookmarkEnd w:id="276"/>
    </w:p>
    <w:p>
      <w:pPr>
        <w:pStyle w:val="BookText"/>
        <w:rPr/>
      </w:pPr>
      <w:r>
        <w:rPr>
          <w:rFonts w:ascii="IRNazanin" w:hAnsi="IRNazanin" w:eastAsia="IRNazanin"/>
          <w:color w:val="111111"/>
          <w:sz w:val="28"/>
          <w:sz w:val="28"/>
          <w:szCs w:val="28"/>
          <w:rtl w:val="true"/>
          <w:lang w:bidi="fa-IR"/>
        </w:rPr>
        <w:t>و بمراجعة النص المتقدم یظهر للعیان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رد رأی عثمان،و فنده بصورة أظهرت مدی فساده،و أن عمر لو عمل بمشورة عثمان،لوقع الإسلام و المسلمون فی شرّ عظیم،و خطر جسیم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لوحظ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رکز علی أن مسیر عمر إلی العجم فی هذا الیوم المفصلی، و التاریخی،یکسبه عزا و شهرة و مقاما فی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نسی أن مسیره یحمل معه احتمالات من شأنها لو حصلت أن تقوض کل عزة،و أن تحیل الشهرة بالنصر إلی الشهرة بالهزیمة،و ربما إلی الشهرة بما هو أضر و أشر،و أدهی و أمر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قد اعتبر الکثرة هی سبب النصر،فلو أن عمر أخذ برأیه لتکرر ما جری فی حنین،حیث ظن المسلمون أنهم لن یغلبوا،و 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نغلب الیوم من قلة،فلما التقوا لم یلبثوا أن انهزموا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سیف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لکانت الکارثة،و لقتل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أنزل اللّه تعالی بذلک قرآنا یتلی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حُنَیْنٍ إِذْ أَعْجَبَتْکُمْ کَثْرَتُکُمْ فَلَمْ تُغْنِ عَنْکُمْ شَیْئاً وَ ضٰاقَتْ عَلَیْکُمُ الْأَرْضُ بِمٰا رَحُبَتْ ثُمَّ وَلَّیْتُمْ مُدْبِرِینَ، ثُمَّ أَنْزَلَ اللّٰهُ سَکِینَتَهُ عَلیٰ رَسُولِهِ وَ عَلَی الْمُؤْمِنِینَ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مشورة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الصائبة علی عمر بن الخطاب هنا قد </w:t>
      </w:r>
      <w:bookmarkStart w:id="277" w:name="pg12875_115063"/>
    </w:p>
    <w:p>
      <w:pPr>
        <w:pStyle w:val="BookText"/>
        <w:rPr/>
      </w:pPr>
      <w:bookmarkEnd w:id="277"/>
      <w:r>
        <w:rPr>
          <w:rFonts w:ascii="IRNazanin" w:hAnsi="IRNazanin" w:eastAsia="IRNazanin"/>
          <w:color w:val="111111"/>
          <w:sz w:val="28"/>
          <w:sz w:val="28"/>
          <w:szCs w:val="28"/>
          <w:rtl w:val="true"/>
          <w:lang w:bidi="fa-IR"/>
        </w:rPr>
        <w:t>أعادت الأمور إلی نصابها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منطق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منطق القرآن القائم علی 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مِنْ فِئَةٍ قَلِیلَةٍ غَلَبَتْ فِئَةً کَثِیرَةً بِإِذْنِ اللّٰهِ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8" w:name="__RefHeading___Toc2872287_3224264995"/>
      <w:bookmarkStart w:id="279" w:name="_Toc94"/>
      <w:bookmarkEnd w:id="278"/>
      <w:r>
        <w:rPr>
          <w:rtl w:val="true"/>
        </w:rPr>
        <w:t>تشابه الأحداث</w:t>
      </w:r>
      <w:r>
        <w:rPr>
          <w:rtl w:val="true"/>
        </w:rPr>
        <w:t>!!</w:t>
      </w:r>
      <w:bookmarkEnd w:id="279"/>
    </w:p>
    <w:p>
      <w:pPr>
        <w:pStyle w:val="BookText"/>
        <w:rPr/>
      </w:pPr>
      <w:r>
        <w:rPr>
          <w:rFonts w:ascii="IRNazanin" w:hAnsi="IRNazanin" w:eastAsia="IRNazanin"/>
          <w:color w:val="111111"/>
          <w:sz w:val="28"/>
          <w:sz w:val="28"/>
          <w:szCs w:val="28"/>
          <w:rtl w:val="true"/>
          <w:lang w:bidi="fa-IR"/>
        </w:rPr>
        <w:t>لقد تشابهت الأحداث هنا مع ما سبق،فقد تقدم ما یشبه هذه القصة حین استشارهم عمر فی أمر القادسیة،فخرج عمر بالناس إلی صرار، و استخلف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المدینة حسب زعمهم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استشار الناس،فأشاروا علیه بالمسیر إلی حرب الفرس،فأظهر لهم موافقته،ثم استشار ذوی الرأی،فأشاروا علیه بالبقاء،و إرسال شخص آخر،ثم یمده هو بالرجال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یکون السبب فی تکرر الحدث هو أن عمر ظن أن الظروف قد اختلفت،و أنه لا بد من البحث عن آلیة جدیدة لیواجه بها الخطر الآتی من جهة الشرق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 هذه الآلیة فیما 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حلول صحیحة و دقیقة</w:t>
      </w:r>
      <w:r>
        <w:rPr>
          <w:rFonts w:eastAsia="IRNazanin" w:cs="IRNazanin"/>
          <w:color w:val="111111"/>
          <w:sz w:val="28"/>
          <w:szCs w:val="28"/>
          <w:rtl w:val="true"/>
          <w:lang w:bidi="fa-IR"/>
        </w:rPr>
        <w:t>..</w:t>
      </w:r>
    </w:p>
    <w:p>
      <w:pPr>
        <w:pStyle w:val="Heading4"/>
        <w:numPr>
          <w:ilvl w:val="3"/>
          <w:numId w:val="1"/>
        </w:numPr>
        <w:rPr/>
      </w:pPr>
      <w:bookmarkStart w:id="280" w:name="__RefHeading___Toc2872289_3224264995"/>
      <w:bookmarkStart w:id="281" w:name="_Toc95"/>
      <w:bookmarkEnd w:id="280"/>
      <w:r>
        <w:rPr>
          <w:rtl w:val="true"/>
        </w:rPr>
        <w:t>کثرة المشیرین</w:t>
      </w:r>
      <w:bookmarkEnd w:id="28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روایاتهم حول حرب القادسیة تظهر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المشیرین علی عمر بعدم المسیر بنفسه إلی حرب الأعداء کثیرون،مع أن من البدیهیات التاریخیة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p>
    <w:p>
      <w:pPr>
        <w:pStyle w:val="BookText"/>
        <w:rPr/>
      </w:pPr>
      <w:r>
        <w:rPr>
          <w:rFonts w:ascii="IRNazanin" w:hAnsi="IRNazanin" w:eastAsia="IRNazanin"/>
          <w:color w:val="111111"/>
          <w:sz w:val="28"/>
          <w:sz w:val="28"/>
          <w:szCs w:val="28"/>
          <w:rtl w:val="true"/>
          <w:lang w:bidi="fa-IR"/>
        </w:rPr>
        <w:t>الذی أشار بذلک هو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یریدون إظهار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یمتاز علی من سواه فی إطلاق هذه المشورة؟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إذا کان الأمر بهذا الوضوح لذوی الرأی،فلماذا لم یظهر هذا الرأی لعمر بن الخطاب نفسه،و لم یبادر للأخذ به بمجرد طرحه علیه، و لماذا بقی متوقفا فیه حتی مع کثرة المشیرین به علیه قبل أن یتکلم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و هم الذین یبالغون فی حنکة عمر السیاسیة و الإداریة؟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إن کان المقصود هو استدراج الناس للجهر بآرائهم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نسبت الروایة عند ابن أعثم،و عند الطبری،و غیره الکثیر من الکلام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طلحة و الزبیر،و ابن عوف و عثمان فی تمجید رأی عمر فی حصافته و صحته،و عمقه،و صوابیته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هذا الأمر قد حصل فی حرب القادسیة،فلماذا لم یخطر هذا الرأی علی بال أحد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لنفترض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قد استفادوا فی قصة المسیر إلی نهاوند من مشورة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القادسیة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فأشاروا بنفس الرأی لتشابه الأمور بنظرهم فی الموردین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بالنقض علیهم بعمر بن الخطاب نفسه،فإن الأمر إن کان بهذا الوضوح لم یکن معنی لعودة عمر للإستشارة فی هذه المرة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یکن الرأی الصواب قد ظهر لکل أحد من المرة الأولی؟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إن کان هؤلاء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عمر أراد باستشارته هذه أن یجد العذر فی </w:t>
      </w:r>
      <w:bookmarkStart w:id="282" w:name="pg12875_115065"/>
    </w:p>
    <w:p>
      <w:pPr>
        <w:pStyle w:val="BookText"/>
        <w:rPr/>
      </w:pPr>
      <w:bookmarkEnd w:id="282"/>
      <w:r>
        <w:rPr>
          <w:rFonts w:ascii="IRNazanin" w:hAnsi="IRNazanin" w:eastAsia="IRNazanin"/>
          <w:color w:val="111111"/>
          <w:sz w:val="28"/>
          <w:sz w:val="28"/>
          <w:szCs w:val="28"/>
          <w:rtl w:val="true"/>
          <w:lang w:bidi="fa-IR"/>
        </w:rPr>
        <w:t>التخلف،دون أن یظن به أحد أنه یتحاشی الحضور فی ساحات الحرب و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المشیرین علیه کانوا یشیرون علیه بالمسیر،فتوقف عن الأخذ برأیهم،حتی سمع مشورة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بالمکوث فتلقفها بلهفة،حیث وافقت هواه</w:t>
      </w:r>
      <w:r>
        <w:rPr>
          <w:rFonts w:eastAsia="IRNazanin" w:cs="IRNazanin"/>
          <w:color w:val="111111"/>
          <w:sz w:val="28"/>
          <w:szCs w:val="28"/>
          <w:rtl w:val="true"/>
          <w:lang w:bidi="fa-IR"/>
        </w:rPr>
        <w:t>.</w:t>
      </w:r>
    </w:p>
    <w:p>
      <w:pPr>
        <w:pStyle w:val="Heading4"/>
        <w:numPr>
          <w:ilvl w:val="3"/>
          <w:numId w:val="1"/>
        </w:numPr>
        <w:rPr/>
      </w:pPr>
      <w:bookmarkStart w:id="283" w:name="__RefHeading___Toc2872291_3224264995"/>
      <w:bookmarkStart w:id="284" w:name="_Toc96"/>
      <w:bookmarkEnd w:id="283"/>
      <w:r>
        <w:rPr>
          <w:rtl w:val="true"/>
        </w:rPr>
        <w:t>مکان القیّم بالأمر</w:t>
      </w:r>
      <w:bookmarkEnd w:id="284"/>
    </w:p>
    <w:p>
      <w:pPr>
        <w:pStyle w:val="BookText"/>
        <w:rPr/>
      </w:pPr>
      <w:r>
        <w:rPr>
          <w:rFonts w:ascii="IRNazanin" w:hAnsi="IRNazanin" w:eastAsia="IRNazanin"/>
          <w:color w:val="111111"/>
          <w:sz w:val="28"/>
          <w:sz w:val="28"/>
          <w:szCs w:val="28"/>
          <w:rtl w:val="true"/>
          <w:lang w:bidi="fa-IR"/>
        </w:rPr>
        <w:t>و قد لفت نظرنا هنا 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القیّم بأمور المسلمین من نواح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یقل 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القیّم بأمور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هو تحدث عن الموضوع بنحو القضیة الحقیقیة،التی یراد منها إثبات الحکم أو المحمول لطبیعی الموضوع،بغض النظر عن الواقع الخارجی و العملی،إن کان یوجد موضوع أو لا یوجد،و لذلک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مکان القیم بالأمر مکان النظام من الخرز،یجمعه و یضمه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یدل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یخشی علی الأمة أن یتداعی نظامها،بسبب کثرة المنافقین و المتربصین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یصرح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لم یشر إلی المسلمین،و لا إلی الدین،ربما لکی لا یفهم أحد أن لهذا الحاکم الفعلی أدنی قیمومة علی الناس،أو أی دور قد انجزه فعلا فی حفظ الدین</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مکان الحاکم،أو الخلیفة،أو الملک أو السلطان، حتی لا یفهم منه أنه تقریر لإضافة هذه المناصب إلی شخص بعینه أیضا</w:t>
      </w:r>
      <w:r>
        <w:rPr>
          <w:rFonts w:eastAsia="IRNazanin" w:cs="IRNazanin"/>
          <w:color w:val="111111"/>
          <w:sz w:val="28"/>
          <w:szCs w:val="28"/>
          <w:rtl w:val="true"/>
          <w:lang w:bidi="fa-IR"/>
        </w:rPr>
        <w:t xml:space="preserve">. </w:t>
      </w:r>
      <w:bookmarkStart w:id="285" w:name="pg12875_115066"/>
    </w:p>
    <w:p>
      <w:pPr>
        <w:pStyle w:val="BookText"/>
        <w:rPr/>
      </w:pPr>
      <w:bookmarkEnd w:id="285"/>
      <w:r>
        <w:rPr>
          <w:rFonts w:ascii="IRNazanin" w:hAnsi="IRNazanin" w:eastAsia="IRNazanin"/>
          <w:color w:val="111111"/>
          <w:sz w:val="28"/>
          <w:sz w:val="28"/>
          <w:szCs w:val="28"/>
          <w:rtl w:val="true"/>
          <w:lang w:bidi="fa-IR"/>
        </w:rPr>
        <w:t>فیفهم منه الإقرار له بمقام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کمقام الإمامة أو الخلافة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دنیوی یفهم منه الأهلیة للسلطان،و الملک،و الحاکمیة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جاء بتعبیر توصیفی غائم،لا یعطی لأحد حقا فی خلافة،و لا فی ملک،و لا فی ولایة علی أحد،و لا فی قیمومة علی أی کان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تحدث عن قیم بالأمر،لا عن قیّم علی الناس، و القیم بالأمر یستبطن الحدیث عن عبء یفترض فیه أن یحمله و یقوم به، سواء أکان تعرضه لحمله مشروعا،أو علی سبیل الإدعاء و الإستئثار، و المزاحمة لصاحب الحق</w:t>
      </w:r>
      <w:r>
        <w:rPr>
          <w:rFonts w:eastAsia="IRNazanin" w:cs="IRNazanin"/>
          <w:color w:val="111111"/>
          <w:sz w:val="28"/>
          <w:szCs w:val="28"/>
          <w:rtl w:val="true"/>
          <w:lang w:bidi="fa-IR"/>
        </w:rPr>
        <w:t>.</w:t>
      </w:r>
    </w:p>
    <w:p>
      <w:pPr>
        <w:pStyle w:val="Heading4"/>
        <w:numPr>
          <w:ilvl w:val="3"/>
          <w:numId w:val="1"/>
        </w:numPr>
        <w:rPr/>
      </w:pPr>
      <w:bookmarkStart w:id="286" w:name="__RefHeading___Toc2872293_3224264995"/>
      <w:bookmarkStart w:id="287" w:name="_Toc97"/>
      <w:bookmarkEnd w:id="286"/>
      <w:r>
        <w:rPr>
          <w:rtl w:val="true"/>
        </w:rPr>
        <w:t>عناصر القوة فی کلام الإمام علی علیه السّلام</w:t>
      </w:r>
      <w:bookmarkEnd w:id="287"/>
    </w:p>
    <w:p>
      <w:pPr>
        <w:pStyle w:val="BookText"/>
        <w:rPr/>
      </w:pPr>
      <w:r>
        <w:rPr>
          <w:rFonts w:ascii="IRNazanin" w:hAnsi="IRNazanin" w:eastAsia="IRNazanin"/>
          <w:color w:val="111111"/>
          <w:sz w:val="28"/>
          <w:sz w:val="28"/>
          <w:szCs w:val="28"/>
          <w:rtl w:val="true"/>
          <w:lang w:bidi="fa-IR"/>
        </w:rPr>
        <w:t>و غنی عن البیان 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حدد مقومات النصر الإلهی لأهل الإیمان بمعنی أن یصبح التدخل الإلهی لتحقیق النصر أمرا حتمیا بأمور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العنصر البشری،لیقابل عنصرا بشریا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الإلتزام بالإسلام،و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بالدین،لکی لا یفهم أن الإلتزام بأی دین یمکن أن یکون له نفس هذا المستوی من التأثیر</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الإجتماع و التناصر و التعاضد،و وحدة النظرة و الهدف، و السعی،و عدم التفرق و التشتت و التمزق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القائد هو العنصر الأهم فی جمع الناس،و توجیههم،و تبلور عنصر القوة فیهم،فإنه کنظام الخرز، حسبما أوضحه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288" w:name="pg12875_115067"/>
    </w:p>
    <w:p>
      <w:pPr>
        <w:pStyle w:val="Heading4"/>
        <w:numPr>
          <w:ilvl w:val="3"/>
          <w:numId w:val="1"/>
        </w:numPr>
        <w:rPr/>
      </w:pPr>
      <w:bookmarkStart w:id="289" w:name="__RefHeading___Toc2872295_3224264995"/>
      <w:bookmarkStart w:id="290" w:name="_Toc98"/>
      <w:bookmarkEnd w:id="288"/>
      <w:bookmarkEnd w:id="289"/>
      <w:r>
        <w:rPr>
          <w:rtl w:val="true"/>
        </w:rPr>
        <w:t>العرب فی عهد عمر</w:t>
      </w:r>
      <w:bookmarkEnd w:id="290"/>
    </w:p>
    <w:p>
      <w:pPr>
        <w:pStyle w:val="BookText"/>
        <w:rPr/>
      </w:pPr>
      <w:r>
        <w:rPr>
          <w:rFonts w:ascii="IRNazanin" w:hAnsi="IRNazanin" w:eastAsia="IRNazanin"/>
          <w:color w:val="111111"/>
          <w:sz w:val="28"/>
          <w:sz w:val="28"/>
          <w:szCs w:val="28"/>
          <w:rtl w:val="true"/>
          <w:lang w:bidi="fa-IR"/>
        </w:rPr>
        <w:t>لقد جعل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المانع الأعظم أمام مسیر عمر بن الخطاب لحرب الفرس هو الأمور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بنظر الناس هو الناظم و الجامع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العدو إذا عرف بوجود عمر،فسیزیده ذلک حرصا علی حسم الحرب لصالحه،من خلال سعیه لتسدید ضرباته لإسقاط هذا الناظم،و قد یستفید من اسالیب مختلفة،أخری غیر ما یجری فی ساحات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خروجه فی هذا الوجه سوف یفسح المجال لانتقاض الداخل علیه،و سیؤدی إلی انفراط النظام،حتی لو لم یتمکن العدو نفسه من القیام بهذا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یکون الخطر مضاعفا،و غیر قابل للمعالجة،و لا یصح تعریض الإسلام و المسلمین لمثله،فی جمیع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السبب الأهم الذی لم یکن مجال للتصریح به،هو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حضور عمر قد یکون سببا فی وقوع الهزیمة علی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انهزم فی أحد،و فی حنین،و فی قریظة</w:t>
      </w:r>
      <w:r>
        <w:rPr>
          <w:rFonts w:eastAsia="IRNazanin" w:cs="IRNazanin"/>
          <w:color w:val="111111"/>
          <w:sz w:val="28"/>
          <w:szCs w:val="28"/>
          <w:rtl w:val="true"/>
          <w:lang w:bidi="fa-IR"/>
        </w:rPr>
        <w:t>.</w:t>
      </w:r>
    </w:p>
    <w:p>
      <w:pPr>
        <w:pStyle w:val="Heading4"/>
        <w:numPr>
          <w:ilvl w:val="3"/>
          <w:numId w:val="1"/>
        </w:numPr>
        <w:rPr/>
      </w:pPr>
      <w:bookmarkStart w:id="291" w:name="__RefHeading___Toc2872297_3224264995"/>
      <w:bookmarkStart w:id="292" w:name="_Toc99"/>
      <w:bookmarkEnd w:id="291"/>
      <w:r>
        <w:rPr>
          <w:rtl w:val="true"/>
        </w:rPr>
        <w:t>السؤال المحیر</w:t>
      </w:r>
      <w:bookmarkEnd w:id="29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تصریح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إن ذهب عمر من هذه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انتقضت العرب علیه من أطرافها و أقطارها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w:t>
      </w:r>
    </w:p>
    <w:p>
      <w:pPr>
        <w:pStyle w:val="BookText"/>
        <w:rPr/>
      </w:pPr>
      <w:r>
        <w:rPr>
          <w:rFonts w:ascii="IRNazanin" w:hAnsi="IRNazanin" w:eastAsia="IRNazanin"/>
          <w:color w:val="111111"/>
          <w:sz w:val="28"/>
          <w:sz w:val="28"/>
          <w:szCs w:val="28"/>
          <w:rtl w:val="true"/>
          <w:lang w:bidi="fa-IR"/>
        </w:rPr>
        <w:t>یکون ما یدع وراءه من العورات أهم إلیه من حرب الفرس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السؤال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ینتقض علیه العرب یا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عکس ذلک هو الأولی و الأجدر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یمکن لنا أن نجیب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العرب کانوا حدیثی عهد بهذا الدین،و لم یکن الکثیرون منهم یعرفون منه و عنه إلا أقل القلیل،و هم لم یعیشوه بعد فی بعده الروحی و الأخلاقی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تتعمق مفردات الإیمان فی قلوبهم و عقولهم،و لم یتمازج مع نفوسهم،و مشاعرهم،و أرواحهم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یذوقوا حلاوته فی معانیه و قیمه الإنسانیة،و لا وعوا و لا ألفوا الکثیر من أحکامه و تعالیمه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کانوا قد مارسوا بعض العبادات بصورة ظاهریة و محدودة فترة و جیزة،خلال سنوات یسیرة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أنهم لم یکونوا قد استفادوا منه دنیویا إلا القلیل الذی لم یکن کافیا لإثارة اهتمامهم به،و بحفظه و صیانته من العوادی و الأخطار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لعل بعض الممارسات الخاطئة و السیاسات العنیفة التی عانوا منها بعد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أضرت بمستوی تعلقهم به، و حرصهم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جعلتهم یمیلون للتخلص منه،و من الحکام الذین یحکمون بإسمه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یشجع العرب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عاشوا أکثر حیاتهم بلا قیود،و لا حدود،و لا ضوابط،أو روابط،فلماذا لا یعودون إلی سابق عهدهم،فإن الحنین إلی حیاة الإنفلات من أی قید،و التنکر لکل نظام لم یغادر قلوبهم بعد</w:t>
      </w:r>
      <w:r>
        <w:rPr>
          <w:rFonts w:eastAsia="IRNazanin" w:cs="IRNazanin"/>
          <w:color w:val="111111"/>
          <w:sz w:val="28"/>
          <w:szCs w:val="28"/>
          <w:rtl w:val="true"/>
          <w:lang w:bidi="fa-IR"/>
        </w:rPr>
        <w:t xml:space="preserve">.. </w:t>
      </w:r>
      <w:bookmarkStart w:id="293" w:name="pg12875_115069"/>
    </w:p>
    <w:p>
      <w:pPr>
        <w:pStyle w:val="BookText"/>
        <w:rPr/>
      </w:pPr>
      <w:bookmarkEnd w:id="293"/>
      <w:r>
        <w:rPr>
          <w:rFonts w:ascii="IRNazanin" w:hAnsi="IRNazanin" w:eastAsia="IRNazanin"/>
          <w:color w:val="111111"/>
          <w:sz w:val="28"/>
          <w:sz w:val="28"/>
          <w:szCs w:val="28"/>
          <w:rtl w:val="true"/>
          <w:lang w:bidi="fa-IR"/>
        </w:rPr>
        <w:t>یضاف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التمرد الذی جری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سیاساتهم فی الأموال و المناصب قد فتح شهیة الکثیرین من طلاب اللبانات إلی تحیّن الفرص للانقضاض علی ما یعتبرونه فریسة لهم</w:t>
      </w:r>
      <w:r>
        <w:rPr>
          <w:rFonts w:eastAsia="IRNazanin" w:cs="IRNazanin"/>
          <w:color w:val="111111"/>
          <w:sz w:val="28"/>
          <w:szCs w:val="28"/>
          <w:rtl w:val="true"/>
          <w:lang w:bidi="fa-IR"/>
        </w:rPr>
        <w:t>.</w:t>
      </w:r>
    </w:p>
    <w:p>
      <w:pPr>
        <w:pStyle w:val="Heading4"/>
        <w:numPr>
          <w:ilvl w:val="3"/>
          <w:numId w:val="1"/>
        </w:numPr>
        <w:rPr/>
      </w:pPr>
      <w:bookmarkStart w:id="294" w:name="__RefHeading___Toc2872299_3224264995"/>
      <w:bookmarkStart w:id="295" w:name="_Toc100"/>
      <w:bookmarkEnd w:id="294"/>
      <w:r>
        <w:rPr>
          <w:rtl w:val="true"/>
        </w:rPr>
        <w:t>من المشیر بالنعمان بن مقرّن؟</w:t>
      </w:r>
      <w:r>
        <w:rPr>
          <w:rtl w:val="true"/>
        </w:rPr>
        <w:t>!</w:t>
      </w:r>
      <w:bookmarkEnd w:id="295"/>
    </w:p>
    <w:p>
      <w:pPr>
        <w:pStyle w:val="BookText"/>
        <w:rPr/>
      </w:pPr>
      <w:r>
        <w:rPr>
          <w:rFonts w:ascii="IRNazanin" w:hAnsi="IRNazanin" w:eastAsia="IRNazanin"/>
          <w:color w:val="111111"/>
          <w:sz w:val="28"/>
          <w:sz w:val="28"/>
          <w:szCs w:val="28"/>
          <w:rtl w:val="true"/>
          <w:lang w:bidi="fa-IR"/>
        </w:rPr>
        <w:t>و فی روایة 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عمر هو الذی اقترح إرسال النعمان بن مقرّن المزنی إلی حرب الفرس فی نهاوند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ابن أعثم یصرح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المشیر علیه بالنعمان بن مقرّن،و قد تقدم ذلک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روایة سیف قد حذفت المقطع الذی أشار فیه علی بتولیة النعمان،و اکتفت بالمقطع الذی یذکر أن عمر استشار المسلمین فی ذلک،فلا مانع من أن یکون استشار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،فأشار علیه،ثم استشار المسلمین،فلما لم یشیروا علیه برجل بعینه أعلن لهم إسم النعمان ناسبا اقتراحه إلی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کنا نظن أن سیفا قد حرف الروایة،لیبعد الأمر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ادّعاء وجود مشورتین عامتین،لأجل تصحیح کلام سیف،فلا </w:t>
      </w:r>
      <w:bookmarkStart w:id="296" w:name="pg12875_115070"/>
    </w:p>
    <w:p>
      <w:pPr>
        <w:pStyle w:val="BookText"/>
        <w:rPr/>
      </w:pPr>
      <w:bookmarkEnd w:id="296"/>
      <w:r>
        <w:rPr>
          <w:rFonts w:ascii="IRNazanin" w:hAnsi="IRNazanin" w:eastAsia="IRNazanin"/>
          <w:color w:val="111111"/>
          <w:sz w:val="28"/>
          <w:sz w:val="28"/>
          <w:szCs w:val="28"/>
          <w:rtl w:val="true"/>
          <w:lang w:bidi="fa-IR"/>
        </w:rPr>
        <w:t>یؤیده سیاق روایة ابن أعثم</w:t>
      </w:r>
      <w:r>
        <w:rPr>
          <w:rFonts w:eastAsia="IRNazanin" w:cs="IRNazanin"/>
          <w:color w:val="111111"/>
          <w:sz w:val="28"/>
          <w:szCs w:val="28"/>
          <w:rtl w:val="true"/>
          <w:lang w:bidi="fa-IR"/>
        </w:rPr>
        <w:t>.</w:t>
      </w:r>
    </w:p>
    <w:p>
      <w:pPr>
        <w:pStyle w:val="Heading4"/>
        <w:numPr>
          <w:ilvl w:val="3"/>
          <w:numId w:val="1"/>
        </w:numPr>
        <w:rPr/>
      </w:pPr>
      <w:bookmarkStart w:id="297" w:name="__RefHeading___Toc2872301_3224264995"/>
      <w:bookmarkStart w:id="298" w:name="_Toc101"/>
      <w:bookmarkEnd w:id="297"/>
      <w:r>
        <w:rPr>
          <w:rtl w:val="true"/>
        </w:rPr>
        <w:t>شیعة علی علیه السّلام فی الفتوحات</w:t>
      </w:r>
      <w:bookmarkEnd w:id="298"/>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یتساءل البعض عن موقع شیعة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أثرهم فی الفتوحات،و نسارع هنا إلی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من یتتبع الروایات یمکن أن یفهم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الذین أخرجوا جیش المسلمین فی القادسیة من الحرج الذی یواجههم،هم عظماء شیعة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کان داعیة و رائد جیش القادسیة سلمان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 و کان هاشم بن عتبة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جند العراق،فإنهم بعد أن انتهوا من فتح دمشق ضربوا نحو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 هاشم عشرة آلاف إلا من أصیب منهم،فأتموهم بأناس ممن لم یکونوا منهم،و منهم قیس و الأشتر</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هاشم المرقال علی مقدمة سعد بن أبی وقاص </w:t>
      </w:r>
      <w:r>
        <w:rPr>
          <w:rStyle w:val="FootnoteAnchor"/>
          <w:rtl w:val="true"/>
        </w:rPr>
        <w:footnoteReference w:id="148"/>
      </w:r>
      <w:r>
        <w:rPr>
          <w:rFonts w:ascii="IRNazanin" w:hAnsi="IRNazanin" w:eastAsia="IRNazanin"/>
          <w:color w:val="111111"/>
          <w:sz w:val="28"/>
          <w:sz w:val="28"/>
          <w:szCs w:val="28"/>
          <w:rtl w:val="true"/>
          <w:lang w:bidi="fa-IR"/>
        </w:rPr>
        <w:t xml:space="preserve">،بل إن شدة الحرج التی کان فیها المسلمون فی حروب الفرس قد ألجأتهم إلی طلب </w:t>
      </w:r>
      <w:bookmarkStart w:id="299" w:name="pg12875_115071"/>
    </w:p>
    <w:p>
      <w:pPr>
        <w:pStyle w:val="BookText"/>
        <w:rPr/>
      </w:pPr>
      <w:bookmarkEnd w:id="299"/>
      <w:r>
        <w:rPr>
          <w:rFonts w:ascii="IRNazanin" w:hAnsi="IRNazanin" w:eastAsia="IRNazanin"/>
          <w:color w:val="111111"/>
          <w:sz w:val="28"/>
          <w:sz w:val="28"/>
          <w:szCs w:val="28"/>
          <w:rtl w:val="true"/>
          <w:lang w:bidi="fa-IR"/>
        </w:rPr>
        <w:t>المعونة،فأعانوهم بعشرة آلاف مقاتل کانوا یقاتلون فی بلاد الشام، و یحققون أعظم الإنجازات،و ألحقوهم بجیش المسلمین فی بلاد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شارکوا فی فتوح القادسیة و نهاوند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حذیفة فی نهاوند هو القائد الأول الذی جاء النصر علی یدیه </w:t>
      </w:r>
      <w:r>
        <w:rPr>
          <w:rStyle w:val="FootnoteAnchor"/>
          <w:rtl w:val="true"/>
        </w:rPr>
        <w:footnoteReference w:id="149"/>
      </w:r>
      <w:r>
        <w:rPr>
          <w:rFonts w:ascii="IRNazanin" w:hAnsi="IRNazanin" w:eastAsia="IRNazanin"/>
          <w:color w:val="111111"/>
          <w:sz w:val="28"/>
          <w:sz w:val="28"/>
          <w:szCs w:val="28"/>
          <w:rtl w:val="true"/>
          <w:lang w:bidi="fa-IR"/>
        </w:rPr>
        <w:t>، و لا یجهل أحد مکانة حذیفة عند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300" w:name="__RefHeading___Toc2872303_3224264995"/>
      <w:bookmarkStart w:id="301" w:name="_Toc102"/>
      <w:bookmarkEnd w:id="300"/>
      <w:r>
        <w:rPr>
          <w:rtl w:val="true"/>
        </w:rPr>
        <w:t>جند اللّه الذی أمده و أعده</w:t>
      </w:r>
      <w:bookmarkEnd w:id="301"/>
    </w:p>
    <w:p>
      <w:pPr>
        <w:pStyle w:val="BookText"/>
        <w:rPr/>
      </w:pPr>
      <w:r>
        <w:rPr>
          <w:rFonts w:ascii="IRNazanin" w:hAnsi="IRNazanin" w:eastAsia="IRNazanin"/>
          <w:color w:val="111111"/>
          <w:sz w:val="28"/>
          <w:sz w:val="28"/>
          <w:szCs w:val="28"/>
          <w:rtl w:val="true"/>
          <w:lang w:bidi="fa-IR"/>
        </w:rPr>
        <w:t>و لعل من المفید الإشارة أیضا إلی ما یلی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هنا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إمداد اللّه تعالی المسلمین بالملائکة،فی بعض المواطن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تَسْتَغِیثُونَ رَبَّکُمْ فَاسْتَجٰابَ لَکُمْ أَنِّی مُمِدُّکُمْ بِأَلْفٍ مِنَ الْمَلاٰئِکَةِ مُرْدِفِینَ الآیات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تَقُولُ لِلْمُؤْمِنِینَ أَ لَنْ یَکْفِیَکُمْ أَنْ یُمِدَّکُمْ رَبُّکُمْ بِثَلاٰثَةِ آلاٰفٍ مِنَ الْمَلاٰئِکَةِ مُنْزَلِینَ، بَلیٰ إِنْ تَصْبِرُوا وَ تَتَّقُوا وَ یَأْتُوکُمْ مِنْ فَوْرِهِمْ هٰذٰا یُمْدِدْکُمْ رَبُّکُمْ بِخَمْسَةِ آلاٰفٍ مِنَ الْمَلاٰئِکَةِ مُسَوِّمِینَ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الإعداد أیضا کان من اللّه تبارک و تعالی،و لعل المقصود هو أن هذا الجند إنما استفاد قوة،و عزما و تصمیما بما هیأه اللّه له من هدایة،و رعایة،و تربیة استفادوها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مباشرة،أو من صحبه الذین نقلوا لهم سیرته و سنته و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بما هیأه اللّه لهم من فوائد و عوائد،بسبب رعایتهم أحکام دینه،و التزامهم و أدائهم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بصورة جزئیة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فروض عبادته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فیهم بعض أهل الصلاح و التقوی،الذین ببرکتهم یرزقهم اللّه الثبات و القوة،و العزیمة فی میادین القتال و الجهاد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دعا اللّه تبارک و تعالی فی بدر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تهلک هذه العصابة لا تعبد،و إن شئت أن لا تعبد لا تعبد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کانت الحرب مصیریة،فإن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الإمام الحق لا یمکن أن لا یطلب من اللّه حفظ أهل الإیمان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هو یعلم أن اللّه سبحانه قد أنزل السکینة علی المسلمین فی زمن رسول اللّه و ربط علی قلوبهم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هذا الجند هو جند اللّه،فیفترض فیه أن یسیر وفق ما رسمه اللّه تعالی،فلا عدوان إلا علی الظالمین،و لا بد أن یراعی حدوده، و یلتزم بشرائعه و أحکامه فی کل جهات تعامله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النصر قرار إلهی،و تدبیر ربانی،من حیث أنه تعالی وعد بأن یظهر دینه علی الدین کله و لو کره المشرکون،و قد حسم هذا الأمر حین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علی موعود من اللّه،و اللّه منجز وعده، و ناصر جنده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کونهم جند اللّه یعطی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یحصل لهم من نصر لیس بفضل هذا و ذاک،بل هو بفضل اللّه تعالی وحده،فلا معنی لسرقة النصر و تجییره إلی فئة بعینها،و لا من العدل نسبة الفتوح إلی آراء الولاة،و حسن تدبیر العاملین فیها،کما تفعله قریش،فقد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 آخر له عن قریش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فتح اللّه علیها الفتوح،فأثرت بعد الفاقة،و تموّلت بعد الجهد و المخمصة،فحسن فی عیونها من الإسلام ما کان سمجا،و ثبت فی قلوب کثیر منها من الدین ما کان مضطربا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أنه حق لما کان کذا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نسبت تلک الفتوح إلی آراء و لاتها،و حسن تدبیر الأمراء القائمین </w:t>
      </w:r>
      <w:bookmarkStart w:id="302" w:name="pg12875_115074"/>
    </w:p>
    <w:p>
      <w:pPr>
        <w:pStyle w:val="BookText"/>
        <w:rPr/>
      </w:pPr>
      <w:bookmarkEnd w:id="302"/>
      <w:r>
        <w:rPr>
          <w:rFonts w:ascii="IRNazanin" w:hAnsi="IRNazanin" w:eastAsia="IRNazanin"/>
          <w:color w:val="111111"/>
          <w:sz w:val="28"/>
          <w:sz w:val="28"/>
          <w:szCs w:val="28"/>
          <w:rtl w:val="true"/>
          <w:lang w:bidi="fa-IR"/>
        </w:rPr>
        <w:t>بها،فتأکد عند الناس نباهة قوم،و خمول آخرین إلخ</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3" w:name="__RefHeading___Toc2872305_3224264995"/>
      <w:bookmarkStart w:id="304" w:name="_Toc103"/>
      <w:bookmarkEnd w:id="303"/>
      <w:r>
        <w:rPr>
          <w:rtl w:val="true"/>
        </w:rPr>
        <w:t>سلبیات الفتوحات</w:t>
      </w:r>
      <w:bookmarkEnd w:id="304"/>
    </w:p>
    <w:p>
      <w:pPr>
        <w:pStyle w:val="BookText"/>
        <w:rPr/>
      </w:pPr>
      <w:r>
        <w:rPr>
          <w:rFonts w:ascii="IRNazanin" w:hAnsi="IRNazanin" w:eastAsia="IRNazanin"/>
          <w:color w:val="111111"/>
          <w:sz w:val="28"/>
          <w:sz w:val="28"/>
          <w:szCs w:val="28"/>
          <w:rtl w:val="true"/>
          <w:lang w:bidi="fa-IR"/>
        </w:rPr>
        <w:t>و یرد هنا 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أن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الکثیر من الممارسات التی حصلت فی الفتوحات لم یکن مرضیة من الناحیة الشرعیة،و الإنسانیة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یتحمل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شیعته کانت لهم الید الطولی فی الفتوحات،إن لم نقل إن إنجاز ما هو أساسی منها قد تم علی أیدیهم، و تدبیرهم،و مشارکتهم القویة و العمیقة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هناک فرقا کبیرا بین انجاز الفتح الکبیر الذی ارید به تحصین أهل الإسلام من عدوان تلک الدولة القویة و الخطرة علی کل وجودهم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لا بد لحفظ الإسلام و أهله من ضرب تلک القوة التی یمکن أن تترکهم و شأنهم،مع حالة الحرب التی تفرض نفسها علی المحیط کله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الممارسات الخاطئة فهی اما حدثت فی حروب صغیرة کان یخوضها آخرون هنا و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أنها حصلت فی دائرة الممارسات التی ظهرت بعد حصول الفتح،و أمسک الآخرون من أدوات الحکم بمقالید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w:t>
      </w:r>
      <w:bookmarkStart w:id="305" w:name="pg12875_115075"/>
    </w:p>
    <w:p>
      <w:pPr>
        <w:pStyle w:val="BookText"/>
        <w:rPr/>
      </w:pPr>
      <w:bookmarkEnd w:id="305"/>
      <w:r>
        <w:rPr>
          <w:rFonts w:ascii="IRNazanin" w:hAnsi="IRNazanin" w:eastAsia="IRNazanin"/>
          <w:color w:val="111111"/>
          <w:sz w:val="28"/>
          <w:sz w:val="28"/>
          <w:szCs w:val="28"/>
          <w:rtl w:val="true"/>
          <w:lang w:bidi="fa-IR"/>
        </w:rPr>
        <w:t>یعد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شیعته أی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یکون شطر من هذه الممارسات الخاطئة،قد حصل من عناصر غیر منضبطة و لا مسؤولة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حصل بعضها أثناء الفتح،من قبل الذین لا یلتزمون بنظام،و لا یطیعون اوامر قادتهم،تماما کما فعله خالد بن الولید ببنی جذیمة</w:t>
      </w:r>
      <w:r>
        <w:rPr>
          <w:rFonts w:eastAsia="IRNazanin" w:cs="IRNazanin"/>
          <w:color w:val="111111"/>
          <w:sz w:val="28"/>
          <w:szCs w:val="28"/>
          <w:rtl w:val="true"/>
          <w:lang w:bidi="fa-IR"/>
        </w:rPr>
        <w:t>..</w:t>
      </w:r>
    </w:p>
    <w:p>
      <w:pPr>
        <w:pStyle w:val="Heading4"/>
        <w:numPr>
          <w:ilvl w:val="3"/>
          <w:numId w:val="1"/>
        </w:numPr>
        <w:rPr/>
      </w:pPr>
      <w:bookmarkStart w:id="306" w:name="__RefHeading___Toc2872307_3224264995"/>
      <w:bookmarkStart w:id="307" w:name="_Toc104"/>
      <w:bookmarkEnd w:id="306"/>
      <w:r>
        <w:rPr>
          <w:rtl w:val="true"/>
        </w:rPr>
        <w:t>خیار الصحابة رضوا بعمر</w:t>
      </w:r>
      <w:bookmarkEnd w:id="307"/>
    </w:p>
    <w:p>
      <w:pPr>
        <w:pStyle w:val="BookText"/>
        <w:rPr/>
      </w:pPr>
      <w:r>
        <w:rPr>
          <w:rFonts w:ascii="IRNazanin" w:hAnsi="IRNazanin" w:eastAsia="IRNazanin"/>
          <w:color w:val="111111"/>
          <w:sz w:val="28"/>
          <w:sz w:val="28"/>
          <w:szCs w:val="28"/>
          <w:rtl w:val="true"/>
          <w:lang w:bidi="fa-IR"/>
        </w:rPr>
        <w:t>و ذکر عثمان فی کلامه 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بکر قد اختار لهم عمر بن الخطاب، و رضیه خیار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بعض هؤلاء الذین یتزلفون لعمر،و یثنون علیه،لم یرتض هذا الإختیار،و اعترض علی أبی بکر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الذی یظهر لنا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کان یعرّض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غامزا من قناته،و محرضا عمر علیه،معتبرا إیاه من غیر الخیار من الصحابة، لأنه هو الذی لم یزل یعلن عدم رضاه بما جری و یجری،و یعتبره مخالفا لما قرره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لیت شعری إذا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الخیار من الصحابة، فمن هم الخیار منهم عند عثمان یا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هم الشجرة الملعونة فی القرآن أم هم ابن عامر و ابن کریز و مروان و ابن عقبة و اضرابهم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سیاسات عثمان فی أیام خلافته تدلنا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خیار الصحابة عندهم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مروان،و الولید بن عتبة،و عبد اللّه بن سعد بن أبی سرح، و الحکم بن أبی العاص،و عبد اللّه بن عامر بن کریز،و أضرابهم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لعنهم اللّه و رسوله،و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بقتلهم أو بنفیهم</w:t>
      </w:r>
      <w:r>
        <w:rPr>
          <w:rFonts w:eastAsia="IRNazanin" w:cs="IRNazanin"/>
          <w:color w:val="111111"/>
          <w:sz w:val="28"/>
          <w:szCs w:val="28"/>
          <w:rtl w:val="true"/>
          <w:lang w:bidi="fa-IR"/>
        </w:rPr>
        <w:t xml:space="preserve">. </w:t>
      </w:r>
      <w:bookmarkStart w:id="308" w:name="pg12875_115076"/>
    </w:p>
    <w:p>
      <w:pPr>
        <w:pStyle w:val="Heading4"/>
        <w:numPr>
          <w:ilvl w:val="3"/>
          <w:numId w:val="1"/>
        </w:numPr>
        <w:rPr/>
      </w:pPr>
      <w:bookmarkStart w:id="309" w:name="__RefHeading___Toc2872309_3224264995"/>
      <w:bookmarkStart w:id="310" w:name="_Toc105"/>
      <w:bookmarkEnd w:id="308"/>
      <w:bookmarkEnd w:id="309"/>
      <w:r>
        <w:rPr>
          <w:rtl w:val="true"/>
        </w:rPr>
        <w:t>عمر یفند مشورة عثمان</w:t>
      </w:r>
      <w:bookmarkEnd w:id="310"/>
    </w:p>
    <w:p>
      <w:pPr>
        <w:pStyle w:val="BookText"/>
        <w:rPr/>
      </w:pPr>
      <w:r>
        <w:rPr>
          <w:rFonts w:ascii="IRNazanin" w:hAnsi="IRNazanin" w:eastAsia="IRNazanin"/>
          <w:color w:val="111111"/>
          <w:sz w:val="28"/>
          <w:sz w:val="28"/>
          <w:szCs w:val="28"/>
          <w:rtl w:val="true"/>
          <w:lang w:bidi="fa-IR"/>
        </w:rPr>
        <w:t>و الغریب فی الأمر أن عمر نفسه قد فند مشورة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نص ابن أعثم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بین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فی المدینة خیل و لا رجال یمکن أن تواجه مئة و خمسین ألف مقاتل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فحول عثمان مسار المشورة لتصبح باتجاه استدعاء أهل الشام و الیمن، و مکة و المدینة،و الکوفة و البصرة،و افراغ البلاد من الرجال لیواجهوا الفرس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ذلک لم یقنع عمر أیضا،و بقی علی تردده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جاءت مشورة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لتوضح فساد هذا الرأی،و بوار هذا المنطق کما أوضحناه</w:t>
      </w:r>
      <w:r>
        <w:rPr>
          <w:rFonts w:eastAsia="IRNazanin" w:cs="IRNazanin"/>
          <w:color w:val="111111"/>
          <w:sz w:val="28"/>
          <w:szCs w:val="28"/>
          <w:rtl w:val="true"/>
          <w:lang w:bidi="fa-IR"/>
        </w:rPr>
        <w:t>.</w:t>
      </w:r>
    </w:p>
    <w:p>
      <w:pPr>
        <w:pStyle w:val="Heading4"/>
        <w:numPr>
          <w:ilvl w:val="3"/>
          <w:numId w:val="1"/>
        </w:numPr>
        <w:rPr/>
      </w:pPr>
      <w:bookmarkStart w:id="311" w:name="__RefHeading___Toc2872311_3224264995"/>
      <w:bookmarkStart w:id="312" w:name="_Toc106"/>
      <w:bookmarkEnd w:id="311"/>
      <w:r>
        <w:rPr>
          <w:rtl w:val="true"/>
        </w:rPr>
        <w:t>مدائح علی علیه السّلام لعمر</w:t>
      </w:r>
      <w:bookmarkEnd w:id="3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نقله النص الذی أورده ابن أعثم و قد تضمن مدحا و ثناء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عمر فی مشورته،فلا نطمئن إلی صحة نسبته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نجد له مبررا لا سیما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حملک اللّه أمر رعیتک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 یردد فی حیاته کلها إلی أن استشهد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الخلافة حق له،و قد اغتصب منه ظلما و عدوانا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یقول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حمل عمر أمر الرعیة؟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یکون 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بعد أن أخذ هذا الأمر من صاحبه الشرعی قهرا؛فإنه یتحمل أمام اللّه مسؤولیة حفظ الرعیة،و حفظ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اللّه </w:t>
      </w:r>
      <w:bookmarkStart w:id="313" w:name="pg12875_115077"/>
    </w:p>
    <w:p>
      <w:pPr>
        <w:pStyle w:val="BookText"/>
        <w:rPr/>
      </w:pPr>
      <w:bookmarkEnd w:id="313"/>
      <w:r>
        <w:rPr>
          <w:rFonts w:ascii="IRNazanin" w:hAnsi="IRNazanin" w:eastAsia="IRNazanin"/>
          <w:color w:val="111111"/>
          <w:sz w:val="28"/>
          <w:sz w:val="28"/>
          <w:szCs w:val="28"/>
          <w:rtl w:val="true"/>
          <w:lang w:bidi="fa-IR"/>
        </w:rPr>
        <w:t>سبحانه سوف یطالبه لو ضیعها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اغتصابه أمرا لیس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بتضییعه الرعیة،و إیرادها المهالک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اعتبر عمر أفضل أصحابه رأیا،و أیمنهم نقیبة، و هذا یخالف ما نعهده من رأی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عمر 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قایس عمر بأصحاب عمر،لا بأصحابه و شیعته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بغیرهم من الصحابة،فضلا عن أن یقایسه بسائر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أصحابک،و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الصحابة،أو أفضلنا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هو خصوص هذا الرأی الذی هو مورد المحاورة حیث أظهرت حالة عمر أنه یبحث عمن یشیر علیه بالبقاء لا بالشخوص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لم یرق له إیکال الأمر إلیه،و لم یرق له الرأی الذی یأمره بالمسیر بنفسه، فلم یبق إلا الرأی الذی یقضی بالبقاء،و إشخاص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علی فرض صحة نسبة هذه الکلمات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نحن لا نری صحتها،بل نعتقد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من المدسوس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لا مجال لقبوله،فإن مراجعة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وصف عمر فی المناسبات المختلفة،تدل علی أنه یری فیه خلاف ذلک، فراجع الخطبة الشقشقیة،و کثیر غیرها تجد صحة ما قلناه</w:t>
      </w:r>
      <w:r>
        <w:rPr>
          <w:rFonts w:eastAsia="IRNazanin" w:cs="IRNazanin"/>
          <w:color w:val="111111"/>
          <w:sz w:val="28"/>
          <w:szCs w:val="28"/>
          <w:rtl w:val="true"/>
          <w:lang w:bidi="fa-IR"/>
        </w:rPr>
        <w:t>..</w:t>
      </w:r>
    </w:p>
    <w:p>
      <w:pPr>
        <w:pStyle w:val="Heading4"/>
        <w:numPr>
          <w:ilvl w:val="3"/>
          <w:numId w:val="1"/>
        </w:numPr>
        <w:rPr/>
      </w:pPr>
      <w:bookmarkStart w:id="314" w:name="__RefHeading___Toc2872313_3224264995"/>
      <w:bookmarkStart w:id="315" w:name="_Toc107"/>
      <w:bookmarkEnd w:id="314"/>
      <w:r>
        <w:rPr>
          <w:rtl w:val="true"/>
        </w:rPr>
        <w:t>الرعدة و النفضة و الرأی المکنون</w:t>
      </w:r>
      <w:bookmarkEnd w:id="31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الرأی الذی أشار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عمر،و إن </w:t>
      </w:r>
    </w:p>
    <w:p>
      <w:pPr>
        <w:pStyle w:val="BookText"/>
        <w:rPr/>
      </w:pPr>
      <w:r>
        <w:rPr>
          <w:rFonts w:ascii="IRNazanin" w:hAnsi="IRNazanin" w:eastAsia="IRNazanin"/>
          <w:color w:val="111111"/>
          <w:sz w:val="28"/>
          <w:sz w:val="28"/>
          <w:szCs w:val="28"/>
          <w:rtl w:val="true"/>
          <w:lang w:bidi="fa-IR"/>
        </w:rPr>
        <w:t>کان صوابا فی نفسه،و لکن منطلق عمر فی جنوحه إلیه کان یختلف عن منطلقات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بیّن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مبررات تبنیه لهذا الرأی بما لا مزید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عمر لم یفصح عنها،و ربما کان محرجا جدا فی إفصاحه عنها لو طولب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ما ظهر من حاله لکل أحد،من اضطراب،و رعدة،و نفضة، إلی حد سماع المسلمین أطیط أضراسه،و مناداته فی المسجد للمسلمین، و طلبه المعونة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رعدته علی المنبر،یدل دلالة واضحة علی أن سبب هذه الرعدة و النفضة و الإضطراب هو الخوف،و لیس الغضب و لذلک تراه یقول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الحیلة فی ذلک،و قد اجتمعت الأعاجم علی بکرة أبیها بنهاوند فی خمسین و مائة ألف،یریدون استئصال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ورد فی سیاق کلام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مشورته،التصریح بخوف عمر من 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یستدرک عمر علیه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دعوی الغضب قد جاءت لتخفف من وقع هذه الظاهرة التی ألّمت بعمر،و لتحفظ بعض ماء الوجه لمن عرف عنه الخوف بل الفرار من مواقع القتال،و تحاشی ساحات الحرب و النزال</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جاء قول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مشاورة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رأیه رأییی لیعبر عن حقیقة ما کان یسعی إلیه عمر،بدافع من الخوف و الرعب الذی کان یعیشه</w:t>
      </w:r>
      <w:r>
        <w:rPr>
          <w:rFonts w:eastAsia="IRNazanin" w:cs="IRNazanin"/>
          <w:color w:val="111111"/>
          <w:sz w:val="28"/>
          <w:szCs w:val="28"/>
          <w:rtl w:val="true"/>
          <w:lang w:bidi="fa-IR"/>
        </w:rPr>
        <w:t xml:space="preserve">. </w:t>
      </w:r>
      <w:bookmarkStart w:id="316" w:name="pg12875_115079"/>
    </w:p>
    <w:p>
      <w:pPr>
        <w:pStyle w:val="Heading4"/>
        <w:numPr>
          <w:ilvl w:val="3"/>
          <w:numId w:val="1"/>
        </w:numPr>
        <w:rPr/>
      </w:pPr>
      <w:bookmarkStart w:id="317" w:name="__RefHeading___Toc2872315_3224264995"/>
      <w:bookmarkStart w:id="318" w:name="_Toc108"/>
      <w:bookmarkEnd w:id="316"/>
      <w:bookmarkEnd w:id="317"/>
      <w:r>
        <w:rPr>
          <w:rtl w:val="true"/>
        </w:rPr>
        <w:t>إختلاف یهدف إلی تمییع الحقیقة</w:t>
      </w:r>
      <w:bookmarkEnd w:id="318"/>
    </w:p>
    <w:p>
      <w:pPr>
        <w:pStyle w:val="BookText"/>
        <w:rPr/>
      </w:pPr>
      <w:r>
        <w:rPr>
          <w:rFonts w:ascii="IRNazanin" w:hAnsi="IRNazanin" w:eastAsia="IRNazanin"/>
          <w:color w:val="111111"/>
          <w:sz w:val="28"/>
          <w:sz w:val="28"/>
          <w:szCs w:val="28"/>
          <w:rtl w:val="true"/>
          <w:lang w:bidi="fa-IR"/>
        </w:rPr>
        <w:t>قد ذکر النص المنقول عن ابن أعثم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طلحة و الزبیر قد أوکلا الأمر إلی عمر بن الخطاب،لیتخذ القرار الذی یرتئیه،و لیس عندهما إلا السمع و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ابن عوف،فأشار بالمسیر إلی حرب الفرس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التزلف لعمر فی کلام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الطبری یذکر نصا آخر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طلحة و الزبیر،و عبد الرحمن بن عوف،و رجالا من أهل الرأی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أشاروا علی عمر بعدم الشخوص إلی العراق لحرب 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 عمر بحسن رأیهم،و أعجبه ذلک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الطبری أیضا نصا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طلحة أشار بقبول کل ما یقرره عمر،و عثمان أشار علیه بالشخوص،و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علیه بعدمه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روایتی الطبری تنتهیان إلی سیف فما یظهر من سیاق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واد أثر من ثعلبة،فإننا ما زلنا نتوقع مثل هذا التلاعب الظاهر فی روایات هذا الرجل المتهم بالوضع،و التزییف،و التحریف</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سائر المصادر تقریبا تشیر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هو المشیر بعدم الشخوص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وقع و لا اعتبار بروایات سیف،و لا قیمة لرأی من تبعه من دون تمحیص</w:t>
      </w:r>
      <w:r>
        <w:rPr>
          <w:rFonts w:eastAsia="IRNazanin" w:cs="IRNazanin"/>
          <w:color w:val="111111"/>
          <w:sz w:val="28"/>
          <w:szCs w:val="28"/>
          <w:rtl w:val="true"/>
          <w:lang w:bidi="fa-IR"/>
        </w:rPr>
        <w:t xml:space="preserve">. </w:t>
      </w:r>
      <w:bookmarkStart w:id="319" w:name="pg12875_115080"/>
    </w:p>
    <w:p>
      <w:pPr>
        <w:pStyle w:val="BookText"/>
        <w:rPr/>
      </w:pPr>
      <w:bookmarkEnd w:id="319"/>
      <w:r>
        <w:rPr>
          <w:rFonts w:ascii="IRNazanin" w:hAnsi="IRNazanin" w:eastAsia="IRNazanin"/>
          <w:color w:val="111111"/>
          <w:sz w:val="28"/>
          <w:sz w:val="28"/>
          <w:szCs w:val="28"/>
          <w:rtl w:val="true"/>
          <w:lang w:bidi="fa-IR"/>
        </w:rPr>
        <w:t>إلا أن یکون هؤلاء قد أدرکوا خطأهم بعد سماعهم لقول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عرفوا أن عمر یرید الأخذ برأی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،فعادوا إلی ما یرغب به عمر،و عبروا عن قبولهم به و تأییدهم له،لا سیما و أن بعضهم یرشح نفسه للخلافة،و یسعی لإرضاء عمر لکی لا یستبعده من دائرة الإختیار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فاختزل سیف الکلام،بهدف التحویر و التزویر</w:t>
      </w:r>
      <w:r>
        <w:rPr>
          <w:rFonts w:eastAsia="IRNazanin" w:cs="IRNazanin"/>
          <w:color w:val="111111"/>
          <w:sz w:val="28"/>
          <w:szCs w:val="28"/>
          <w:rtl w:val="true"/>
          <w:lang w:bidi="fa-IR"/>
        </w:rPr>
        <w:t>..</w:t>
      </w:r>
    </w:p>
    <w:p>
      <w:pPr>
        <w:pStyle w:val="Heading4"/>
        <w:numPr>
          <w:ilvl w:val="3"/>
          <w:numId w:val="1"/>
        </w:numPr>
        <w:rPr/>
      </w:pPr>
      <w:bookmarkStart w:id="320" w:name="__RefHeading___Toc2872317_3224264995"/>
      <w:bookmarkStart w:id="321" w:name="_Toc109"/>
      <w:bookmarkEnd w:id="320"/>
      <w:r>
        <w:rPr>
          <w:rtl w:val="true"/>
        </w:rPr>
        <w:t>العباس ینتقد الرأی لعمر</w:t>
      </w:r>
      <w:bookmarkEnd w:id="321"/>
    </w:p>
    <w:p>
      <w:pPr>
        <w:pStyle w:val="BookText"/>
        <w:rPr/>
      </w:pPr>
      <w:r>
        <w:rPr>
          <w:rFonts w:ascii="IRNazanin" w:hAnsi="IRNazanin" w:eastAsia="IRNazanin"/>
          <w:color w:val="111111"/>
          <w:sz w:val="28"/>
          <w:sz w:val="28"/>
          <w:szCs w:val="28"/>
          <w:rtl w:val="true"/>
          <w:lang w:bidi="fa-IR"/>
        </w:rPr>
        <w:t>هذا،و بالرغم من أننا لم نر للعباس أثرا فی هذه الحوادث،لا فی الإستشارة فی أمر القادسیة،و لا فی المسیر إلی الروم،و بلاد الشام،و لا فی المسیر إلی نهاوند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فإننا نلاحظ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روایة الطبری عن نهاوند قد دست اسم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للرأی عند عمر،و هو منصب لم نجده فی تاریخ الإسلام لأحد من الناس إلا للعباس فی خصوص هذا المورد،مع أن سیاق الحدیث،لا یفهم منه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نبس ببنت شفة هنا،بل کان الکلام محصورا بین عمر،و طلحة و الزبیر،و ابن عوف و عثمان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کأن ثمة من یرغب فی أن یخفف من أهمیة مشورة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لو بأن یضعها موضع الریب الموجب لعرضها علی ناقد الآراء،الذی یراد اعطاؤه بعض الوهج،لکی یخفت و لو قلیلا نور الإمامة و الولایة،و التعتیم علی نور رأی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22" w:name="pg12875_115081"/>
    </w:p>
    <w:p>
      <w:pPr>
        <w:pStyle w:val="Heading3"/>
        <w:numPr>
          <w:ilvl w:val="2"/>
          <w:numId w:val="1"/>
        </w:numPr>
        <w:rPr/>
      </w:pPr>
      <w:bookmarkStart w:id="323" w:name="__RefHeading___Toc2872319_3224264995"/>
      <w:bookmarkStart w:id="324" w:name="_Toc110"/>
      <w:bookmarkEnd w:id="322"/>
      <w:bookmarkEnd w:id="323"/>
      <w:r>
        <w:rPr>
          <w:rtl w:val="true"/>
        </w:rPr>
        <w:t>الفصل الخامس</w:t>
      </w:r>
      <w:r>
        <w:rPr>
          <w:rtl w:val="true"/>
        </w:rPr>
        <w:t xml:space="preserve">: </w:t>
      </w:r>
      <w:r>
        <w:rPr>
          <w:rtl w:val="true"/>
        </w:rPr>
        <w:t>ذو الرقعتین</w:t>
      </w:r>
      <w:r>
        <w:rPr>
          <w:rtl w:val="true"/>
        </w:rPr>
        <w:t>..</w:t>
      </w:r>
      <w:r>
        <w:rPr>
          <w:rtl w:val="true"/>
        </w:rPr>
        <w:t>و بساط کسری</w:t>
      </w:r>
      <w:r>
        <w:rPr>
          <w:rtl w:val="true"/>
        </w:rPr>
        <w:t>..</w:t>
      </w:r>
      <w:bookmarkEnd w:id="32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5" w:name="__RefHeading___Toc2872321_3224264995"/>
      <w:bookmarkStart w:id="326" w:name="_Toc111"/>
      <w:bookmarkEnd w:id="325"/>
      <w:r>
        <w:rPr>
          <w:rtl w:val="true"/>
        </w:rPr>
        <w:t>اشارة</w:t>
      </w:r>
      <w:bookmarkEnd w:id="326"/>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7" w:name="pg12875_115083"/>
      <w:bookmarkStart w:id="328" w:name="pg12875_115083"/>
      <w:bookmarkEnd w:id="328"/>
    </w:p>
    <w:p>
      <w:pPr>
        <w:pStyle w:val="Heading4"/>
        <w:numPr>
          <w:ilvl w:val="3"/>
          <w:numId w:val="1"/>
        </w:numPr>
        <w:rPr/>
      </w:pPr>
      <w:bookmarkStart w:id="329" w:name="pg12875_115083"/>
      <w:bookmarkStart w:id="330" w:name="__RefHeading___Toc2872323_3224264995"/>
      <w:bookmarkStart w:id="331" w:name="_Toc112"/>
      <w:bookmarkEnd w:id="329"/>
      <w:bookmarkEnd w:id="330"/>
      <w:r>
        <w:rPr>
          <w:rtl w:val="true"/>
        </w:rPr>
        <w:t>ورع عمر فی الأموال</w:t>
      </w:r>
      <w:bookmarkEnd w:id="331"/>
    </w:p>
    <w:p>
      <w:pPr>
        <w:pStyle w:val="BookText"/>
        <w:rPr/>
      </w:pP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الناس عمر بالمدینة،حین انتهی إلیه فتح القادسیة و دمشق،فقال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کنت امرءا تاجرا،یغنی اللّه عیالی بتجارتی، و قد شغلتمونی بأمرکم،فماذا ترون أنه یحل لی من هذا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فأکثر القوم،و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أصلحک،و أصلح عیالک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لک من هذا المال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القول قول ابن أبی طالب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نص آخر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ولی عمر قعد علی رزق أبی بکر الذی کانوا فرضوا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فاشتدت حاجته،فاجتمع نفر من المهاجرین،منهم عثمان، و علی،و طلحة و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قلنا 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نزیدها إیاه فی رزقه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وددنا قبل ذلک،فانطلقوا بنا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عمر،فهلموا فلنستبرئ ما عنده من 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نأتی حفصة، فنسألها،و نستکتمها،فدخلوا علیها و أمروها أن تخبر بالخبر عن نفر،و لا تسمی له أحدا إلا أن یقبل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خرجوا من عندها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فلقیت عمر فی ذلک،فعرفت الغضب فی وجهه،و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هؤلاء؟</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سبیل إلی علمهم حتی اعلم رأیک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علمت من هم لسؤت وجوههم،أنت بینی و بینهم،أنشدک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أفضل ما اقتنی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بیتک من الملبس؟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ثوبین ممشقین کان یلبسهما للوفد،و یخطب فیهما للجمع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الطعام ناله عندک أرفع؟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خبزنا خبزة شعیر،فصببنا علیها و هی حارة أسفل عکة لنا، فجعلناها هشة دسمة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فأکل منها،و تطعم منها استطابة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مبسط کان یبسطه عندک کان أوطأ؟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کساء لنا ثخین،کنا نربعه فی الصیف،فنجعله تحتنا،فإذا کان الشتاء بسطنا نصفه،و تدثرنا بنصفه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حفصة،فأبلغیهم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فوضع لنا الفضول مواضعها،و تبلغ بالتزجیة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قدرت فو اللّه لأضعن الفضول مواضعها،و لا تبلغن بالتزجیة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مثلی و مثل صاحبیّ،کثلاثة سلکوا طریقا،فمضی الأول و قد </w:t>
      </w:r>
    </w:p>
    <w:p>
      <w:pPr>
        <w:pStyle w:val="BookText"/>
        <w:rPr/>
      </w:pPr>
      <w:r>
        <w:rPr>
          <w:rFonts w:ascii="IRNazanin" w:hAnsi="IRNazanin" w:eastAsia="IRNazanin"/>
          <w:color w:val="111111"/>
          <w:sz w:val="28"/>
          <w:sz w:val="28"/>
          <w:szCs w:val="28"/>
          <w:rtl w:val="true"/>
          <w:lang w:bidi="fa-IR"/>
        </w:rPr>
        <w:t>تزود زادا فبلغ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اتبعه الآخر فسلک طریقه،فأفضی إلیه،ثم اتبعه الثالث، فإن لزم طریقهما،و رضی بزادهما لحق بهما،و کان معهما،و إن کان سلک غیر طریقهما لم یجامعهما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هاتین الروایتین متنافرتان،فالأولی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بن الخطاب کان إلی ما بعد فتح دمشق و القادسیة ینفق من أمواله علی نفسه و عیاله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هو الذی طلب من الصحابة أن یزیدوا فی عطائه،فاستجابوا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الثانیة 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قعد علی رزق أبی بکر،فلما عرضوا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ابنته حفصة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عطائه رفض ذلک،و وجه إلی المقترحین کلمات قارصة،فأی ذلک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أنه اقتصر علی رزق أبی بکر،أو أنه واجه حاجة شدیدة، فقرروا له ما یصلحه و یصلح عیاله بالمعروف،لا تصح،فقد کان فیما یظهر یملک التصرف بعشرات الألوف من الدراهم و الدنانیر،کما دلت علیه النصوص المختلفة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مهر زوجته أم کلثوم بنت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أربعین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ألف درهم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أو أربعین ألف دینار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أربعین ألفا بلا تعیین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الجامع لأحکام القرآن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عیون الأخبار لابن قتیبة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عمدة القاری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حیاة الحیوان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النبویة لابن إسحاق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الطبقات الکبری لابن سعد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التحریر للطباعة و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تاریخ دمشق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أحکام القرآن لابن العربی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إمتاع الأسماع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المسائل السرویة للشیخ المفید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 مائة ألف درهم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عشرة آلاف دینار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أربعة آلاف درهم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خمس مئة درهم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الأرقام الأخیرة کانت مخففة جدا عن الرقم الصحیح، الذی کان ضخما إلی حد احتاج عمر إلی الإعتذار عن بذله هذه الأموال الطائلة،بأن رغبته فی مصاهرة رسول اللّه هی التی دعته إلی ذلک،فقال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أعطیت هذا المال العریض إکراما لمصاهرتی إیاه</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أین حصل عمر علی هذه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لماذا لم یلتزم بما ألزم به نفسه أمام حفصة؟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بما ألزمه به علی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لابن إسحاق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أنساب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الأعلمی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المسلمون حینما جمعهم،و عرض علیهم مشکلته؟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هذا الحرص من علی و عثمان و طلحة علی إخراج عمر من حالة الزهد و القناعة التی هو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قرأ أحد أو سمع أن علیا،و هؤلاء حاولوا إخراج سلمان و أبی ذر،و سواهما من زهاد ذلک العصر من حالتهم تلک،فشجعوهم علی الإستفادة من الأموال التی کانت تحت یدهم،أو أعانوهم بشیء من بیت المال حین أصبح تحت 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یشاهد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یعین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شیء علی الخروج مما هی فیه من مصاعب و متاعب،بل یعوضها من ذلک تسبیح الزهراء،و ترکها فی معاناتها الصعبة؟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یأتی عقیل إلی أخیه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أبناءه،و کأن وجوههم قد سودت بالعظلم،فطلب منه أن یعطیه،فأحمی له حدیدة،فأعطاه إیاها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فلذعته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بأس بذکر الحادثة علی لسان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اللّه لأن أبیت علی حسک السعدان مسهدا،و أجر فی الأغلال مصفدا،أحب إلی من أن ألقی اللّه و رسوله یوم القیامة ظالما لبعض العباد، و غاصبا لشئ من الحطام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أظلم أحدا لنفس یسرع إلی البلی قفولها،و یطول فی الثری حلولها و اللّه لقد رأیت عقیلا،و قد أملق حتی استماحنی من برکم صاعا، و رأیت صبیانه شعث الشعور غبر الألوان من فقرهم کأنما سودت وجوههم بالعظلم،و عاودنی مؤکدا و کرر علی القول مرددا فأصغیت إلیه سمعی فظن أنی أبیعه دینی و أتبع قیاده مفارقا طریقی،فأحمیت له حدیدة، ثم أدنیتها من جسمه لیعتبر بها،فضج ضجیج ذی دنف من ألمها،و کاد أن یحترق من میسمها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ثکلتک الثواکل یا عقیل،أتئن من حدیدة أحماها إنسانها للعبه،و تجرنی إلی نار سجرها جبارها لغضبه،أتئن من الأذی و لا أئن من لظی،و أعجب من ذلک طارق طرقنا بملفوفة فی وعائها،و معجونة شنئتها کأنما عجنت بریق حیة أو قیئها،فقلت أصلة أم زکاة أم زکاة أم صدقة فذلک محرم علینا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ذا و لا ذاک و لکنها هدیة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هبلتک الهبول،أعن دین اللّه أتیتنی لتخدعنی،أمختبط أنت أم ذو جنة أم تهجر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لو أعطیت الأقالیم السبعة بما تحت أفلاکها علی أن أعصی اللّه فی نملة أسلبها جلب شعیرة ما فعلت و إن دنیاکم عندی لاهون من ورقة فی فم جرادة تقضمها ما لعلی و لنعیم یفنی و لذة لا تبقی،نعوذ باللّه </w:t>
      </w:r>
      <w:bookmarkStart w:id="332" w:name="pg12875_115091"/>
    </w:p>
    <w:p>
      <w:pPr>
        <w:pStyle w:val="BookText"/>
        <w:rPr/>
      </w:pPr>
      <w:bookmarkEnd w:id="332"/>
      <w:r>
        <w:rPr>
          <w:rFonts w:ascii="IRNazanin" w:hAnsi="IRNazanin" w:eastAsia="IRNazanin"/>
          <w:color w:val="111111"/>
          <w:sz w:val="28"/>
          <w:sz w:val="28"/>
          <w:szCs w:val="28"/>
          <w:rtl w:val="true"/>
          <w:lang w:bidi="fa-IR"/>
        </w:rPr>
        <w:t xml:space="preserve">من سبات العقل،و قبح الزلل و به نستعین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3" w:name="__RefHeading___Toc2872325_3224264995"/>
      <w:bookmarkStart w:id="334" w:name="_Toc113"/>
      <w:bookmarkEnd w:id="333"/>
      <w:r>
        <w:rPr>
          <w:rtl w:val="true"/>
        </w:rPr>
        <w:t>علی علیه السّلام لعمر</w:t>
      </w:r>
      <w:r>
        <w:rPr>
          <w:rtl w:val="true"/>
        </w:rPr>
        <w:t>:</w:t>
      </w:r>
      <w:r>
        <w:rPr>
          <w:rtl w:val="true"/>
        </w:rPr>
        <w:t>عففت فعفت الرعیة</w:t>
      </w:r>
      <w:bookmarkEnd w:id="334"/>
    </w:p>
    <w:p>
      <w:pPr>
        <w:pStyle w:val="BookText"/>
        <w:rPr/>
      </w:pPr>
      <w:r>
        <w:rPr>
          <w:rFonts w:ascii="IRNazanin" w:hAnsi="IRNazanin" w:eastAsia="IRNazanin"/>
          <w:color w:val="111111"/>
          <w:sz w:val="28"/>
          <w:sz w:val="28"/>
          <w:szCs w:val="28"/>
          <w:rtl w:val="true"/>
          <w:lang w:bidi="fa-IR"/>
        </w:rPr>
        <w:t>و فی السنة السادسة عشرة جیء إلی عمر بسیف کسری،و منطقته، و زبرجه،فقال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أقواما أدوا هذا لذوو أمانة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 عففت فعفت الرعیة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أحدا لا یجرؤ علی إخفاء سیف کسری،و منطقته،و زبرجه عن عمر بن الخطاب الذی سوف یلاحق من یفعل ذلک فی جمیع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جمیع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فکر من یرید الاستئثار بهذه الأشیاء لنفسه لعرف أنها لا تساوی هذه المتاعب التی سوف یتعرض لها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إن کان یرید أن یخرج بها من نطاق الدولة الإسلامیة،و یدخل إلی بلاد الکفر و الشرک من أجلها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ثمة ما یضمن له أنه سیبقی قادرا علی الاحتفاظ بها فی تلک البلاد أیضا لا سیما و لأنه التی سوف لا یجد فیها </w:t>
      </w:r>
      <w:bookmarkStart w:id="335" w:name="pg12875_115092"/>
    </w:p>
    <w:p>
      <w:pPr>
        <w:pStyle w:val="BookText"/>
        <w:rPr/>
      </w:pPr>
      <w:bookmarkEnd w:id="335"/>
      <w:r>
        <w:rPr>
          <w:rFonts w:ascii="IRNazanin" w:hAnsi="IRNazanin" w:eastAsia="IRNazanin"/>
          <w:color w:val="111111"/>
          <w:sz w:val="28"/>
          <w:sz w:val="28"/>
          <w:szCs w:val="28"/>
          <w:rtl w:val="true"/>
          <w:lang w:bidi="fa-IR"/>
        </w:rPr>
        <w:t>من یرعی له حرمة،او یقیم له وزنا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أحدا سولت له نفسه أن یحتفظ بهذه الأشیاء لنفسه، و أن یتکتم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یتمکن من ذلک،لأن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أخذها تحت نظر الجیش و بصره،و لا بد أن یشهدوا علیه بذلک،و أن یطالبوه بها،فکیف یمکنه إخفاء أمرها،و هی ترتبط برمز سلطة أهل الکفر،و کل الأعین مشدودة إلی أی شئ ینسب له،أو یعود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أجل ذلک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الکلمة المنسوبة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عفة الرعیة بعفة راعیها،لا یرتبط بهذه الحادثة جزما،و إنما هو کلام رکب علی کلام آخر، بهدف إثبات فضیلة لعمر علی لسان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الأدلة و الشواهد تفضح ترکیب هذا الکلام،و تسقطه عن الإعتبار</w:t>
      </w:r>
      <w:r>
        <w:rPr>
          <w:rFonts w:eastAsia="IRNazanin" w:cs="IRNazanin"/>
          <w:color w:val="111111"/>
          <w:sz w:val="28"/>
          <w:szCs w:val="28"/>
          <w:rtl w:val="true"/>
          <w:lang w:bidi="fa-IR"/>
        </w:rPr>
        <w:t>.</w:t>
      </w:r>
    </w:p>
    <w:p>
      <w:pPr>
        <w:pStyle w:val="Heading4"/>
        <w:numPr>
          <w:ilvl w:val="3"/>
          <w:numId w:val="1"/>
        </w:numPr>
        <w:rPr/>
      </w:pPr>
      <w:bookmarkStart w:id="336" w:name="__RefHeading___Toc2872327_3224264995"/>
      <w:bookmarkStart w:id="337" w:name="_Toc114"/>
      <w:bookmarkEnd w:id="336"/>
      <w:r>
        <w:rPr>
          <w:rtl w:val="true"/>
        </w:rPr>
        <w:t>ذو الرقعتین</w:t>
      </w:r>
      <w:bookmarkEnd w:id="337"/>
    </w:p>
    <w:p>
      <w:pPr>
        <w:pStyle w:val="BookText"/>
        <w:rPr/>
      </w:pPr>
      <w:r>
        <w:rPr>
          <w:rFonts w:ascii="IRNazanin" w:hAnsi="IRNazanin" w:eastAsia="IRNazanin"/>
          <w:color w:val="111111"/>
          <w:sz w:val="28"/>
          <w:sz w:val="28"/>
          <w:szCs w:val="28"/>
          <w:rtl w:val="true"/>
          <w:lang w:bidi="fa-IR"/>
        </w:rPr>
        <w:t>و أما ما ذکرته الخطبة المزعومة المنسوبة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عمر کان کهفا للفقراء،یعری نفسه و یکسوهم،فهو غیر دقیق،فلاحظ ما یلی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عهد عمر کان یعیش ذو الرقعتین،الذی لا شیء له سوی رقعتین یستر بإحداهما قبله،و یستر بالأخری دبره </w:t>
      </w:r>
      <w:r>
        <w:rPr>
          <w:rStyle w:val="FootnoteAnchor"/>
          <w:rtl w:val="true"/>
        </w:rPr>
        <w:footnoteReference w:id="166"/>
      </w:r>
      <w:r>
        <w:rPr>
          <w:rFonts w:ascii="IRNazanin" w:hAnsi="IRNazanin" w:eastAsia="IRNazanin"/>
          <w:color w:val="111111"/>
          <w:sz w:val="28"/>
          <w:sz w:val="28"/>
          <w:szCs w:val="28"/>
          <w:rtl w:val="true"/>
          <w:lang w:bidi="fa-IR"/>
        </w:rPr>
        <w:t xml:space="preserve">،فلماذا لم یعر نفسه، </w:t>
      </w:r>
      <w:bookmarkStart w:id="338" w:name="pg12875_115093"/>
    </w:p>
    <w:p>
      <w:pPr>
        <w:pStyle w:val="BookText"/>
        <w:rPr/>
      </w:pPr>
      <w:bookmarkEnd w:id="338"/>
      <w:r>
        <w:rPr>
          <w:rFonts w:ascii="IRNazanin" w:hAnsi="IRNazanin" w:eastAsia="IRNazanin"/>
          <w:color w:val="111111"/>
          <w:sz w:val="28"/>
          <w:sz w:val="28"/>
          <w:szCs w:val="28"/>
          <w:rtl w:val="true"/>
          <w:lang w:bidi="fa-IR"/>
        </w:rPr>
        <w:t>و یکسو هذا الرجل المسکین؟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هو الذی طالب الصحابة بأن یجعلوا له ما یکفیه من بیت المال،کما ذکرناه فیما سبق فی هذا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من یمهر زوجته عشر آلاف دینار،أو أربعین ألف درهم،أو أربعین ألف دینار،أو أربعین ألفا بلا تعیین،أو مئة ألف </w:t>
      </w:r>
      <w:r>
        <w:rPr>
          <w:rStyle w:val="FootnoteAnchor"/>
          <w:rtl w:val="true"/>
        </w:rPr>
        <w:footnoteReference w:id="167"/>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ممن یجیع نفسه و یطعم الفقراء؟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یعری نفسه و یکسوهم؟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کهفا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ذلک کله من الزهد فی الدنیا،و الرغبة فی الآخرة؟</w:t>
      </w:r>
      <w:r>
        <w:rPr>
          <w:rFonts w:eastAsia="IRNazanin" w:cs="IRNazanin"/>
          <w:color w:val="111111"/>
          <w:sz w:val="28"/>
          <w:szCs w:val="28"/>
          <w:rtl w:val="true"/>
          <w:lang w:bidi="fa-IR"/>
        </w:rPr>
        <w:t>!</w:t>
      </w:r>
    </w:p>
    <w:p>
      <w:pPr>
        <w:pStyle w:val="Heading4"/>
        <w:numPr>
          <w:ilvl w:val="3"/>
          <w:numId w:val="1"/>
        </w:numPr>
        <w:rPr/>
      </w:pPr>
      <w:bookmarkStart w:id="339" w:name="__RefHeading___Toc2872329_3224264995"/>
      <w:bookmarkStart w:id="340" w:name="_Toc115"/>
      <w:bookmarkEnd w:id="339"/>
      <w:r>
        <w:rPr>
          <w:rtl w:val="true"/>
        </w:rPr>
        <w:t>بشر الوارث</w:t>
      </w:r>
      <w:bookmarkEnd w:id="340"/>
    </w:p>
    <w:p>
      <w:pPr>
        <w:pStyle w:val="BookText"/>
        <w:rPr/>
      </w:pPr>
      <w:r>
        <w:rPr>
          <w:rFonts w:ascii="IRNazanin" w:hAnsi="IRNazanin" w:eastAsia="IRNazanin"/>
          <w:color w:val="111111"/>
          <w:sz w:val="28"/>
          <w:sz w:val="28"/>
          <w:szCs w:val="28"/>
          <w:rtl w:val="true"/>
          <w:lang w:bidi="fa-IR"/>
        </w:rPr>
        <w:t>و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بن الخطاب أقطع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ینبع،ثم اشتری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أرضا إلی جنب قطعته،فحفر فیها 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هم یعملون فیها إذ انفجر علیهم مثل عنق الجزور من الماء،فأتی علی فبشّر بذلک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للشافعی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المجموع للنووی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معرفة السنن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الشرح الکبیر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بشروا الوارث،ثم تصدق بها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ذلک عدة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وقف ذلک المال علی الفقراء،و کتب به کتابا فی تلک الساعة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إقطاع عمر الأرض لعلی و قبوله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منه لا یعنی اعترافا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بمشروعیة تصرف عمر،بل هو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إزالة عمر الموانع من طریق تصرف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تلک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یحتاج الإنسان إلی استصدار بطاقة هویة لنفسه أو لأولاده،أو إلی الحصول علی سند مالکیة لبیته أو أرضه،أو تسجیل شرکته فی دوائر الدولة،من أجل حمایة نفسه من التعدیات،و إطلاق یده فی التصرفات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یری أن تلک الدولة غاصبة و ظالمة و غیر شرعیة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یتملک الأرض لمجرد أن یمنع غیره من تملکها،أو من إحیائها،أو لیضیفها کرقم جدید إلی قائمة تملکاته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یتملکها لیحییها،فإذا أحیاها،فإنه یجعل ذلک وسیلة لإنعاش المحیط الذی یعیش فیه،و یسد حاجاته،و یحل مشکلاته</w:t>
      </w:r>
      <w:r>
        <w:rPr>
          <w:rFonts w:eastAsia="IRNazanin" w:cs="IRNazanin"/>
          <w:color w:val="111111"/>
          <w:sz w:val="28"/>
          <w:szCs w:val="28"/>
          <w:rtl w:val="true"/>
          <w:lang w:bidi="fa-IR"/>
        </w:rPr>
        <w:t xml:space="preserve">. </w:t>
      </w:r>
      <w:bookmarkStart w:id="341" w:name="pg12875_115095"/>
    </w:p>
    <w:p>
      <w:pPr>
        <w:pStyle w:val="BookText"/>
        <w:rPr/>
      </w:pPr>
      <w:bookmarkEnd w:id="341"/>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الوارث،مرددا ذلک عدة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هو فی نفس الساعة یوقف تلک الأرض علی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فدلنا ذلک علی أنه لا یقصد بالوارث من یرثه من ابنائه و أقاربه،بل قصد به أنهم أخطأوا حین خصوه هو بالبشارة،بل الإنصاف و المنطق و یقضی بأن تکون البشارة لوارثه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فالکلام جاء علی سبیل ضرب القاعدة للناس فی مثل هذه الأحوال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ضیر فی شموله لکل من یحق له أن یرث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کان من الفقراء الذین یرثون الإستفادة من هذه الأرض بالذات</w:t>
      </w:r>
      <w:r>
        <w:rPr>
          <w:rFonts w:eastAsia="IRNazanin" w:cs="IRNazanin"/>
          <w:color w:val="111111"/>
          <w:sz w:val="28"/>
          <w:szCs w:val="28"/>
          <w:rtl w:val="true"/>
          <w:lang w:bidi="fa-IR"/>
        </w:rPr>
        <w:t>.</w:t>
      </w:r>
    </w:p>
    <w:p>
      <w:pPr>
        <w:pStyle w:val="Heading4"/>
        <w:numPr>
          <w:ilvl w:val="3"/>
          <w:numId w:val="1"/>
        </w:numPr>
        <w:rPr/>
      </w:pPr>
      <w:bookmarkStart w:id="342" w:name="__RefHeading___Toc2872331_3224264995"/>
      <w:bookmarkStart w:id="343" w:name="_Toc116"/>
      <w:bookmarkEnd w:id="342"/>
      <w:r>
        <w:rPr>
          <w:rtl w:val="true"/>
        </w:rPr>
        <w:t>الرفاهیة فی عهد علی علیه السّلام</w:t>
      </w:r>
      <w:bookmarkEnd w:id="343"/>
    </w:p>
    <w:p>
      <w:pPr>
        <w:pStyle w:val="BookText"/>
        <w:rPr/>
      </w:pPr>
      <w:r>
        <w:rPr>
          <w:rFonts w:ascii="IRNazanin" w:hAnsi="IRNazanin" w:eastAsia="IRNazanin"/>
          <w:color w:val="111111"/>
          <w:sz w:val="28"/>
          <w:sz w:val="28"/>
          <w:szCs w:val="28"/>
          <w:rtl w:val="true"/>
          <w:lang w:bidi="fa-IR"/>
        </w:rPr>
        <w:t>إن الحقیقة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بلغ الناس فی عصره حد الإکتفاء الذاتی،بل هم قد تجاوزوا ذلک إلی درجة الرفاهیة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عبد اللّه بن أحمد بن حنبل،عن أبیه،عن أبی معاویة،عن لیث،عن مجاهد،عن عبد اللّه بن سخبرة،عن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أصبح بالکوفة أحد إلا ناعما،إن أدناهم منزلة لیأکل من البر، و یجلس فی الظل،و یشرب من ماء الفرات</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هذا حدیث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الحاکم،من طریق أبی معاویة،عن الأعمش عن مجاهد،و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صحیح الإسناد،و لم یخرجاه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مرة حبالا جیء بها من بعض البلاد،فأخذ بعضهم،و ترک بعضهم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یکن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 من بیت مال المسلمین شیئا،بل کان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المصنف لابن أبی شیبة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المسانید و المراسیل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فضائل الصحابة للنسائی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یبیع و یشتری،و ینفق من أمواله بینبع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علی یغدی و یعشی،و یأکل هو من شیء یجیئه من المدینة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الذی باع سیفه فی رحبة الکوفة،و هو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لطالما کشف به الکرب عن وجه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کان عنده ثمن أزار ما باعه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bookmarkStart w:id="344" w:name="pg12875_115098"/>
    </w:p>
    <w:p>
      <w:pPr>
        <w:pStyle w:val="Heading4"/>
        <w:numPr>
          <w:ilvl w:val="3"/>
          <w:numId w:val="1"/>
        </w:numPr>
        <w:rPr/>
      </w:pPr>
      <w:bookmarkStart w:id="345" w:name="__RefHeading___Toc2872333_3224264995"/>
      <w:bookmarkStart w:id="346" w:name="_Toc117"/>
      <w:bookmarkEnd w:id="344"/>
      <w:bookmarkEnd w:id="345"/>
      <w:r>
        <w:rPr>
          <w:rtl w:val="true"/>
        </w:rPr>
        <w:t>عمر یحبس الأموال</w:t>
      </w:r>
      <w:bookmarkEnd w:id="346"/>
    </w:p>
    <w:p>
      <w:pPr>
        <w:pStyle w:val="BookText"/>
        <w:rPr/>
      </w:pPr>
      <w:r>
        <w:rPr>
          <w:rFonts w:ascii="IRNazanin" w:hAnsi="IRNazanin" w:eastAsia="IRNazanin"/>
          <w:color w:val="111111"/>
          <w:sz w:val="28"/>
          <w:sz w:val="28"/>
          <w:szCs w:val="28"/>
          <w:rtl w:val="true"/>
          <w:lang w:bidi="fa-IR"/>
        </w:rPr>
        <w:t>تقدم فی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أحداث و مواقف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سلمان فی إحدی الیالی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 إلی عمر،فإنه حمل إلیه من ناحیة المشرق مال،و لم یعلم به أحد،و قد عزم أن یحبسه،فقل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لک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ما حمل إلیک من المشرق،ففرقه علی من جعل لهم، و لا تحبسه،فأفضحک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فمضیت إلیه،و أدیت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حیرنی أمر صاحبک،فمن أین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یخفی علیه مثل هذا؟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آل أبی طالب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المحجة لابن طاووس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ذخائر العقبی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حلیة الأبرار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للشیروانی 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الزوائد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المصنف لابن أبی شیبة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المعجم الأوسط للطبرانی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الإستیعاب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البلاغة للمعتزلی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الجوهرة فی نسب الإمام علی و آله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مطالب السؤول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جواهر المطالب لابن الدمشقی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 الهدی و الرشاد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غایة المرام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سلمان،اقبل منی ما أقول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علی إلا ساحر،و إنی لمشفق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منه،و الصواب أن تفارقه،و تصیر فی جملتنا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ما قلت،لکن علیا وارث من أسرار النبوة ما قد رأیت منه، و عنده ما هو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رأیت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السمع و الطاعة لأمرک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فرجعت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أحدثک بما جری بینکما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به منی،فتکلم بکل ما جری بیننا،ثم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رعب الثعبان فی قلبه إلی أن یموت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السؤال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یرید عمر أن یحبس هذا المال؟و لمن سیعطیه؟و بماذا یجیب ربه یوم القیامة إذا سأله عن هذا المال؟</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حبس أموال الناس عنهم من الزهد فی الدنیا،و من سنن العدل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حبس هذا المال لم یکن طاعة للّه سبحانه بدلیل خوف عمر من الفضیحة التی هدده بها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مسارعته لتنفیذ أمر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47" w:name="pg12875_115100"/>
    </w:p>
    <w:p>
      <w:pPr>
        <w:pStyle w:val="BookText"/>
        <w:rPr/>
      </w:pPr>
      <w:bookmarkEnd w:id="347"/>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یمکن أن یقاس من یفعل هذا بمن یقول فیه عدوه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عنده بیتان بیت من تبر،و بیت من تبن لأنفق تبره قبل تبنه؟</w:t>
      </w:r>
      <w:r>
        <w:rPr>
          <w:rFonts w:eastAsia="IRNazanin" w:cs="IRNazanin"/>
          <w:color w:val="111111"/>
          <w:sz w:val="28"/>
          <w:szCs w:val="28"/>
          <w:rtl w:val="true"/>
          <w:lang w:bidi="fa-IR"/>
        </w:rPr>
        <w:t>!</w:t>
      </w:r>
    </w:p>
    <w:p>
      <w:pPr>
        <w:pStyle w:val="Heading4"/>
        <w:numPr>
          <w:ilvl w:val="3"/>
          <w:numId w:val="1"/>
        </w:numPr>
        <w:rPr/>
      </w:pPr>
      <w:bookmarkStart w:id="348" w:name="__RefHeading___Toc2872335_3224264995"/>
      <w:bookmarkStart w:id="349" w:name="_Toc118"/>
      <w:bookmarkEnd w:id="348"/>
      <w:r>
        <w:rPr>
          <w:rtl w:val="true"/>
        </w:rPr>
        <w:t>حلی الکعبة</w:t>
      </w:r>
      <w:bookmarkEnd w:id="349"/>
    </w:p>
    <w:p>
      <w:pPr>
        <w:pStyle w:val="BookText"/>
        <w:rPr/>
      </w:pPr>
      <w:r>
        <w:rPr>
          <w:rFonts w:ascii="IRNazanin" w:hAnsi="IRNazanin" w:eastAsia="IRNazanin"/>
          <w:color w:val="111111"/>
          <w:sz w:val="28"/>
          <w:sz w:val="28"/>
          <w:szCs w:val="28"/>
          <w:rtl w:val="true"/>
          <w:lang w:bidi="fa-IR"/>
        </w:rPr>
        <w:t>قال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ذکر عند عمر بن الخطاب فی أیامه حلی الکعبة و کثرته،فقال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أخذته فجهزت جیوش المسلمین کان أعظم للأجر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تصنع الکعبة بالحلی؟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عمر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القرآن أنزل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الأموال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أموال المسلمین،فقسمها بین الورثة فی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فقسمه علی مستحقیه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فوضعه اللّه حیث 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الصدقات،فجعلها اللّه حیث جعلها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حلی الکعبة فیها یومئذ،فترکه اللّه علی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یترکه نسیانا،و لم یخف عنه مکانا،فأقرّه حیث أقرّه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 لافتضحنا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ترک الحلی بحاله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bookmarkStart w:id="350" w:name="pg12875_115101"/>
    </w:p>
    <w:p>
      <w:pPr>
        <w:pStyle w:val="BookText"/>
        <w:rPr/>
      </w:pPr>
      <w:bookmarkEnd w:id="350"/>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یستوقفنا فی هذه القضیة عدة أمور،هی التالیة</w:t>
      </w:r>
      <w:r>
        <w:rPr>
          <w:rFonts w:eastAsia="IRNazanin" w:cs="IRNazanin"/>
          <w:color w:val="111111"/>
          <w:sz w:val="28"/>
          <w:szCs w:val="28"/>
          <w:rtl w:val="true"/>
          <w:lang w:bidi="fa-IR"/>
        </w:rPr>
        <w:t>:</w:t>
      </w:r>
    </w:p>
    <w:p>
      <w:pPr>
        <w:pStyle w:val="Heading4"/>
        <w:numPr>
          <w:ilvl w:val="3"/>
          <w:numId w:val="1"/>
        </w:numPr>
        <w:rPr/>
      </w:pPr>
      <w:bookmarkStart w:id="351" w:name="__RefHeading___Toc2872337_3224264995"/>
      <w:bookmarkStart w:id="352" w:name="_Toc119"/>
      <w:bookmarkEnd w:id="351"/>
      <w:r>
        <w:rPr>
          <w:rtl w:val="true"/>
        </w:rPr>
        <w:t>التاریخ یعید نفسه</w:t>
      </w:r>
      <w:bookmarkEnd w:id="3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المنطق الذی أرادوا من خلاله تبریر التصرف بحلی الکعبة هو بعینه ما نسمعه الیوم من بعض الناس،حول الذهب الذی تحلی به قباب المشاهد المشرفة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التخف التی تهدی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أشبه اللیلة بالبارحة،فقد تشابهت القلوب،رغم مرور الأحقاب،و اختلاف الأزمان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أحادیث الشیعة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الحدائق الناضرة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غایة المرام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المناقب لابن شهرآشوب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المکتبة الحیدریة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المصادر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البخاری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الحج، باب کسوة الکعبة،و فی الإعتصام أیضا،و أخبار مکة للأزرقی،و سنن أبی داود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ابن ماجة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البیهقی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فتوح البلدان للبلاذری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الریاض النضرة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ربیع الأبرار للزمخشری فی الباب الخامس و السبعین،و تیسیر الوصول،و فتح الباری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المعیار لیس هو حاجة الکعبة للحلی،أو استغناؤها عنه،بل المعیار هو أثر وجود هذا الحلی فی التعبیر عن التقدیس و التبجیل و الاحترام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التحرج من المساس بأی شیء له انتساب أو ارتباط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یؤثر فی تعمیق هذا التقدیس،و تصفیة إیمان الناس و تنامیه،و تزکیة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قلنا مرات عدیدة إن السیاسة الالهیة فی هدایة الناس تقضی بتقریب الغیب إلی الشعور الإنسانی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یبلغ الذروة فی المشاعر الحسیة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کان السعی لتحویل هذا الغیب إلی شهود و حضور، و تجسیده فی أمور محسوسة،مثل الکعبة المشرفة،و الحجر الأسود،و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الحلی حین یکون علی الکعبة،فإن منفعته تبقی و تستمر،فإن النفوس تتأثر به،و لا تفتأ الحشود ترد لزیارة بیت اللّه،و تنشدّ الأنظار إلیه، و تتوافد علیه باستمرار،و تستفید مما له من برکات و 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صرف هذا الحلی فی الحروب،فإن الاستفادة تکون لمرة واحدة و ینتهی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یدری إن کان الموقع الذی أنفق فیه قد قصد به التقرب إلی اللّه،من خلال الذب عن حریم الاسلام،أو تقویة شوکته،أم قصد به بسط السلطة،و الحصول علی الجاه و المراءات،و توسعة الملک و ما إلی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هذا الحلی فی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یتعرض له،و لا أشار إلی أنه قد فکر فی ذلک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الأهم من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النظرة السیاسیة الشاملة للإسلام تجاه الأموال،کما بینها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لیتخذ منها الحکم </w:t>
      </w:r>
    </w:p>
    <w:p>
      <w:pPr>
        <w:pStyle w:val="BookText"/>
        <w:rPr/>
      </w:pPr>
      <w:r>
        <w:rPr>
          <w:rFonts w:ascii="IRNazanin" w:hAnsi="IRNazanin" w:eastAsia="IRNazanin"/>
          <w:color w:val="111111"/>
          <w:sz w:val="28"/>
          <w:sz w:val="28"/>
          <w:szCs w:val="28"/>
          <w:rtl w:val="true"/>
          <w:lang w:bidi="fa-IR"/>
        </w:rPr>
        <w:t>و الفیصل فی هذا الأمر،و التی کانت فی وضوحها و بداهتها بحیث جعلت عمر بن الخطاب یقر بأنه لو عمل بما کان یفکر فیه لکانت الفضیحة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حین ألزمه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اللّه تعالی قد قسم الأموال و جعلها فی مواضعها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حلی الکعبة ماثلا للعیان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قد جهل مکان ذلک الحلی،أو نسیه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نسبة الجهل و النسیان إلیه تعالی من موجبات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یعنی أن اللّه یرید أن یبقی هذا الحلی علی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الفضیحة التی نجا منها عمر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نعم،إنه لو تعرض لحلی الکعبة لکانت الفضیحة،لأن الناس جمیعا، سوف یتساءلون عن الحلی أین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المبرر؟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سیدور فی خلدهم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و رسوله لم یتعرضا له بقول و لا فعل،لا عن نسیان و لا عن جهل،فلماذا یتعرض له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فإما أن یکون ذلک عدوانا منهم علی الحرمات،و جرأة علی ارتکاب المحرمات،او یکون جهلا بأبسط أحکام الشریعة و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 هذین فضیحة لمن جهل و تعدی،و فی مهالک الفضائح تردی</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خشی أن یصبح ما یفعله عمر سنة تتداولها الأجیال،تدخل بهذه الطریقة التی جعلت عمر نفسه یتراجع عن موقفه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ینقض عزمه</w:t>
      </w:r>
      <w:r>
        <w:rPr>
          <w:rFonts w:eastAsia="IRNazanin" w:cs="IRNazanin"/>
          <w:color w:val="111111"/>
          <w:sz w:val="28"/>
          <w:szCs w:val="28"/>
          <w:rtl w:val="true"/>
          <w:lang w:bidi="fa-IR"/>
        </w:rPr>
        <w:t xml:space="preserve">. </w:t>
      </w:r>
      <w:bookmarkStart w:id="353" w:name="pg12875_115104"/>
    </w:p>
    <w:p>
      <w:pPr>
        <w:pStyle w:val="Heading4"/>
        <w:numPr>
          <w:ilvl w:val="3"/>
          <w:numId w:val="1"/>
        </w:numPr>
        <w:rPr/>
      </w:pPr>
      <w:bookmarkStart w:id="354" w:name="__RefHeading___Toc2872339_3224264995"/>
      <w:bookmarkStart w:id="355" w:name="_Toc120"/>
      <w:bookmarkEnd w:id="353"/>
      <w:bookmarkEnd w:id="354"/>
      <w:r>
        <w:rPr>
          <w:rtl w:val="true"/>
        </w:rPr>
        <w:t>المال القلیل لصاحبه،کالمال الکثیر</w:t>
      </w:r>
      <w:bookmarkEnd w:id="355"/>
    </w:p>
    <w:p>
      <w:pPr>
        <w:pStyle w:val="BookText"/>
        <w:rPr/>
      </w:pPr>
      <w:r>
        <w:rPr>
          <w:rFonts w:ascii="IRNazanin" w:hAnsi="IRNazanin" w:eastAsia="IRNazanin"/>
          <w:color w:val="111111"/>
          <w:sz w:val="28"/>
          <w:sz w:val="28"/>
          <w:szCs w:val="28"/>
          <w:rtl w:val="true"/>
          <w:lang w:bidi="fa-IR"/>
        </w:rPr>
        <w:t>عن یزید بن أبی خالد،بإسناده إلی طلحة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عمر بمال فقسمه بین المسلمین،ففضلت منه فضلة،فاستشار فیها من حضره من الصحابة،فقالوا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خذها لنفسک،فإنک إن قسمتها لم یصب کل رجل منها إلا ما لا یلتفت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إقسمها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أصابهم من ذلک ما أصابهم،فالقلیل فی ذلک و الکثیر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ید لک مع أیاد لم أجزک بها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فصلت ذلک روایة أبی البختری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ترون فی فضل فضل عندنا من هذا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المؤمنین،قد شغلناک عن أهلک،و ضیعتک، و تجارتک،فهو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أشاروا علیک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تجعل یقینک ظنا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لتخرجن مما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و اللّه،لأخرجن منه،أتذکر حین بعثک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ساعیا،فأتیت العباس بن عبد المطلب،فمنعک صدقته،فکان بینکما شیء،فقلت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معی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فوجدناه خاثرا،فرجعنا ثم غدونا علیه،فوجدناه طیب النفس،فأخبرته بالذی صنع،فقال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علمت أن عم الرجل صنو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ذکرنا له الذی رأیناه من خثوره فی الیوم الأول،و الذی رأیناه من طیب نفسه فی الیوم الثانی،فقال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إنکما أتیتمانی فی الیوم الأول،و قد بقی عندی من الصدقة دیناران،فکان الذی رأیتما من خثوری له،و أتیتمانی الیوم و قد وجهتهما،فذاک الذی رأیتما من طیب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صدقت و اللّه لأشکرن لک الأولی و الآخرة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المشورة من قبل الصحابة الحاضرین لذلک المجلس،قد جاءت فی غیر محلها،فالمفروض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عمر کان یرتزق من بیت المال ما </w:t>
      </w:r>
    </w:p>
    <w:p>
      <w:pPr>
        <w:pStyle w:val="BookText"/>
        <w:rPr/>
      </w:pPr>
      <w:r>
        <w:rPr>
          <w:rFonts w:ascii="IRNazanin" w:hAnsi="IRNazanin" w:eastAsia="IRNazanin"/>
          <w:color w:val="111111"/>
          <w:sz w:val="28"/>
          <w:sz w:val="28"/>
          <w:szCs w:val="28"/>
          <w:rtl w:val="true"/>
          <w:lang w:bidi="fa-IR"/>
        </w:rPr>
        <w:t>یکفیه،فما المرجح لتخصیصه بهذه الفضلة دون سائر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لم یشیروا علیه بإعطاء هذه الفضلة لبعض فقراء المدینة،مثل ذی الرقعتین الذی کان لا یملک سوی رقعتین یستر بهما قبله و دبره؟</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 xml:space="preserve">و کان یعیش فی عهد عمر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إن دل علی شیء فإنما یدل علی أن الحکم لا یمارس العدل فی توزیع الأموال،و یدل علی ذلک أنه قد ورد عن أبی الحسن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یقول فی آخرها بعد أن ذکر أصناف المستحقین و سهامهم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یبق فقیر من فقراء الناس،و لم یبق فقیر من فقراء قرابة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 قد استغنی فلا فقیر</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الصحیح،فإن ذلک </w:t>
      </w:r>
      <w:bookmarkStart w:id="356" w:name="pg12875_115107"/>
    </w:p>
    <w:p>
      <w:pPr>
        <w:pStyle w:val="BookText"/>
        <w:rPr/>
      </w:pPr>
      <w:bookmarkEnd w:id="356"/>
      <w:r>
        <w:rPr>
          <w:rFonts w:ascii="IRNazanin" w:hAnsi="IRNazanin" w:eastAsia="IRNazanin"/>
          <w:color w:val="111111"/>
          <w:sz w:val="28"/>
          <w:sz w:val="28"/>
          <w:szCs w:val="28"/>
          <w:rtl w:val="true"/>
          <w:lang w:bidi="fa-IR"/>
        </w:rPr>
        <w:t>المال إن کان للمسلمین،فلا بد من إیصاله إلیهم،و لا یجوز التصرف به إلا بإذن منهم،أو العلم بصرفهم نظرهم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هذه الفضلة حتی لو کانت حبة من بر،و کانت ملکا لشخص،فلا یجوز التصرف بها لأحد بغیر رضاه،مهما کانت زهیدة بنظر الناس،فإن ذلک لا یخرجها عن ملکیته،و لا یسقط أحکام الملک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غیر قابلة للبیع،و لا یبذل العقلاء بإزائها 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قد اعتبر هذه المشورة یدا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یستحق علیها المکافأة،لأنها تؤدی إلی حفظ ماء وجهه،و تأکید التزامه فی موضوع الأموال بالحدود الشرعیة التی تعطیه صفة الزاهد و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عمر قد أقر بأن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أیاد عنده لم یجزه بها،مما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یتعامل معه علی أساس أنه یرید أن یمکر به،و أن یظهر أخطاءه،و أن یفضحه بین الناس فی علمه أو فی تقواه، أو فی أی شأن من الشؤون،بل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یرید حفظ الشریعة و حفظ حقوق الناس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7" w:name="__RefHeading___Toc2872341_3224264995"/>
      <w:bookmarkStart w:id="358" w:name="_Toc121"/>
      <w:bookmarkEnd w:id="357"/>
      <w:r>
        <w:rPr>
          <w:rtl w:val="true"/>
        </w:rPr>
        <w:t>لماذا هند دون ذی الرقعتین؟</w:t>
      </w:r>
      <w:r>
        <w:rPr>
          <w:rtl w:val="true"/>
        </w:rPr>
        <w:t>!</w:t>
      </w:r>
      <w:bookmarkEnd w:id="35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الطبری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هندا بنت عتبة بن ربیعة </w:t>
      </w:r>
    </w:p>
    <w:p>
      <w:pPr>
        <w:pStyle w:val="BookText"/>
        <w:rPr/>
      </w:pPr>
      <w:r>
        <w:rPr>
          <w:rFonts w:ascii="IRNazanin" w:hAnsi="IRNazanin" w:eastAsia="IRNazanin"/>
          <w:color w:val="111111"/>
          <w:sz w:val="28"/>
          <w:sz w:val="28"/>
          <w:szCs w:val="28"/>
          <w:rtl w:val="true"/>
          <w:lang w:bidi="fa-IR"/>
        </w:rPr>
        <w:t>قامت إلی عمر،فسألته أن یقرضها من بیت المال أربعة آلاف درهم،تتجر فیها و تضمنها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فخرجت بها إلی بلاد کلب،فباعت و اشترت الخ</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عمر أقرض ذا الرقعتین ألفا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أربعة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لیتجر بها،و لیشتری لنفسه کسوة تحجب عریه و فقره عن الناس،و لیکن ذلک من ماله أو من بیت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عمر أعطی ذا الرقعتین من ماله مئة درهم،کما أعطی قریبه ألفا هبة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کانت هند بحاجة إلی هذه الأموال،و إلی هذه التجارات؟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یعطیها زوجها و أبناؤها،و لا سیما معاویة الذی کان عمر یشاطر عماله و یحاسبهم دونه؟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 عمر یقرض جمیع المسلمین من بیت المال،کما أقرض هندا؟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اعتذر عثمان عن إعطائه الأموال لأقاربه و أهل بیته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من بنی هاشم،فحبا أهله،و وصلهم، </w:t>
      </w:r>
    </w:p>
    <w:p>
      <w:pPr>
        <w:pStyle w:val="BookText"/>
        <w:rPr/>
      </w:pPr>
      <w:r>
        <w:rPr>
          <w:rFonts w:ascii="IRNazanin" w:hAnsi="IRNazanin" w:eastAsia="IRNazanin"/>
          <w:color w:val="111111"/>
          <w:sz w:val="28"/>
          <w:sz w:val="28"/>
          <w:szCs w:val="28"/>
          <w:rtl w:val="true"/>
          <w:lang w:bidi="fa-IR"/>
        </w:rPr>
        <w:t>و جعل لهم الخمس نصیبا،و وفره علیهم،و نحلهم صفو الأموال،و أغناهم عن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أبا بکر حبا أهله و خصهم بما شاء من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عمر حبا بنی عدی،و اصطفاهم،و خصهم بالإکرام و الإعظام، و أعطاهم ما شاء من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بنی أمیة و عبد شمس أهلی و خاصتی،و أنا أخصهم بما شئت من المال الخ</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لکننا لا یمکن أن نوافق عثمان علی مساواته بین عطایا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لأهل بیته،و بین عطایا أبی بکر و عمر لبنی تیم و 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یطبق أحکام اللّه،و ینفذ شریعته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حکم الخمس لذوی القربی تشریع إلهی،و نص قرآنی،کما أن ما لم یوجف علیه بخیل و لا رکاب یکون خاصا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له أن یعطیه لمن یشاء بخلاف عطایا أولئک لقومهم،فإنه یعطیهم ما لا </w:t>
      </w:r>
      <w:bookmarkStart w:id="359" w:name="pg12875_115110"/>
    </w:p>
    <w:p>
      <w:pPr>
        <w:pStyle w:val="BookText"/>
        <w:rPr/>
      </w:pPr>
      <w:bookmarkEnd w:id="359"/>
      <w:r>
        <w:rPr>
          <w:rFonts w:ascii="IRNazanin" w:hAnsi="IRNazanin" w:eastAsia="IRNazanin"/>
          <w:color w:val="111111"/>
          <w:sz w:val="28"/>
          <w:sz w:val="28"/>
          <w:szCs w:val="28"/>
          <w:rtl w:val="true"/>
          <w:lang w:bidi="fa-IR"/>
        </w:rPr>
        <w:t>حق لهم فیه،بل یکون حقهم فیه کحق غیرهم من المسلمین کما هو ظاهر</w:t>
      </w:r>
      <w:r>
        <w:rPr>
          <w:rFonts w:eastAsia="IRNazanin" w:cs="IRNazanin"/>
          <w:color w:val="111111"/>
          <w:sz w:val="28"/>
          <w:szCs w:val="28"/>
          <w:rtl w:val="true"/>
          <w:lang w:bidi="fa-IR"/>
        </w:rPr>
        <w:t>..</w:t>
      </w:r>
    </w:p>
    <w:p>
      <w:pPr>
        <w:pStyle w:val="Heading4"/>
        <w:numPr>
          <w:ilvl w:val="3"/>
          <w:numId w:val="1"/>
        </w:numPr>
        <w:rPr/>
      </w:pPr>
      <w:bookmarkStart w:id="360" w:name="__RefHeading___Toc2872343_3224264995"/>
      <w:bookmarkStart w:id="361" w:name="_Toc122"/>
      <w:bookmarkEnd w:id="360"/>
      <w:r>
        <w:rPr>
          <w:rtl w:val="true"/>
        </w:rPr>
        <w:t>بساط کسری</w:t>
      </w:r>
      <w:bookmarkEnd w:id="361"/>
    </w:p>
    <w:p>
      <w:pPr>
        <w:pStyle w:val="BookText"/>
        <w:rPr/>
      </w:pPr>
      <w:r>
        <w:rPr>
          <w:rFonts w:ascii="IRNazanin" w:hAnsi="IRNazanin" w:eastAsia="IRNazanin"/>
          <w:color w:val="111111"/>
          <w:sz w:val="28"/>
          <w:sz w:val="28"/>
          <w:szCs w:val="28"/>
          <w:rtl w:val="true"/>
          <w:lang w:bidi="fa-IR"/>
        </w:rPr>
        <w:t>و فی السنة السادسة عشرة جیء إلی عمر ببساط کسری،فاستشار عمر الناس فی البساط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فاختلفت آراؤهم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علی حین رأی عمر یأبی حتی انتهی إلیه،فقال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تجعل علمک جهلا،و یقینک شکا؟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لک من الدنیا إلا ما أعطیت فأمضیت،او لبست فأبلیت،أو أکلت فأفنیت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فقطعه،فقسمه بین الناس،فأصاب علیا قطعة منه،فباعها بعشرین ألفا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هی بأجود تلک القطع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تضمنت هذه الروایة ما یلی</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یتهم عمر بأنه یجعل علمه جهلا،و یقینه شکا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أمر لا یقبل ممن یضع نفسه فی موقع المعلم،و المربی،و الأمین علی الحق و الدین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 أن عمر کان یرید أن یکون بساط کسری للخلیفة باعتباره الرجل الأول،کما کان کسری هو الرجل الأول فی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لا یمکن إعطاء البساط لفرد آخر بعینه،لأن قیمته تفوق حد التصور،و لا مبرر لإعطاء هذا المقدار لأحد من الناس کائنا من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عمر رأی أن تقطیع البساط سوف ینقص من قیمته،أو یضیع بعض جهات القیمة فیه،مما یکون من مظاهر البساط و معالمه فی حالته العادیة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صحة الإحتمال القاتل بأن عمر کان یرید البساط لنفسه 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لک من الدنیا إلا ما أعطیت،فأمضیت،أو لبست فأبلیت،أو أکلت فأفنیت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الفقرة الأولی لیس محلها هذا المورد،فإن عمر لا یعطیهم من مال نفسه،لیکون ذلک هو نصیبه من دنیاه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 أن الفقرة الثانیة هی التی تنطبق علیه بنحو أو بآخر</w:t>
      </w:r>
      <w:r>
        <w:rPr>
          <w:rFonts w:eastAsia="IRNazanin" w:cs="IRNazanin"/>
          <w:color w:val="111111"/>
          <w:sz w:val="28"/>
          <w:szCs w:val="28"/>
          <w:rtl w:val="true"/>
          <w:lang w:bidi="fa-IR"/>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2" w:name="pg12875_115113"/>
      <w:bookmarkStart w:id="363" w:name="pg12875_115113"/>
      <w:bookmarkEnd w:id="363"/>
    </w:p>
    <w:p>
      <w:pPr>
        <w:pStyle w:val="Heading2"/>
        <w:numPr>
          <w:ilvl w:val="1"/>
          <w:numId w:val="1"/>
        </w:numPr>
        <w:rPr/>
      </w:pPr>
      <w:bookmarkStart w:id="364" w:name="pg12875_115113"/>
      <w:bookmarkStart w:id="365" w:name="__RefHeading___Toc2872345_3224264995"/>
      <w:bookmarkStart w:id="366" w:name="_Toc123"/>
      <w:bookmarkEnd w:id="364"/>
      <w:bookmarkEnd w:id="365"/>
      <w:r>
        <w:rPr>
          <w:rtl w:val="true"/>
        </w:rPr>
        <w:t>الباب السابع من سیاسات عمر</w:t>
      </w:r>
      <w:bookmarkEnd w:id="366"/>
    </w:p>
    <w:p>
      <w:pPr>
        <w:pStyle w:val="Heading3"/>
        <w:numPr>
          <w:ilvl w:val="2"/>
          <w:numId w:val="1"/>
        </w:numPr>
        <w:rPr/>
      </w:pPr>
      <w:bookmarkStart w:id="367" w:name="__RefHeading___Toc2872347_3224264995"/>
      <w:bookmarkStart w:id="368" w:name="_Toc124"/>
      <w:bookmarkEnd w:id="367"/>
      <w:r>
        <w:rPr>
          <w:rtl w:val="true"/>
        </w:rPr>
        <w:t>اشارة</w:t>
      </w:r>
      <w:bookmarkEnd w:id="368"/>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الدواوین فی مهد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الدفاع من السنة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من التاریخ الهجری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سیاسات عمر فی التمییز العنصری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 التمییز العنصری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سیاسات و نتائج</w:t>
      </w:r>
      <w:r>
        <w:rPr>
          <w:rFonts w:eastAsia="IRNazanin" w:cs="IRNazanin"/>
          <w:color w:val="111111"/>
          <w:sz w:val="28"/>
          <w:szCs w:val="28"/>
          <w:rtl w:val="true"/>
          <w:lang w:bidi="fa-IR"/>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9" w:name="pg12875_115115"/>
      <w:bookmarkStart w:id="370" w:name="pg12875_115115"/>
      <w:bookmarkEnd w:id="370"/>
    </w:p>
    <w:p>
      <w:pPr>
        <w:pStyle w:val="Heading3"/>
        <w:numPr>
          <w:ilvl w:val="2"/>
          <w:numId w:val="1"/>
        </w:numPr>
        <w:rPr/>
      </w:pPr>
      <w:bookmarkStart w:id="371" w:name="pg12875_115115"/>
      <w:bookmarkStart w:id="372" w:name="__RefHeading___Toc2872349_3224264995"/>
      <w:bookmarkStart w:id="373" w:name="_Toc125"/>
      <w:bookmarkEnd w:id="371"/>
      <w:bookmarkEnd w:id="372"/>
      <w:r>
        <w:rPr>
          <w:rtl w:val="true"/>
        </w:rPr>
        <w:t>الفصل الأول</w:t>
      </w:r>
      <w:r>
        <w:rPr>
          <w:rtl w:val="true"/>
        </w:rPr>
        <w:t xml:space="preserve">: </w:t>
      </w:r>
      <w:r>
        <w:rPr>
          <w:rtl w:val="true"/>
        </w:rPr>
        <w:t>الدواوین فی عهد عمر</w:t>
      </w:r>
      <w:r>
        <w:rPr>
          <w:rtl w:val="true"/>
        </w:rPr>
        <w:t>..</w:t>
      </w:r>
      <w:bookmarkEnd w:id="37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4" w:name="__RefHeading___Toc2872351_3224264995"/>
      <w:bookmarkStart w:id="375" w:name="_Toc126"/>
      <w:bookmarkEnd w:id="374"/>
      <w:r>
        <w:rPr>
          <w:rtl w:val="true"/>
        </w:rPr>
        <w:t>اشارة</w:t>
      </w:r>
      <w:bookmarkEnd w:id="375"/>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6" w:name="pg12875_115117"/>
      <w:bookmarkStart w:id="377" w:name="pg12875_115117"/>
      <w:bookmarkEnd w:id="377"/>
    </w:p>
    <w:p>
      <w:pPr>
        <w:pStyle w:val="Heading4"/>
        <w:numPr>
          <w:ilvl w:val="3"/>
          <w:numId w:val="1"/>
        </w:numPr>
        <w:rPr/>
      </w:pPr>
      <w:bookmarkStart w:id="378" w:name="pg12875_115117"/>
      <w:bookmarkStart w:id="379" w:name="__RefHeading___Toc2872353_3224264995"/>
      <w:bookmarkStart w:id="380" w:name="_Toc127"/>
      <w:bookmarkEnd w:id="378"/>
      <w:bookmarkEnd w:id="379"/>
      <w:r>
        <w:rPr>
          <w:rtl w:val="true"/>
        </w:rPr>
        <w:t>علی علیه السّلام و تدوین الدواوین</w:t>
      </w:r>
      <w:bookmarkEnd w:id="380"/>
    </w:p>
    <w:p>
      <w:pPr>
        <w:pStyle w:val="BookText"/>
        <w:rPr/>
      </w:pP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سنة عشرین دون عمر الدواوین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أراد عمر وضع الدیوان فی السنة الخامسة عشرة قال له علی و عبد الرحمن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ابدأ بنفسک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لا،بل أبدأ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الأقرب فالأقرب، ففرض للعباس،و بدا به،ثم فرض لأهل بدر خمسة آلاف الخ</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جبیر بن الحویرث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بن الخطاب استشار المسلمین فی تدوین الدواوین،فقال له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تقسم کل سنة ما اجتمع إلیک من مال،فلا تمسک منه شیئا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عثمان بن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أری مالا کثیرا یسع الناس،و إن لم یحصوا حتی </w:t>
      </w:r>
    </w:p>
    <w:p>
      <w:pPr>
        <w:pStyle w:val="BookText"/>
        <w:rPr/>
      </w:pPr>
      <w:r>
        <w:rPr>
          <w:rFonts w:ascii="IRNazanin" w:hAnsi="IRNazanin" w:eastAsia="IRNazanin"/>
          <w:color w:val="111111"/>
          <w:sz w:val="28"/>
          <w:sz w:val="28"/>
          <w:szCs w:val="28"/>
          <w:rtl w:val="true"/>
          <w:lang w:bidi="fa-IR"/>
        </w:rPr>
        <w:t>تعرف من أخذ ممن لم یأخذ خشیت أن ینتشر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الولید بن هشام بن 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قد جئت الشام فرأیت ملوکها قد دونوا دیوانا،و جنّدوا جندا؛فدوّن دیوانا و جنّد جندا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بقوله،فدعا عقیل بن أبی طالب و مخرمة بن نوفل،و جبیر بن مطعم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من نساب قریش،فقال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اکتبوا الناس علی منازلهم،فکتبوا، فبدأوا ببنی هاشم،ثم أتبعوهم أبا بکر و قومه،ثم عمر و قومه علی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نظر فیه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لوددت و اللّه أنه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ابدأوا بقرابة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الأقرب فالأقرب،حتی تضعوا عمر حیث وضعه اللّه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العلایلی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العمل زمن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أبی بکر جاریا علی التسویة العامة،إلا أن عمر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خالفه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یجعل من قاتل رسول اللّه،کمن قاتل معه،فجعل الامتیاز بحسب السابقة،فالذی قاتل یوم بدر یفضل علی من قاتل فی فتوح العراق و الشام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حدث التفاوت الملموس فی الأعطیات،و تشکل فی طبقات و مراتب،فطائفة تأخذ عطاء کبیرا،و أخری عطاء متوسطا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الأکثریة </w:t>
      </w:r>
      <w:bookmarkStart w:id="381" w:name="pg12875_115119"/>
    </w:p>
    <w:p>
      <w:pPr>
        <w:pStyle w:val="BookText"/>
        <w:rPr/>
      </w:pPr>
      <w:bookmarkEnd w:id="381"/>
      <w:r>
        <w:rPr>
          <w:rFonts w:ascii="IRNazanin" w:hAnsi="IRNazanin" w:eastAsia="IRNazanin"/>
          <w:color w:val="111111"/>
          <w:sz w:val="28"/>
          <w:sz w:val="28"/>
          <w:szCs w:val="28"/>
          <w:rtl w:val="true"/>
          <w:lang w:bidi="fa-IR"/>
        </w:rPr>
        <w:t>یأخذون عطاء ضئیلا الخ</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کلام العلایلی غیر دقیق،و لا صحیح،فإن التمییز فی العطاء کان قائما علی أمور أخری باطلة،لم یکن یمکن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القبول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ذلک یحتاج أولا إلی الالماح إلی حقیقة ما جری،و هو کما یلی</w:t>
      </w:r>
      <w:r>
        <w:rPr>
          <w:rFonts w:eastAsia="IRNazanin" w:cs="IRNazanin"/>
          <w:color w:val="111111"/>
          <w:sz w:val="28"/>
          <w:szCs w:val="28"/>
          <w:rtl w:val="true"/>
          <w:lang w:bidi="fa-IR"/>
        </w:rPr>
        <w:t>:</w:t>
      </w:r>
    </w:p>
    <w:p>
      <w:pPr>
        <w:pStyle w:val="Heading4"/>
        <w:numPr>
          <w:ilvl w:val="3"/>
          <w:numId w:val="1"/>
        </w:numPr>
        <w:rPr/>
      </w:pPr>
      <w:bookmarkStart w:id="382" w:name="__RefHeading___Toc2872355_3224264995"/>
      <w:bookmarkStart w:id="383" w:name="_Toc128"/>
      <w:bookmarkEnd w:id="382"/>
      <w:r>
        <w:rPr>
          <w:rtl w:val="true"/>
        </w:rPr>
        <w:t>تفاصیل دیوان عمر</w:t>
      </w:r>
      <w:bookmarkEnd w:id="383"/>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فرض لأهل بدر من المهاجرین،و قریش،و العرب،و الموالی خمسة آلاف درهم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فرض لبنی هاشم،و الحسن،و الحسین لکل واحد منهم خمسة آلاف درهم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للعباس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اثنی عشر ألفا </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لمن شهد بدرا من المهاجرین و الأنصار خمسة آلاف درهم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لأهل بدر من الأنصار أربعة آلاف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للأنصار و موالیهم،و لمن شهد أحدا أربعة آلاف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 بن أبی سلمة،و لأسامة بن زید أربعة آلاف درهم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فرض لأسامة خمسة آلاف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لمن هاجر قبل الفتح،و لعبد اللّه بن عمر ثلاثة آلاف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اعترض ابن عمر لزیادة أسامة بن زید علیه،فقال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زدته لأنه کان أحب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أبوه أحب إلی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ترجمة الإمام الحسین من طبقات ابن سعد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اللّه من أبیک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فرض لصفیة بنت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آلاف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لأهل بدر و المهاجرین ستة آلاف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فرض لأزواج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،ففضل علیهن عائشة، ففرض لها اثنی عشر ألف درهم،و لسائرهن عشرة آلاف،عشرة آلاف غیر جویریة،و صفیة فرض لهما ستة آلاف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فرض لأبناء البدریین،و لمسلمة الفتح لکل رجل منهم الفی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فرض لأسماء بنت عمیس،و لأم کلثوم بنت عقبة،و لأم عبد اللّه بن مسعود ألف درهم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فرض للمنفوس </w:t>
      </w:r>
      <w:r>
        <w:rPr>
          <w:rStyle w:val="FootnoteAnchor"/>
          <w:rtl w:val="true"/>
        </w:rPr>
        <w:footnoteReference w:id="198"/>
      </w:r>
      <w:r>
        <w:rPr>
          <w:rFonts w:ascii="IRNazanin" w:hAnsi="IRNazanin" w:eastAsia="IRNazanin"/>
          <w:color w:val="111111"/>
          <w:sz w:val="28"/>
          <w:sz w:val="28"/>
          <w:szCs w:val="28"/>
          <w:rtl w:val="true"/>
          <w:lang w:bidi="fa-IR"/>
        </w:rPr>
        <w:t xml:space="preserve">و اللقیط مئة درهم،و فرض للمترعرع ماءتی </w:t>
      </w:r>
      <w:bookmarkStart w:id="384" w:name="pg12875_115122"/>
    </w:p>
    <w:p>
      <w:pPr>
        <w:pStyle w:val="BookText"/>
        <w:rPr/>
      </w:pPr>
      <w:bookmarkEnd w:id="384"/>
      <w:r>
        <w:rPr>
          <w:rFonts w:ascii="IRNazanin" w:hAnsi="IRNazanin" w:eastAsia="IRNazanin"/>
          <w:color w:val="111111"/>
          <w:sz w:val="28"/>
          <w:sz w:val="28"/>
          <w:szCs w:val="28"/>
          <w:rtl w:val="true"/>
          <w:lang w:bidi="fa-IR"/>
        </w:rPr>
        <w:t xml:space="preserve">درهم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مهما یکن من أمر،فإن تفضیله العرب علی العجم فی العطاء أمر معروف و مشهور </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کتب الناس علی قدر أنسابهم،فلما انقضت العرب ذکر العجم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تزل العصبیة ثابتة فی الناس منذ ذاک إلی یومنا هذا</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5" w:name="__RefHeading___Toc2872357_3224264995"/>
      <w:bookmarkStart w:id="386" w:name="_Toc129"/>
      <w:bookmarkEnd w:id="385"/>
      <w:r>
        <w:rPr>
          <w:rtl w:val="true"/>
        </w:rPr>
        <w:t>المعیار فی هذا الدیوان</w:t>
      </w:r>
      <w:bookmarkEnd w:id="386"/>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فاتضح من هذا 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المعیار لم یکن هو السابقة،فإن تفضیل أسامة علی ابن عمر لم یکن لأجل سابقته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الحال بالنسبة لتأخیر بعض نساء النبی،و تقدیم بعضهن و لا سیما عائشة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أن تقدیم المهاجرین علی الأنصار،بصورة مطلقة لم یکن فی محله، فإن بعض المهاجرین لم یکن له سابقة علی کثیر من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الحال بالنسبة لإلحاقة العباس بن عبد المطلب بأهل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وجه لتقدیم أبی بکر و قومه،ثم عمر و قومه کما هو الحال فی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مما یدل علی أن المعیار عنده کان أمورا مختلفة،و غیر متسقة،و کلها تفوح منها رائحة العصبیات و العشائریات،و السیاسات الهادفة إلی تکریس هیمنة فئة علی أخری،و عرق علی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لنفترض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قد لاحظ معاییر العدل و الإنصاف فی دیوانه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أننا نقول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المعیار،إن کان هو الحاجة،فالعدل یقتضی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ینظر إلی الناس بحسب ما یحفظ لهم حیاتهم،و یسدّ خلتهم فی ضروریات حیاتهم،و ذلک یقتضی توحید العطاء،بسبب وحدة مناشئة و موجباته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المعیار هو العمل و الجهد کما یظهر من مشورة الولید بن هشام،فلا بد أن ینظر إلیهم،بحسب العمل المطلوب منهم إنجازه و یعطی بحسبه،و أن لا ینظر إلی عرق العامل أو عشیرته،أو غیر ذلک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المعیار هو الموقع و الوظیفة،و اعتبارهم مجرد جند للإسلام، یدافعون عنه،و یحفظونه من أعدائه و مناوئیه،فهذا یقتضی توحید العطاء للجمیع،لوحدة المطلوب،و انبساطه علیهم بصورة متساویة،فالکل متأهب و منتظر لما یطلب منه فی هذا السبیل،فلماذا التمییز،فی العطاء مع وحدة موجبه و منشإه؟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إن کان هناک قادة لهم مسؤولیاتهم و مکانتهم </w:t>
      </w:r>
    </w:p>
    <w:p>
      <w:pPr>
        <w:pStyle w:val="BookText"/>
        <w:rPr/>
      </w:pPr>
      <w:r>
        <w:rPr>
          <w:rFonts w:ascii="IRNazanin" w:hAnsi="IRNazanin" w:eastAsia="IRNazanin"/>
          <w:color w:val="111111"/>
          <w:sz w:val="28"/>
          <w:sz w:val="28"/>
          <w:szCs w:val="28"/>
          <w:rtl w:val="true"/>
          <w:lang w:bidi="fa-IR"/>
        </w:rPr>
        <w:t>التی تقتضی زیادة تناسب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کله یجعلنا نرفض الروایة التی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أشار علی عمر بالدیوان،و أن یبدأ فیه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الأخری التی صرحت بأن علیا أمره بأن یقسم کل سنة ما اجتمع إلیه،فلا یمسک منه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دون أی تمییز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فیما تفرضه ضرورات الحیاة و متطلباتها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هذا هو نفس ما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یفعله،و هو موافق للعقل،و الشرع،و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عمر ترک 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الحاکی لفعل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بالسنة التی ابتدعها ملوک الدنیا،الذین لا یراعون العدل،و الشرع،فی قراراتهم،بل المعیار عندهم هو أهواؤهم و مصالحهم،و حساباتهم الدنیویة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أن المیزان عند عمر هو العرق و تقویة فئة علی أخری،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هو الدین و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حین أعطی جویریه ستة آلاف،و أعطی عائشة اثنی عشر ألفا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أجعل سبیة کابنة أبی بکر الصدیق</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ندری إن کان إسقاط سهم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الخمس، و استلاب فدک من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یجری علی قاعدة التمییز </w:t>
      </w:r>
      <w:bookmarkStart w:id="387" w:name="pg12875_115125"/>
    </w:p>
    <w:p>
      <w:pPr>
        <w:pStyle w:val="BookText"/>
        <w:rPr/>
      </w:pPr>
      <w:bookmarkEnd w:id="387"/>
      <w:r>
        <w:rPr>
          <w:rFonts w:ascii="IRNazanin" w:hAnsi="IRNazanin" w:eastAsia="IRNazanin"/>
          <w:color w:val="111111"/>
          <w:sz w:val="28"/>
          <w:sz w:val="28"/>
          <w:szCs w:val="28"/>
          <w:rtl w:val="true"/>
          <w:lang w:bidi="fa-IR"/>
        </w:rPr>
        <w:t>العنصری المشار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أن هناک معاییر أخری فرضت هذه السیاسة علی خصوص بنی هاشم؟</w:t>
      </w:r>
      <w:r>
        <w:rPr>
          <w:rFonts w:eastAsia="IRNazanin" w:cs="IRNazanin"/>
          <w:color w:val="111111"/>
          <w:sz w:val="28"/>
          <w:szCs w:val="28"/>
          <w:rtl w:val="true"/>
          <w:lang w:bidi="fa-IR"/>
        </w:rPr>
        <w:t>!</w:t>
      </w:r>
    </w:p>
    <w:p>
      <w:pPr>
        <w:pStyle w:val="Heading4"/>
        <w:numPr>
          <w:ilvl w:val="3"/>
          <w:numId w:val="1"/>
        </w:numPr>
        <w:rPr/>
      </w:pPr>
      <w:bookmarkStart w:id="388" w:name="__RefHeading___Toc2872359_3224264995"/>
      <w:bookmarkStart w:id="389" w:name="_Toc130"/>
      <w:bookmarkEnd w:id="388"/>
      <w:r>
        <w:rPr>
          <w:rtl w:val="true"/>
        </w:rPr>
        <w:t>سواد العراق فیء،و لیس غنیمة</w:t>
      </w:r>
      <w:bookmarkEnd w:id="389"/>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بعد حرب القادسیة،و افتتاح الشام قال عمر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اجتمعوا،فأحضرونی علمکم فیما أفاء اللّه علی أهل القادسیة و أهل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فاجتمع رأی عمر و علی علی أن یأخذوا من قبل القرآن،فقالوا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عَلیٰ رَسُولِهِ مِنْ أَهْلِ الْقُریٰ فَلِلّٰهِ وَ لِلرَّسُولِ وَ لِذِی الْقُرْبیٰ وَ الْیَتٰامیٰ وَ الْمَسٰاکِینِ </w:t>
      </w:r>
      <w:r>
        <w:rPr>
          <w:rStyle w:val="FootnoteAnchor"/>
          <w:rtl w:val="true"/>
        </w:rPr>
        <w:footnoteReference w:id="204"/>
      </w:r>
      <w:r>
        <w:rPr>
          <w:rFonts w:ascii="IRNazanin" w:hAnsi="IRNazanin" w:eastAsia="IRNazanin"/>
          <w:color w:val="111111"/>
          <w:sz w:val="28"/>
          <w:sz w:val="28"/>
          <w:szCs w:val="28"/>
          <w:rtl w:val="true"/>
          <w:lang w:bidi="fa-IR"/>
        </w:rPr>
        <w:t>أی إلی اللّه و إلی الرسول،من اللّه الأمر،و علی الرسول القسم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فأخذوا الأربعة أخماس علی ما قسم علیه الخمس فی من بدأ به،و ثنی و ثلث،و أربعة أخماس لمن أفاء اللّه علیهم المغنم،ثم استشهدوا علی ذلک أیضا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شَیْءٍ فَأَنَّ لِلّٰهِ خُمُسَهُ </w:t>
      </w:r>
      <w:r>
        <w:rPr>
          <w:rStyle w:val="FootnoteAnchor"/>
          <w:rtl w:val="true"/>
        </w:rPr>
        <w:footnoteReference w:id="205"/>
      </w:r>
      <w:r>
        <w:rPr>
          <w:rFonts w:ascii="IRNazanin" w:hAnsi="IRNazanin" w:eastAsia="IRNazanin"/>
          <w:color w:val="111111"/>
          <w:sz w:val="28"/>
          <w:sz w:val="28"/>
          <w:szCs w:val="28"/>
          <w:rtl w:val="true"/>
          <w:lang w:bidi="fa-IR"/>
        </w:rPr>
        <w:t>فقسم إلی الأخماس علی ذلک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اجتمع علی ذلک عمر و علی،و عمل به المسلمون بعده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الغنیمة هی ما حصل بقتال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الفیء هو ما نیل منهم من دون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حکم اللّه تعالی فی آیات سورة الحشر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الفیء لا یعطی منه أحد من المسلمین،بل هو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دل اللّه رسوله علی مواضع صرفه،و هی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 ما یختص باللّه،فیصرف و ینفق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ما یأخذه الرسول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ما یعطی لقرابة رسول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ما یعطی للفقراء و المساکین،و أبناء السبیل من قرابته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أیضا،کما یشعر به سیاق الآیة،و هو المروی عن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معنی لقوله فی النص المتقدم فی تفسیر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فَلِلّٰهِ وَ لِلرَّسُولِ أی للّه الأمر،و من اللّه القسم،فإن هذا یخالف ظاهر الآیة،فإن ظاهرها أنه ملک للّه و ملک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معنی لقولهم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ذکره تعالی فی الآیة جاء للتبرک بإسمه جل و علا،فإنه خلاف الظاهر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زعموا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عمل فی سواد العراق بما تضمنته الآیة الشریفة، فاعتبرها عامة للمسلمین،محتجا بها علی الزبیر،و بلال،و سلمان الفارسی، و غیرهم،حین طلبوا منه قسمة السواء علی الغانمین بعقاره و علوجه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وافقه علی ما أراد علی و عثمان و طلحة،بل وافقه الذین خالفوه أولا،بعد </w:t>
      </w:r>
    </w:p>
    <w:p>
      <w:pPr>
        <w:pStyle w:val="BookText"/>
        <w:rPr/>
      </w:pPr>
      <w:r>
        <w:rPr>
          <w:rFonts w:ascii="IRNazanin" w:hAnsi="IRNazanin" w:eastAsia="IRNazanin"/>
          <w:color w:val="111111"/>
          <w:sz w:val="28"/>
          <w:sz w:val="28"/>
          <w:szCs w:val="28"/>
          <w:rtl w:val="true"/>
          <w:lang w:bidi="fa-IR"/>
        </w:rPr>
        <w:t>أن قال فی خطبته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اکفنی بلالا و أصحابه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قولهم هذا لا یمکن قبوله لعدة جهات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المشهور فی کتب المغازی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السواد فتح عنوة،و هو یقتضی کونه غنیمة فیقسم علی الغانمین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ادعاء أن عمر استطاب قلوب الغانمین حتی ترکوا حقهم،یحتاج إلی إثبات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قد قرر هو ذلک،انطلاقا من سیاسته القاضیة بأنه لا رق علی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یوافقه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ذلک،و الحال أنه یخالف نص الآیة المبارکة التی تصرح بأن الفیء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خاصة،ثم بینت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إعطاء الفقراء المهاجرین من الفیء فلا ینافی ما ذکرناه فی معنی الآیة،لأن المراد هو بیان المصداق لما یصرف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المشار إلیه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فإعطاء المهاجرین إنما هو من حیث کونه صرفا له فی سبیل اللّه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فیء بنی النضیر،أعطی فقراء المهاجرین،و ثلاثة فقراء من الأنصار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دجانة،و سهل بن حنیف،و الحارث بن الصمة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bookmarkStart w:id="390" w:name="pg12875_115129"/>
    </w:p>
    <w:p>
      <w:pPr>
        <w:pStyle w:val="BookText"/>
        <w:rPr/>
      </w:pPr>
      <w:bookmarkEnd w:id="390"/>
      <w:r>
        <w:rPr>
          <w:rFonts w:ascii="IRNazanin" w:hAnsi="IRNazanin" w:eastAsia="IRNazanin"/>
          <w:color w:val="111111"/>
          <w:sz w:val="28"/>
          <w:sz w:val="28"/>
          <w:szCs w:val="28"/>
          <w:rtl w:val="true"/>
          <w:lang w:bidi="fa-IR"/>
        </w:rPr>
        <w:t>فإن هذا یشیر إلی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صرفه فیهم،من حیث أنه فی سبیل اللّه،لا بما أنهم شرکاء فی الفیء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شخصیة بلال و مقامه لا تصل إلی شخصیة و موقع الزبیر بین المسلمین،فکیف بسلمان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فلماذا خص عمر دعاءه ببلال،و جعل سلمان و الزبیر أصحابا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حصر الروای الموافقین لعمر بثلاثة،و هم علی،و عثمان، و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کان سائر الصحابة الکبار الذین لا یمکن تجاهل مواقفهم؟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فیهم من هو أهم من بلال،فهل کانوا مؤیدین أو معارضین،أو کانوا لا رأی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المعلوم لدی کل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سیاسة عمر القاضیة بحرمان أهل البیت من الفیء و الخمس،و سهم ذوی القربی کانت حاسمة،فهل عد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موافقا لعمر فی ذلک یراد به تبرئة عمر من تبعات هذه السیاسة؟</w:t>
      </w:r>
      <w:r>
        <w:rPr>
          <w:rFonts w:eastAsia="IRNazanin" w:cs="IRNazanin"/>
          <w:color w:val="111111"/>
          <w:sz w:val="28"/>
          <w:szCs w:val="28"/>
          <w:rtl w:val="true"/>
          <w:lang w:bidi="fa-IR"/>
        </w:rPr>
        <w:t>!</w:t>
      </w:r>
    </w:p>
    <w:p>
      <w:pPr>
        <w:pStyle w:val="Heading4"/>
        <w:numPr>
          <w:ilvl w:val="3"/>
          <w:numId w:val="1"/>
        </w:numPr>
        <w:rPr/>
      </w:pPr>
      <w:bookmarkStart w:id="391" w:name="__RefHeading___Toc2872361_3224264995"/>
      <w:bookmarkStart w:id="392" w:name="_Toc131"/>
      <w:bookmarkEnd w:id="391"/>
      <w:r>
        <w:rPr>
          <w:rtl w:val="true"/>
        </w:rPr>
        <w:t>منع بنی هاشم من سهم ذوی القربی</w:t>
      </w:r>
      <w:bookmarkEnd w:id="392"/>
    </w:p>
    <w:p>
      <w:pPr>
        <w:pStyle w:val="BookText"/>
        <w:rPr/>
      </w:pPr>
      <w:r>
        <w:rPr>
          <w:rFonts w:ascii="IRNazanin" w:hAnsi="IRNazanin" w:eastAsia="IRNazanin"/>
          <w:color w:val="111111"/>
          <w:sz w:val="28"/>
          <w:sz w:val="28"/>
          <w:szCs w:val="28"/>
          <w:rtl w:val="true"/>
          <w:lang w:bidi="fa-IR"/>
        </w:rPr>
        <w:t>و یدل علی أن عمر قد منع بنی هاشم من سهم ذوی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نجدة الحروری کتب إلی ابن عباس یسأله عن سهم ذوی القربی و أشیاء أخری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الآلوسی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الخمیس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الحلبیة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الروض الأنف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غیر ابن إسحاق،و بهجة المحافل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فکتب إلیه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تسألنی عن سهم ذوی القربی الذی ذکره اللّه عز و جل من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کنا نری أن قرابة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نحن،فأبی ذلک علینا قومنا</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المعتزلی نقلا عن النقیب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أطبقت الصحابة إطباقا واحدا علی ترک کثیر من النصوص لما رأوا المصلحة فی ذلک،کإسقاطهم سهم ذوی القربی،و إسقاط سهم المؤلفة قلوبهم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bookmarkStart w:id="393" w:name="pg12875_115131"/>
    </w:p>
    <w:p>
      <w:pPr>
        <w:pStyle w:val="Heading4"/>
        <w:numPr>
          <w:ilvl w:val="3"/>
          <w:numId w:val="1"/>
        </w:numPr>
        <w:rPr/>
      </w:pPr>
      <w:bookmarkStart w:id="394" w:name="__RefHeading___Toc2872363_3224264995"/>
      <w:bookmarkStart w:id="395" w:name="_Toc132"/>
      <w:bookmarkEnd w:id="393"/>
      <w:bookmarkEnd w:id="394"/>
      <w:r>
        <w:rPr>
          <w:rtl w:val="true"/>
        </w:rPr>
        <w:t>منع بنی هاشم من الفیء</w:t>
      </w:r>
      <w:bookmarkEnd w:id="395"/>
    </w:p>
    <w:p>
      <w:pPr>
        <w:pStyle w:val="BookText"/>
        <w:rPr/>
      </w:pPr>
      <w:r>
        <w:rPr>
          <w:rFonts w:ascii="IRNazanin" w:hAnsi="IRNazanin" w:eastAsia="IRNazanin"/>
          <w:color w:val="111111"/>
          <w:sz w:val="28"/>
          <w:sz w:val="28"/>
          <w:szCs w:val="28"/>
          <w:rtl w:val="true"/>
          <w:lang w:bidi="fa-IR"/>
        </w:rPr>
        <w:t>و جاء فی خصومة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العباس عند عمر تصریح عمر فی فیء بنی النضیر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أبا بکر و عمر قررا أن یعطیا من الفیء نفقة أهل النبی سنتهم،ثم یجعلان الباقی فی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فراجع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6" w:name="__RefHeading___Toc2872365_3224264995"/>
      <w:bookmarkStart w:id="397" w:name="_Toc133"/>
      <w:bookmarkEnd w:id="396"/>
      <w:r>
        <w:rPr>
          <w:rtl w:val="true"/>
        </w:rPr>
        <w:t>منع بنی هاشم من الخمس</w:t>
      </w:r>
      <w:bookmarkEnd w:id="397"/>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منع عمر بنی هاشم من الخمس،فقد کان هو الآخر من موارد أسئلة نجدة الحروری لابن عباس،فأجابه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لنا و أبی علینا قومنا ذلک</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8" w:name="pg12875_115133"/>
      <w:bookmarkStart w:id="399" w:name="pg12875_115133"/>
      <w:bookmarkEnd w:id="399"/>
    </w:p>
    <w:p>
      <w:pPr>
        <w:pStyle w:val="Heading3"/>
        <w:numPr>
          <w:ilvl w:val="2"/>
          <w:numId w:val="1"/>
        </w:numPr>
        <w:rPr/>
      </w:pPr>
      <w:bookmarkStart w:id="400" w:name="pg12875_115133"/>
      <w:bookmarkStart w:id="401" w:name="__RefHeading___Toc2872367_3224264995"/>
      <w:bookmarkStart w:id="402" w:name="_Toc134"/>
      <w:bookmarkEnd w:id="400"/>
      <w:bookmarkEnd w:id="401"/>
      <w:r>
        <w:rPr>
          <w:rtl w:val="true"/>
        </w:rPr>
        <w:t>الفصل الثانی</w:t>
      </w:r>
      <w:r>
        <w:rPr>
          <w:rtl w:val="true"/>
        </w:rPr>
        <w:t xml:space="preserve">: </w:t>
      </w:r>
      <w:r>
        <w:rPr>
          <w:rtl w:val="true"/>
        </w:rPr>
        <w:t>الدفاع عن السنة النبویة</w:t>
      </w:r>
      <w:r>
        <w:rPr>
          <w:rtl w:val="true"/>
        </w:rPr>
        <w:t>..</w:t>
      </w:r>
      <w:bookmarkEnd w:id="402"/>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3" w:name="__RefHeading___Toc2872369_3224264995"/>
      <w:bookmarkStart w:id="404" w:name="_Toc135"/>
      <w:bookmarkEnd w:id="403"/>
      <w:r>
        <w:rPr>
          <w:rtl w:val="true"/>
        </w:rPr>
        <w:t>اشارة</w:t>
      </w:r>
      <w:bookmarkEnd w:id="404"/>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5" w:name="pg12875_115135"/>
      <w:bookmarkStart w:id="406" w:name="pg12875_115135"/>
      <w:bookmarkEnd w:id="406"/>
    </w:p>
    <w:p>
      <w:pPr>
        <w:pStyle w:val="Heading4"/>
        <w:numPr>
          <w:ilvl w:val="3"/>
          <w:numId w:val="1"/>
        </w:numPr>
        <w:rPr/>
      </w:pPr>
      <w:bookmarkStart w:id="407" w:name="pg12875_115135"/>
      <w:bookmarkStart w:id="408" w:name="__RefHeading___Toc2872371_3224264995"/>
      <w:bookmarkStart w:id="409" w:name="_Toc136"/>
      <w:bookmarkEnd w:id="407"/>
      <w:bookmarkEnd w:id="408"/>
      <w:r>
        <w:rPr>
          <w:rtl w:val="true"/>
        </w:rPr>
        <w:t>علی علیه السّلام و السنة</w:t>
      </w:r>
      <w:r>
        <w:rPr>
          <w:rtl w:val="true"/>
        </w:rPr>
        <w:t>:</w:t>
      </w:r>
      <w:r>
        <w:rPr>
          <w:rtl w:val="true"/>
        </w:rPr>
        <w:t>بدایة و توطئة</w:t>
      </w:r>
      <w:bookmarkEnd w:id="409"/>
    </w:p>
    <w:p>
      <w:pPr>
        <w:pStyle w:val="BookText"/>
        <w:rPr/>
      </w:pPr>
      <w:r>
        <w:rPr>
          <w:rFonts w:ascii="IRNazanin" w:hAnsi="IRNazanin" w:eastAsia="IRNazanin"/>
          <w:color w:val="111111"/>
          <w:sz w:val="28"/>
          <w:sz w:val="28"/>
          <w:szCs w:val="28"/>
          <w:rtl w:val="true"/>
          <w:lang w:bidi="fa-IR"/>
        </w:rPr>
        <w:t>لا شک فی أن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فعله و تقریره حجة علی الأحکام،و علی السیاسات و الأخلاق،و الإعتقادات التی لا سبیل لمعرفتها إلا النقل و المفاهیم،و القیم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أوتیت القرآن و مثله معه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بَعَثَ فِی الْأُمِّیِّینَ رَسُولاً مِنْهُمْ یَتْلُوا عَلَیْهِمْ آیٰاتِهِ وَ یُزَکِّیهِمْ وَ یُعَلِّمُهُمُ الْکِتٰابَ وَ الْحِکْمَةَ وَ إِنْ کٰانُوا مِنْ قَبْلُ لَفِی ضَلاٰلٍ مُبِینٍ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 لا بد للناس من أن یتداولوا هذه الحکمة،و تلک الأقوال </w:t>
      </w:r>
    </w:p>
    <w:p>
      <w:pPr>
        <w:pStyle w:val="BookText"/>
        <w:rPr/>
      </w:pPr>
      <w:r>
        <w:rPr>
          <w:rFonts w:ascii="IRNazanin" w:hAnsi="IRNazanin" w:eastAsia="IRNazanin"/>
          <w:color w:val="111111"/>
          <w:sz w:val="28"/>
          <w:sz w:val="28"/>
          <w:szCs w:val="28"/>
          <w:rtl w:val="true"/>
          <w:lang w:bidi="fa-IR"/>
        </w:rPr>
        <w:t>و الأفعال،و أن ینقلوها إلی غیرهم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صدرت الأوامر الکثیرة للناس منه 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بأن یکتبوا أقواله و أفعاله،و سیرته و سیاساته،و غیر ذلک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قد امتثل الکثیر الصحابة أمره،و کتبوا الکثیر من أحادیثه و سننه </w:t>
      </w:r>
      <w:r>
        <w:rPr>
          <w:rStyle w:val="FootnoteAnchor"/>
          <w:rtl w:val="true"/>
        </w:rPr>
        <w:footnoteReference w:id="217"/>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المصنف للصنعانی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تذکرة الحفاظ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تأویل مختلف الحدیث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أدب الإملاء و الاستملاء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المعارف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الإسرائیلیات و أثرها فی کتب التفسیر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معانی الآثار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الضعفاء الکبیر للعقیلی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تاریخ دمشق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حیاة الصحابة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الإسلام للذهبی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البخاری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الباعث الحثیث شرح اختصار علوم الحدیث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الحدیث لأبی الصلاح 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شرف أصحاب الحدیث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بحوث فی تاریخ السنة المشرفة 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سنة </w:t>
      </w:r>
      <w:r>
        <w:rPr>
          <w:rFonts w:eastAsia="IRNazanin" w:cs="IRNazanin"/>
          <w:color w:val="111111"/>
          <w:sz w:val="28"/>
          <w:szCs w:val="28"/>
          <w:lang w:bidi="fa-IR"/>
        </w:rPr>
        <w:t>1309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أدب الإملاء و الاستملاء ص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إحیاء علوم الدین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العلل و معرفة الرجال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الزوائد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الکبری للبیهقی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مشکل الآثار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الدارمی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المعرفة و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ربیع الأبرار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تأویل مختلف الحدیث 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 أعلام النبلاء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النبویة لدحلان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بهامش الحلبیة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لسان المیزان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الکفایة فی علم الروایة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الحدیث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تقیید العلم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شرف أصحاب الحدیث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التهذیب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الحاکم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الطبقات الکبری لابن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لیدن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دار 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الأسماء و الصفات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أضواء علی السنة المحمدیة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سنة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الزهد و الرقائق 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جزء نعیم بن حماد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معانی الآثار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تاریخ دمشق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الضعفاء الکبیر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مختصر تاریخ دمشق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bookmarkStart w:id="410" w:name="pg12875_115139"/>
    </w:p>
    <w:p>
      <w:pPr>
        <w:pStyle w:val="BookText"/>
        <w:rPr/>
      </w:pPr>
      <w:bookmarkEnd w:id="410"/>
      <w:r>
        <w:rPr>
          <w:rFonts w:ascii="IRNazanin" w:hAnsi="IRNazanin" w:eastAsia="IRNazanin"/>
          <w:color w:val="111111"/>
          <w:sz w:val="28"/>
          <w:sz w:val="28"/>
          <w:szCs w:val="28"/>
          <w:rtl w:val="true"/>
          <w:lang w:bidi="fa-IR"/>
        </w:rPr>
        <w:t xml:space="preserve">و من الذین کتبوا شیئا من ذلک أبو بکر و عمر أیضا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1" w:name="__RefHeading___Toc2872373_3224264995"/>
      <w:bookmarkStart w:id="412" w:name="_Toc137"/>
      <w:bookmarkEnd w:id="411"/>
      <w:r>
        <w:rPr>
          <w:rtl w:val="true"/>
        </w:rPr>
        <w:t>المنع من الحدیث و من تدوینه</w:t>
      </w:r>
      <w:bookmarkEnd w:id="412"/>
    </w:p>
    <w:p>
      <w:pPr>
        <w:pStyle w:val="BookText"/>
        <w:rPr/>
      </w:pPr>
      <w:r>
        <w:rPr>
          <w:rFonts w:ascii="IRNazanin" w:hAnsi="IRNazanin" w:eastAsia="IRNazanin"/>
          <w:color w:val="111111"/>
          <w:sz w:val="28"/>
          <w:sz w:val="28"/>
          <w:szCs w:val="28"/>
          <w:rtl w:val="true"/>
          <w:lang w:bidi="fa-IR"/>
        </w:rPr>
        <w:t>و لکن الغریب فی الأمر أنه بعد موت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بادر أبو بکر إلی محو ما کان قد کتبه فی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فدل ذلک علی أن مرحلة جدیدة بدأت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ثمة سیاسات خطیرة یراد انتهاجها،و إن کانت ارهاصات هذه السیاسة قد بدأت فی عهد رسول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الحدیث لابن الصلاح 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إختصار علوم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الباعث الحثیث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المصنف لابن أبی شیبة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تاریخ المذاهب الفقهیة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السیر الحثیث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قول عمر فی مرض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 کان من هذه الإرهاصات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عهد عمر،فقد بلغت هذه السیاسة ذروتها،فقد اهتم بتکریس هذا المنع إلی الحد الذی یظهر للناظر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الأمر هو أعظم ما یشغل بال الخلیفة،و أنه لا شیء یوازیه عنده فی أهمیته و حساسیته إلا الخلافة نفسها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یصر علی منع الروایة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المنع من کتابتها،و یراقب،و یعاقب،و یضرب،و یتخذ الإجراءات،و یعلن القرارات، و یوصی بذلک ولاته و بعوثه و جیوشه،و یشیعهم أمیالا بهذه الوصایا،و یتهدد من یتجاوز أوامره هذه بالطرد و النفی،بعد ما ینزله به من الإهانة و الضرب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و یسومه الذل و الهوان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بقی شهرا یجمع ما کتبه الصحابة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بحجة أنه یرید أن یؤلف منها کتابا واحدا،جامعا،یرجعون إلیه،حتی لا تندرس 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حیاة الشعر فی الکوفة 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قال قرظة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أحدّث حدیثا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الدارمی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ابن ماجة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الحاکم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بیان العلم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تذکرة الحفاظ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النهج للمعتزلی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الحیاة السیاسیة للإمام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حیاة الصحابة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الطبقات الکبری لابن سعد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راجع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أضواء علی السنة المحمدیة و شیخ المضیرة،و السنة قبل التدوین،و أبو هریرة للسید عبد الحسین شرف الدین رحمه اللّه،و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مع أهل السنة و السلفیة،و أی کتاب یبحث حول أبی هریرة أو یترجم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راجع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الکنی و الألقاب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قواعد فی علوم الحدیث 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شرف أصحاب الحدیث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بحوث فی تاریخ السنة المشرفة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المجروحون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طلب البینة من المغیرة أو أبی موسی الأشعری موجود فی کتاب الاستئذان فی مختلف کتب الحدیث تقریبا فلا حاجة إلی تعداد مصادره</w:t>
      </w:r>
      <w:r>
        <w:rPr>
          <w:rFonts w:eastAsia="IRNazanin" w:cs="IRNazanin"/>
          <w:color w:val="111111"/>
          <w:sz w:val="28"/>
          <w:szCs w:val="28"/>
          <w:rtl w:val="true"/>
          <w:lang w:bidi="fa-IR"/>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أمر بإحراق جمیع ما اجتمع لدیه،و أمر من کان عنده شیء من هذه الصحائف فلیمحه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إنه حبس کبار الصحابة فی المدینة،و قرر أن لا یفارقوه ما عاش، فبقوا فیها إلی أن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بعد أن طالبهم بما أفشوه من حدیث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منع الناس من السؤال عن معانی آیات القرآن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bookmarkStart w:id="413" w:name="pg12875_115144"/>
    </w:p>
    <w:p>
      <w:pPr>
        <w:pStyle w:val="BookText"/>
        <w:rPr/>
      </w:pPr>
      <w:bookmarkEnd w:id="413"/>
      <w:r>
        <w:rPr>
          <w:rFonts w:ascii="IRNazanin" w:hAnsi="IRNazanin" w:eastAsia="IRNazanin"/>
          <w:color w:val="111111"/>
          <w:sz w:val="28"/>
          <w:sz w:val="28"/>
          <w:szCs w:val="28"/>
          <w:rtl w:val="true"/>
          <w:lang w:bidi="fa-IR"/>
        </w:rPr>
        <w:t>فبقی الناس من جراء هذه السیاسة بلا کتاب و بلا سنة</w:t>
      </w:r>
      <w:r>
        <w:rPr>
          <w:rFonts w:eastAsia="IRNazanin" w:cs="IRNazanin"/>
          <w:color w:val="111111"/>
          <w:sz w:val="28"/>
          <w:szCs w:val="28"/>
          <w:rtl w:val="true"/>
          <w:lang w:bidi="fa-IR"/>
        </w:rPr>
        <w:t>!!</w:t>
      </w:r>
    </w:p>
    <w:p>
      <w:pPr>
        <w:pStyle w:val="Heading4"/>
        <w:numPr>
          <w:ilvl w:val="3"/>
          <w:numId w:val="1"/>
        </w:numPr>
        <w:rPr/>
      </w:pPr>
      <w:bookmarkStart w:id="414" w:name="__RefHeading___Toc2872375_3224264995"/>
      <w:bookmarkStart w:id="415" w:name="_Toc138"/>
      <w:bookmarkEnd w:id="414"/>
      <w:r>
        <w:rPr>
          <w:rtl w:val="true"/>
        </w:rPr>
        <w:t>لمن الفتوی؟</w:t>
      </w:r>
      <w:r>
        <w:rPr>
          <w:rtl w:val="true"/>
        </w:rPr>
        <w:t>!</w:t>
      </w:r>
      <w:r>
        <w:rPr>
          <w:rtl w:val="true"/>
        </w:rPr>
        <w:t>و من البدیل؟</w:t>
      </w:r>
      <w:r>
        <w:rPr>
          <w:rtl w:val="true"/>
        </w:rPr>
        <w:t>!</w:t>
      </w:r>
      <w:bookmarkEnd w:id="415"/>
    </w:p>
    <w:p>
      <w:pPr>
        <w:pStyle w:val="BookText"/>
        <w:rPr/>
      </w:pPr>
      <w:r>
        <w:rPr>
          <w:rFonts w:ascii="IRNazanin" w:hAnsi="IRNazanin" w:eastAsia="IRNazanin"/>
          <w:color w:val="111111"/>
          <w:sz w:val="28"/>
          <w:sz w:val="28"/>
          <w:szCs w:val="28"/>
          <w:rtl w:val="true"/>
          <w:lang w:bidi="fa-IR"/>
        </w:rPr>
        <w:t>ثم حصر الفتوی بالأمراء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بأناس بأعیانهم،مثل عائشة،و زید بن ثابت،و أبی موسی الأشعری،ثم سمح بذلک لأبی هریرة بعد أن کان منعه و ضربه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6" w:name="__RefHeading___Toc2872377_3224264995"/>
      <w:bookmarkStart w:id="417" w:name="_Toc139"/>
      <w:bookmarkEnd w:id="416"/>
      <w:r>
        <w:rPr>
          <w:rtl w:val="true"/>
        </w:rPr>
        <w:t>من البدائل أیضا</w:t>
      </w:r>
      <w:bookmarkEnd w:id="417"/>
    </w:p>
    <w:p>
      <w:pPr>
        <w:pStyle w:val="BookText"/>
        <w:rPr/>
      </w:pPr>
      <w:r>
        <w:rPr>
          <w:rFonts w:ascii="IRNazanin" w:hAnsi="IRNazanin" w:eastAsia="IRNazanin"/>
          <w:color w:val="111111"/>
          <w:sz w:val="28"/>
          <w:sz w:val="28"/>
          <w:szCs w:val="28"/>
          <w:rtl w:val="true"/>
          <w:lang w:bidi="fa-IR"/>
        </w:rPr>
        <w:t>و من البدائل عن حدیث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التشجیع علی الشعر،و إنشاده، و التغنی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الحث علی تداول الانساب،و الأخذ من ترهات و أباطیل أهل الکتاب </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البدیل الذی کان أعظم خطرا،و أبعد أثرا،و أشد ضررا علی الإسلام و أهله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إحیاء علوم الدین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الدارمی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تاریخ دمشق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ابن کثیر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الإتقان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نصر المقدسی،و الأصبهانی،و ابن الأنباری، و اللالکائی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الدر المنثور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الباری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الفتوحات الإسلامیة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احتل القصاصون من أهل الکتاب،بتدبیر و تشجیع من عمر نفسه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لیقصوا علی الناس ترهاتهم و أباطیلهم،و ینشروا فیهم إسرائیلیاتهم و دسائسهم،و توسعوا فی ذلک، و عم هذا الأمر سائر البلاد و العباد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bookmarkStart w:id="418" w:name="pg12875_115146"/>
    </w:p>
    <w:p>
      <w:pPr>
        <w:pStyle w:val="Heading4"/>
        <w:numPr>
          <w:ilvl w:val="3"/>
          <w:numId w:val="1"/>
        </w:numPr>
        <w:rPr/>
      </w:pPr>
      <w:bookmarkStart w:id="419" w:name="__RefHeading___Toc2872379_3224264995"/>
      <w:bookmarkStart w:id="420" w:name="_Toc140"/>
      <w:bookmarkEnd w:id="418"/>
      <w:bookmarkEnd w:id="419"/>
      <w:r>
        <w:rPr>
          <w:rtl w:val="true"/>
        </w:rPr>
        <w:t>آثار و نتائج</w:t>
      </w:r>
      <w:bookmarkEnd w:id="420"/>
    </w:p>
    <w:p>
      <w:pPr>
        <w:pStyle w:val="BookText"/>
        <w:rPr/>
      </w:pPr>
      <w:r>
        <w:rPr>
          <w:rFonts w:ascii="IRNazanin" w:hAnsi="IRNazanin" w:eastAsia="IRNazanin"/>
          <w:color w:val="111111"/>
          <w:sz w:val="28"/>
          <w:sz w:val="28"/>
          <w:szCs w:val="28"/>
          <w:rtl w:val="true"/>
          <w:lang w:bidi="fa-IR"/>
        </w:rPr>
        <w:t>و قد نتج عن هذه السیاسات أنه لم یبق من الإسلام إلا اسمه،و من الدین إلا رسمه،کما روی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مالک،عن عمه أبی سهیل بن مالک،أنه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أعرف شیئا مما أدرکت الناس علیه إلا النداء بالصلاة</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الزرقانی،و الباجی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الصحابة،و أن الأذان باق علی ما کان علیه،و لم یدخله تغییر،و لا تبدیل،بخلاف الصلاة،فقد أخرت عن أوقاتها،و سائر الأفعال دخلها التغییر الخ</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الشافعی من طریق وهب بن کیسان،قال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ابن الزبیر یبدأ بالصلاة قبل الخطبة،ثم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سنن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غیرت،حتی الصلاة</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دخلنا علی أنس بن مالک بدمشق،و هو وحده </w:t>
      </w:r>
    </w:p>
    <w:p>
      <w:pPr>
        <w:pStyle w:val="BookText"/>
        <w:rPr/>
      </w:pPr>
      <w:r>
        <w:rPr>
          <w:rFonts w:ascii="IRNazanin" w:hAnsi="IRNazanin" w:eastAsia="IRNazanin"/>
          <w:color w:val="111111"/>
          <w:sz w:val="28"/>
          <w:sz w:val="28"/>
          <w:szCs w:val="28"/>
          <w:rtl w:val="true"/>
          <w:lang w:bidi="fa-IR"/>
        </w:rPr>
        <w:t>یبکی،قلت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یبکیک؟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أعرف شیئا مما أدرکت إلا هذه الصلاة،و قد ضیعت</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خرج علیکم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عرفوا منکم إلا قبلتکم</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لکننا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القبلة غیرت أیضا،و جعلوها إلی بیت المقدس،حیث الصخرة قبلة الیهود،کما أوضحناه 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الدرداء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أعرف فیهم من أمر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w:t>
      </w:r>
    </w:p>
    <w:p>
      <w:pPr>
        <w:pStyle w:val="BookText"/>
        <w:rPr/>
      </w:pPr>
      <w:r>
        <w:rPr>
          <w:rFonts w:ascii="IRNazanin" w:hAnsi="IRNazanin" w:eastAsia="IRNazanin"/>
          <w:color w:val="111111"/>
          <w:sz w:val="28"/>
          <w:sz w:val="28"/>
          <w:szCs w:val="28"/>
          <w:rtl w:val="true"/>
          <w:lang w:bidi="fa-IR"/>
        </w:rPr>
        <w:t>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إلا أنهم یصلون جمیعا</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عبد اللّه بن عمرو بن العاص؛أنه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رجلین من أوائل هذه الأمة خلوا بمصحفیهما فی بعض هذه الأودیة،لأتیا الناس الیوم و لا یعرفان شیئا مما کانا علیه</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ذکرت هذه الأهواء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اللّه،ما هم علی شیء مما جاء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استقبال الکعبة فقط</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حینما صلی عمران بن حصین خلف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بید مطرف بن عبد اللّه،و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صلی صلاة محمد،و لقد ذکرنی صلاة محمد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قال أبو موسی،حینما صلی خلف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bookmarkStart w:id="421" w:name="pg12875_115149"/>
    </w:p>
    <w:p>
      <w:pPr>
        <w:pStyle w:val="Heading4"/>
        <w:numPr>
          <w:ilvl w:val="3"/>
          <w:numId w:val="1"/>
        </w:numPr>
        <w:rPr/>
      </w:pPr>
      <w:bookmarkStart w:id="422" w:name="__RefHeading___Toc2872381_3224264995"/>
      <w:bookmarkStart w:id="423" w:name="_Toc141"/>
      <w:bookmarkEnd w:id="421"/>
      <w:bookmarkEnd w:id="422"/>
      <w:r>
        <w:rPr>
          <w:rtl w:val="true"/>
        </w:rPr>
        <w:t>لماذا هذه السیاسات؟</w:t>
      </w:r>
      <w:r>
        <w:rPr>
          <w:rtl w:val="true"/>
        </w:rPr>
        <w:t>!</w:t>
      </w:r>
      <w:bookmarkEnd w:id="423"/>
    </w:p>
    <w:p>
      <w:pPr>
        <w:pStyle w:val="BookText"/>
        <w:rPr/>
      </w:pPr>
      <w:r>
        <w:rPr>
          <w:rFonts w:ascii="IRNazanin" w:hAnsi="IRNazanin" w:eastAsia="IRNazanin"/>
          <w:color w:val="111111"/>
          <w:sz w:val="28"/>
          <w:sz w:val="28"/>
          <w:szCs w:val="28"/>
          <w:rtl w:val="true"/>
          <w:lang w:bidi="fa-IR"/>
        </w:rPr>
        <w:t>و أما بالنسبة لدوافعهم لاعتماد هذه السیاسة،فیمکن هنا الإشارة إلی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برر عمر بن الخطاب مبررا إحراقه ما کتبه الصحابة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یرید أن یصیر للمسلمین مشناة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مثناة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کمشناة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هو نفسه اطلق للقصاصین أن یقصوا علی مشناتهم فی مساجد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قوما کانوا قبلکم،کتبوا کتبا،فأکبوا علیها، و ترکوا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أشوب کتاب اللّه بشیء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کتاب مع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إلی الأمصار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عنده شیء منها فلیمحه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بلغ من تشدده فی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یذکرون فی ترجمة أبی هریرة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أنهم ما کانوا یستطیعون 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قبض عمر</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المصادر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البخاری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مسلم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النسائی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أبی داود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ابن ماجة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الباری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المصنف لابن أبی شیبة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المشناة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روایات شفویة دونها الیهود،ثم شرحها علماؤهم، فسمی الشرح جمارا،ثم جمعوا بین الکتابین،فسمی مجموع الکتابین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و الشرح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المشناة و جمارا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یدل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قد أخذ الأمر عن أهل الکتاب،تأثرا منه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 للخطیب ص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إحراقه للحدیث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کتابته إلی الأمصار فی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الطبقات الکبری ط صادر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تدریب الراوی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البیهقی و تذکرة الحفاظ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غریب الحدیث لابن سلام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البدایة و النهایة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من صفحات هذا الجزء و تاریخ الخلفاء 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الحاکم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تلخیص المستدرک للذهبی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بهامشه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الجزء و الصفحة،و سنن الدارمی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المصنف للصنعانی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حیاة الصحابة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الضعفاء الکبیر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عبد البر،و أبی خیثمة،و ابن عساکر،و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سنن ابن ماجة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الحضارة الإسلامیة فی القرن الرابع الهجری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البخاری فی کتاب البیوع 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السیرة للغزالی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البخاری و مسلم، و عن أبی داود،و الاستیعاب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التراتیب الإداریة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أضواء علی السنة المحمدیة و الحیاة السیاسیة للإمام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مصادر کثیرة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بأجوائهم،و قد کان فی زمن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یدرس عندهم فی مدارس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کانوا یحبونه،بل لم یکن أحد من أصحاب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أحب إلیهم منه فراجع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ظهرت آثار هذه العلاقة حین فرض سیاسته القاضیة بإستبعاد کلام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سنته و التمکین لأهل الکتاب لأن یشیعوا ثقافتهم التی کانت تحمل للناس الکثیر من الترهات و الأباطیل، مؤثرا لها علی ما عن رسول اللّه الذی لا ینطق عن الهوی إن هو إلا وحی یوحی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کان الحکام غیر قادرین علی الإجابة علی المسائل التی تطرح علیهم،و لا علی حل المعضلات التی تواجههم،وفق ما دل علیه القرآن، و بیّنه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أخطاءهم فی إجاباتهم ستظهر، و ستکثر الإعتراضات علیهم،و الشکوی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ستضعف نتیجة لذلک شوکتهم،و تتلاشی هیبتهم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بد من منع الناس من الجهر بما قاله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p>
    <w:p>
      <w:pPr>
        <w:pStyle w:val="BookText"/>
        <w:rPr/>
      </w:pP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تخصیص الروایة عنه بأشخاص بأعیانهم،و حصر الفتوی بالأمراء و الحکام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ذلک یقتضی منع کبار الصحابة من السفر إلی البلاد،و من الإتصال بالعباد،حتی لا یفشوا حدیث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بینهم،و یصیر الناس قادرین علی المقایسة بینه،و بین ما یرونه،و یسمعونه مباشرة،أو ینقل لهم عن خلفائه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عمر لا یعطی کبار الصحابة مجالا لإظهار فضلهم،و علمهم للناس،لأنه کان یخشی أن یکون من بینهم من یسعی لتحقیق طموحات یخشاها الحکام کل الخشیة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یخلصه من المشکلات و ینقذه من المآزق،فلم یکن یجد بدا من القبول منه و الأخذ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کان یعرف أن إفساح المجال للصحابة لیتصلوا بالناس سینتج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یصبح فی متناول أیدی الناس الکثیر من المفردات التی تبرر لهم السعی،لاستبدالهم بمن هم أفضل و أعلم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هناک الکثیر الکثیر من الأمور التی حدثت فی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موقف،أو سجل تجاهها قولا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تعنی أناسا هم من الرموز الأساسیة فی الحکم،و لعل بعضهم من أرکانه،أو لهم دور فاعل فی تأییده،و تشییده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شاعت أقوال و مواقف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هؤلاء،فسیکون هؤلاء الحکام فی موقع حرج جدا</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هناک مواقف تأیید و ثناء و تمجید،و تسدید، </w:t>
      </w:r>
      <w:bookmarkStart w:id="424" w:name="pg12875_115153"/>
    </w:p>
    <w:p>
      <w:pPr>
        <w:pStyle w:val="BookText"/>
        <w:rPr/>
      </w:pPr>
      <w:bookmarkEnd w:id="424"/>
      <w:r>
        <w:rPr>
          <w:rFonts w:ascii="IRNazanin" w:hAnsi="IRNazanin" w:eastAsia="IRNazanin"/>
          <w:color w:val="111111"/>
          <w:sz w:val="28"/>
          <w:sz w:val="28"/>
          <w:szCs w:val="28"/>
          <w:rtl w:val="true"/>
          <w:lang w:bidi="fa-IR"/>
        </w:rPr>
        <w:t>و إخبارات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،أوحاها إلیه رب الأرض و السماء بحق أناس لا یطیق الغاصبون للخلافة و محبوهم أن تظهر لهم تلک المناقب و الکرامات،و المواقف و المقامات،و ما حباهم اللّه به،و حملهم إیاه من مسؤولیات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رأس هؤلاء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بیته،و شیعتهم الأخیار،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سلمان،و المقداد،و أبی ذر،و عمار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إن ظهور ذلک سوف ینتهی بفضیحة لا یمکن تحملها،و لربما یکون له تفاعلات خطیرة علی حکوماتهم،و علی مواقعهم،و یحرمهم من أیة فرصة للإستمرار فی سلطان بدأوه بالجرأة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اتهامهم إیاه بالهجر و الهذیان،و واصلوا بعده العدوان علی أقدس الناس،و أطهر الناس،و أکرم الناس علی اللّه،و هم أهل بیت النبوة، و موضع الرسالة،و مختلف الملائکة،و قد أشرنا إلی ذلک فی العدید من الموارد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هؤلاء کانوا یرغبون باستبدال بعض ما صدر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ببعض آرائهم التی یرون أنها تلبی حاجاتهم و طموحاتهم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سمّی بعد ذلک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یمکنهم ذلک إلا بالمنع من تداول أقوال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أفعاله لکی لا یبقی للناس مفرّ من العمل بالسنة التی یفرضونها علیهم</w:t>
      </w:r>
      <w:r>
        <w:rPr>
          <w:rFonts w:eastAsia="IRNazanin" w:cs="IRNazanin"/>
          <w:color w:val="111111"/>
          <w:sz w:val="28"/>
          <w:szCs w:val="28"/>
          <w:rtl w:val="true"/>
          <w:lang w:bidi="fa-IR"/>
        </w:rPr>
        <w:t>..</w:t>
      </w:r>
    </w:p>
    <w:p>
      <w:pPr>
        <w:pStyle w:val="Heading4"/>
        <w:numPr>
          <w:ilvl w:val="3"/>
          <w:numId w:val="1"/>
        </w:numPr>
        <w:rPr/>
      </w:pPr>
      <w:bookmarkStart w:id="425" w:name="__RefHeading___Toc2872383_3224264995"/>
      <w:bookmarkStart w:id="426" w:name="_Toc142"/>
      <w:bookmarkEnd w:id="425"/>
      <w:r>
        <w:rPr>
          <w:rtl w:val="true"/>
        </w:rPr>
        <w:t>و علی علیه السّلام ماذا یقول</w:t>
      </w:r>
      <w:bookmarkEnd w:id="426"/>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شیعته،و الواعون من رجال هذه </w:t>
      </w:r>
    </w:p>
    <w:p>
      <w:pPr>
        <w:pStyle w:val="BookText"/>
        <w:rPr/>
      </w:pPr>
      <w:r>
        <w:rPr>
          <w:rFonts w:ascii="IRNazanin" w:hAnsi="IRNazanin" w:eastAsia="IRNazanin"/>
          <w:color w:val="111111"/>
          <w:sz w:val="28"/>
          <w:sz w:val="28"/>
          <w:szCs w:val="28"/>
          <w:rtl w:val="true"/>
          <w:lang w:bidi="fa-IR"/>
        </w:rPr>
        <w:t>الأمة،فقد تصدوا بصلابة و حزم لهذه السیاسة التی تستهدف حدیث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لقد رفض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الشوری عرض الخلافة فی مقابل اشتراط العمل بسنة الشیخین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طرد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القصاصین من المساجد،و رفع الحظر المفروض علی روایة الحدیث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رووا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قیدوا العلم،قیدوا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نحوه غیره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یشتری منا علما بدرهم؟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الحارث الأعور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فذهبت فاشتریت صحفا بدرهم،ثم جئت بها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بعض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له علما كثيرا</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تزاوروا،و تذاكروا الحديث،و لا تتركوه يدرس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كتبتم الحديث فاكتبوه بإسناده،فإن يك حقا كنتم شركاء في الأجر،و إن يك باطلا كان وزره عليه</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 ذلك كثير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عليه السّلام أكثر الصحابة حديثا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كتب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كتبا كثيرة أملاها عليه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توارثها عنه الأئمة من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أكثر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حديثا،حتى لقد سئل هو عن سبب ذلك،فقيل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بالك أكثر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إذا سألته أنبأني،و إذا سكت ابتدأني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للنسائي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أسد الغابة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الكمال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كنز العمال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الوسائل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مطالب السؤول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ينابيع المودة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غاية المرام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عجائب أحكام أمير المؤمنين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مصباح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العمدة لابن البطريق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عيون الحكم و المواعظ للواسطي 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ذخائر العقبى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المحتضر للحلي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الصراط المستقيم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الأربعين للشيرازي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الأنوار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ذلك،فإنهم يزعمون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مئة و ثمانية و خمسون حديثا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حين أن ما رووه عن أبي هريرة،الذي لم ير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بمقدار يسير جدا قد بلغ </w:t>
      </w:r>
      <w:r>
        <w:rPr>
          <w:rFonts w:eastAsia="Amiri" w:cs="Amiri" w:ascii="Amiri" w:hAnsi="Amiri"/>
          <w:color w:val="111111"/>
          <w:sz w:val="28"/>
          <w:szCs w:val="28"/>
          <w:lang w:bidi="ar-SA"/>
        </w:rPr>
        <w:t>5374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p>
    <w:p>
      <w:pPr>
        <w:pStyle w:val="BookText"/>
        <w:rPr/>
      </w:pPr>
      <w:r>
        <w:rPr>
          <w:rFonts w:ascii="Amiri" w:hAnsi="Amiri" w:eastAsia="Amiri" w:cs="Amiri"/>
          <w:color w:val="111111"/>
          <w:sz w:val="28"/>
          <w:sz w:val="28"/>
          <w:szCs w:val="28"/>
          <w:rtl w:val="true"/>
          <w:lang w:bidi="ar-SA"/>
        </w:rPr>
        <w:t xml:space="preserve">فتبارك اللّه أحسن الخالقين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محاولة فاشلة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بذلت من الفريق الحاكم محاولة للوقوف في وجه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صدّه عن إشاعة أحكام اللّه تبارك و تعالى،فوجدوا منه الموقف الحازم و الحاسم،الذي اضطرهم إلى التراجع و الإعتذار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العياشي،عن عبد اللّه بن علي الحلبي،عن أبي جعفر و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عمر أول سنة حج و هو خليفة،فحجّ تلك السنة المهاجرون و الأنصار</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حجّ في تلك السنة بالحسن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بعبد اللّه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أحرم عبد اللّه لبس إزارا و رداء،ممشقين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مصبوغين بطين المشق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أتى،فنظر إليه عمر و هو يلبي، و عليه الإزار و الرداء،و هو يسير إلى جنب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 من خلفهم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البدعة التي في الحرم؟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فالتفت إليه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عمر،لا ينبغي لأحد أن يعلمنا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 يا أبا الحسن،لا و اللّه،ما علمت أنكم هم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تراجع عمر المباشر يدل على أن ما زعمه بدعة لم يكن كذلك،لأنه لو كان بدعة فلا ينبغي،بل لا يجوز له أن يتراجع،حتى لو كان العامل بالبدعة هو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أقل من أن يبين له ذلك،و يقيم عليه الحجة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نفس جواب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فعله ليس خارجا عن السنّة،و أنه كان بها عارفا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أعرف بها من 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يقطعون أمرا دون علي عليه السّلام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الراغب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 قال لابن عباس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جرم،فكيف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نقطع أمرا دونه،و لا نعمل شيئا حتى نستأذنه</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في بعض الروايات أيضا ما يدل على هذه السياسة،و أن عمر قد قال لأعوانه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تعصوا لعلي أمرا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ذكرنا ذلك في هذا موضع آخر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مراجعات عمر لعلي في الأمور المشكلة،و في كثير من الأحكام،و قول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علي لهلك عمر،حتى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قال ذلك في سبعين موطنا</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يتعوذ من معضلة ليس لها أبو الحسن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أخرج أحمد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 بن الخطاب إذا أشكل عليه شيء أخذ من علي</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سئلت عائشة عن المسح على الخفين،فقالت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 عليا فاسأله</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الشواهد على ذلك في عهد أبي بكر،و عمر و عثمان،و معاوية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في كتابنا هذا شطرا و افرا منها،فلا حاجة إلى تكثير النصوص هنا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السياسة التي ظهرت بوجهين مختلفين إلى حد التباين،أشار </w:t>
      </w:r>
    </w:p>
    <w:p>
      <w:pPr>
        <w:pStyle w:val="BookText"/>
        <w:rPr/>
      </w:pPr>
      <w:r>
        <w:rPr>
          <w:rFonts w:ascii="Amiri" w:hAnsi="Amiri" w:eastAsia="Amiri" w:cs="Amiri"/>
          <w:color w:val="111111"/>
          <w:sz w:val="28"/>
          <w:sz w:val="28"/>
          <w:szCs w:val="28"/>
          <w:rtl w:val="true"/>
          <w:lang w:bidi="ar-SA"/>
        </w:rPr>
        <w:t xml:space="preserve">إليهما الكميت الأسدي رحمه اللّه،و هو يوازن بين سياسة أهل بيت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سياسة بني أمية من جهة أخرى،فيقول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ساسة لاكمن يرى النا س سواء و رعية الأنعام</w:t>
      </w:r>
    </w:p>
    <w:p>
      <w:pPr>
        <w:pStyle w:val="BookText"/>
        <w:rPr/>
      </w:pPr>
      <w:r>
        <w:rPr>
          <w:rFonts w:ascii="Amiri" w:hAnsi="Amiri" w:eastAsia="Amiri" w:cs="Amiri"/>
          <w:color w:val="111111"/>
          <w:sz w:val="28"/>
          <w:sz w:val="28"/>
          <w:szCs w:val="28"/>
          <w:rtl w:val="true"/>
          <w:lang w:bidi="ar-SA"/>
        </w:rPr>
        <w:t>جزذي الصوف و انتقاء لذي المخّ ة نعقا و دعدعا بالبهام</w:t>
      </w:r>
    </w:p>
    <w:p>
      <w:pPr>
        <w:pStyle w:val="BookText"/>
        <w:rPr/>
      </w:pPr>
      <w:r>
        <w:rPr>
          <w:rFonts w:ascii="Amiri" w:hAnsi="Amiri" w:eastAsia="Amiri" w:cs="Amiri"/>
          <w:color w:val="111111"/>
          <w:sz w:val="28"/>
          <w:sz w:val="28"/>
          <w:szCs w:val="28"/>
          <w:rtl w:val="true"/>
          <w:lang w:bidi="ar-SA"/>
        </w:rPr>
        <w:t>فعمر ينتهج سياسة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يهون في سبيل وصوله إلى الخلافة، و الإحتفاط بها،و إبعاد علي و بني هاشم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مانع من ضرب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إسقاط جنينها،و لا إشكال في اتهام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يهجر، و يهذي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مانع من نقض البيعة التي أعطاها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غدير 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مانع من بذل المحاولة لاغتيال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التحريض أو التدبير لاغتيال سعد بن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 ذلك مما يدخل في هذا السياق</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حصلوا على ما يريدون،و تحكموا بالبلاد و العباد،فلا مانع من إسكات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تحاشي اعتراضاته على أخطائهم في بيان الأحكام،و معالجاتهم للقضايا،بإعطائه دورا فاعلا في هذا المجال،ليظهروا للملأ أنهم منصفون،و متسامحون،و أنهم ليس لديهم مشكلة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ما جرى إنما كان بمثابة سحابة صيف أبرقت،و أرعدت،ثم انقشعت دون أن تمطر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سيكونون سعداء إذا أدت هذه السياسة إلى إزالة ما في قلب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تجاههم،أو إذا أدت إلى أن يسلوا هذا الأمر،و يرضى بهذا الدور الذي أوكل إليه،و تصير دعوته لهم،و يصبح من الأقمار التي تدور في فلكهم،و تسبح في مدارهم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فأساس هذه السياسة هو الإحتفاظ بالخلافة،و سلامة مصلحتهم الشخصية أو الفئوية بأي 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دون أية حدود أو قيود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سياسة علي و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،فمحورها حفظ الدين، و سلامة الشريعة،مهما ناله هو و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ظلم و حيف، على 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لأسلمن ما سلمت أمور المسلمين،و لم يكن فيها جور إلا علي خاصة</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أهم شيء بالنسبة للمسلمين هو حفظ دينهم،و تبليغهم و تعليمهم الأحكام،و صيانة حقائق الإيمان من التزييف و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يتم ذلك بإفهام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المرجعية الإلهية في ذلك كله،و أن كل من عداهم لا يحق له أن يدعي هذا المقام لنفسه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استطاع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يحقق هذا الهدف،بصورة جلية </w:t>
      </w:r>
    </w:p>
    <w:p>
      <w:pPr>
        <w:pStyle w:val="BookText"/>
        <w:rPr/>
      </w:pPr>
      <w:r>
        <w:rPr>
          <w:rFonts w:ascii="Amiri" w:hAnsi="Amiri" w:eastAsia="Amiri" w:cs="Amiri"/>
          <w:color w:val="111111"/>
          <w:sz w:val="28"/>
          <w:sz w:val="28"/>
          <w:szCs w:val="28"/>
          <w:rtl w:val="true"/>
          <w:lang w:bidi="ar-SA"/>
        </w:rPr>
        <w:t>و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يمنعه ذلك من أن يذكّر الناس باستمرار بحقه المغتصب،الذي جعله اللّه تعالى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تبقى مسؤولية نصرته و معونته على استرجاع هذا الحق تقع على عاتق الناس أنفسهم،على 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لنا عليكم حقا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لكم علينا حق به،فإن أنتم أديتم لنا الحق،وجب علينا الحق لكم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حفظ معنى الإمامة لهم،و أبقاه حيا و واضحا في عقولهم و قلوبهم،و في وجدانهم على مدى الدهور و العصور،و إلى أن تقوم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منع من تسرب أي ضعف أو خلل أو وهن إليه،كما أنه أفهمهم أن مرجعيتهم الحقيقة في الدين و مفاهيمه،و عقائده و شرايعه منحصرة بأهل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فعليهم هم أن يقوموا بواجب النصرة و المعونة،فإخلالهم بواجبهم يلحق الضرر بهم،و لا يرتب عليه صلوات اللّه و سلامه عليه أية مسؤولية</w:t>
      </w:r>
      <w:r>
        <w:rPr>
          <w:rFonts w:eastAsia="Amiri" w:cs="Amiri" w:ascii="Amiri" w:hAnsi="Amiri"/>
          <w:color w:val="111111"/>
          <w:sz w:val="28"/>
          <w:szCs w:val="28"/>
          <w:rtl w:val="true"/>
          <w:lang w:bidi="ar-SA"/>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7" w:name="pg12875_115167"/>
      <w:bookmarkStart w:id="428" w:name="pg12875_115167"/>
      <w:bookmarkEnd w:id="428"/>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9" w:name="pg12875_115167"/>
      <w:bookmarkStart w:id="430" w:name="__RefHeading___Toc2872385_3224264995"/>
      <w:bookmarkStart w:id="431" w:name="_Toc143"/>
      <w:bookmarkEnd w:id="429"/>
      <w:bookmarkEnd w:id="430"/>
      <w:r>
        <w:rPr>
          <w:rtl w:val="true"/>
        </w:rPr>
        <w:t>الفصل الثالث</w:t>
      </w:r>
      <w:r>
        <w:rPr>
          <w:rtl w:val="true"/>
        </w:rPr>
        <w:t xml:space="preserve">: </w:t>
      </w:r>
      <w:r>
        <w:rPr>
          <w:rtl w:val="true"/>
        </w:rPr>
        <w:t>دفاع عن التاريخ الهجري</w:t>
      </w:r>
      <w:r>
        <w:rPr>
          <w:rtl w:val="true"/>
        </w:rPr>
        <w:t>..</w:t>
      </w:r>
      <w:bookmarkEnd w:id="431"/>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علي عليه السّلام و وضع التاريخ الهجري</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من أرخ بالهجرة النبوية،هو الخليفة الثاني عمر بن الخطاب،و أكثرهم يذكر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اختياره الهجرة مبدأ للتاريخ كان بإشارة علي بن أبي طالب صلوات اللّه و سلامه عليه</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بعض منهم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المشير عليه بذلك ليس عليا فقط،بل معه بعض الصحابة أيضا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تكون إضافة بعض الصحابة تهدف إلى التخفيف من وهج الحدث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فلماذا لا يذكر معظمهم سوى مشورة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ربيع الأول من هذه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أعني سنة ست عشرة،أو سبع عشرة،أو ثماني عشرة </w:t>
      </w:r>
      <w:r>
        <w:rPr>
          <w:rStyle w:val="FootnoteAnchor"/>
          <w:rtl w:val="true"/>
        </w:rPr>
        <w:footnoteReference w:id="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عمر بن الخطاب التاريخ،و هو أول من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ذكرنا سببه في سيرة عمر،و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رفع إلى عمر صك مكتوب لرجل على آخر بدين،يحل عليه في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شعبان؟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هذه السنة،أم التي قبلها،أم التي بعدها؟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جمع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أصحاب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ضعوا </w:t>
      </w:r>
    </w:p>
    <w:p>
      <w:pPr>
        <w:pStyle w:val="BookText"/>
        <w:rPr/>
      </w:pPr>
      <w:r>
        <w:rPr>
          <w:rFonts w:ascii="Amiri" w:hAnsi="Amiri" w:eastAsia="Amiri" w:cs="Amiri"/>
          <w:color w:val="111111"/>
          <w:sz w:val="28"/>
          <w:sz w:val="28"/>
          <w:szCs w:val="28"/>
          <w:rtl w:val="true"/>
          <w:lang w:bidi="ar-SA"/>
        </w:rPr>
        <w:t>للناس شيئا يعرفون به حلول ديونهم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أراد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الهرمزان</w:t>
      </w:r>
      <w:r>
        <w:rPr>
          <w:rFonts w:eastAsia="Amiri" w:cs="Amiri" w:ascii="Amiri" w:hAnsi="Amiri"/>
          <w:color w:val="111111"/>
          <w:sz w:val="28"/>
          <w:szCs w:val="28"/>
          <w:rtl w:val="true"/>
          <w:lang w:bidi="ar-SA"/>
        </w:rPr>
        <w:t>)</w:t>
      </w:r>
      <w:r>
        <w:rPr>
          <w:rStyle w:val="FootnoteAnchor"/>
          <w:rtl w:val="true"/>
        </w:rPr>
        <w:footnoteReference w:id="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يؤرخوا كما تؤرخ الفرس بملوكهم،كلما هلك ملك أرخوا من تاريخ ولاية الذي بعده، فكرهوا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بعض مسلمي اليهود</w:t>
      </w:r>
      <w:r>
        <w:rPr>
          <w:rFonts w:eastAsia="Amiri" w:cs="Amiri" w:ascii="Amiri" w:hAnsi="Amiri"/>
          <w:color w:val="111111"/>
          <w:sz w:val="28"/>
          <w:szCs w:val="28"/>
          <w:rtl w:val="true"/>
          <w:lang w:bidi="ar-SA"/>
        </w:rPr>
        <w:t>)</w:t>
      </w:r>
      <w:r>
        <w:rPr>
          <w:rStyle w:val="FootnoteAnchor"/>
          <w:rtl w:val="true"/>
        </w:rPr>
        <w:footnoteReference w:id="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أرخوا بتاريخ الروم، من زمان إسكندر،فكرهوا ذلك لطوله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قائلون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أرخوا من مولد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مبعثه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أشار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آخرون</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يؤرخ من هجرته إلى المدينة،لظهوره لكل أحد،فإنه أظهر من </w:t>
      </w:r>
    </w:p>
    <w:p>
      <w:pPr>
        <w:pStyle w:val="BookText"/>
        <w:rPr/>
      </w:pPr>
      <w:r>
        <w:rPr>
          <w:rFonts w:ascii="Amiri" w:hAnsi="Amiri" w:eastAsia="Amiri" w:cs="Amiri"/>
          <w:color w:val="111111"/>
          <w:sz w:val="28"/>
          <w:sz w:val="28"/>
          <w:szCs w:val="28"/>
          <w:rtl w:val="true"/>
          <w:lang w:bidi="ar-SA"/>
        </w:rPr>
        <w:t>المولد،و المبعث،فاستحسن عمر ذلك و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يؤرخ من هجرة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الإعلان بالتوبيخ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منتخب 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 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الكامل لابن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كنز العمال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مؤسسة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المستدرك،و عن البخاري في الأدب،و راجع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خيثمة،و تفسير الآلوسي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مدينة دمشق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الأنوار ج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عمدة القاري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نهج البلاغة للمعتزلي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جواهر العقود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نزهة الجليس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تاريخ الأمم و 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دار المعارف بمصر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الوزراء و الكتاب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 الباري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صبح الأعشى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حاجب النعمان في ذخيرة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موسى كتب إلى عمر أنه يأتينا من قبلك كتب لا نعرف نعمل فيها قد قرأنا صكا محله شعبان فما ندري أي الشعبانين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الماضي؟أو الآتي؟فجمع الصحابة الخ ما في المتن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ليراجع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الأوائل لأبي هلال العسكري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سعيد بن المسيب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عمر الناس فسألهم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يوم يكتب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يوم هاجر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 أرض الشرك،ففعله عمر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الأسناد،و لم يخرجاه</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اليعقوبي في حوادث سنة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أرخ الكتب،و أراد أن يكتب التاريخ منذ مولد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المبعث، </w:t>
      </w:r>
    </w:p>
    <w:p>
      <w:pPr>
        <w:pStyle w:val="BookText"/>
        <w:rPr/>
      </w:pPr>
      <w:r>
        <w:rPr>
          <w:rFonts w:ascii="Amiri" w:hAnsi="Amiri" w:eastAsia="Amiri" w:cs="Amiri"/>
          <w:color w:val="111111"/>
          <w:sz w:val="28"/>
          <w:sz w:val="28"/>
          <w:szCs w:val="28"/>
          <w:rtl w:val="true"/>
          <w:lang w:bidi="ar-SA"/>
        </w:rPr>
        <w:t>فأشار عليه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يكتبه من الهجرة</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النصوص،التي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هو أول من وضع التاريخ الهجري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الأمثل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لكننا بدورنا نشك كثيرا في صحة هذا القول،و نعتقد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التاريخ الهجري وضع من زمن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أرخ به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نفسه أكثر من مرة،و في أكثر من مناسبة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حدث في زمن عمر هو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مبدأ السنة شهر محرم بدلا من ربيع الأول،كما أشار إليه الصاحب بن عباد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المشير بمحرم؟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من الذي أشار بمحرم بدلا من ربيع الأول،فقد اختلفت الروايات </w:t>
      </w:r>
    </w:p>
    <w:p>
      <w:pPr>
        <w:pStyle w:val="BookText"/>
        <w:rPr/>
      </w:pPr>
      <w:r>
        <w:rPr>
          <w:rFonts w:ascii="Amiri" w:hAnsi="Amiri" w:eastAsia="Amiri" w:cs="Amiri"/>
          <w:color w:val="111111"/>
          <w:sz w:val="28"/>
          <w:sz w:val="28"/>
          <w:szCs w:val="28"/>
          <w:rtl w:val="true"/>
          <w:lang w:bidi="ar-SA"/>
        </w:rPr>
        <w:t>فيه أيضا،فيقال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ذلك كان بإشارة عثمان بن عفان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هو رأي عمر نفسه </w:t>
      </w:r>
      <w:r>
        <w:rPr>
          <w:rStyle w:val="FootnoteAnchor"/>
          <w:rtl w:val="true"/>
        </w:rPr>
        <w:footnoteReference w:id="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لتكون الأشهر الحرام في سنة واحدة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الأشهر الحرم ستبقى في سنة واحدة حتى لو كان مبد السنة ربيع الأول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عبد الرحمن بن عوف أشار بشهر رجب،فأشار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مقابل ذلك بشهر محرم،فقبل منه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ابتدأ من المحرم،بعد إشارة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عثمان بذلك</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فريق آخر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فاستفدنا من مجموع هذه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الذي أشار بالمحرم عمر،و عثمان،و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لكننا نستبعد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أشار بترك ربيع الأول،و الأخذ بشهر محرم،الذي كان أول السنة عند العرب في الجاهلية </w:t>
      </w:r>
      <w:r>
        <w:rPr>
          <w:rStyle w:val="FootnoteAnchor"/>
          <w:rtl w:val="true"/>
        </w:rPr>
        <w:footnoteReference w:id="273"/>
      </w:r>
      <w:r>
        <w:rPr>
          <w:rFonts w:ascii="Amiri" w:hAnsi="Amiri" w:eastAsia="Amiri" w:cs="Amiri"/>
          <w:color w:val="111111"/>
          <w:sz w:val="28"/>
          <w:sz w:val="28"/>
          <w:szCs w:val="28"/>
          <w:rtl w:val="true"/>
          <w:lang w:bidi="ar-SA"/>
        </w:rPr>
        <w:t>،بل نكاد نجزم بخلافه،و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مصرا على شهر ربيع الأول مدة حياته صلوات اللّه و 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ذلك رأيه وحده،بل كان هذا هو رأي جمع كبير من المسلمين الأبرار،و الصحابة الأخيار،و قد ذكرنا بعضهم في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من سيرة النبي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أننا نشير هنا إلى ما يلي</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عليهم بأن يكتبوا التاريخ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هاجر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ترك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الشرك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w:t>
      </w:r>
    </w:p>
    <w:p>
      <w:pPr>
        <w:pStyle w:val="BookText"/>
        <w:rPr/>
      </w:pPr>
      <w:r>
        <w:rPr>
          <w:rFonts w:ascii="Amiri" w:hAnsi="Amiri" w:eastAsia="Amiri" w:cs="Amiri"/>
          <w:color w:val="111111"/>
          <w:sz w:val="28"/>
          <w:sz w:val="28"/>
          <w:szCs w:val="28"/>
          <w:rtl w:val="true"/>
          <w:lang w:bidi="ar-SA"/>
        </w:rPr>
        <w:t>صريح رواية ابن المسيب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يدل على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أن يكون مبدأ التاريخ هو شهر ربيع الأول لا شهر محرم،لأن يوم هجرته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أول يوم من شهر ربيع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فيما كتبه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عهد أهل نجران العبارة التالية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عبد اللّه</w:t>
      </w:r>
      <w:r>
        <w:rPr>
          <w:rStyle w:val="FootnoteAnchor"/>
          <w:rtl w:val="true"/>
        </w:rPr>
        <w:footnoteReference w:id="274"/>
      </w:r>
      <w:r>
        <w:rPr>
          <w:rFonts w:ascii="Amiri" w:hAnsi="Amiri" w:eastAsia="Amiri" w:cs="Amiri"/>
          <w:color w:val="111111"/>
          <w:sz w:val="28"/>
          <w:sz w:val="28"/>
          <w:szCs w:val="28"/>
          <w:rtl w:val="true"/>
          <w:lang w:bidi="ar-SA"/>
        </w:rPr>
        <w:t>بن أبي رافع،لعشر خلون من جمادى الآخرة، سنة سبع و ثلاثين،منذ و لج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و لجها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شهر ربيع الأول كما هو واضح،و هذا يدل على ما قلناه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فعله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ما فعله عمر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أراد أن يلغي التاريخ الذي وضعه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،فتصدى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بطريقة محرجة، و اضطره إلى القبول ببقاء التاريخ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عمر أبى إلا أن يترك بصماته على هذا الأمر،فجعل ابتداء حساب السنة من المحرم،و ألغى شهر ربيع الأول،إما بقرار مباشر منه،أو باقتراح من عثمان بن عفان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ظهر لمسلمة اليهود آراء في ذلك الإجتماع،و آراء لغيرهم،كانت </w:t>
      </w:r>
    </w:p>
    <w:p>
      <w:pPr>
        <w:pStyle w:val="BookText"/>
        <w:rPr/>
      </w:pPr>
      <w:r>
        <w:rPr>
          <w:rFonts w:ascii="Amiri" w:hAnsi="Amiri" w:eastAsia="Amiri" w:cs="Amiri"/>
          <w:color w:val="111111"/>
          <w:sz w:val="28"/>
          <w:sz w:val="28"/>
          <w:szCs w:val="28"/>
          <w:rtl w:val="true"/>
          <w:lang w:bidi="ar-SA"/>
        </w:rPr>
        <w:t>كلها تسعى لالغاء التاريخ الهجري،و استبداله بعام الفيل،أو ببعض تواريخ الأعاجم،أو بتاريخ الاسكندر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كثر القول،و طال الخطب في تواريخ الأعاجم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حد تعبير المسعودي</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أرجعهم إلى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أصر على أن تبقى هجرة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دار الشرك،هي المحور و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أعز اللّه تعالى بها هذا الدين،و انتشر الإسلام في طول البلاد و عرضها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نشرت اعلامه،و ظهرت دلائله في البلاد و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التاريخ المتداول في هذه الأيام،و الذي يبدأ بميلاد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قد حدث في وقت 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علماء النصارى يؤرخون بتاريخ الإسكندر إلى وقت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تاريخ مختصر الدول لابن العبري الملطي شاهد صدق على ذلك،فإنه يعتمد تاريخ الإسكندر،كما يظهر لكل من رجع إليه و لاحظه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ادعاء أن ميلاد السيد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الخامس و العشرين من شهر كانون الأول غير دقيق،فقد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تكذيب هذه الدعوى،و أنه ولد في النصف من حزيران، و يستوى الليل و النهار في النصف من آذار</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bookmarkStart w:id="432" w:name="pg12875_115179"/>
    </w:p>
    <w:p>
      <w:pPr>
        <w:pStyle w:val="Heading3"/>
        <w:numPr>
          <w:ilvl w:val="2"/>
          <w:numId w:val="1"/>
        </w:numPr>
        <w:rPr/>
      </w:pPr>
      <w:bookmarkStart w:id="433" w:name="__RefHeading___Toc2872387_3224264995"/>
      <w:bookmarkStart w:id="434" w:name="_Toc144"/>
      <w:bookmarkEnd w:id="432"/>
      <w:bookmarkEnd w:id="433"/>
      <w:r>
        <w:rPr>
          <w:rtl w:val="true"/>
        </w:rPr>
        <w:t>الفصل الرابع</w:t>
      </w:r>
      <w:r>
        <w:rPr>
          <w:rtl w:val="true"/>
        </w:rPr>
        <w:t xml:space="preserve">: </w:t>
      </w:r>
      <w:r>
        <w:rPr>
          <w:rtl w:val="true"/>
        </w:rPr>
        <w:t>سياسات عمر في التمييز العنصري</w:t>
      </w:r>
      <w:bookmarkEnd w:id="434"/>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5" w:name="__RefHeading___Toc2872389_3224264995"/>
      <w:bookmarkStart w:id="436" w:name="_Toc145"/>
      <w:bookmarkEnd w:id="435"/>
      <w:r>
        <w:rPr>
          <w:rtl w:val="true"/>
        </w:rPr>
        <w:t>اشارة</w:t>
      </w:r>
      <w:bookmarkEnd w:id="436"/>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 بن الخطاب هو الذي بدأ سياسات التمييز العنصري في المجتمع الإسلامي،و عمل على تكريس ذلك بصورة قوية و شاملة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موقف من هذه السياسة بل سياسة أخرى تناقضها،فلا بد من 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موجز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للسياسات و المواقف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نقتصر على ما كان لعلي فيه أثر ظاهر،فنقول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سياسة عمر تجاه غير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ذكرنا طائفة من هذه السياسات في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الفارسي في مواجهة التحدي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نقتصر هنا على اقتباس بعض النماذج منها،و نحيل القارئ الكريم إلى ذلك الكتاب،فنقول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شريك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 أراد بيع أهل السواد،فقال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مال أصبتم،و لن تصيبوا مثله،و إن بعتهم فبقي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يدخل في الإسلام لا شيء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أصنع؟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دعهم شوكة للمسلمين</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فتركهم على أنهم عبيد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أسلم منهم فنصيبي منه حر</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بأهل السواد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 غير العرب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أقوال عمر المشهورة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جاره نبطيا،و احتاج إلى ثمنه فليبعه</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عمر بن الخطاب لم يقد النبطي من عبادة بن الصامت،حين ضربه فشجه،لأن عبادة طلب منه أن يمسك له دابته فرفض،و اكتفى بإعطائه دية الضربة</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اعترض على أمير مكة نافع بن علقمة،لأنه ولى على مكة و من بها من قريش رجلا من الموالي،و هو عبد الرحمان بن أبزى</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 الكلام عن تدوين الدوواين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فضل العرب على العجم حتى بالنسبة لنساء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نهى عمر أيضا أن يتزوج العجم من العرب،و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لأمنعن فرجوهن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فروج ذوات الأنساب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الأكفاء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لأمنعن فروج العربيات إلا من الأكفاء</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يقصد بالعجم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ليس بعربي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أشد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أمر المناكح</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أبى عمر أن يورث أحدا من الأعاجم إلا أحدا ولد في العرب</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رزين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امرأة جاءت حاملا فولدت في العرب</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دخل عمر بن الخطاب السوق،فلم ير فيه في الغالب إلا النبط، فاغتم لذلك</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الأعاجم سوقنا حتى يتفقهوا في الدين</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لكنه لم يمنع العرب من السوق حتى يتفقهوا في الدين،كما صنع مع </w:t>
      </w:r>
    </w:p>
    <w:p>
      <w:pPr>
        <w:pStyle w:val="BookText"/>
        <w:rPr/>
      </w:pPr>
      <w:r>
        <w:rPr>
          <w:rFonts w:ascii="IRNazanin" w:hAnsi="IRNazanin" w:eastAsia="IRNazanin"/>
          <w:color w:val="111111"/>
          <w:sz w:val="28"/>
          <w:sz w:val="28"/>
          <w:szCs w:val="28"/>
          <w:rtl w:val="true"/>
          <w:lang w:bidi="fa-IR"/>
        </w:rPr>
        <w:t>الأعاجم؟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بالتجارة،و لا تفتنكم هذه الحمراء على دنياكم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أشهب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قريش تتجر،و كانت العرب تحقر التجارة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عمر لا يترك أحدا من العجم يدخل المدينة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الموالي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 بن قيس يتحدث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جمع سليم بن قيس سياسات عمر هذه بصورة أوضح و أتم،فهو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إخراجه من المدينة كل أعجمي</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إرساله إلى عماله بالبصرة بحبل طوله خمسة أشبار،و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p>
    <w:p>
      <w:pPr>
        <w:pStyle w:val="BookText"/>
        <w:rPr/>
      </w:pPr>
      <w:r>
        <w:rPr>
          <w:rFonts w:ascii="IRNazanin" w:hAnsi="IRNazanin" w:eastAsia="IRNazanin"/>
          <w:color w:val="111111"/>
          <w:sz w:val="28"/>
          <w:sz w:val="28"/>
          <w:szCs w:val="28"/>
          <w:rtl w:val="true"/>
          <w:lang w:bidi="fa-IR"/>
        </w:rPr>
        <w:t>أخذتموه من الأعاجم فبلغ طول هذا الحبل،فاضربوا عنقه</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في رسالة معاوية لزياد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 إلى الموالي و من أسلم من الأعاجم،فخذهم بسنة عمر بن الخطاب،فإن في ذلك خزيهم و ذلهم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تنكح العرب فيهم،و لا ينكحوهم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ترثهم العرب و لا يرثوهم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تقصر بهم في عطائهم و ارزاقهم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يقدموا في المغازي،يصلحون الطريق،و يقطعون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يؤم أحد منهم العرب في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يتقدم أحد منهم في الصف الأول،إذا حضرت العرب،إلا أن يتموا الصف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تولّي أحدا منهم ثغرا من ثغور المسلمين،و لا مصرا من أمصارهم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يلي أحد منهم قضاء المسلمين،و لا أحكامهم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هذه سنة عمر فيهم و سيرته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عمر سن دية الموالي على النصف من دية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أقرب للتقوى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للعرب فضل على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بحسبك ما سنه عمر فيهم فهو خزي لهم و 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ابن أبي معيط أنك أخبرته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 قرأت كتاب عمر إلى أبي موسى الأشعري،و بعث إليه بحبل طوله خمسة أشبار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اعرض من قبلك من أهل البصرة،فمن وجدته من الموالي،و من أسلم من الأعاجم قد بلغ خمسة أشبار،فقدمه فاضرب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فشاورك أبو موسى في ذلك فنهيته،و أمرته أن يراجع عمر فراجعه، و ذهبت أنت بالكتاب إلى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صنعت ما صنعت تعصبا للموالي،و أنت يومئذ تحسب أنك منهم،و أنك ابن عبيد،فلم تزل بعمر حتى رددته عن رأيه،و خوفته فرقة الناس،فرجع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يؤمنك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عاديت أهل هذا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يثوروا إلى علي، فينهض بهم،فيزيل ملكك؟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فكف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أعلم يا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ولد مولود في آل أبي سفيان أعظم شؤما عليهم منك،حين رددت عمر عن رأيه،و نهيته عنه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كنت يا أخي لم ترد عمر عن رأيه لجرت سنة،و لا استأصلهم اللّه،و قطع أصلهم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إذن لا ستنت به الخلفاء من بعده،حتى لا </w:t>
      </w:r>
    </w:p>
    <w:p>
      <w:pPr>
        <w:pStyle w:val="BookText"/>
        <w:rPr/>
      </w:pPr>
      <w:r>
        <w:rPr>
          <w:rFonts w:ascii="Amiri" w:hAnsi="Amiri" w:eastAsia="Amiri" w:cs="Amiri"/>
          <w:color w:val="111111"/>
          <w:sz w:val="28"/>
          <w:sz w:val="28"/>
          <w:szCs w:val="28"/>
          <w:rtl w:val="true"/>
          <w:lang w:bidi="ar-SA"/>
        </w:rPr>
        <w:t>يبقى منهم شعر،و لا ظفر،و لا نافخ نار،فإنهم آفة الدين</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الحبل الذي طوله خمسة أشبار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للحبل الذي طوله خمسة أشبار نظير آخر في سياسات عمر للناس و هو الحبل الذي أرسله في صبيان سرقوا بالبصرة،و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 طول هذا الحبل فاقطعوه</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أبي مليكة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 كتب في غلام عراقي سرق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اشبروه، فإن وجدتموه ستة أشبار فاقطعوه،فشبر،فوجد ستة أشبار تنقص منه أنملة،فترك</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جاء بعد ذلك من استفاد من حبل عمر ذي الأشبار الخمسة،فيأمر بقتل كل من يتهمه إذا بلغ خمسة أشبار،فإن إبراهيم الإمام أرسل إلى أبي </w:t>
      </w:r>
    </w:p>
    <w:p>
      <w:pPr>
        <w:pStyle w:val="BookText"/>
        <w:rPr/>
      </w:pPr>
      <w:r>
        <w:rPr>
          <w:rFonts w:ascii="Amiri" w:hAnsi="Amiri" w:eastAsia="Amiri" w:cs="Amiri"/>
          <w:color w:val="111111"/>
          <w:sz w:val="28"/>
          <w:sz w:val="28"/>
          <w:szCs w:val="28"/>
          <w:rtl w:val="true"/>
          <w:lang w:bidi="ar-SA"/>
        </w:rPr>
        <w:t>مسلم يأمره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بقتل كل من شك فيه،أو وقع في نفسه شيء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استطاع أن لا يدع بخراسان من يتكلم العربية إلا قتله فليفعل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غلام بلغ خمسة أشبار يتهمه فليقتله الخ</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سياسات عمر تجاه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كانت لعمر بن الخطاب سياسات تكريس الإمتيازات،و تأكيد تفوق العرب على كل من عداهم،و تتجلى هذه السياسات،في أقواله و مواقفه و تصرفاته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يقتص للنبطي من عبادة بن الصامت،بل اكتفى بإعطائه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تحدثنا عن تمييزه للعرب على غيرهم في العطاء و في الأرزاق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أشرنا إلى منعه من زواج غير العربي بالعربية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منع غير العرب من الإرث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نضيف إلى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ولي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لقبيح بالعرب أن يملك بعضهم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وسع اللّه عز و جل و فتح الأعاجم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استشار في فداء سبايا العرب في الجاهلية و الإسلام إلا امرأة ولدت لسيدها</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عربي ملك</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كرهت أن يصير السبي سنّة على العرب</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أعتق سبي اليمن و هن حبالى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 بينهن و بين من اشتراهن</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أعتق كل مصل من سبي العرب،و شرط عليهم أن يخدموا الخليفة بعده ثلاث سنين</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في وصيته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يعتق كل عربي في مال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للأمير من بعده عليهم ثلاث سنوات،مثلما كان يليهم عمر</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حدد فداء العربي بعدد من الإبل،و اختلفت فتاويه في مقداره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أبعرة،أو ستة،أو نحو ذلك</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ورد سبی الجاهلیة،و أولاد الإماء منهم أحرارا إلی عشائرهم،علی فدیة یؤدونها إلی الذین أسلموا و هم فی أیدیهم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مشهور من رأیه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أمر برد سبی مناذر و کل ما أصابوه منهم،علی اعتبار أنها من قری السواد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 سبی میسان،علی الرغم من أن بعضهم قد وطأ جاریته زمانا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فردها،و هو لا یعلم إن کانت حاملا منه أم لا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أنه أخذ من نصاری تغلب العشر،و من نصاری العرب نصف العشر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bookmarkStart w:id="437" w:name="pg12875_115193"/>
    </w:p>
    <w:p>
      <w:pPr>
        <w:pStyle w:val="BookText"/>
        <w:rPr/>
      </w:pPr>
      <w:bookmarkEnd w:id="437"/>
      <w:r>
        <w:rPr>
          <w:rFonts w:ascii="IRNazanin" w:hAnsi="IRNazanin" w:eastAsia="IRNazanin"/>
          <w:color w:val="111111"/>
          <w:sz w:val="28"/>
          <w:sz w:val="28"/>
          <w:szCs w:val="28"/>
          <w:rtl w:val="true"/>
          <w:lang w:bidi="fa-IR"/>
        </w:rPr>
        <w:t>و کان إذا بعث عماله شرط علیهم شروطا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تضربوا العرب فتذلوها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تجمروها فتفتنوها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تعتلوا علیها فتحرموها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8" w:name="__RefHeading___Toc2872391_3224264995"/>
      <w:bookmarkStart w:id="439" w:name="_Toc146"/>
      <w:bookmarkEnd w:id="438"/>
      <w:r>
        <w:rPr>
          <w:rtl w:val="true"/>
        </w:rPr>
        <w:t>خدمة الخلیفة بعده</w:t>
      </w:r>
      <w:r>
        <w:rPr>
          <w:rtl w:val="true"/>
        </w:rPr>
        <w:t>:</w:t>
      </w:r>
      <w:r>
        <w:rPr>
          <w:rtl w:val="true"/>
        </w:rPr>
        <w:t>لماذا؟</w:t>
      </w:r>
      <w:r>
        <w:rPr>
          <w:rtl w:val="true"/>
        </w:rPr>
        <w:t>!</w:t>
      </w:r>
      <w:bookmarkEnd w:id="439"/>
    </w:p>
    <w:p>
      <w:pPr>
        <w:pStyle w:val="BookText"/>
        <w:rPr/>
      </w:pPr>
      <w:r>
        <w:rPr>
          <w:rFonts w:ascii="IRNazanin" w:hAnsi="IRNazanin" w:eastAsia="IRNazanin"/>
          <w:color w:val="111111"/>
          <w:sz w:val="28"/>
          <w:sz w:val="28"/>
          <w:szCs w:val="28"/>
          <w:rtl w:val="true"/>
          <w:lang w:bidi="fa-IR"/>
        </w:rPr>
        <w:t>و یستوقفنا ما تقدم من أن عمر اعتق سبی العرب المسلمین،مشترطا علیهم خدمة الخلیفة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أثبت ذلک فی وصیته حتی بالنسبة لمن یعتقون بعده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هذا یؤید،بل یؤکد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یخطط لاستخلاف رجل بعینه و أنه کان علی یقین من وصوله إلی مقام الخلافة،و أنه کان یسعی لجمع المؤیدین له لیعتضد به علی ما ناوأه</w:t>
      </w:r>
      <w:r>
        <w:rPr>
          <w:rFonts w:eastAsia="IRNazanin" w:cs="IRNazanin"/>
          <w:color w:val="111111"/>
          <w:sz w:val="28"/>
          <w:szCs w:val="28"/>
          <w:rtl w:val="true"/>
          <w:lang w:bidi="fa-IR"/>
        </w:rPr>
        <w:t xml:space="preserve">.. </w:t>
      </w:r>
      <w:bookmarkStart w:id="440" w:name="pg12875_115194"/>
    </w:p>
    <w:p>
      <w:pPr>
        <w:pStyle w:val="Heading4"/>
        <w:numPr>
          <w:ilvl w:val="3"/>
          <w:numId w:val="1"/>
        </w:numPr>
        <w:rPr/>
      </w:pPr>
      <w:bookmarkStart w:id="441" w:name="__RefHeading___Toc2872393_3224264995"/>
      <w:bookmarkStart w:id="442" w:name="_Toc147"/>
      <w:bookmarkEnd w:id="440"/>
      <w:bookmarkEnd w:id="441"/>
      <w:r>
        <w:rPr>
          <w:rtl w:val="true"/>
        </w:rPr>
        <w:t>العرب لن تقتل عمر بن الخطاب</w:t>
      </w:r>
      <w:bookmarkEnd w:id="442"/>
    </w:p>
    <w:p>
      <w:pPr>
        <w:pStyle w:val="BookText"/>
        <w:rPr/>
      </w:pPr>
      <w:r>
        <w:rPr>
          <w:rFonts w:ascii="IRNazanin" w:hAnsi="IRNazanin" w:eastAsia="IRNazanin"/>
          <w:color w:val="111111"/>
          <w:sz w:val="28"/>
          <w:sz w:val="28"/>
          <w:szCs w:val="28"/>
          <w:rtl w:val="true"/>
          <w:lang w:bidi="fa-IR"/>
        </w:rPr>
        <w:t>و قد کان عمر مطمئنا إلی نتائج سیاساته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أنها ستؤدی إلی حب جارف للخلیفة لدی العرب،و من هذه السیاسات تفضیلهم و تقدیمهم فی کل ما ذکرناه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لأجل ذلک أمن عمر جانبهم،کما یدل علیه قوله حین طعنه أبو لؤلؤة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کنت أظن أن العرب لن تقتلنی</w:t>
      </w:r>
      <w:r>
        <w:rPr>
          <w:rFonts w:eastAsia="IRNazanin" w:cs="IRNazanin"/>
          <w:color w:val="111111"/>
          <w:sz w:val="28"/>
          <w:szCs w:val="28"/>
          <w:rtl w:val="true"/>
          <w:lang w:bidi="fa-IR"/>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لفظ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کانت العرب لتقتلنی</w:t>
      </w:r>
      <w:r>
        <w:rPr>
          <w:rFonts w:eastAsia="IRNazanin" w:cs="IRNazanin"/>
          <w:color w:val="111111"/>
          <w:sz w:val="28"/>
          <w:szCs w:val="28"/>
          <w:rtl w:val="true"/>
          <w:lang w:bidi="fa-IR"/>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3" w:name="__RefHeading___Toc2872395_3224264995"/>
      <w:bookmarkStart w:id="444" w:name="_Toc148"/>
      <w:bookmarkEnd w:id="443"/>
      <w:r>
        <w:rPr>
          <w:rtl w:val="true"/>
        </w:rPr>
        <w:t>الرافد الأول و الأساس</w:t>
      </w:r>
      <w:bookmarkEnd w:id="444"/>
    </w:p>
    <w:p>
      <w:pPr>
        <w:pStyle w:val="BookText"/>
        <w:rPr/>
      </w:pPr>
      <w:r>
        <w:rPr>
          <w:rFonts w:ascii="IRNazanin" w:hAnsi="IRNazanin" w:eastAsia="IRNazanin"/>
          <w:color w:val="111111"/>
          <w:sz w:val="28"/>
          <w:sz w:val="28"/>
          <w:szCs w:val="28"/>
          <w:rtl w:val="true"/>
          <w:lang w:bidi="fa-IR"/>
        </w:rPr>
        <w:t>و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سیاسات التمییز العنصری غریبة عن الاسلام،و بعیدة کل البعد عن تعالیمه،و مناقضة لتشریعاته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تأثر روّاد هذه السیاسة و حماتها بغیرهم،ممن حرصوا علیها، حرصهم علی أنفسهم،و اعتبروها نهج حیاة،و أساس تعامل؟</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یجیب البعض بنعم،و یستدل علی ذلک بأن کعب الأحبار،و ابن سلام و غیرهم من مسلمة أهل الکتاب کان لهم تأثیر فی المحیط الذی </w:t>
      </w:r>
    </w:p>
    <w:p>
      <w:pPr>
        <w:pStyle w:val="BookText"/>
        <w:rPr/>
      </w:pPr>
      <w:r>
        <w:rPr>
          <w:rFonts w:ascii="Amiri" w:hAnsi="Amiri" w:eastAsia="Amiri" w:cs="Amiri"/>
          <w:color w:val="111111"/>
          <w:sz w:val="28"/>
          <w:sz w:val="28"/>
          <w:szCs w:val="28"/>
          <w:rtl w:val="true"/>
          <w:lang w:bidi="ar-SA"/>
        </w:rPr>
        <w:t>یعیشون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الکتاب هم رواد هذا النهج،و لدیهم نصوص دینیة و تاریخیة کثیرة تؤکد هذا الإتجاه فیهم،و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الْیَهُودُ وَ النَّصٰاریٰ نَحْنُ أَبْنٰاءُ اللّٰهِ وَ أَحِبّٰاؤُهُ قُلْ فَلِمَ یُعَذِّبُکُمْ بِذُنُوبِکُمْ بَلْ أَنْتُمْ بَشَرٌ مِمَّنْ خَلَقَ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العقیدة و إن کانت فی النصاری أیضا کما هی فی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 برزت فی الیهود فی نصوص أکثر صراحة و وضوحا،فلاحظ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الیهودی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الیهود هو الیهودی فقط،و باقی الناس حیوانات فی صورة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حمیر،کلاب،و خنازیر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ضرب أمّی إسرائیلیا،فکأنما ضرب العزة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فالأمی یستحق الموت</w:t>
      </w:r>
      <w:r>
        <w:rPr>
          <w:rFonts w:eastAsia="IRNazanin" w:cs="IRNazanin"/>
          <w:color w:val="111111"/>
          <w:sz w:val="28"/>
          <w:szCs w:val="28"/>
          <w:rtl w:val="true"/>
          <w:lang w:bidi="fa-IR"/>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إعتبار الیهود أنفسهم شعب اللّه المختار،فلأن اللّه قد تزوج اسرائیل،و سجل عقد الزواج بینهما،و کانت السموات و الارض شهودا علی هذا العقد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للیهودی فی الأعیاد أن یطعم الکلب،و لیس له أن یطعم غیر الیهود، و الشعب المختار هم الیهود فقط،أما باقی الشعوب،فهم حیوانات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قدّم بخت نصّر ابنته إلی زعیم الیهود لیتزوجها،قال له هذا الزعیم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یهودی،و لست من الحیوانات إلخ</w:t>
      </w:r>
      <w:r>
        <w:rPr>
          <w:rFonts w:eastAsia="IRNazanin" w:cs="IRNazanin"/>
          <w:color w:val="111111"/>
          <w:sz w:val="28"/>
          <w:szCs w:val="28"/>
          <w:rtl w:val="true"/>
          <w:lang w:bidi="fa-IR"/>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تلمود أورشلیم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النطفة المخلوق منها باقی الشعوب الخارجین عن الدیانة الیهودیة هی نطفة حصان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یلزم المرأة أن تعید غسلها إذا رأت عند خروجها من الحمام شیئا نجسا،ککلب،أو حمار،أو مجنون،أو أمی،أو جمل،أو خنزیر الخ</w:t>
      </w:r>
      <w:r>
        <w:rPr>
          <w:rFonts w:eastAsia="IRNazanin" w:cs="IRNazanin"/>
          <w:color w:val="111111"/>
          <w:sz w:val="28"/>
          <w:szCs w:val="28"/>
          <w:rtl w:val="true"/>
          <w:lang w:bidi="fa-IR"/>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الأجنبی علی هیئة الانسان،لیکون لائقا لخدمة الیهود</w:t>
      </w:r>
      <w:r>
        <w:rPr>
          <w:rFonts w:eastAsia="IRNazanin" w:cs="IRNazanin"/>
          <w:color w:val="111111"/>
          <w:sz w:val="28"/>
          <w:szCs w:val="28"/>
          <w:rtl w:val="true"/>
          <w:lang w:bidi="fa-IR"/>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قالوا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الیهود یعتبرون أنفسهم جزءا من اللّه </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یعتبرون أنفسهم مساوین للعزة الإلهیة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یقولون</w:t>
      </w:r>
      <w:r>
        <w:rPr>
          <w:rFonts w:eastAsia="IRNazanin" w:cs="IRNazanin"/>
          <w:color w:val="111111"/>
          <w:sz w:val="28"/>
          <w:szCs w:val="28"/>
          <w:rtl w:val="true"/>
          <w:lang w:bidi="fa-IR"/>
        </w:rPr>
        <w:t xml:space="preserve">: </w:t>
      </w:r>
      <w:bookmarkStart w:id="445" w:name="pg12875_115197"/>
    </w:p>
    <w:p>
      <w:pPr>
        <w:pStyle w:val="BookText"/>
        <w:rPr/>
      </w:pPr>
      <w:bookmarkEnd w:id="4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شعب اللّه فی الأرض،و قد أوجب علینا أن یفرقنا لمنفعتنا،ذلک أنه لأجل رحمته و رضاه سخر لنا الحیوان الإنسانی،و هم کل الأمم و الأجناس،سخرهم لنا،لأنه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نحتاج إلی نوعین من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أخرس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کالدواب،و الأنعام،و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نوع ناطق،کالمسیحیین و المسلمین،و البوذیین،و سائر الأمم من أهل الشرق و الغرب،فسخرهم، لیکونوا مسخرین لخدمتنا،و فرقنا فی الأرض،لنمتطی ظهورهم،و نمسک بعنانهم إلخ</w:t>
      </w:r>
      <w:r>
        <w:rPr>
          <w:rFonts w:eastAsia="IRNazanin" w:cs="IRNazanin"/>
          <w:color w:val="111111"/>
          <w:sz w:val="28"/>
          <w:szCs w:val="28"/>
          <w:rtl w:val="true"/>
          <w:lang w:bidi="fa-IR"/>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بروتوکولات حکماء صهیون،البروتوکول الخامس عشر،و الحادی عشر نصوص أخری،فلتراجع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عدا عما سوی ذلک،مما ورد فی الموارد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قال آدم متز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أغلب تجار الرقیق فی أوروبا من 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الرقیق یجلب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المشرق الأدنی</w:t>
      </w:r>
      <w:r>
        <w:rPr>
          <w:rFonts w:eastAsia="IRNazanin" w:cs="IRNazanin"/>
          <w:color w:val="111111"/>
          <w:sz w:val="28"/>
          <w:szCs w:val="28"/>
          <w:rtl w:val="true"/>
          <w:lang w:bidi="fa-IR"/>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6" w:name="__RefHeading___Toc2872397_3224264995"/>
      <w:bookmarkStart w:id="447" w:name="_Toc149"/>
      <w:bookmarkEnd w:id="446"/>
      <w:r>
        <w:rPr>
          <w:rtl w:val="true"/>
        </w:rPr>
        <w:t>هناک سبب آخر</w:t>
      </w:r>
      <w:bookmarkEnd w:id="447"/>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و إن کنا لسنا نری أن لأهل الکتاب أثرا قویا فی سیاسة التمییز العنصری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أننا نری أن علینا أن نضیف إلی ذلک ما یلی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العرب فی الجاهلیة کانوا مجتمعا عشائریا قبلیا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 مجیء الإسلام تضاءل صوت القبلیة و العشائریة إلی حد الخفوت،بصورة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بقی حیا و کامنا فی أعماق الکثیرین،و بإمکان کل أحد أن یری إطلالاته المتکررة،کلما سنحت له الفرصة،و واتاه الظرف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العربی قبل الإسلام لم یکن 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باستثناء البیت الهاشمی و ما سبقهم من أنبیاء عرب کما یقال فی هود و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الشاذ النادر،من الشخصیات الکبار،الذین یستطیع أن یباهی بهم،لم یکن لدیه حضارة و لا تاریخ متمیز،یمکنه أن یجد فیه ما یرضی غروره،و أن یبعث فیه الزهو و الإعتزاز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کان هذا المجتمع عبارة عن مجموعات بشریة،تعیش جاهلیتها، و تجتر ضعفها،و ترضی بانسحاقها،و بتقوقعها فی داخل محیطها الضیق، و الخانق و القاتل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کانوا یتعاملون مع کل الأمم التی تحیط بهم،من موقع الحاجة، و الضعف،و الإستکانة،و الفقر،فیقیسون ما هم فیه من ذل إلی ملک کسروی،و جبروت قیصری،فیرون البون الشاسع و الفرق الکبیر،فأین الثریا من الثری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الحضیض من السها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هم ما بین لیلة و ضحاها إنقلبت بهم الأمور،و أصبحوا هم الملوک علی الناس،و صار مال الدنیا و الملک بأیدیهم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وصف لنا قتادة حالهم قبل و بعد الإسلام فقال</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هذا الحی من العرب أذل الناس ذلا،و أشقاه عیشا،و أبینه ضلالة،و أعراه جلودا،و أجوعه بطونا،معکومین علی رأس حجر بین </w:t>
      </w:r>
    </w:p>
    <w:p>
      <w:pPr>
        <w:pStyle w:val="BookText"/>
        <w:rPr/>
      </w:pPr>
      <w:r>
        <w:rPr>
          <w:rFonts w:ascii="IRNazanin" w:hAnsi="IRNazanin" w:eastAsia="IRNazanin"/>
          <w:color w:val="111111"/>
          <w:sz w:val="28"/>
          <w:sz w:val="28"/>
          <w:szCs w:val="28"/>
          <w:rtl w:val="true"/>
          <w:lang w:bidi="fa-IR"/>
        </w:rPr>
        <w:t>أسدین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فارس،و الروم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اللّه،ما فی بلادهم یومئذ من شیء یحسدون علیه،من عاش منهم عاش شقیا،و من مات ردّی فی النار،یؤکلون و لا یأکلون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اللّه،ما نعلم قبیلا یومئذ،من حاضر الأرض،کانوا فیها أصغر حظا، و أدق فیها شأنا منهم،حتی جاء اللّه عزّ و جلّ بالإسلام،فورثکم به الکتاب و أحل لکم به دار الجهاد،و وضع لکم به من الرزق،و جعلکم به ملوکا علی رقاب الناس</w:t>
      </w:r>
      <w:r>
        <w:rPr>
          <w:rFonts w:eastAsia="IRNazanin" w:cs="IRNazanin"/>
          <w:color w:val="111111"/>
          <w:sz w:val="28"/>
          <w:szCs w:val="28"/>
          <w:rtl w:val="true"/>
          <w:lang w:bidi="fa-IR"/>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هناک کلمات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المعبرة عن حالة العرب قبل الإسلام،و أنهم کانوا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دین،و فی شر دار،بین حجارة خشن، و حیات صم،تشربون الکدر،و تأکلون الجشب إلخ</w:t>
      </w:r>
      <w:r>
        <w:rPr>
          <w:rFonts w:eastAsia="IRNazanin" w:cs="IRNazanin"/>
          <w:color w:val="111111"/>
          <w:sz w:val="28"/>
          <w:szCs w:val="28"/>
          <w:rtl w:val="true"/>
          <w:lang w:bidi="fa-IR"/>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أخری تعبر عن حالة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فلیراجعها من أرادها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لیراجع أیضا کلام المغیرة بن شعبة فی هذا المجال </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لعمرو بن </w:t>
      </w:r>
    </w:p>
    <w:p>
      <w:pPr>
        <w:pStyle w:val="BookText"/>
        <w:rPr/>
      </w:pPr>
      <w:r>
        <w:rPr>
          <w:rFonts w:ascii="IRNazanin" w:hAnsi="IRNazanin" w:eastAsia="IRNazanin"/>
          <w:color w:val="111111"/>
          <w:sz w:val="28"/>
          <w:sz w:val="28"/>
          <w:szCs w:val="28"/>
          <w:rtl w:val="true"/>
          <w:lang w:bidi="fa-IR"/>
        </w:rPr>
        <w:t xml:space="preserve">العاص أیضا کلام یشیر إلی هذا الواقع،فمن أراده فلیراجعه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فجاء الإسلام فأیقظ هذه الأمة من سباتها،و بعث فیها الحیاة رغم أنها قد رفضته و حاربته خلال سنین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لکنها حین وجدت فی الإسلام کل هذا العطاء،و کل هذا الخیر أسلمت و أسلست إلیه طرفا من قیادها،و لکن ضمن الحدود التی تحفظ لها الکثیر من مکوناتها الموروثة التی نشأت علیها فی جاهلیتها،و انقلبت الأمور،و أصبح العرب هم الحکام علی الناس،و صار الملک و المال فی 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فأقبلوا علی الدنیا،و استولوا علیها،و اختصوا أنفسهم بکل مصادر الرزق و الخیر،و الفضل و التقدم فیها</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ذلک لم یکن کافیا لإزالة عقدة التخلف و الحقارة،و المهانة من نفوسهم بصورة حقیقیة و نهائیة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من الطبیعی أن یکون استیلاؤهم علی البلاد و العباد،و لا سیما علی الإمبراطوریة الکسرویة،فضلا عن غیرها،و صیرورتهم بین لیلة و ضحاها أسیاد العالم و حکامه،و المسیطرین علی کل القدرات و الإمکانات فیه،و المتصرفین بها کما یحلو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یترک هذا الأمر أثرا فی نفوسهم و علی سلوکهم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سیما و أن </w:t>
      </w:r>
    </w:p>
    <w:p>
      <w:pPr>
        <w:pStyle w:val="BookText"/>
        <w:rPr/>
      </w:pPr>
      <w:r>
        <w:rPr>
          <w:rFonts w:ascii="IRNazanin" w:hAnsi="IRNazanin" w:eastAsia="IRNazanin"/>
          <w:color w:val="111111"/>
          <w:sz w:val="28"/>
          <w:sz w:val="28"/>
          <w:szCs w:val="28"/>
          <w:rtl w:val="true"/>
          <w:lang w:bidi="fa-IR"/>
        </w:rPr>
        <w:t>أکثریتهم الساحقة لم تکن قد تخلصت من مفاهیمها و رواسبها،و عصبیاتها الجاهلیة،و لم تکن قد تربت بعد علی مفاهیم الحق و الإیمان و الإسلام،و إنما هی عاشت الإسلام بمستوی الشعار،و التوهج العاطفی،و لم یتجاوز ذلک إلی حد التأصل فی وعیها،و التجذر فی فکرها،و التمازج مع فطرتها، و ملامسة ضمیرها و وجدانها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زاد الطین 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الأمة قد تعرضت بعد وفاة نبیها لمسح إعلامی،و مسخ تربوی و تثقیفی،عمل علی إیجاد حالة جدیدة،تستهدف تحویل الإتجاه فی مرامی الطموح إلی مسار آخر،ینسجم مع المصالح الضیقة،و التغیرات العارضة،التی جاءت کنتیجة للتغییر غیر الطبیعی الذی نال مرکز القیادة بعد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،فتسلّمت القیادة تلک الفئة التی خصّت العرب بامتیازات لیست لهم،و ما کانوا یفکرون فیها،و لا یحلمون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فعکفوا علی دنیاهم،و غرقوا فی زبارجها و بهارجها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یعد یهمهم،إلا أن یکرسوا لأنفسهم هذه الإمتیازات،و یحوطوها، و یحافظوا علیها،ثم أن یسعوا الحصول علی المزید منها،مهما کان ذلک ظالما،و مدمرا للأخرین،أو مخالفا للشرع،و لأحکام الدین،أو تمجه الأخلاق،و تأباه الفطرة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هناک أمر آخر أشارت إلیه بعض الروایات،و فیها صرح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أهل بیته سیلقون من بعده القتل و الظلم و التشرید من قریش خاصة،و من العرب عامة،و أن أکثر الناس سیرجعون بعده کفارا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أشار إلی تأویل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یَرْتَدَّ مِنْکُمْ عَنْ دِینِهِ فَسَوْفَ یَأْتِی اللّٰهُ بِقَوْمٍ یُحِبُّهُمْ وَ یُحِبُّونَهُ </w:t>
      </w:r>
      <w:r>
        <w:rPr>
          <w:rStyle w:val="FootnoteAnchor"/>
          <w:rtl w:val="true"/>
        </w:rPr>
        <w:footnoteReference w:id="325"/>
      </w:r>
      <w:r>
        <w:rPr>
          <w:rFonts w:ascii="IRNazanin" w:hAnsi="IRNazanin" w:eastAsia="IRNazanin"/>
          <w:color w:val="111111"/>
          <w:sz w:val="28"/>
          <w:sz w:val="28"/>
          <w:szCs w:val="28"/>
          <w:rtl w:val="true"/>
          <w:lang w:bidi="fa-IR"/>
        </w:rPr>
        <w:t>بأن اللّه سوف یستبدل هؤلاء المرتدین بقوم آخرین،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قوم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کلام زیاد لعمر حول سیاسته مع الموالی قد زاده خوفا من أن تؤدی سیاسته إلی التفاف الموالی حول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یجعله یتقوی بهم علی استعادة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فزاده ذلک إصرارا علی إضطهادهم،و تضعیر شأنهم،و حرمانهم من أبسط الحقوق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 جاء قرار التمییز و التفضیل للعرب علی غیرهم من قبل رأس الهرم،و هو عمر بن الخطاب،کان من الطبیعی أن یصاب الکثیرون من العرب بداء الغرور و العنجهیة،و الکبریاء إلی حد الصلف فی تعاملهم مع غیر العرب،القائم علی أساس الظلم،و التعدی،و الإذلال،بل و الإضطهاد إلی حد التفکیر بإبادة جماعات من الذین کانوا بالأمس أسیادهم،و أصبحوا الیوم موالیهم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أن ملکوا الأموال،و الضیاع،و البلاد و العباد کان من المتوقع أن یسقطوا فی حمأة الشهوات،و أن یستغرقوا بصورة بشعة،و غیر معقوله و لا متزنة فی الملذات،ما حلّ منها،و ما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تسحرهم الجواهر و المظاهر،و تأخذ عقولهم الدنیا و ما فیها،من زبارج و بهارج</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کان من الطبیعی فی هذه الأجواء أن تبدأ ملامح شخصیتهم الإنسانیة </w:t>
      </w:r>
    </w:p>
    <w:p>
      <w:pPr>
        <w:pStyle w:val="BookText"/>
        <w:rPr/>
      </w:pPr>
      <w:r>
        <w:rPr>
          <w:rFonts w:ascii="IRNazanin" w:hAnsi="IRNazanin" w:eastAsia="IRNazanin"/>
          <w:color w:val="111111"/>
          <w:sz w:val="28"/>
          <w:sz w:val="28"/>
          <w:szCs w:val="28"/>
          <w:rtl w:val="true"/>
          <w:lang w:bidi="fa-IR"/>
        </w:rPr>
        <w:t>بالإنحسار و التلاشی،لیبرز عوضا عنها ذلک المارد البهیمی الشرس، و الضاری،الذی أفلت من القمقم،حین کان یعیش فی ظلمات نفوسهم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المارد العتی،الذی لم یکن لیرحم أحدا یحاول أن یقف فی وجهه، بل هو سوف یواجهه بالمزید من المقت،و الکراهیة،و الحقد،و بروح الإفناء و التدمیر،لا یفرق بین نبی،أو ولی،و لا بین رسول و رسالة،و لا بین فضیلة أو تقوی،و لا بین فطرة أو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بالذات هو الذی یفسر لنا ما نال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شیعته،علی مدی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واقعة کربلاء عنا ببعید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أیضا یعطینا التفسیر الدقیق لدوافع الحرب التی لا تزال تشن دون هوادة علی الإسلام و القرآن،و علی کل ما هو شرف و دین،و کمال و فضیلة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شیعته، یلتزمون بتعالیم الإسلام،و یمثلون خط القرآن و الإیمان،و یتحلون بفضائل الأخلاق،و کریم السجایا،و یهتدون بهدی العقل و الفطرة</w:t>
      </w:r>
      <w:r>
        <w:rPr>
          <w:rFonts w:eastAsia="IRNazanin" w:cs="IRNazanin"/>
          <w:color w:val="111111"/>
          <w:sz w:val="28"/>
          <w:szCs w:val="28"/>
          <w:rtl w:val="true"/>
          <w:lang w:bidi="fa-IR"/>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8" w:name="pg12875_115205"/>
      <w:bookmarkStart w:id="449" w:name="pg12875_115205"/>
      <w:bookmarkEnd w:id="449"/>
    </w:p>
    <w:p>
      <w:pPr>
        <w:pStyle w:val="Heading3"/>
        <w:numPr>
          <w:ilvl w:val="2"/>
          <w:numId w:val="1"/>
        </w:numPr>
        <w:rPr/>
      </w:pPr>
      <w:bookmarkStart w:id="450" w:name="pg12875_115205"/>
      <w:bookmarkStart w:id="451" w:name="__RefHeading___Toc2872399_3224264995"/>
      <w:bookmarkStart w:id="452" w:name="_Toc150"/>
      <w:bookmarkEnd w:id="450"/>
      <w:bookmarkEnd w:id="451"/>
      <w:r>
        <w:rPr>
          <w:rtl w:val="true"/>
        </w:rPr>
        <w:t>الفصل الخامس</w:t>
      </w:r>
      <w:r>
        <w:rPr>
          <w:rtl w:val="true"/>
        </w:rPr>
        <w:t xml:space="preserve">: </w:t>
      </w:r>
      <w:r>
        <w:rPr>
          <w:rtl w:val="true"/>
        </w:rPr>
        <w:t>علی علیه السّلام و التمییز العنصری</w:t>
      </w:r>
      <w:r>
        <w:rPr>
          <w:rtl w:val="true"/>
        </w:rPr>
        <w:t>:</w:t>
      </w:r>
      <w:bookmarkEnd w:id="452"/>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3" w:name="__RefHeading___Toc2872401_3224264995"/>
      <w:bookmarkStart w:id="454" w:name="_Toc151"/>
      <w:bookmarkEnd w:id="453"/>
      <w:r>
        <w:rPr>
          <w:rtl w:val="true"/>
        </w:rPr>
        <w:t>سیاسات و نتائج</w:t>
      </w:r>
      <w:bookmarkEnd w:id="454"/>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5" w:name="pg12875_115207"/>
      <w:bookmarkStart w:id="456" w:name="pg12875_115207"/>
      <w:bookmarkEnd w:id="456"/>
    </w:p>
    <w:p>
      <w:pPr>
        <w:pStyle w:val="Heading4"/>
        <w:numPr>
          <w:ilvl w:val="3"/>
          <w:numId w:val="1"/>
        </w:numPr>
        <w:rPr/>
      </w:pPr>
      <w:bookmarkStart w:id="457" w:name="pg12875_115207"/>
      <w:bookmarkStart w:id="458" w:name="__RefHeading___Toc2872403_3224264995"/>
      <w:bookmarkStart w:id="459" w:name="_Toc152"/>
      <w:bookmarkEnd w:id="457"/>
      <w:bookmarkEnd w:id="458"/>
      <w:r>
        <w:rPr>
          <w:rtl w:val="true"/>
        </w:rPr>
        <w:t>سیاسات علی علیه السّلام و مرتکزاتها</w:t>
      </w:r>
      <w:bookmarkEnd w:id="459"/>
    </w:p>
    <w:p>
      <w:pPr>
        <w:pStyle w:val="BookText"/>
        <w:rPr/>
      </w:pPr>
      <w:r>
        <w:rPr>
          <w:rFonts w:ascii="Amiri" w:hAnsi="Amiri" w:eastAsia="Amiri" w:cs="Amiri"/>
          <w:color w:val="111111"/>
          <w:sz w:val="28"/>
          <w:sz w:val="28"/>
          <w:szCs w:val="28"/>
          <w:rtl w:val="true"/>
          <w:lang w:bidi="ar-SA"/>
        </w:rPr>
        <w:t>و إذا عطفنا النظر إلی الإتجاه الآخر،فإننا نجد أن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بیته و شیعته لیس لهم سیاسة تخصهم فی هذا المجال،بل هم ساروا وفق التعالیم الإلهیة،و علی هدی القرآن و السنة النبویة،و وفق أحکام العقل و الفطرة التی لخصتها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خَلَقْنٰاکُمْ مِنْ ذَکَرٍ وَ أُنْثیٰ وَ جَعَلْنٰاکُمْ شُعُوباً وَ قَبٰائِلَ لِتَعٰارَفُوا إِنَّ أَکْرَمَکُمْ عِنْدَ اللّٰهِ أَتْقٰاکُمْ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فضل لعربی علی عجمی إلا بالتقوی</w:t>
      </w:r>
      <w:r>
        <w:rPr>
          <w:rFonts w:eastAsia="IRNazanin" w:cs="IRNazanin"/>
          <w:color w:val="111111"/>
          <w:sz w:val="28"/>
          <w:szCs w:val="28"/>
          <w:rtl w:val="true"/>
          <w:lang w:bidi="fa-IR"/>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کل من ولد فی الإسلام فهو </w:t>
      </w:r>
    </w:p>
    <w:p>
      <w:pPr>
        <w:pStyle w:val="BookText"/>
        <w:rPr/>
      </w:pPr>
      <w:r>
        <w:rPr>
          <w:rFonts w:ascii="IRNazanin" w:hAnsi="IRNazanin" w:eastAsia="IRNazanin"/>
          <w:color w:val="111111"/>
          <w:sz w:val="28"/>
          <w:sz w:val="28"/>
          <w:szCs w:val="28"/>
          <w:rtl w:val="true"/>
          <w:lang w:bidi="fa-IR"/>
        </w:rPr>
        <w:t xml:space="preserve">عربی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نحو ذلک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جاءت هذه البیانات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نظائر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متوافقة مع ما تقتضیه الفطرة،و یحکم به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جعل العرق أو اللون أو الجغرافیا،أو نحوها أساسا للتمییز و التفاضل بین البشر مما یأباه العقل،و ترفضه الفطرة،و یدینه الوجدان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هو أغلی ما فی هذا الوجود،و قد سخر اللّه تعالی له ما فی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یصح أن نضحی بإنسانیة الإنسان و بکرامته من أجل أی شیء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غلا و علا،فکیف إذا لم یکن کذلک،کما هو الحال فی اللون،و الجغرافیا،و اللغة،و العرق،و ما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ما شرفت بعض البقاع،فإنما هو لأن اللّه تعالی شرفها،لإسهامها فی حفظ الإنسانیة و الکرامة للإنسان</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اللون و العرق،و نحوهما لیس من الأمور التی یصنعها الإنسان </w:t>
      </w:r>
    </w:p>
    <w:p>
      <w:pPr>
        <w:pStyle w:val="BookText"/>
        <w:rPr/>
      </w:pPr>
      <w:r>
        <w:rPr>
          <w:rFonts w:ascii="IRNazanin" w:hAnsi="IRNazanin" w:eastAsia="IRNazanin"/>
          <w:color w:val="111111"/>
          <w:sz w:val="28"/>
          <w:sz w:val="28"/>
          <w:szCs w:val="28"/>
          <w:rtl w:val="true"/>
          <w:lang w:bidi="fa-IR"/>
        </w:rPr>
        <w:t>لنفسه،أو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الأمور الإختیاریة التی تسهم إرادة الإنسان فی صنعها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هذه الأمور و أمثالها لیست من أسباب تکوین کمالاته،و میزاته الإنسانیة،و لا هی مما یقربه من هدفه الأسمی،و هو القرب من اللّه تبارک و تعالی،و نیل رضاه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أمور مفروضة علیه،شاء ذلک أم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 یواجه الإنسان المشکلات،فإن هذه الأمور لا تسعفه فی حلها، و لا تسهم فی التغلب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التفاضل إذا کان علی أساس هذه الأشیاء،فإنه سیکون من أسباب ظهور نزعات الکراهیة بین الناس،و سینتهی الأمر إلی هدر کرامات و تضییع حقوق الکثیرین منهم،و تقویض مواهبهم،و إبطال خلاقیتهم،و طمس معالم الإبداع فی عقولهم و أرواحهم،لأنها ستؤدی إلی معاملتهم بطریقة شاذة،لا یقرها عقل،و لا شرع،و لا ضمیر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بدلا من التعاون بین أهل الإیمان یکون التدابر و التنافر،و تدمیر المنجزات،و هدر الطاقات،و تبدید القدرات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بدلا من الإستقطاب و التعاون،و الإتساع،و استجماع أسباب القوة، و التشبث بأنواع المعارف،یکون التفرق،و التجزئة و التمزق،و إحتکار کل الطاقات و الأستئثار بالعلوم،و التقوی بها علی الآخرین،و التقوقع فی ضمن دوائر ضیقة،و تجاهل کل ما یجمع و یقوی لصالح التشبث بالجزئیات التافهة،و التفاصیل و الخصوصیات المیتة و العقیمة</w:t>
      </w:r>
      <w:r>
        <w:rPr>
          <w:rFonts w:eastAsia="IRNazanin" w:cs="IRNazanin"/>
          <w:color w:val="111111"/>
          <w:sz w:val="28"/>
          <w:szCs w:val="28"/>
          <w:rtl w:val="true"/>
          <w:lang w:bidi="fa-IR"/>
        </w:rPr>
        <w:t xml:space="preserve">. </w:t>
      </w:r>
      <w:bookmarkStart w:id="460" w:name="pg12875_115210"/>
    </w:p>
    <w:p>
      <w:pPr>
        <w:pStyle w:val="Heading4"/>
        <w:numPr>
          <w:ilvl w:val="3"/>
          <w:numId w:val="1"/>
        </w:numPr>
        <w:rPr/>
      </w:pPr>
      <w:bookmarkStart w:id="461" w:name="__RefHeading___Toc2872405_3224264995"/>
      <w:bookmarkStart w:id="462" w:name="_Toc153"/>
      <w:bookmarkEnd w:id="460"/>
      <w:bookmarkEnd w:id="461"/>
      <w:r>
        <w:rPr>
          <w:rtl w:val="true"/>
        </w:rPr>
        <w:t>المعیار الصحیح</w:t>
      </w:r>
      <w:bookmarkEnd w:id="462"/>
    </w:p>
    <w:p>
      <w:pPr>
        <w:pStyle w:val="BookText"/>
        <w:rPr/>
      </w:pPr>
      <w:r>
        <w:rPr>
          <w:rFonts w:ascii="IRNazanin" w:hAnsi="IRNazanin" w:eastAsia="IRNazanin"/>
          <w:color w:val="111111"/>
          <w:sz w:val="28"/>
          <w:sz w:val="28"/>
          <w:szCs w:val="28"/>
          <w:rtl w:val="true"/>
          <w:lang w:bidi="fa-IR"/>
        </w:rPr>
        <w:t>و فی مقابل ذلک،فإن الإسلام قد أعطی الإمتیازات،و صنف الناس وفق محور عملی،من شأنه أن یعطی للإنسان نظرة شمولیة جامعة،و یسهم فی التکامل و التنامی،و بناء القوة،و تحقیق السعادة له،و یؤثر فی حرکته الدائبة نحو أهدافه الکبری و السامیة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نفس الوقت أمر اختیاری،یستطیع الإنسان أن یسعی إلیه،و أن یحصل علیه،ألا و هو التقوی،و العمل الصالح، و التحلی بالسجایا الفاضلة،و الخصال الحمیدة،بالإستناد إلی العلم النافع المعطاء،انطلاقا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أَکْرَمَکُمْ عِنْدَ اللّٰهِ أَتْقٰاکُمْ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یَسْتَوِی الَّذِینَ یَعْلَمُونَ وَ الَّذِینَ لاٰ یَعْلَمُونَ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کَیْفَ ضَرَبَ اللّٰهُ مَثَلاً کَلِمَةً طَیِّبَةً کَشَجَرَةٍ طَیِّبَةٍ أَصْلُهٰا ثٰابِتٌ وَ فَرْعُهٰا فِی السَّمٰاءِ، تُؤْتِی أُکُلَهٰا کُلَّ حِینٍ بِإِذْنِ رَبِّهٰا وَ یَضْرِبُ اللّٰهُ الْأَمْثٰالَ لِلنّٰاسِ لَعَلَّهُمْ یَتَذَکَّرُونَ، وَ مَثَلُ کَلِمَةٍ خَبِیثَةٍ کَشَجَرَةٍ خَبِیثَةٍ اجْتُثَّتْ مِنْ فَوْقِ الْأَرْضِ مٰا لَهٰا مِنْ قَرٰارٍ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یَسْتَوِی الْقٰاعِدُونَ مِنَ الْمُؤْمِنِینَ غَیْرُ أُولِی الضَّرَرِ وَ الْمُجٰاهِدُونَ فِی سَبِیلِ اللّٰهِ بِأَمْوٰالِهِمْ وَ أَنْفُسِهِمْ فَضَّلَ اللّٰهُ الْمُجٰاهِدِینَ بِأَمْوٰالِهِمْ وَ أَنْفُسِهِمْ عَلَی الْقٰاعِدِینَ دَرَجَةً وَ کُلاًّ وَعَدَ اللّٰهُ الْحُسْنیٰ وَ فَضَّلَ اللّٰهُ الْمُجٰاهِدِینَ </w:t>
      </w:r>
    </w:p>
    <w:p>
      <w:pPr>
        <w:pStyle w:val="BookText"/>
        <w:rPr/>
      </w:pPr>
      <w:r>
        <w:rPr>
          <w:rFonts w:ascii="Amiri" w:hAnsi="Amiri" w:eastAsia="Amiri" w:cs="Amiri"/>
          <w:color w:val="111111"/>
          <w:sz w:val="28"/>
          <w:sz w:val="28"/>
          <w:szCs w:val="28"/>
          <w:rtl w:val="true"/>
          <w:lang w:bidi="ar-SA"/>
        </w:rPr>
        <w:t>عَلَی الْقٰاعِدِینَ أَجْراً عَظِیماً</w:t>
      </w:r>
    </w:p>
    <w:p>
      <w:pPr>
        <w:pStyle w:val="BookText"/>
        <w:rPr/>
      </w:pP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یَسْتَوِی الْخَبِیثُ وَ الطَّیِّبُ وَ لَوْ أَعْجَبَکَ کَثْرَةُ الْخَبِیثِ </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کثیرة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بالإضافة إلی کلمات شریفة مرویة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الإئمة الطاهرین صلوات اللّه علیهم أجمعین،کلها تشیر إلی هذه المعانی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بذلک یکون قد وضع الإنسان فی حلبة التسابق نحو کل ما هو خیر، و صلاح،و فلاح،و 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فَاسْتَبِقُوا الْخَیْرٰاتِ </w:t>
      </w:r>
      <w:r>
        <w:rPr>
          <w:rStyle w:val="FootnoteAnchor"/>
          <w:rtl w:val="true"/>
        </w:rPr>
        <w:footnoteReference w:id="335"/>
      </w:r>
      <w:r>
        <w:rPr>
          <w:rFonts w:ascii="Amiri" w:hAnsi="Amiri" w:eastAsia="Amiri" w:cs="Amiri"/>
          <w:color w:val="111111"/>
          <w:sz w:val="28"/>
          <w:sz w:val="28"/>
          <w:szCs w:val="28"/>
          <w:rtl w:val="true"/>
          <w:lang w:bidi="ar-SA"/>
        </w:rPr>
        <w:t xml:space="preserve">، وَ سٰارِعُوا إِلیٰ مَغْفِرَةٍ مِنْ رَبِّکُمْ وَ جَنَّةٍ عَرْضُهَا السَّمٰاوٰاتُ وَ الْأَرْضُ أُعِدَّتْ لِلْمُتَّقِینَ </w:t>
      </w:r>
      <w:r>
        <w:rPr>
          <w:rStyle w:val="FootnoteAnchor"/>
          <w:rtl w:val="true"/>
        </w:rPr>
        <w:footnoteReference w:id="336"/>
      </w:r>
      <w:r>
        <w:rPr>
          <w:rFonts w:ascii="Amiri" w:hAnsi="Amiri" w:eastAsia="Amiri" w:cs="Amiri"/>
          <w:color w:val="111111"/>
          <w:sz w:val="28"/>
          <w:sz w:val="28"/>
          <w:szCs w:val="28"/>
          <w:rtl w:val="true"/>
          <w:lang w:bidi="ar-SA"/>
        </w:rPr>
        <w:t xml:space="preserve">، وَ مِنْهُمْ سٰابِقٌ بِالْخَیْرٰاتِ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هی الحرکة الطبیعیة،المنسجمة مع فطرة الإنسان الصافیة،و مع طموحاته الواقعیة،و مع أمانیه الواسعة،و آماله العراض</w:t>
      </w:r>
      <w:r>
        <w:rPr>
          <w:rFonts w:eastAsia="IRNazanin" w:cs="IRNazanin"/>
          <w:color w:val="111111"/>
          <w:sz w:val="28"/>
          <w:szCs w:val="28"/>
          <w:rtl w:val="true"/>
          <w:lang w:bidi="fa-IR"/>
        </w:rPr>
        <w:t xml:space="preserve">. </w:t>
      </w:r>
      <w:bookmarkStart w:id="463" w:name="pg12875_115212"/>
    </w:p>
    <w:p>
      <w:pPr>
        <w:pStyle w:val="Heading4"/>
        <w:numPr>
          <w:ilvl w:val="3"/>
          <w:numId w:val="1"/>
        </w:numPr>
        <w:rPr/>
      </w:pPr>
      <w:bookmarkStart w:id="464" w:name="__RefHeading___Toc2872407_3224264995"/>
      <w:bookmarkStart w:id="465" w:name="_Toc154"/>
      <w:bookmarkEnd w:id="463"/>
      <w:bookmarkEnd w:id="464"/>
      <w:r>
        <w:rPr>
          <w:rtl w:val="true"/>
        </w:rPr>
        <w:t>مفردات عملیة من سیاسات علی علیه السّلام</w:t>
      </w:r>
      <w:bookmarkEnd w:id="465"/>
    </w:p>
    <w:p>
      <w:pPr>
        <w:pStyle w:val="BookText"/>
        <w:rPr/>
      </w:pPr>
      <w:r>
        <w:rPr>
          <w:rFonts w:ascii="IRNazanin" w:hAnsi="IRNazanin" w:eastAsia="IRNazanin"/>
          <w:color w:val="111111"/>
          <w:sz w:val="28"/>
          <w:sz w:val="28"/>
          <w:szCs w:val="28"/>
          <w:rtl w:val="true"/>
          <w:lang w:bidi="fa-IR"/>
        </w:rPr>
        <w:t>و نذکر من مفردات سیاسات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مواجهة التمییز العنصری،الذی کان یمارسه التیار الآخر بقوة و حماس،ما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أعلن أن من أسلم من أهل السواد فنصیبه منه حر،و ذلک بعد أن منع عمر من بیعهم بطریقة ذکیة و رائعة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ورد سبی الفرس إلی المدینة أراد عمر أن یبیع النساء،و یجعل الرجال عبیدا للعرب،و عزم علی أن یحملوا الضعیف و الشیخ الکبیر فی الطواف حول البیت علی ظهورهم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 الفرصة علیه،حیث بادر إلی عتق نصیبه و نصیب بنی هاشم،ففات علی عمر ما کان أراده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نلاحظ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تصرف فی نصیبه و نصیب بنی هاشم،لأنه حین أعتق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نصیبه،قال جمیع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 هبنا حقنا أیضا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أشهد أنی قد أعتقت جمیع ما وهبونیه من نصیبهم لوجه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المهاجرون و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وهبنا حقنا لک یا أخا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 أنهم قد وهبوا حقهم و قبلته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اشهد لی بأنی قد أعتقتهم لوجهک</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نقضت علی عزمی فی الأعاجم؟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الذی رغبک عن </w:t>
      </w:r>
    </w:p>
    <w:p>
      <w:pPr>
        <w:pStyle w:val="BookText"/>
        <w:rPr/>
      </w:pPr>
      <w:r>
        <w:rPr>
          <w:rFonts w:ascii="IRNazanin" w:hAnsi="IRNazanin" w:eastAsia="IRNazanin"/>
          <w:color w:val="111111"/>
          <w:sz w:val="28"/>
          <w:sz w:val="28"/>
          <w:szCs w:val="28"/>
          <w:rtl w:val="true"/>
          <w:lang w:bidi="fa-IR"/>
        </w:rPr>
        <w:t>رأیی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فأعاد علیه ما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إکرام الکرماء، و ما هم علیه من الرغبة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وهبت للّه و لک یا أبا الحسن ما یخصنی،و سائر ما لم یوهب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اشهد علی ما قالوه،و علی عتقی إیاهم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أمیل إلی الموالی،و ألطف بهم، و کان عمر أشدّ تباعدا منهم</w:t>
      </w:r>
      <w:r>
        <w:rPr>
          <w:rFonts w:eastAsia="IRNazanin" w:cs="IRNazanin"/>
          <w:color w:val="111111"/>
          <w:sz w:val="28"/>
          <w:szCs w:val="28"/>
          <w:rtl w:val="true"/>
          <w:lang w:bidi="fa-IR"/>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یکن یمیز أحدا علی أحد،لا فی العطاء، و لا فی غیره،معللا ذلک بأنه لم یجد فی القرآن لبنی إسماعیل فضلا علی بنی </w:t>
      </w:r>
    </w:p>
    <w:p>
      <w:pPr>
        <w:pStyle w:val="BookText"/>
        <w:rPr/>
      </w:pPr>
      <w:r>
        <w:rPr>
          <w:rFonts w:ascii="IRNazanin" w:hAnsi="IRNazanin" w:eastAsia="IRNazanin"/>
          <w:color w:val="111111"/>
          <w:sz w:val="28"/>
          <w:sz w:val="28"/>
          <w:szCs w:val="28"/>
          <w:rtl w:val="true"/>
          <w:lang w:bidi="fa-IR"/>
        </w:rPr>
        <w:t xml:space="preserve">إسحاق،کما ورد فی إجابته لتلک المرأة التی طالبته بأن یفضلها علی أخری غیر عربیة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کان ذلک من أهم أسباب تقاعد العرب عنه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أشیر علیه بأن یمیّز البعض من الناس علی غیره،لکی تستقیم له الأمور،فرفض ذلک،حیث إنه لم یکن لیطلب النصر بالجور،علی حد تعبیره صلوات اللّه و سلامه علیه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قد علمنا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جملة ما نقمه علیه طلحة و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قد عدل عن سنة عمر بن الخطاب فی العطاء،و ذلک معروف عنه و مشهور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أیجوز تزویج الموالی بالعربیات؟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تتکافأ دماؤکم،و لا تتکافأ فروجکم؟</w:t>
      </w:r>
      <w:r>
        <w:rPr>
          <w:rFonts w:eastAsia="IRNazanin" w:cs="IRNazanin"/>
          <w:color w:val="111111"/>
          <w:sz w:val="28"/>
          <w:szCs w:val="28"/>
          <w:rtl w:val="true"/>
          <w:lang w:bidi="fa-IR"/>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عکس ما کانت علیه سیاسة عمر بن الخطاب فی أمر النکاح،</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الغارات للثقفی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بهج الصباغة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تحف العقول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مرکز النشر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الإمامة و السیاسة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البلاغة للمعتزلی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الوسائل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مصباح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أحادیث الشیعة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السعادة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قدمناه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أتی الموالی أمیر المؤمنین علیه الصلاة و السلام،فقالوا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نشکو إلیک هؤلاء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یعطینا معهم العطایا بالسویة،و زوّج سلمان،و بلالا،و أبوا علینا هؤلاء،و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إلیهم أمیر المؤمنین،فکلمهم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 الأعاریب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أبینا ذلک یا أبا الحسن،أبینا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و هو مغضب،یجر رداءه،و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الموالی،إن هؤلاء قد صیروکم بمنزلة الیهود و النصاری،یتزوجون منکم،و لا یزوجونکم، و لا یعطونکم مثل ما یأخذون،فاتّجروا بارک اللّه لکم إلخ</w:t>
      </w:r>
      <w:r>
        <w:rPr>
          <w:rFonts w:eastAsia="IRNazanin" w:cs="IRNazanin"/>
          <w:color w:val="111111"/>
          <w:sz w:val="28"/>
          <w:szCs w:val="28"/>
          <w:rtl w:val="true"/>
          <w:lang w:bidi="fa-IR"/>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أیام خلافته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الأشعت بن قیس و هو علی المنبر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المؤمنین،غلبتنا هذه الحمراء علی قربک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فرکض علی المنبر برجله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صعصعة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مالنا و لهذا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الأشعث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لیقولن أمیر المؤمنین الیوم فی العرب قولا لا یزال یذکر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یعذرنی من هؤلاء الضیاطرة </w:t>
      </w:r>
      <w:r>
        <w:rPr>
          <w:rStyle w:val="FootnoteAnchor"/>
          <w:rtl w:val="true"/>
        </w:rPr>
        <w:footnoteReference w:id="345"/>
      </w:r>
      <w:r>
        <w:rPr>
          <w:rFonts w:ascii="IRNazanin" w:hAnsi="IRNazanin" w:eastAsia="IRNazanin"/>
          <w:color w:val="111111"/>
          <w:sz w:val="28"/>
          <w:sz w:val="28"/>
          <w:szCs w:val="28"/>
          <w:rtl w:val="true"/>
          <w:lang w:bidi="fa-IR"/>
        </w:rPr>
        <w:t>،یتمرغ أحدهم علی فراشه تمرغ الحمار،و یهجّر قوم للذکر،فیأمرنی أن أطردهم إلخ</w:t>
      </w:r>
      <w:r>
        <w:rPr>
          <w:rFonts w:eastAsia="IRNazanin" w:cs="IRNazanin"/>
          <w:color w:val="111111"/>
          <w:sz w:val="28"/>
          <w:szCs w:val="28"/>
          <w:rtl w:val="true"/>
          <w:lang w:bidi="fa-IR"/>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توقعات صعصعة،التی تحققت،تدل علی أن ذلک کان معروفا من رأی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طریقته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تشیر إلی أن الحدیث هو عن المسلمین من </w:t>
      </w:r>
      <w:bookmarkStart w:id="466" w:name="pg12875_115218"/>
    </w:p>
    <w:p>
      <w:pPr>
        <w:pStyle w:val="BookText"/>
        <w:rPr/>
      </w:pPr>
      <w:bookmarkEnd w:id="466"/>
      <w:r>
        <w:rPr>
          <w:rFonts w:ascii="IRNazanin" w:hAnsi="IRNazanin" w:eastAsia="IRNazanin"/>
          <w:color w:val="111111"/>
          <w:sz w:val="28"/>
          <w:sz w:val="28"/>
          <w:szCs w:val="28"/>
          <w:rtl w:val="true"/>
          <w:lang w:bidi="fa-IR"/>
        </w:rPr>
        <w:t>غیر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أن التدین و العمل الصالح کان ظاهرا و شائعا فی الموالی أکثر منه فی العرب</w:t>
      </w:r>
      <w:r>
        <w:rPr>
          <w:rFonts w:eastAsia="IRNazanin" w:cs="IRNazanin"/>
          <w:color w:val="111111"/>
          <w:sz w:val="28"/>
          <w:szCs w:val="28"/>
          <w:rtl w:val="true"/>
          <w:lang w:bidi="fa-IR"/>
        </w:rPr>
        <w:t>.</w:t>
      </w:r>
    </w:p>
    <w:p>
      <w:pPr>
        <w:pStyle w:val="Heading4"/>
        <w:numPr>
          <w:ilvl w:val="3"/>
          <w:numId w:val="1"/>
        </w:numPr>
        <w:rPr/>
      </w:pPr>
      <w:bookmarkStart w:id="467" w:name="__RefHeading___Toc2872409_3224264995"/>
      <w:bookmarkStart w:id="468" w:name="_Toc155"/>
      <w:bookmarkEnd w:id="467"/>
      <w:r>
        <w:rPr>
          <w:rtl w:val="true"/>
        </w:rPr>
        <w:t>ذریة علی علیه السّلام تسیر علی نهجه</w:t>
      </w:r>
      <w:bookmarkEnd w:id="468"/>
    </w:p>
    <w:p>
      <w:pPr>
        <w:pStyle w:val="BookText"/>
        <w:rPr/>
      </w:pPr>
      <w:r>
        <w:rPr>
          <w:rFonts w:ascii="IRNazanin" w:hAnsi="IRNazanin" w:eastAsia="IRNazanin"/>
          <w:color w:val="111111"/>
          <w:sz w:val="28"/>
          <w:sz w:val="28"/>
          <w:szCs w:val="28"/>
          <w:rtl w:val="true"/>
          <w:lang w:bidi="fa-IR"/>
        </w:rPr>
        <w:t>و قد سار ولد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بیته علی نفس هذه السیاسة أیضا،و اعتمدوا عین هذا النهج،و یکفی أن نذکر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خمسین ألفا </w:t>
      </w:r>
      <w:r>
        <w:rPr>
          <w:rStyle w:val="FootnoteAnchor"/>
          <w:rtl w:val="true"/>
        </w:rPr>
        <w:footnoteReference w:id="347"/>
      </w:r>
      <w:r>
        <w:rPr>
          <w:rFonts w:ascii="IRNazanin" w:hAnsi="IRNazanin" w:eastAsia="IRNazanin"/>
          <w:color w:val="111111"/>
          <w:sz w:val="28"/>
          <w:sz w:val="28"/>
          <w:szCs w:val="28"/>
          <w:rtl w:val="true"/>
          <w:lang w:bidi="fa-IR"/>
        </w:rPr>
        <w:t>، 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مائة ألف</w:t>
      </w:r>
      <w:r>
        <w:rPr>
          <w:rFonts w:eastAsia="IRNazanin" w:cs="IRNazanin"/>
          <w:color w:val="111111"/>
          <w:sz w:val="28"/>
          <w:szCs w:val="28"/>
          <w:rtl w:val="true"/>
          <w:lang w:bidi="fa-IR"/>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مولاته،ثم تزوجها،فکتب إلیه عبد الملک بن مروان یعیره بذلک،فأجابه بکتاب جاء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رفع اللّه بالإسلام الخسیسة،و أتم به النقیصة،و أذهب اللوم،فلا لوم علی امرئ مسلم،إنما اللوم لوم الجاهلیة</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اعترف عبد الملک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یرتفع من حیث یتضع الناس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قد نسبت هذه القضیة للإمام الحسین مع معاویة </w:t>
      </w:r>
      <w:r>
        <w:rPr>
          <w:rStyle w:val="FootnoteAnchor"/>
          <w:rtl w:val="true"/>
        </w:rPr>
        <w:footnoteReference w:id="350"/>
      </w:r>
      <w:r>
        <w:rPr>
          <w:rFonts w:ascii="IRNazanin" w:hAnsi="IRNazanin" w:eastAsia="IRNazanin"/>
          <w:color w:val="111111"/>
          <w:sz w:val="28"/>
          <w:sz w:val="28"/>
          <w:szCs w:val="28"/>
          <w:rtl w:val="true"/>
          <w:lang w:bidi="fa-IR"/>
        </w:rPr>
        <w:t>،فلا بد من تحقیق ذلک،و لعل هذا الأمر قد تکرر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مجال للإطالة فی هذه العجالة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روایة أخری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السجاد تزوج أم ولد عمه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زوج مولاه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نعتقد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مرضعته،لأن أمه قد توفیت،فی نفاسها به</w:t>
      </w:r>
      <w:r>
        <w:rPr>
          <w:rFonts w:eastAsia="IRNazanin" w:cs="IRNazanin"/>
          <w:color w:val="111111"/>
          <w:sz w:val="28"/>
          <w:szCs w:val="28"/>
          <w:rtl w:val="true"/>
          <w:lang w:bidi="fa-IR"/>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یبدو أن مرضعته کانت عربیة،و لعلها من بنی هاشم،و لذلک أخذو علیه أنه زوجها من 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یؤید ذلک بمضمون جوابه لکتاب عبد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لعل کلمة أمه حرفت أو أبدلت فی النسخ سهوا أو عمدا عن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أمته کانت عربیة فیکون أعتقها و زوجها مولاه فأخذوا علیه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الأهل ص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العقد الفرید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أحادیث الشیعة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موسوعة أحادیث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للنجفی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أنه قد لا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وطأ تلک الأمة،بل قد ملکها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جمیع الأحوال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لما بلغ ذلک عبد الملک هذا الأمر کتب إلیه فی ذلک،فکتب إلیه السجاد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فهمت کتابک،و لنا أسوة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زوج زینب بنت عمته زیدا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تزوج مولاته صفیة بنت حیی بن أخطب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أن نذکر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أمهات سبعة من الأئمة الإثنی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أمهات أولاد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الإمام الکاظم حمیدة کانت بربریة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الإمام الجواد،قبطیة أو نوبیة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الإمام الهادی أم ولد کانت مغربیة</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الإمام العسکری أم ولد أیضا</w:t>
      </w:r>
      <w:r>
        <w:rPr>
          <w:rFonts w:eastAsia="IRNazanin" w:cs="IRNazanin"/>
          <w:color w:val="111111"/>
          <w:sz w:val="28"/>
          <w:szCs w:val="28"/>
          <w:rtl w:val="true"/>
          <w:lang w:bidi="fa-IR"/>
        </w:rPr>
        <w:t xml:space="preserve">. </w:t>
      </w:r>
      <w:bookmarkStart w:id="469" w:name="pg12875_115221"/>
    </w:p>
    <w:p>
      <w:pPr>
        <w:pStyle w:val="BookText"/>
        <w:rPr/>
      </w:pPr>
      <w:bookmarkEnd w:id="469"/>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حسبنا ما ذکرنا،فإننا لسنا بصدد تتبع ذلک و استقصائه</w:t>
      </w:r>
      <w:r>
        <w:rPr>
          <w:rFonts w:eastAsia="IRNazanin" w:cs="IRNazanin"/>
          <w:color w:val="111111"/>
          <w:sz w:val="28"/>
          <w:szCs w:val="28"/>
          <w:rtl w:val="true"/>
          <w:lang w:bidi="fa-IR"/>
        </w:rPr>
        <w:t>.</w:t>
      </w:r>
    </w:p>
    <w:p>
      <w:pPr>
        <w:pStyle w:val="Heading4"/>
        <w:numPr>
          <w:ilvl w:val="3"/>
          <w:numId w:val="1"/>
        </w:numPr>
        <w:rPr/>
      </w:pPr>
      <w:bookmarkStart w:id="470" w:name="__RefHeading___Toc2872411_3224264995"/>
      <w:bookmarkStart w:id="471" w:name="_Toc156"/>
      <w:bookmarkEnd w:id="470"/>
      <w:r>
        <w:rPr>
          <w:rtl w:val="true"/>
        </w:rPr>
        <w:t>سلبیات سیاسة العدل</w:t>
      </w:r>
      <w:bookmarkEnd w:id="471"/>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هناک سلبیات فرضها أهل الباطل علی أمیر المؤمنین، بسبب إلتزامه بسیاسة العدل التی أمر بها اللّه،و حکم بها العقل،و رضیت بها الفطرة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تجلی ذلک بصورة واضحة فی موضوع العطاء،حیث استفز ذلک العرب و أغضبهم،فلاحظ النصوص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العرب و غیرهم،و لا سیما فی العطاء،کانت من أهم أسباب الخلاف علیه،و کانت قسمته بالسویة أول ما أنکروه منه،و أورثهم الضغن علیه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ذلک من أسباب خروج طلحة و الزبیر،ثم ما جری فی حرب الجمل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قال له عمار بن یاسر،و أبو الهیثم،و أبو أیوب،و سهل بن حنیف، و جماعة</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قد نقضوا عهدک،و أخلفوا وعدک،و دعونا فی السر إلی رفضک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هداک اللّه لرشدک،و ذاک لأنهم کرهوا الأسوة،و فقدوا الإثرة،و لما آسیت بینهم و بین الأعاجم أنکروا إلخ</w:t>
      </w:r>
      <w:r>
        <w:rPr>
          <w:rFonts w:eastAsia="IRNazanin" w:cs="IRNazanin"/>
          <w:color w:val="111111"/>
          <w:sz w:val="28"/>
          <w:szCs w:val="28"/>
          <w:rtl w:val="true"/>
          <w:lang w:bidi="fa-IR"/>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کتب ابن عباس إلی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علمت أن أباک علیّا،إنما رغب الناس عنه و صاروا إلی معاویة، لأنه واسی بینهم فی الفیء،و سوی بینهم فی العطاء إلخ</w:t>
      </w:r>
      <w:r>
        <w:rPr>
          <w:rFonts w:eastAsia="IRNazanin" w:cs="IRNazanin"/>
          <w:color w:val="111111"/>
          <w:sz w:val="28"/>
          <w:szCs w:val="28"/>
          <w:rtl w:val="true"/>
          <w:lang w:bidi="fa-IR"/>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لقد کان للعرب،کل العرب موقف سلبی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عنه هو نفسه،حینما کتب لأخیه عقیل</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العرب قد أجمعت علی حرب أخیک،إجماعها علی حرب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الیوم،فأصبحوا قد جهلوا حقه، و جحدوا فضله،و بادروه العداوة،و نصبوا له الحرب،و جهدوا علیه کل الجهد،و جروا إلیه جیش الأحزاب إلخ</w:t>
      </w:r>
      <w:r>
        <w:rPr>
          <w:rFonts w:eastAsia="IRNazanin" w:cs="IRNazanin"/>
          <w:color w:val="111111"/>
          <w:sz w:val="28"/>
          <w:szCs w:val="28"/>
          <w:rtl w:val="true"/>
          <w:lang w:bidi="fa-IR"/>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bookmarkStart w:id="472" w:name="pg12875_115223"/>
    </w:p>
    <w:p>
      <w:pPr>
        <w:pStyle w:val="Heading4"/>
        <w:numPr>
          <w:ilvl w:val="3"/>
          <w:numId w:val="1"/>
        </w:numPr>
        <w:rPr/>
      </w:pPr>
      <w:bookmarkStart w:id="473" w:name="__RefHeading___Toc2872413_3224264995"/>
      <w:bookmarkStart w:id="474" w:name="_Toc157"/>
      <w:bookmarkEnd w:id="472"/>
      <w:bookmarkEnd w:id="473"/>
      <w:r>
        <w:rPr>
          <w:rtl w:val="true"/>
        </w:rPr>
        <w:t>سیاسة علی علیه السّلام</w:t>
      </w:r>
      <w:bookmarkEnd w:id="474"/>
    </w:p>
    <w:p>
      <w:pPr>
        <w:pStyle w:val="BookText"/>
        <w:rPr/>
      </w:pPr>
      <w:r>
        <w:rPr>
          <w:rFonts w:ascii="IRNazanin" w:hAnsi="IRNazanin" w:eastAsia="IRNazanin"/>
          <w:color w:val="111111"/>
          <w:sz w:val="28"/>
          <w:sz w:val="28"/>
          <w:szCs w:val="28"/>
          <w:rtl w:val="true"/>
          <w:lang w:bidi="fa-IR"/>
        </w:rPr>
        <w:t>و قد أثمرت سیاسة العدل و المساواة لدی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تعاطفا و إحتراما و محبة من غیر العرب،لأولئک الذین وجدوا فیهم التجسید الحی لتعالیم الإسلام،و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شیعته الأبرار، فقد کان من الطبیعی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تشدّهم إلیهم أواصر المحبة،و أن ینظروا إلیهم بعین الإکبار،و الإجلال،و التقدیر الفائق،و أن یجدوا فیهم الملجأ و الملاذ لهم،فی جمیع ما ینوبهم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 أن نذکر هنا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الموالی کانوا هم أنصار المختار،فی حرکته التی کانت ترفع شعار الأخذ بثارات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السبب فی تخاذل العرب عنه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لعثمان عبد،فاستشفع بعلی أن یکاتبه عثمان،فشفع له، فکاتبه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الرفیعة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السعادة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مکاتیب الرسول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المعیار و الموازنة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جواهر المطالب لابن الدمشقی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أمیر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أظهر الإمام علی منذ بدایة الدعوة الإسلامیة کل تقدیر و مودة نحو الفرس،الذین اعتنقوا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سلمان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أحد مشاهیر أصحاب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علی و صدیقه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عادة الإمام أن یخصص نصیبه النقدی فی الأنفال لافتداء الأسری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کثیرا ما أقنع الخلیفة عمر بمشورته،فعمد إلی تخفیف عبء الرعیة فی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ولاء الفرس لأحفاده واضحا تمام الوضوح</w:t>
      </w:r>
      <w:r>
        <w:rPr>
          <w:rFonts w:eastAsia="IRNazanin" w:cs="IRNazanin"/>
          <w:color w:val="111111"/>
          <w:sz w:val="28"/>
          <w:szCs w:val="28"/>
          <w:rtl w:val="true"/>
          <w:lang w:bidi="fa-IR"/>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یری فان فلوتن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أسباب میل الخراسانیین،و غیرهم من الإیرانیین إلی العلویین،هو أنهم لم یعاملوا معاملة حسنة،و لا رأوا عدلا، إلاّ فی زمن حکم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رأینا السودان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لیسوا من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یثورون ضد ابن الزبیر،انتصارا لابن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فیهم غلام لابن عمر اسمه رباح،فلما کلمه ابن عمر،متعجبا و مستفهما عن سبب خروجه مع الثائرین،قال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اللّه،إنا خرجنا لنردکم عن باطلکم إلی حقنا</w:t>
      </w:r>
      <w:r>
        <w:rPr>
          <w:rFonts w:eastAsia="IRNazanin" w:cs="IRNazanin"/>
          <w:color w:val="111111"/>
          <w:sz w:val="28"/>
          <w:szCs w:val="28"/>
          <w:rtl w:val="true"/>
          <w:lang w:bidi="fa-IR"/>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 عن أن هذه السیاسة الإسلامیة الخالصة،قد أسهمت </w:t>
      </w:r>
      <w:bookmarkStart w:id="475" w:name="pg12875_115225"/>
    </w:p>
    <w:p>
      <w:pPr>
        <w:pStyle w:val="BookText"/>
        <w:rPr/>
      </w:pPr>
      <w:bookmarkEnd w:id="475"/>
      <w:r>
        <w:rPr>
          <w:rFonts w:ascii="IRNazanin" w:hAnsi="IRNazanin" w:eastAsia="IRNazanin"/>
          <w:color w:val="111111"/>
          <w:sz w:val="28"/>
          <w:sz w:val="28"/>
          <w:szCs w:val="28"/>
          <w:rtl w:val="true"/>
          <w:lang w:bidi="fa-IR"/>
        </w:rPr>
        <w:t>فی حفظ أصول الإسلام،و فی وعی تعالیمه،و ترسیخ قواعده علی المدی البعید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فی تعریف الناس علی أولئک الذین یحملون همّ الإسلام للإسلام،لا لأجل مصالحهم الخاصة،و لا لتحقیق مآربهم فی التسلط و الهیمنة علی الآخرین و استغلالهم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یعیشون الإسلام قضیة و فکرا،و طریقة،و منطلقا،و هدفا، و یجسدونه رسالة إلهیة،و انسانیة،تنبض بالحیاة،و تزخر بالمعانی السامیة، و الغنیة فی مضامینها،کما هی غنیة فی عطائها،و روافدها</w:t>
      </w:r>
      <w:r>
        <w:rPr>
          <w:rFonts w:eastAsia="IRNazanin" w:cs="IRNazanin"/>
          <w:color w:val="111111"/>
          <w:sz w:val="28"/>
          <w:szCs w:val="28"/>
          <w:rtl w:val="true"/>
          <w:lang w:bidi="fa-IR"/>
        </w:rPr>
        <w:t>.</w:t>
      </w:r>
    </w:p>
    <w:p>
      <w:pPr>
        <w:pStyle w:val="Heading4"/>
        <w:numPr>
          <w:ilvl w:val="3"/>
          <w:numId w:val="1"/>
        </w:numPr>
        <w:rPr/>
      </w:pPr>
      <w:bookmarkStart w:id="476" w:name="__RefHeading___Toc2872415_3224264995"/>
      <w:bookmarkStart w:id="477" w:name="_Toc158"/>
      <w:bookmarkEnd w:id="476"/>
      <w:r>
        <w:rPr>
          <w:rtl w:val="true"/>
        </w:rPr>
        <w:t>وفاء</w:t>
      </w:r>
      <w:r>
        <w:rPr>
          <w:rtl w:val="true"/>
        </w:rPr>
        <w:t>..</w:t>
      </w:r>
      <w:r>
        <w:rPr>
          <w:rtl w:val="true"/>
        </w:rPr>
        <w:t>و إبتلاء</w:t>
      </w:r>
      <w:bookmarkEnd w:id="477"/>
    </w:p>
    <w:p>
      <w:pPr>
        <w:pStyle w:val="BookText"/>
        <w:rPr/>
      </w:pPr>
      <w:r>
        <w:rPr>
          <w:rFonts w:ascii="IRNazanin" w:hAnsi="IRNazanin" w:eastAsia="IRNazanin"/>
          <w:color w:val="111111"/>
          <w:sz w:val="28"/>
          <w:sz w:val="28"/>
          <w:szCs w:val="28"/>
          <w:rtl w:val="true"/>
          <w:lang w:bidi="fa-IR"/>
        </w:rPr>
        <w:t>و قد ظهر مما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العرب کانوا أوفیاء لمؤسس سیاسة التمییز العنصری،و هو عمر بن الخطاب،و کانت المتاعب و المشکلات من نصیب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رائد سیاسة تفضیل العرب علی غیرهم و تخصیص العرب بکل الإمتیازات الظالمة و الغاشمة علی حساب کل من هو غیر عربی هو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نسبت إلیه کل تلک الفتوحات الواسعة و الکبیرة، التی مکنت العرب من الدنیا و ما و من فیها،و إن کانت الحقیقة هی أن اصحاب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أصحاب السهم الأوفر فیها،و لکن عمر قد خص نفس بفریق انتقاه بعنایة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أکثره من قریش ینفذ تلک السیاسات،و یهیء الناس للطاعة،و للتعلق بصانعی تلک المنجزات،و أن یکونوا معهم و فی حزبهم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ذلک بقوله و هو یتحدث عن قریش</w:t>
      </w:r>
      <w:r>
        <w:rPr>
          <w:rFonts w:eastAsia="IRNazanin" w:cs="IRNazanin"/>
          <w:color w:val="111111"/>
          <w:sz w:val="28"/>
          <w:szCs w:val="28"/>
          <w:rtl w:val="true"/>
          <w:lang w:bidi="fa-IR"/>
        </w:rPr>
        <w:t xml:space="preserve">: </w:t>
      </w:r>
      <w:bookmarkStart w:id="478" w:name="pg12875_115226"/>
    </w:p>
    <w:p>
      <w:pPr>
        <w:pStyle w:val="BookText"/>
        <w:rPr/>
      </w:pPr>
      <w:bookmarkEnd w:id="4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نسبت تلک الفتوح إلی آراء ولاتها،و حسن تدبیر الأمراء القائمین علیها،فتأکد عند الناس نباهة قوم،و خمول آخرین إلخ</w:t>
      </w:r>
      <w:r>
        <w:rPr>
          <w:rFonts w:eastAsia="IRNazanin" w:cs="IRNazanin"/>
          <w:color w:val="111111"/>
          <w:sz w:val="28"/>
          <w:szCs w:val="28"/>
          <w:rtl w:val="true"/>
          <w:lang w:bidi="fa-IR"/>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9" w:name="__RefHeading___Toc2872417_3224264995"/>
      <w:bookmarkStart w:id="480" w:name="_Toc159"/>
      <w:bookmarkEnd w:id="479"/>
      <w:r>
        <w:rPr>
          <w:rtl w:val="true"/>
        </w:rPr>
        <w:t>سلبیات الفتوحات</w:t>
      </w:r>
      <w:bookmarkEnd w:id="480"/>
    </w:p>
    <w:p>
      <w:pPr>
        <w:pStyle w:val="BookText"/>
        <w:rPr/>
      </w:pPr>
      <w:r>
        <w:rPr>
          <w:rFonts w:ascii="IRNazanin" w:hAnsi="IRNazanin" w:eastAsia="IRNazanin"/>
          <w:color w:val="111111"/>
          <w:sz w:val="28"/>
          <w:sz w:val="28"/>
          <w:szCs w:val="28"/>
          <w:rtl w:val="true"/>
          <w:lang w:bidi="fa-IR"/>
        </w:rPr>
        <w:t>و یرد هنا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الکثیر من الممارسات التی حصلت فی الفتوحات لم یکن مرضیة من الناحیة الشرعیة،و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یتحمل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المفروض أن علیا و شیعته کانت لهم الید الطولی فیها،إن لم نقل إن انجاز ما هو اساسی منها قد تم علی أیدیهم،و تدبیرهم،و مشارکتهم القویة و العمیقة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هناک فرقا کبیرا من انجاز الفتح الکبیر الذی ارید به تحصین أهل الإسلام من عدوان تلک الدولة القویة و الخطرة علی کل وجودهم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لا بد لحفظ الإسلام و أهله من ضرب تلک القوة التی یمکن أن تترکهم و شأنهم،مع حالة الحرب التی تفرض نفسها علی المحیط کله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الممارسات الخاطئة فهی اما حدیث فی حروب صغیرة کان یخوضها آخرون هنا و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أنها حصلت فی دائرة الممارسات التی ظهرت بعد حصول الفتح و امسک الأخرون من أدوات الحکم بمقالید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یعد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شیعته أی دور عناصر غیر منضبطة و لا مسؤولة </w:t>
      </w:r>
    </w:p>
    <w:p>
      <w:pPr>
        <w:pStyle w:val="BookText"/>
        <w:rPr/>
      </w:pPr>
      <w:r>
        <w:rPr>
          <w:rFonts w:ascii="IRNazanin" w:hAnsi="IRNazanin" w:eastAsia="IRNazanin"/>
          <w:color w:val="111111"/>
          <w:sz w:val="28"/>
          <w:sz w:val="28"/>
          <w:szCs w:val="28"/>
          <w:rtl w:val="true"/>
          <w:lang w:bidi="fa-IR"/>
        </w:rPr>
        <w:t>من أو حصل اثناء الفتح من قبل الذین لا یلتزمون بنظام و لا یطیعون اوامر قادتهم،تماما کما فعله خالد بن الولید ببنی جذیمة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من الطبیعی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یوجد ذلک التمییز و التفضیل للعرب،تیارا جارفا من الحب،و التعظیم و التبجیل لذلک الذی کان السبب فی حصولهم علی کل ما حصلوا علیه،و أن یصبح رأیه فیهم کالشرع المتبع،و تصبح سنته فیهم هی السنة الماضیة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 أن نذکر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بلغ من عظمة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یستطع أن یمنع جنده من صلاة التراویح،حتی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تنادی بعض أهل عسکری،ممن یقاتل 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الإسلام، غیرت سنة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ینهانا عن الصلاة فی شهر رمضان تطوعا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خفت أن یثوروا فی ناحیة جانب عسکری</w:t>
      </w:r>
      <w:r>
        <w:rPr>
          <w:rFonts w:eastAsia="IRNazanin" w:cs="IRNazanin"/>
          <w:color w:val="111111"/>
          <w:sz w:val="28"/>
          <w:szCs w:val="28"/>
          <w:rtl w:val="true"/>
          <w:lang w:bidi="fa-IR"/>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سألوه أن ینصب لهم إماما یصلی بهم نافلة شهر </w:t>
      </w:r>
    </w:p>
    <w:p>
      <w:pPr>
        <w:pStyle w:val="BookText"/>
        <w:rPr/>
      </w:pPr>
      <w:r>
        <w:rPr>
          <w:rFonts w:ascii="IRNazanin" w:hAnsi="IRNazanin" w:eastAsia="IRNazanin"/>
          <w:color w:val="111111"/>
          <w:sz w:val="28"/>
          <w:sz w:val="28"/>
          <w:szCs w:val="28"/>
          <w:rtl w:val="true"/>
          <w:lang w:bidi="fa-IR"/>
        </w:rPr>
        <w:t>رمضان،فزجرهم،و عرفهم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خلاف السنة،فترکوه،و اجتمعوا لأنفسهم،و قدموا بعضهم،فبعث إلیهم ولده الحسن لیفرقهم،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رأوه تبادروا إلی أبواب المسجد،و صاحوا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اعمراه</w:t>
      </w:r>
      <w:r>
        <w:rPr>
          <w:rFonts w:eastAsia="IRNazanin" w:cs="IRNazanin"/>
          <w:color w:val="111111"/>
          <w:sz w:val="28"/>
          <w:szCs w:val="28"/>
          <w:rtl w:val="true"/>
          <w:lang w:bidi="fa-IR"/>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لعل أول من صاح بذلک هو قاضیه شریح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حینما أراد أن یعزل شریحا عن القضاء،قال له أهل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تعزله،لأنه منصوب من قبل عمر،و قد بایعناک علی أن لا تغیر شیئا قرره أبو بکر و عمر</w:t>
      </w:r>
      <w:r>
        <w:rPr>
          <w:rFonts w:eastAsia="IRNazanin" w:cs="IRNazanin"/>
          <w:color w:val="111111"/>
          <w:sz w:val="28"/>
          <w:szCs w:val="28"/>
          <w:rtl w:val="true"/>
          <w:lang w:bidi="fa-IR"/>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لیس معنی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قد صرحوا له بهذا الشرط،و قبله منهم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فحاشاه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یفعل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الأمر کان هو المرتکز فی نفوسهم عند بیعتهم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عقلوا أنه سوف لا یفعل ذلک لما بایعوه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یرض فی الشوری بأن یتعهد لهم بالعمل بسنة أبی بکر و عمر،رغم محاولتهم ذلک،و اصر علی الإقتصار علی کتاب اللّه،و سنة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یزید بن المهلب قد وعد الناس بالعمل بسنة العمرین </w:t>
      </w:r>
      <w:r>
        <w:rPr>
          <w:rStyle w:val="FootnoteAnchor"/>
          <w:rtl w:val="true"/>
        </w:rPr>
        <w:footnoteReference w:id="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لطلحة و الزبیر،الذین قاتلا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بأهل البصرة العراقیین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کرهتما من أمری،و نقمتما من تأمیری،و رأیتما من خلافی؟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خلافک عمر بن الخطاب،و أئمتنا،و حقنا فی الفیء إلخ</w:t>
      </w:r>
      <w:r>
        <w:rPr>
          <w:rFonts w:eastAsia="IRNazanin" w:cs="IRNazanin"/>
          <w:color w:val="111111"/>
          <w:sz w:val="28"/>
          <w:szCs w:val="28"/>
          <w:rtl w:val="true"/>
          <w:lang w:bidi="fa-IR"/>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نادی أصحاب الجمل بأمیر المؤمنین قائلین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أعطنا سنة العمرین</w:t>
      </w:r>
      <w:r>
        <w:rPr>
          <w:rFonts w:eastAsia="IRNazanin" w:cs="IRNazanin"/>
          <w:color w:val="111111"/>
          <w:sz w:val="28"/>
          <w:szCs w:val="28"/>
          <w:rtl w:val="true"/>
          <w:lang w:bidi="fa-IR"/>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الخوارج لقیس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لسنا متابعیکم أو تأتونا بمثل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اللّه،ما نعلم علی الأرض مثل عمر،إلا أن یکون صاحبنا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حسب نص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نعلمه فینا غیر صاحبنا،فهل تعلمونه فیکم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حینما أراد الخوارج إقناع بعض زعمائهم،و هو زید بن حصین،بقبول الولایة علیهم،اجتمعوا إلیه،و 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سیدنا و شیخنا،و عامل عمر بن الخطاب علی الکوفة،تولّ إلخ</w:t>
      </w:r>
      <w:r>
        <w:rPr>
          <w:rFonts w:eastAsia="IRNazanin" w:cs="IRNazanin"/>
          <w:color w:val="111111"/>
          <w:sz w:val="28"/>
          <w:szCs w:val="28"/>
          <w:rtl w:val="true"/>
          <w:lang w:bidi="fa-IR"/>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نجدة بن عامر الحروری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تخلی عن فکرة مهاجمة المدینة،لما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 بلبس عبد اللّه بن عمر بن الخطاب السلاح،تأهبا لقتاله مع أهل المدینة،ذلک أن نجدة،و سائر الخوارج،کانوا یوقرون أباه عمر بن الخطاب توقیرا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اختاره نجدة للإجابة علی مسائله،فکتب إلیه نجدة یسأله عن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تنقیح المقال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معانی القرآن للنحاس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السمعانی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البرهان للزرکشی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أشیاء فی الفقه،لکنها کانت أسئلة عویصة،فترک الإجابة عنها إلی ابن عباس</w:t>
      </w:r>
      <w:r>
        <w:rPr>
          <w:rFonts w:eastAsia="IRNazanin" w:cs="IRNazanin"/>
          <w:color w:val="111111"/>
          <w:sz w:val="28"/>
          <w:szCs w:val="28"/>
          <w:rtl w:val="true"/>
          <w:lang w:bidi="fa-IR"/>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یذکرون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ابن عباس،قد أشار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بإبقاء معاویة علی الشام،و احتج لذلک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عمر بن الخطاب ولاه الشام فی خلافته</w:t>
      </w:r>
      <w:r>
        <w:rPr>
          <w:rFonts w:eastAsia="IRNazanin" w:cs="IRNazanin"/>
          <w:color w:val="111111"/>
          <w:sz w:val="28"/>
          <w:szCs w:val="28"/>
          <w:rtl w:val="true"/>
          <w:lang w:bidi="fa-IR"/>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حینما عاتب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الخلیفة الثالث عثمان بن عفان،فی أمر تولی معاویة للشام،قال له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أنکرت علی استعمال معاویة،و أنت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استعمله؟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 اللّه،ألا تعلم أن معاویة کان أطوع لعمر من یرفأ غلامه؟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کان إذا استعمل عاملا وطأ علی صماخه إلخ</w:t>
      </w:r>
      <w:r>
        <w:rPr>
          <w:rFonts w:eastAsia="IRNazanin" w:cs="IRNazanin"/>
          <w:color w:val="111111"/>
          <w:sz w:val="28"/>
          <w:szCs w:val="28"/>
          <w:rtl w:val="true"/>
          <w:lang w:bidi="fa-IR"/>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یولّ عمر المغیرة بن شعبة،و لیس هناک؟</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یولّ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معاویة کان أشد خوفا و طاعة لعمر من یرفأ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الآن یبتز الأمور دونک إلخ</w:t>
      </w:r>
      <w:r>
        <w:rPr>
          <w:rFonts w:eastAsia="IRNazanin" w:cs="IRNazanin"/>
          <w:color w:val="111111"/>
          <w:sz w:val="28"/>
          <w:szCs w:val="28"/>
          <w:rtl w:val="true"/>
          <w:lang w:bidi="fa-IR"/>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احتج معاویة نفسه علی صعصعة و أصحابه بنصب عمر له، فلیراجع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 خرجت الخوارج من الکوفة،أتی علیا أصحابه،و شیعته،فبایعوه،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أولیاء من والیت،و أعداء من عادیت،فشرط لهم فیه 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فجاءه ربیعة بن أبی شداد الخثعمی،و کان شهد معه الجمل،و صفین، و معه رایة خثعم،فقال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 علی کتاب اللّه،و سنة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سنة أبی بکر،و عمر</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یلک،لو أن أبا بکر و عمر عملا بغیر </w:t>
      </w:r>
    </w:p>
    <w:p>
      <w:pPr>
        <w:pStyle w:val="BookText"/>
        <w:rPr/>
      </w:pPr>
      <w:r>
        <w:rPr>
          <w:rFonts w:ascii="IRNazanin" w:hAnsi="IRNazanin" w:eastAsia="IRNazanin"/>
          <w:color w:val="111111"/>
          <w:sz w:val="28"/>
          <w:sz w:val="28"/>
          <w:szCs w:val="28"/>
          <w:rtl w:val="true"/>
          <w:lang w:bidi="fa-IR"/>
        </w:rPr>
        <w:t>کتاب اللّه،و سنة رسوله،لم یکونا علی شیء من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فبایعه ربیعة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 إلیه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اللّه،لکأنی بک،و قد نفرت مع هذه الخوارج،فقتلت،و کأنی بک،و قد وطأتک الخیل بحوافرها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فقتل یوم النهر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قبیصة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فرأیته یوم النهروان قتیلا،قد وطأت الخیل وجهه،و شدخت رأسه،و مثلت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فذکرت قول علی،فقلت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در أبی الحسن،ما حرک شفتیه قط بشیء إلا کان کذلک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الأشعث بن قیس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یرتبط بإرسال أبی موسی للتحکیم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أبو موسی الأشعری،و افد أهل الیمن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مغانم أبی بکر،و عامل عمر بن الخطاب</w:t>
      </w:r>
      <w:r>
        <w:rPr>
          <w:rFonts w:eastAsia="IRNazanin" w:cs="IRNazanin"/>
          <w:color w:val="111111"/>
          <w:sz w:val="28"/>
          <w:szCs w:val="28"/>
          <w:rtl w:val="true"/>
          <w:lang w:bidi="fa-IR"/>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bookmarkStart w:id="481" w:name="pg12875_115234"/>
    </w:p>
    <w:p>
      <w:pPr>
        <w:pStyle w:val="Heading4"/>
        <w:numPr>
          <w:ilvl w:val="3"/>
          <w:numId w:val="1"/>
        </w:numPr>
        <w:rPr/>
      </w:pPr>
      <w:bookmarkStart w:id="482" w:name="__RefHeading___Toc2872419_3224264995"/>
      <w:bookmarkStart w:id="483" w:name="_Toc160"/>
      <w:bookmarkEnd w:id="481"/>
      <w:bookmarkEnd w:id="482"/>
      <w:r>
        <w:rPr>
          <w:rtl w:val="true"/>
        </w:rPr>
        <w:t>غیر العرب هم روّاد العلم و الثقافة</w:t>
      </w:r>
      <w:bookmarkEnd w:id="483"/>
    </w:p>
    <w:p>
      <w:pPr>
        <w:pStyle w:val="BookText"/>
        <w:rPr/>
      </w:pPr>
      <w:r>
        <w:rPr>
          <w:rFonts w:ascii="IRNazanin" w:hAnsi="IRNazanin" w:eastAsia="IRNazanin"/>
          <w:color w:val="111111"/>
          <w:sz w:val="28"/>
          <w:sz w:val="28"/>
          <w:szCs w:val="28"/>
          <w:rtl w:val="true"/>
          <w:lang w:bidi="fa-IR"/>
        </w:rPr>
        <w:t>و رغم أن السیاسة الأمویة القاسیة تجاه غیر العرب،و التی لم تکن إلاّ استمرارا لسیاسة الخلیفة الثانی عمر بن الخطاب قد أرهقت غیر العرب، و حرمتهم من أبسط الحقوق الإنسانیة و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هؤلاء الناس قد اتجهوا نحو ما هو أهم و نفعه أعم،فحصلوا علی المجد و الرفعة عن طریق العلم و المعرفة،و اقبلوا علی الإسلام،و علی النهل من معین معارفه،و آدابه، و الغوص فی بحار علومه و حقائقه بصورة مثیرة و مذهلة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أصبحوا فی مدة وجیزة علماء الأمة،و قراء الإسلام،و دعاته، و للتدلیل علی ذلک نذکر هنا النصوص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هلال العسکری عن الحجاج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أول من نقش علی ید کل رجل اسم قریته،و رده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الموالی من بین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الذی دعاه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أکثر القراء،و الفقهاء،کانوا من الموالی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کانوا جلّ من خرج علیه مع ابن الأشعث،فأراد أن یزیلهم من موضع الفصاحة و الأدب،و یخلطهم بأهل القری،فیخمل ذکرهم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سعید بن جبیر منهم،و کان عبد رجل من بنی أسد،اشتراه ابن العاص،فأعتقه،فلما أتی به إلی الحجاج،قال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شقی بن کسیر،أما قدمت </w:t>
      </w:r>
    </w:p>
    <w:p>
      <w:pPr>
        <w:pStyle w:val="BookText"/>
        <w:rPr/>
      </w:pPr>
      <w:r>
        <w:rPr>
          <w:rFonts w:ascii="IRNazanin" w:hAnsi="IRNazanin" w:eastAsia="IRNazanin"/>
          <w:color w:val="111111"/>
          <w:sz w:val="28"/>
          <w:sz w:val="28"/>
          <w:szCs w:val="28"/>
          <w:rtl w:val="true"/>
          <w:lang w:bidi="fa-IR"/>
        </w:rPr>
        <w:t>الکوفة،و ما یؤم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عربی،فجعلتک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الحاکم بسنده عن الزهری،قال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 علی عبد الملک بن مروان،فقال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قدمت یا زهری؟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خلفت بها یسود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بن أبی رباح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العرب أم من الموالی؟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 سادهم؟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بالدیانة و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الدیانة و الروایة لینبغی أن یسودوا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یسود أهل الیمن؟</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 بن کیسان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العرب أم من الموالی؟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من الموالی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 سادهم؟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سادهم به 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یسود أهل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أبی حبیب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العرب أم من الموالی؟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یسود أهل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العرب أم من الموالی؟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الموالی،عبد نوبی،أعتقته امرأة من هذیل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یسود أهل الجزیرة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 بن مهران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العرب أم من الموالی؟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یسود أهل خراسان؟</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الضحاک بن مزاحم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العرب أو من الموالی؟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یسود أهل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أبی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العرب أم من الموالی؟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یسود أهل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النخعی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العرب أم من الموالی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 یا زهری،فرجت عنی و اللّه،لیسودن الموالی علی العرب، حتی یخطب لها علی المنابر،و العرب تحتها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أمیر المؤمنین،إذا هو أمر اللّه،و دینه،من حفظه ساد، و من ضیعه سقط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العباس بن مصعب،قال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خرج من مرو أربعة من أولاد العبید،ما منهم أحد إلاّ و هو إمام عصره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المبارک،و مبارک 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إبراهیم بن میمون الصائغ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میمون 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الحسین بن واقد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واقد 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 حمزة،محمد بن میمون السکری،و میمون عبد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ذکر الحاکم جماعة من کبار التابعین و أئمة المسلمین،کلهم من الموالی،فمن أراد الإطلاع علی ذلک،فلیراجع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معرفة علوم الحدیث ص </w:t>
      </w:r>
      <w:r>
        <w:rPr>
          <w:rFonts w:eastAsia="IRNazanin" w:cs="IRNazanin"/>
          <w:color w:val="111111"/>
          <w:sz w:val="28"/>
          <w:szCs w:val="28"/>
          <w:lang w:bidi="fa-IR"/>
        </w:rPr>
        <w:t>199</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 محمد بن أبی علقمة علی عبد الملک بن مروان،فقال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سید الناس بالبصرة؟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مولی،أو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ثکلتک أمک،مولی ساد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استغنی عما فی أیدینا من الدنیا،و افتقرنا إلی ما عنده من العلم إلخ</w:t>
      </w:r>
      <w:r>
        <w:rPr>
          <w:rFonts w:eastAsia="IRNazanin" w:cs="IRNazanin"/>
          <w:color w:val="111111"/>
          <w:sz w:val="28"/>
          <w:szCs w:val="28"/>
          <w:rtl w:val="true"/>
          <w:lang w:bidi="fa-IR"/>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أبی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عیسی بن موسی،و کان دیانا،شدید العصبیة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فقیه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فقیه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بن رباح،و مجاهد،و سعید بن جبیر،و سلیمان بن یسار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فقهاء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أسلم،و محمد بن المنکدر،و نافع بن أبی نجیح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هؤلاء؟</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فتغیر لونه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أفقه أهل قباء؟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ربیعة الرأی،و ابن أبی الزناد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فاربد وجهه،ثم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فقیه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طاووس،و ابنه،و همام بن منبه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فانتفخت أوداجه،و انتصب قاعدا،ثم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فقیه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بن عبد اللّه الخراسانی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 عطاء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فازداد وجهه تربدا،و اسود اسودادا،حتی خفته،ثم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فقیه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مکحول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فازداد تغیظا و حنقا،ثم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فقیه الجزیرة؟</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 بن مهران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فتنفس الصعداء،ثم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فقیه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لو لا خوفه 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بن عتیبة،و عمار بن أبی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رأیت فیه الشر؛فقلت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إبراهیم،و الشعبی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سکن جأشه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عبد الرحمان بن زید بن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مات العبادلة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عباس،و عبد اللّه بن عمر،و عبد اللّه بن الزبیر،و عبد اللّه بن عمرو بن العاص،صار الفقه فی جمیع البلدان إلی الموالی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فقیه 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فقیه الیمامة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أبی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فقیه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فقیه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النخعی</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فقیه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مکحول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فقیه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الخراسانی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المدینة،فإن اللّه حرسها بقرشی،فقیه غیر مدافع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المسیّب إلخ</w:t>
      </w:r>
      <w:r>
        <w:rPr>
          <w:rFonts w:eastAsia="IRNazanin" w:cs="IRNazanin"/>
          <w:color w:val="111111"/>
          <w:sz w:val="28"/>
          <w:szCs w:val="28"/>
          <w:rtl w:val="true"/>
          <w:lang w:bidi="fa-IR"/>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ذکر إبراهیم النخعی فی جملة الموالی لا یصح،فإنه کان عربیا من النخع من مذحج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یجوز لنا أن نتساءل هنا،فنقول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کانت الحراسة بقرشی لخصوص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مکة أشرف منها و أقدس،لأن فیها الکعبة المشرفة،قبلة المسلمین،و بیت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فلماذا لم یحرسها اللّه بقرشی؟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 قریش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خصها،کما فی معجم البلدان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أننا نری أن لنا الحق فی تسجیل تحفظ فیما یرتبط بنسبة الفقاهة إلی أکثر العبادلة،الذین ذکرت أسماؤهم،و لمناقشة هذا الأمر موضع آخر</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یاقوت عن أهل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العلم،فهم فرسانه، و ساداته،و أعیانه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أین لغیرهم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 البخاری إلخ</w:t>
      </w:r>
      <w:r>
        <w:rPr>
          <w:rFonts w:eastAsia="IRNazanin" w:cs="IRNazanin"/>
          <w:color w:val="111111"/>
          <w:sz w:val="28"/>
          <w:szCs w:val="28"/>
          <w:rtl w:val="true"/>
          <w:lang w:bidi="fa-IR"/>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تکلم ابن خلدون فی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حملة العلم فی الإسلام أکثرهم من العجم،من مقدمة العبر إلخ</w:t>
      </w:r>
      <w:r>
        <w:rPr>
          <w:rFonts w:eastAsia="IRNazanin" w:cs="IRNazanin"/>
          <w:color w:val="111111"/>
          <w:sz w:val="28"/>
          <w:szCs w:val="28"/>
          <w:rtl w:val="true"/>
          <w:lang w:bidi="fa-IR"/>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الغریب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حملة العلم فی الملة الإسلامیة أکثرهم العجم،لا من العلوم الشرعیة،و لا من العلوم العقلیة </w:t>
      </w:r>
      <w:r>
        <w:rPr>
          <w:rStyle w:val="FootnoteAnchor"/>
          <w:rtl w:val="true"/>
        </w:rPr>
        <w:footnoteReference w:id="389"/>
      </w:r>
      <w:r>
        <w:rPr>
          <w:rFonts w:ascii="IRNazanin" w:hAnsi="IRNazanin" w:eastAsia="IRNazanin"/>
          <w:color w:val="111111"/>
          <w:sz w:val="28"/>
          <w:sz w:val="28"/>
          <w:szCs w:val="28"/>
          <w:rtl w:val="true"/>
          <w:lang w:bidi="fa-IR"/>
        </w:rPr>
        <w:t>،إلا فی القلیل النادر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منهم العربی فی نسبته،فهو أعجمی فی لغته،و مرباه، و مشیخته،مع أن الملة عربیة،و صاحب شریعتها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 بعد ذکره أمثلة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یقم بحفظ العلم و تدوینه إلا الأعاجم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ظهر مصداق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تعلق العلم بأکناف السماء لناله قوم من أهل فارس إلخ</w:t>
      </w:r>
      <w:r>
        <w:rPr>
          <w:rFonts w:eastAsia="IRNazanin" w:cs="IRNazanin"/>
          <w:color w:val="111111"/>
          <w:sz w:val="28"/>
          <w:szCs w:val="28"/>
          <w:rtl w:val="true"/>
          <w:lang w:bidi="fa-IR"/>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الزمخشری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سألنی سعید بن المسیّب عن أخوالی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 فتاة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فنقصت فی عینه،فأمهلت حتی دخل علیه سالم بن عبد اللّه بن عمر،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فتاة</w:t>
      </w:r>
      <w:r>
        <w:rPr>
          <w:rFonts w:eastAsia="Amiri" w:cs="Amiri" w:ascii="Amiri" w:hAnsi="Amiri"/>
          <w:color w:val="111111"/>
          <w:sz w:val="28"/>
          <w:szCs w:val="28"/>
          <w:rtl w:val="true"/>
          <w:lang w:bidi="ar-SA"/>
        </w:rPr>
        <w:t xml:space="preserve">. </w:t>
      </w:r>
      <w:bookmarkStart w:id="484" w:name="pg12875_115244"/>
    </w:p>
    <w:p>
      <w:pPr>
        <w:pStyle w:val="BookText"/>
        <w:rPr/>
      </w:pPr>
      <w:bookmarkEnd w:id="484"/>
      <w:r>
        <w:rPr>
          <w:rFonts w:ascii="IRNazanin" w:hAnsi="IRNazanin" w:eastAsia="IRNazanin"/>
          <w:color w:val="111111"/>
          <w:sz w:val="28"/>
          <w:sz w:val="28"/>
          <w:szCs w:val="28"/>
          <w:rtl w:val="true"/>
          <w:lang w:bidi="fa-IR"/>
        </w:rPr>
        <w:t>ثم دخل القاسم بن محمد بن أبی بکر الصدیق،فقلت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دخل علی بن الحسین،فقلت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رأیتنی نقصت فی عینک،لأنی ابن فتاة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أفما لی بهؤلاء أسوة؟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فجللت فی عینه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یذکرنا موقف هذا القرشی من سعید بموقف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هشام بن عبد اللّه الملک،حینما قال له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تطلب الخلافة،و لست لها بأهل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ابن 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 إسماعیل ابن أمة،و إسحاق ابن 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أخرج اللّه من ولد إسماعیل سید ولد آدم</w:t>
      </w:r>
      <w:r>
        <w:rPr>
          <w:rFonts w:eastAsia="IRNazanin" w:cs="IRNazanin"/>
          <w:color w:val="111111"/>
          <w:sz w:val="28"/>
          <w:szCs w:val="28"/>
          <w:rtl w:val="true"/>
          <w:lang w:bidi="fa-IR"/>
        </w:rPr>
        <w:t>..</w:t>
      </w:r>
    </w:p>
    <w:p>
      <w:pPr>
        <w:pStyle w:val="Heading4"/>
        <w:numPr>
          <w:ilvl w:val="3"/>
          <w:numId w:val="1"/>
        </w:numPr>
        <w:rPr/>
      </w:pPr>
      <w:bookmarkStart w:id="485" w:name="__RefHeading___Toc2872421_3224264995"/>
      <w:bookmarkStart w:id="486" w:name="_Toc161"/>
      <w:bookmarkEnd w:id="485"/>
      <w:r>
        <w:rPr>
          <w:rtl w:val="true"/>
        </w:rPr>
        <w:t>أهمیة هذه النصوص</w:t>
      </w:r>
      <w:bookmarkEnd w:id="486"/>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المراقب لهذه النصوص یلاحظ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تتحدث عن العلماء الذین هم یلتزمون بنفس الخط السیاسی و الإعتقادی،و الفقهی الذی یلتزم به الحکام، أی أن الموالی قد سیطروا علی فکر غیر الشیعة،و أصبحوا علماء ذلک الخط، </w:t>
      </w:r>
      <w:bookmarkStart w:id="487" w:name="pg12875_115245"/>
    </w:p>
    <w:p>
      <w:pPr>
        <w:pStyle w:val="BookText"/>
        <w:rPr/>
      </w:pPr>
      <w:bookmarkEnd w:id="487"/>
      <w:r>
        <w:rPr>
          <w:rFonts w:ascii="IRNazanin" w:hAnsi="IRNazanin" w:eastAsia="IRNazanin"/>
          <w:color w:val="111111"/>
          <w:sz w:val="28"/>
          <w:sz w:val="28"/>
          <w:szCs w:val="28"/>
          <w:rtl w:val="true"/>
          <w:lang w:bidi="fa-IR"/>
        </w:rPr>
        <w:t>و حکماؤه،و مراجعه فی الفقه و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أن یکون هذا أشد إیلاما لقلوب رواد السیاسة العمریة تجاه غیر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لغیر الشیعة،فإن النبوغ و التمیز فیهم لا یقتصر علی طائفة دون طائفة،و لا یختص بفریق دون فریق،بل یمتد و یتسع و یستوعب کل من تشیع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سار علی نهجه و هذه میزة فی هذا الخط لا تجدها فیما عداه حتی لو کان یتخذ الإسلام دینا،و یجعله له شعارا</w:t>
      </w:r>
      <w:r>
        <w:rPr>
          <w:rFonts w:eastAsia="IRNazanin" w:cs="IRNazanin"/>
          <w:color w:val="111111"/>
          <w:sz w:val="28"/>
          <w:szCs w:val="28"/>
          <w:rtl w:val="true"/>
          <w:lang w:bidi="fa-IR"/>
        </w:rPr>
        <w:t>.</w:t>
      </w:r>
    </w:p>
    <w:p>
      <w:pPr>
        <w:pStyle w:val="Heading4"/>
        <w:numPr>
          <w:ilvl w:val="3"/>
          <w:numId w:val="1"/>
        </w:numPr>
        <w:rPr/>
      </w:pPr>
      <w:bookmarkStart w:id="488" w:name="__RefHeading___Toc2872423_3224264995"/>
      <w:bookmarkStart w:id="489" w:name="_Toc162"/>
      <w:bookmarkEnd w:id="488"/>
      <w:r>
        <w:rPr>
          <w:rtl w:val="true"/>
        </w:rPr>
        <w:t>غیر العرب</w:t>
      </w:r>
      <w:r>
        <w:rPr>
          <w:rtl w:val="true"/>
        </w:rPr>
        <w:t>..</w:t>
      </w:r>
      <w:r>
        <w:rPr>
          <w:rtl w:val="true"/>
        </w:rPr>
        <w:t>و الأمر بالمعروف و النهی عن المنکر</w:t>
      </w:r>
      <w:bookmarkEnd w:id="489"/>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رأینا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غیر العرب کانوا أکثر التزاما لجانب الحق، و أشد تحریا و اجتهادا،و التزاما بالشرع و أحکامه،و قد تقدم کیف أن السودان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لیسوا من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یثورون ضد ابن الزبیر،انتصارا لابن الحنفیة،و کان فیهم غلام لابن عمر،اسمه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رباح،فلما سأله ابن عمر عن الذی دعاه للخروج مع الثائرین</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اللّه،إنا خرجنا لنردکم عن باطلکم إلی حقنا</w:t>
      </w:r>
      <w:r>
        <w:rPr>
          <w:rFonts w:eastAsia="IRNazanin" w:cs="IRNazanin"/>
          <w:color w:val="111111"/>
          <w:sz w:val="28"/>
          <w:szCs w:val="28"/>
          <w:rtl w:val="true"/>
          <w:lang w:bidi="fa-IR"/>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0" w:name="pg12875_115249"/>
      <w:bookmarkStart w:id="491" w:name="pg12875_115249"/>
      <w:bookmarkEnd w:id="491"/>
    </w:p>
    <w:p>
      <w:pPr>
        <w:pStyle w:val="Heading2"/>
        <w:numPr>
          <w:ilvl w:val="1"/>
          <w:numId w:val="1"/>
        </w:numPr>
        <w:rPr/>
      </w:pPr>
      <w:bookmarkStart w:id="492" w:name="pg12875_115249"/>
      <w:bookmarkStart w:id="493" w:name="__RefHeading___Toc2872425_3224264995"/>
      <w:bookmarkStart w:id="494" w:name="_Toc163"/>
      <w:bookmarkEnd w:id="492"/>
      <w:bookmarkEnd w:id="493"/>
      <w:r>
        <w:rPr>
          <w:rtl w:val="true"/>
        </w:rPr>
        <w:t>الفهارس</w:t>
      </w:r>
      <w:bookmarkEnd w:id="494"/>
    </w:p>
    <w:p>
      <w:pPr>
        <w:pStyle w:val="Heading3"/>
        <w:numPr>
          <w:ilvl w:val="2"/>
          <w:numId w:val="1"/>
        </w:numPr>
        <w:rPr/>
      </w:pPr>
      <w:bookmarkStart w:id="495" w:name="__RefHeading___Toc2872427_3224264995"/>
      <w:bookmarkStart w:id="496" w:name="_Toc164"/>
      <w:bookmarkEnd w:id="495"/>
      <w:r>
        <w:rPr/>
        <w:t>1</w:t>
      </w:r>
      <w:r>
        <w:rPr>
          <w:rtl w:val="true"/>
        </w:rPr>
        <w:t>-</w:t>
      </w:r>
      <w:r>
        <w:rPr>
          <w:rtl w:val="true"/>
        </w:rPr>
        <w:t>الفهرس الإجمالی</w:t>
      </w:r>
      <w:bookmarkEnd w:id="496"/>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أسئلة ملک الروم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أسئلة أهل الکتاب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الباب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حروب و فتوحات فی عهد عمر</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 و موقف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المسیر إلی القادسیة فی مشورة علی علیه السّلام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و المسیر إلی القدس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و المسیر إلی نهاوند </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الرقعتین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بساط کسری </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الباب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سیاسات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الدواوین فی عهد عمر </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الدفاع عن السنة النبویة </w:t>
      </w:r>
      <w:r>
        <w:rPr>
          <w:rFonts w:eastAsia="IRNazanin" w:cs="IRNazanin"/>
          <w:color w:val="111111"/>
          <w:sz w:val="28"/>
          <w:szCs w:val="28"/>
          <w:lang w:bidi="fa-IR"/>
        </w:rPr>
        <w:t>237</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دفاع عن التاریخ الهجری </w:t>
      </w:r>
      <w:r>
        <w:rPr>
          <w:rFonts w:eastAsia="IRNazanin" w:cs="IRNazanin"/>
          <w:color w:val="111111"/>
          <w:sz w:val="28"/>
          <w:szCs w:val="28"/>
          <w:lang w:bidi="fa-IR"/>
        </w:rPr>
        <w:t>271</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سیاسات عمر فی التمییز العنصری </w:t>
      </w:r>
      <w:r>
        <w:rPr>
          <w:rFonts w:eastAsia="IRNazanin" w:cs="IRNazanin"/>
          <w:color w:val="111111"/>
          <w:sz w:val="28"/>
          <w:szCs w:val="28"/>
          <w:lang w:bidi="fa-IR"/>
        </w:rPr>
        <w:t>283</w:t>
      </w:r>
      <w:r>
        <w:rPr>
          <w:rFonts w:eastAsia="IRNazanin" w:cs="IRNazanin"/>
          <w:color w:val="111111"/>
          <w:sz w:val="28"/>
          <w:szCs w:val="28"/>
          <w:rtl w:val="true"/>
          <w:lang w:bidi="fa-IR"/>
        </w:rPr>
        <w:t>-</w:t>
      </w:r>
      <w:r>
        <w:rPr>
          <w:rFonts w:eastAsia="IRNazanin" w:cs="IRNazanin"/>
          <w:color w:val="111111"/>
          <w:sz w:val="28"/>
          <w:szCs w:val="28"/>
          <w:lang w:bidi="fa-IR"/>
        </w:rPr>
        <w:t>308</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 التمییز العنصری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سیاسات و نتائج </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7" w:name="pg12875_115251"/>
      <w:bookmarkStart w:id="498" w:name="pg12875_115251"/>
      <w:bookmarkEnd w:id="498"/>
    </w:p>
    <w:p>
      <w:pPr>
        <w:pStyle w:val="Heading3"/>
        <w:numPr>
          <w:ilvl w:val="2"/>
          <w:numId w:val="1"/>
        </w:numPr>
        <w:rPr/>
      </w:pPr>
      <w:bookmarkStart w:id="499" w:name="pg12875_115251"/>
      <w:bookmarkStart w:id="500" w:name="__RefHeading___Toc2872429_3224264995"/>
      <w:bookmarkStart w:id="501" w:name="_Toc165"/>
      <w:bookmarkEnd w:id="499"/>
      <w:bookmarkEnd w:id="500"/>
      <w:r>
        <w:rPr/>
        <w:t>2</w:t>
      </w:r>
      <w:r>
        <w:rPr>
          <w:rtl w:val="true"/>
        </w:rPr>
        <w:t>-</w:t>
      </w:r>
      <w:r>
        <w:rPr>
          <w:rtl w:val="true"/>
        </w:rPr>
        <w:t>الفهرس التفصیلی</w:t>
      </w:r>
      <w:bookmarkEnd w:id="501"/>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 التفصیلی الفصل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أسئلة ملک الروم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لملک الروم و جوابها</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رسالة قیصر</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جواب أمیر 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رسالة ثانیة لقیصر</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جواب أمیر 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حکم اللّه أم حکم الجاهلیة</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لو غیر علی علیه السّلام یجیب</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تفسیر دق الناقوس</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لماذا أسلم النصرانی؟</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الأسئلة تختلف و تتفق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رسالة واحدة أم رسالتان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أول من ارتد</w:t>
      </w:r>
      <w:r>
        <w:rPr>
          <w:rFonts w:eastAsia="IRNazanin" w:cs="IRNazanin"/>
          <w:color w:val="111111"/>
          <w:sz w:val="28"/>
          <w:szCs w:val="28"/>
          <w:rtl w:val="true"/>
          <w:lang w:bidi="fa-IR"/>
        </w:rPr>
        <w:t>:</w:t>
      </w:r>
      <w:r>
        <w:rPr>
          <w:rFonts w:eastAsia="IRNazanin" w:cs="IRNazanin"/>
          <w:color w:val="111111"/>
          <w:sz w:val="28"/>
          <w:szCs w:val="28"/>
          <w:lang w:bidi="fa-IR"/>
        </w:rPr>
        <w:t>28</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الحارث،أم جبلة ابن الأیهم؟</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أسئلة أهل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نصرانی یسأل عمر</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اسئلة یهودی من أهل المدینة</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علی علیه السّلام و أسقف نجران</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علی علیه السّلام یکذّب کعب الأحبار</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علی علیه السّلام یجدد تکذیب کعب</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الیهود یناظرون عمر بن الخطاب</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الباب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حروب و فتوحات فی عهد عمر 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و موقف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یخاف من الثعبان</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المعجزات،و الکرامات</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العتاب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الخطوط الحمر</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القوس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الثعبان</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و ترکت حقا هو لی</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ما شأن علی علیه السّلام بالثعبان؟</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عمر یستجیب و یعتذر</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لأنه ذکر شیعته</w:t>
      </w:r>
      <w:r>
        <w:rPr>
          <w:rFonts w:eastAsia="IRNazanin" w:cs="IRNazanin"/>
          <w:color w:val="111111"/>
          <w:sz w:val="28"/>
          <w:szCs w:val="28"/>
          <w:rtl w:val="true"/>
          <w:lang w:bidi="fa-IR"/>
        </w:rPr>
        <w:t>:</w:t>
      </w:r>
      <w:r>
        <w:rPr>
          <w:rFonts w:eastAsia="IRNazanin" w:cs="IRNazanin"/>
          <w:color w:val="111111"/>
          <w:sz w:val="28"/>
          <w:szCs w:val="28"/>
          <w:lang w:bidi="fa-IR"/>
        </w:rPr>
        <w:t>76</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إربع علی ظلعک</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إنک لها هنا؟</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من أین علم بالمال؟</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عمر یطمع بسلمان</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معرفة سلمان بعلی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علی علیه السّلام یصحح،و یوضح</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خطبة لعلی علیه السّلام تنسب لعمر بن الخطاب</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یسأل علیا علیه السّلام ما نسی أن یسأل عنه النبی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الذوق السلیم</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اعتدال المزاج</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من هو السفلة؟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قبر یهودا،و دانیال،و هود</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المسیر إلی القادسیة فی مشورة علی علیه السّلام</w:t>
      </w:r>
    </w:p>
    <w:p>
      <w:pPr>
        <w:pStyle w:val="BookText"/>
        <w:rPr/>
      </w:pPr>
      <w:r>
        <w:rPr>
          <w:rFonts w:ascii="IRNazanin" w:hAnsi="IRNazanin" w:eastAsia="IRNazanin"/>
          <w:color w:val="111111"/>
          <w:sz w:val="28"/>
          <w:sz w:val="28"/>
          <w:szCs w:val="28"/>
          <w:rtl w:val="true"/>
          <w:lang w:bidi="fa-IR"/>
        </w:rPr>
        <w:t>مشورة علی علیه السّلام فی فتح القادسیة</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یظهر الموافقة،و یضمر خلافها</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البلاذری یعکس الأحداث</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روایات سیف</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إستشارة العامة لماذا؟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المشیر بإرسال سعد إلی القادسیة</w:t>
      </w:r>
      <w:r>
        <w:rPr>
          <w:rFonts w:eastAsia="IRNazanin" w:cs="IRNazanin"/>
          <w:color w:val="111111"/>
          <w:sz w:val="28"/>
          <w:szCs w:val="28"/>
          <w:rtl w:val="true"/>
          <w:lang w:bidi="fa-IR"/>
        </w:rPr>
        <w:t>:</w:t>
      </w:r>
      <w:r>
        <w:rPr>
          <w:rFonts w:eastAsia="IRNazanin" w:cs="IRNazanin"/>
          <w:color w:val="111111"/>
          <w:sz w:val="28"/>
          <w:szCs w:val="28"/>
          <w:lang w:bidi="fa-IR"/>
        </w:rPr>
        <w:t>103</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یشیر بسعد بن أبی وقاص</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مشورة المهاجرین و الأنصار</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مشورة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منزلة سعد بن أبی وقاص</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استخلاف علی علیه السّلام علی المدینة</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إقتراح تولی علی علیه السّلام حرب الفرس</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اقتراح عثمان إرسال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عطفا علی ما سبق</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 المسیر إلی القدس</w:t>
      </w:r>
    </w:p>
    <w:p>
      <w:pPr>
        <w:pStyle w:val="BookText"/>
        <w:rPr/>
      </w:pPr>
      <w:r>
        <w:rPr>
          <w:rFonts w:ascii="IRNazanin" w:hAnsi="IRNazanin" w:eastAsia="IRNazanin"/>
          <w:color w:val="111111"/>
          <w:sz w:val="28"/>
          <w:sz w:val="28"/>
          <w:szCs w:val="28"/>
          <w:rtl w:val="true"/>
          <w:lang w:bidi="fa-IR"/>
        </w:rPr>
        <w:t>عمر یستشیر علیا علیه السّلام فی حرب الروم</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هل ثمة خلط بین الأحداث؟</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أین هی رغبة عمر؟</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مضامین مشورة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العباس یعسکر بالناس</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موت العباس و ظهور الشر</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لماذا یرید النصاری حضور عمر؟</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ما قاله علی علیه السّلام فی غزو الروم</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استخلاف علی علیه السّلام علی المدینة</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أمین الأمة</w:t>
      </w:r>
      <w:r>
        <w:rPr>
          <w:rFonts w:eastAsia="IRNazanin" w:cs="IRNazanin"/>
          <w:color w:val="111111"/>
          <w:sz w:val="28"/>
          <w:szCs w:val="28"/>
          <w:rtl w:val="true"/>
          <w:lang w:bidi="fa-IR"/>
        </w:rPr>
        <w:t>:</w:t>
      </w:r>
      <w:r>
        <w:rPr>
          <w:rFonts w:eastAsia="IRNazanin" w:cs="IRNazanin"/>
          <w:color w:val="111111"/>
          <w:sz w:val="28"/>
          <w:szCs w:val="28"/>
          <w:lang w:bidi="fa-IR"/>
        </w:rPr>
        <w:t>139</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مشورة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 المسیر إلی نهاوند</w:t>
      </w:r>
    </w:p>
    <w:p>
      <w:pPr>
        <w:pStyle w:val="BookText"/>
        <w:rPr/>
      </w:pPr>
      <w:r>
        <w:rPr>
          <w:rFonts w:ascii="IRNazanin" w:hAnsi="IRNazanin" w:eastAsia="IRNazanin"/>
          <w:color w:val="111111"/>
          <w:sz w:val="28"/>
          <w:sz w:val="28"/>
          <w:szCs w:val="28"/>
          <w:rtl w:val="true"/>
          <w:lang w:bidi="fa-IR"/>
        </w:rPr>
        <w:t>علی علیه السّلام یشیر فی أمر نهاوند</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نص ابن أعثم</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نص الطبری</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الرعب القاتل</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اللّه إختار عمر للخلافة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فی القادسیة،أم فی نهاوند؟</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خطورة المسیر لحرب الفرس</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أصلهم نار الحرب دونک</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رأی عثمان</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تشابه الأحداث</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کثرة المشیرین</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مکان القیّم بالأمر</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عناصر القوة فی کلام الإمام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العرب فی عهد عمر</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السؤال المحیر</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من المشیر بالنعمان بن مقرّن؟</w:t>
      </w:r>
      <w:r>
        <w:rPr>
          <w:rFonts w:eastAsia="IRNazanin" w:cs="IRNazanin"/>
          <w:color w:val="111111"/>
          <w:sz w:val="28"/>
          <w:szCs w:val="28"/>
          <w:rtl w:val="true"/>
          <w:lang w:bidi="fa-IR"/>
        </w:rPr>
        <w:t>!:</w:t>
      </w:r>
      <w:r>
        <w:rPr>
          <w:rFonts w:eastAsia="IRNazanin" w:cs="IRNazanin"/>
          <w:color w:val="111111"/>
          <w:sz w:val="28"/>
          <w:szCs w:val="28"/>
          <w:lang w:bidi="fa-IR"/>
        </w:rPr>
        <w:t>173</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شیعة علی علیه السّلام فی الفتوحات</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جند اللّه الذی أمده و أعده</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سلبیات الفتوحات</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خیار الصحابة رضوا بعمر</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عمر یفند مشورة عثمان</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مدائح علی علیه السّلام لعمر</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الرعدة و النفضة و الرأی المکنون</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إختلاف یهدف إلی تمییع الحقیقة</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العباس ینتقد الرأی لعمر</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الرقعتین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بساط کسری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ورع عمر فی الأموال</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علی علیه السّلام 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عففت فعفت الرعیة</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ذو الرقعتین</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بشر الوارث</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الرفاهیة فی عهد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عمر یحبس الأموال</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حلی الکعبة</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التاریخ یعید نفسه</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المال القلیل لصاحبه،کالمال الکثیر</w:t>
      </w:r>
      <w:r>
        <w:rPr>
          <w:rFonts w:eastAsia="IRNazanin" w:cs="IRNazanin"/>
          <w:color w:val="111111"/>
          <w:sz w:val="28"/>
          <w:szCs w:val="28"/>
          <w:rtl w:val="true"/>
          <w:lang w:bidi="fa-IR"/>
        </w:rPr>
        <w:t>:</w:t>
      </w:r>
      <w:r>
        <w:rPr>
          <w:rFonts w:eastAsia="IRNazanin" w:cs="IRNazanin"/>
          <w:color w:val="111111"/>
          <w:sz w:val="28"/>
          <w:szCs w:val="28"/>
          <w:lang w:bidi="fa-IR"/>
        </w:rPr>
        <w:t>208</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لماذا هند دون ذی الرقعتین؟</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بساط کسری</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الباب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سیاسات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الدواوین فی عهد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و تدوین الدواوین</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تفاصیل دیوان عمر</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المعیار فی هذا الدیوان</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سواد العراق فیء،و لیس غنیمة</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منع بنی هاشم من سهم ذوی القربی</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منع بنی هاشم من الفیء</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منع بنی هاشم من الخمس</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الدفاع عن السنة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و توطئة</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المنع من الحدیث و من تدوینه</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لمن الفتوی؟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البدیل؟</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من البدائل أیضا</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آثار و نتائج</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لماذا هذه السیاسات؟</w:t>
      </w:r>
      <w:r>
        <w:rPr>
          <w:rFonts w:eastAsia="IRNazanin" w:cs="IRNazanin"/>
          <w:color w:val="111111"/>
          <w:sz w:val="28"/>
          <w:szCs w:val="28"/>
          <w:rtl w:val="true"/>
          <w:lang w:bidi="fa-IR"/>
        </w:rPr>
        <w:t>!:</w:t>
      </w:r>
      <w:r>
        <w:rPr>
          <w:rFonts w:eastAsia="IRNazanin" w:cs="IRNazanin"/>
          <w:color w:val="111111"/>
          <w:sz w:val="28"/>
          <w:szCs w:val="28"/>
          <w:lang w:bidi="fa-IR"/>
        </w:rPr>
        <w:t>253</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علیه السّلام ماذا یقول</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علیه السّلام أکثر الصحابة حدیثا</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محاولة فاشلة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لا یقطعون أمرا دون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عن التاریخ الهجری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و وضع التاریخ الهجری</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الرأی الأمثل</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من المشیر بمحرم؟</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ما فعله عمر</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سیاسات عمر فی التمییز العنصری</w:t>
      </w:r>
    </w:p>
    <w:p>
      <w:pPr>
        <w:pStyle w:val="BookText"/>
        <w:rPr/>
      </w:pPr>
      <w:r>
        <w:rPr>
          <w:rFonts w:ascii="IRNazanin" w:hAnsi="IRNazanin" w:eastAsia="IRNazanin"/>
          <w:color w:val="111111"/>
          <w:sz w:val="28"/>
          <w:sz w:val="28"/>
          <w:szCs w:val="28"/>
          <w:rtl w:val="true"/>
          <w:lang w:bidi="fa-IR"/>
        </w:rPr>
        <w:t>بدایة</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سیاسة عمر تجاه غیر العرب</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سلیم بن قیس یتحدث</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الحبل الذی طوله خمسة أشبار</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سیاسات عمر تجاه العرب</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خدمة الخلیفة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العرب لن تقتل عمر بن الخطاب</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الرافد الأول و الأساس</w:t>
      </w:r>
      <w:r>
        <w:rPr>
          <w:rFonts w:eastAsia="IRNazanin" w:cs="IRNazanin"/>
          <w:color w:val="111111"/>
          <w:sz w:val="28"/>
          <w:szCs w:val="28"/>
          <w:rtl w:val="true"/>
          <w:lang w:bidi="fa-IR"/>
        </w:rPr>
        <w:t>:</w:t>
      </w:r>
      <w:r>
        <w:rPr>
          <w:rFonts w:eastAsia="IRNazanin" w:cs="IRNazanin"/>
          <w:color w:val="111111"/>
          <w:sz w:val="28"/>
          <w:szCs w:val="28"/>
          <w:lang w:bidi="fa-IR"/>
        </w:rPr>
        <w:t>298</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سبب آخر</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 التمییز العنصری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سیاسات و نتائج</w:t>
      </w:r>
    </w:p>
    <w:p>
      <w:pPr>
        <w:pStyle w:val="BookText"/>
        <w:rPr/>
      </w:pPr>
      <w:r>
        <w:rPr>
          <w:rFonts w:ascii="IRNazanin" w:hAnsi="IRNazanin" w:eastAsia="IRNazanin"/>
          <w:color w:val="111111"/>
          <w:sz w:val="28"/>
          <w:sz w:val="28"/>
          <w:szCs w:val="28"/>
          <w:rtl w:val="true"/>
          <w:lang w:bidi="fa-IR"/>
        </w:rPr>
        <w:t>سیاسات علی علیه السّلام و مرتکزاتها</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المعیار الصحیح</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مفردات عملیة من سیاسات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ذریة علی علیه السّلام تسیر علی نهجه</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سلبیات سیاسة العدل</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سیاسة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وفاء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إبتلاء</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سلبیات الفتوحات</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غیر العرب هم روّاد العلم و الثقافة</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أهمیة هذه النصوص</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غیر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بالمعروف و النهی عن المنکر</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 الإجمالی </w:t>
      </w:r>
      <w:r>
        <w:rPr>
          <w:rFonts w:eastAsia="IRNazanin" w:cs="IRNazanin"/>
          <w:color w:val="111111"/>
          <w:sz w:val="28"/>
          <w:szCs w:val="28"/>
          <w:lang w:bidi="fa-IR"/>
        </w:rPr>
        <w:t>353</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 التفصیلی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وجدت للحارث بن سنان الأسدی ترجمة فیما بأیدینا من کتب الرجال و التراجم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إلی أبی بکر،بل نصرفها فی فقرائنا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بعده فی أصلی نقص ورق کامل و هو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التکویر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الحاقة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یوسف</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یوسف</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غافر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المدثر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العسل المصفّی فی تهذیب زین الفتی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فصلت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التکویر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لم تؤمنوا أوقعته علیکم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الصافات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تذکرة الخواص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زین الفتی فی شرح سورة هل أتی للحافظ العاصمی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العسل المصفی فی تهذیب زین الفتی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 الأربعون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الأخبار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الواعظین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معالم الحکم،الباب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المطبعة العلمیة بقم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یونس</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صفوة الأخبار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الإرسال،سمرت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العسل المصفی فی تهذیب زین الفتی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الغیبة للنعمانی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آراء الخلفاء للشیخ مهدی فقیه إیمانی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فرائد السمطین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 جار اللّه صاحب کتاب الوشیعة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الحدید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العسل المصفی من تهذیب زین الفتی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الأئمة للشریف الرضی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عجائب أحکام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الفضائل لا بن شاذان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المطبعة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الروضة فی فضائل أمیر المؤمنین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إثبات الهداة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در بحر المناقب لابن حسنویه، و عن الأربعین لابن أبی الفوارس</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علی السنة المحمدیة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مکاتیب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طرائف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طرائف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أحادیث</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الواعظین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منیة المرید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للحر العاملی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الرحمن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مجموعة ورام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ق</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النبأ</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الحاقة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یوسف</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الزمر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أمیر المؤمنین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قضایا القمی، و عجائب أحکام أمیر المؤمنین للسید محسن الأمین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معادن الجواهر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أمیر المؤمنین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للمرندی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إثبات الهداة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الآلوسی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الرحمن فی فضائل سلمان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رسائل المرتضی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المزار لابن المشهدی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الروضة لابن شاذان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الفضائل لابن شاذان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إقبال الأعمال لابن طاووس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المزار للشهید الأول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النظیم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التفسیر المنسوب إلی الإمام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الفایق فی غریب الحدیث للزمخشری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سلیم بن قیس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غریب الحدیث لا بن قتیبة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الشقشقیة 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تقدت مصادر الخطبة فراجع</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الشعراء</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الحکمة رقم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الخطبة هی التی ذکرها المعتزلی برقم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لأبی علی القالی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مجموعة ورام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الزمر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أمیر المؤمنین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عجائب أحکام أمیر المؤمنین للسید محسن الأمین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أمیر المؤمنین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للبرقی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عوالی اللآلی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أمیر المؤمنین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الأحکام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عوالی اللآلی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أمیر المؤمنین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أمیر المؤمنین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مکارم الأخلاق للطبرسی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تعالوا إلیّ لأبین لکم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أمیر المؤمنین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مستطرفات السرائر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المنافقون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الواعظین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مشکاة الأنوار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للحر العاملی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قضاء أمیر المؤمنین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البلدان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أمیر المؤمنین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صفین للمنقری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أمیر المؤمنین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النهضة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تاریخ الیعقوبی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شارل پلا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اعثم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محمد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الخطبة الشقشقیة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شارل پلا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الکشی،و مستدرک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إختیار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ابن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لابن قتیبة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المعارف لابن قتیبة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المدینة لابن شبة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القضیة فی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صفین للمنقری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مصادر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علیک بقریش،فإنهم قطعوا رحمی،و أکفأوا إنائی، و صغروا عظیم منزلتی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کتابنا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الخوارج</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فتوح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صلاح الدین 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النهضة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للمعنزلی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التحفة العسجدیة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صلاح الدین المنجد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شارل پلا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صلاح الدین المنجد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مطبعة النهضة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الإستیعاب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ثمرات الأوراق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ثمرات الأوراق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لابن میثم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مئة کلمة لأمیر المؤمنین لابن میثم البحرانی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للثقفی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المراجعات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 السیاسة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أعلام النساء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الوضاعون و أحادیثهم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نیل الأوطار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البخاری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الصحابة للنسائی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السنن الکبری</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الفتوح لابن أعثم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فتوح الشام للواقدی،و روضة الصفا،و روضة الأحباب</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الریاض النضرة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الزهد و صفة الزاهدین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الشامیین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الیقین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،و الإقبال للسید ابن طاووس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النشر و الطی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المستقیم للبیاضی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الصوارم المهرقة للتستری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المحتضر للحلی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الدقائق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المیزان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الآلوسی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بأس بمراجعة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المجلد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الإستیعاب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الأمم و 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خلیفة بن خیاط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الأخبار الطوال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للطوسی 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دیوان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للهمدانی 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عمر بن الخطاب لابن الجوزی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دیوان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 للشیخ الطوسی،و السرائر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مرکز النشر الإسلامی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الفتوحات الإسلامیة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الذریة الطاهرة النبویة للدولابی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الإعتدال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فی طبقات ربات الخدور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الإسلام للذهبی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الخلفاء الراشدین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لابن عدی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سعد،و البیهقی فی السنن،و ابن أبی شیبة،و ابن عساکر،و ابن عدی فی الکامل،و تاریخ الأمم و الملوک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الإستقامة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نساء أهل البیت لخلیل جمعة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عمر،و الدولابی،و ابن السمان،و إفحام الأعداء و الخصوم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تاریخ دمشق لابن منظور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السمطین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الثعلبی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التراتیب الإداریة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المختار الکتبی فی الأجوبة المهمة،نقلا عن الحافظ الدمیری</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المصادر فی الهامشین السابقین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تاریخ عمر بن الخطاب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نهایة الأرب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السیدة زینب لحسن قاسم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المغنی لابن قدامة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الکبیر لابن قدامة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الإستیعاب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تخریج الأحادیث و الآثار للزیلعی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النبویة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الکلبی</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فی طبقات ربات الخدور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المسائل السرویة للشیخ المفید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السرویة للشیخ المفید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التراتیب الإداریة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فتوح الشام للواقدی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فتوح الشام للواقدی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المغنی لابن قدامة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کشاف القناع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الأم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مصادر ذلک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علی لمحمد رضا المصری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السمان فی الموافقة،و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أمیر المؤمنین علی بن أبی طالب لأحمد بن حنبل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للحاکم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یوسف عبد الرحمن المرعشلی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فضائل علی للخوارزمی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أبی</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للحاکم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یوسف عبد الرحمن المرعشلی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أمیر المؤمنین علی بن أبی طالب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للثقفی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رواه أیضا عبد اللّه بن أحمد فی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باب فضائل أمیر المؤمنین من کتاب الفضائل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قریبا منه رواه ابن عساکر فی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ترجمة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تاریخ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لیلاحظ ما رواه أحمد فی مسند أمیر المؤمنین تحت 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المسند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لیراجع أیضا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فضائل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کتاب الفضائل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أمیر المؤمنین علی بن أبی طالب لابن حنبل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الزهد لابن حنبل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المسانید و المراسیل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أمیر المؤمنین علی بن أبی طالب لأحمد بن حنبل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لابن الدمشقی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للکوفی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الریاض النضرة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أمیر المؤمنین علی بن أبی طالب لأحمد بن حنبل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الإمام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للکوفی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الزهد لأحمد بن حنبل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الفسوی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للثقفی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مکارم الأخلاق للطبرسی</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إثبات الهداة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الآلوسی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الرحمن فی فضائل سلمان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عجائب أحکام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یعلی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أمالی المحاملی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للنووی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المغنی لابن قدامة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الکبیر لابن قدامة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کشاف القناع للبهوتی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الهامش السابق</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أصول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ذخیرة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للمحقق السبزواری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عجائب أحکام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للمفید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فی هامشه إلی المصادر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أمالی المفید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تلخیص الشافی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الریاض النضرة المجلد الثانی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التمهید و البیان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الشام للواقدی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دیوان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البلدان للبلاذری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الحسین للعلایلی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المغنی لابن قدامة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کشاف القناع للبهوتی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معانی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الإمام الحسن لابن عساکر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الإمام الحسین لابن عساکر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الإمام الحسن من طبقات ابن سعد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معانی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الأمم و 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الکبیر لابن قدامة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کشاف القناع للبهوتی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فیض القدیر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الإستیعاب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أخبار إصبهان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البلدان للبلاذری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الإیضاح لابن شاذان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الإستذکار لابن عبد البر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العثمانیة للجاحظ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راهویه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بغداد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البلدان للبلاذری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بالمنفوس الممولود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المترعرع هو الولد الذی نشأ و شبّ</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للثقفی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العثمانیة للجاحظ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الإستغاثة لأبی القاسم الکوفی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الرحمن فی فضائل سلمان للطبرسی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بناء المقالة الفاطمیة لابن طاووس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سلیم بن قیس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الأنصاری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إقتضاء الصراط المستقیم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الإیضاح لابن شاذان ص </w:t>
      </w:r>
      <w:r>
        <w:rPr>
          <w:rFonts w:eastAsia="IRNazanin" w:cs="IRNazanin"/>
          <w:b w:val="false"/>
          <w:bCs w:val="false"/>
          <w:i w:val="false"/>
          <w:iCs w:val="false"/>
          <w:color w:val="333333"/>
          <w:sz w:val="20"/>
          <w:szCs w:val="20"/>
        </w:rPr>
        <w:t>252</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المواعظ و الإعتبار للخطیب القزوینی</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للسرخسی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المغنی لابن قدامة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کشاف القناع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الکبیر لابن قدامة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الآلوسی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الآلوسی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الدرایة فی تخریج أحادیث الهدایة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المعارف لابن قتیبة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ما استعجم للأندلسی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عون المعبود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تخریج الأحادیث و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الجامع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المیزان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الثعلبی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السمعانی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البغوی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أحکام القرآن لابن العربی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الکبیر للرازی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لأحکام القرآن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البحر المحیط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أبی السعود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للنسائی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معانی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للطبرانی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الإستذکار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المیزان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الثعلبی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للسید شرف الدین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الأم للشافعی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المغنی لابن قدامة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المحلی لابن حزم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الکبیر لابن قدامة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للسرخسی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کتاب الشعب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الأولیاء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للصدوق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غوالی اللآلی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الحق و کشف الصدق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نیل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الشامیین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للزرکشی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الإتقان فی علوم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المیزان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منهاج الکرامة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الجمعة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علی سبیل المثال لا الحصر 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بیان العلم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الأستار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تیسیر المطالب فی أمالی الإمام أبی طالب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تحفة الأحوذی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تقیید العلم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الإعتدال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المیزان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الصغیر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البیان و التبیین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أخبار أصبهان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حسن التنبیه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التراتیب الإداریة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تدریب الراوی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الأدب المفرد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مراجعة ما تقدم فی عدد من المصادر التی ذکرناها فی الهامش المتقدم،و نزید علی ذلک 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بحوث فی تاریخ السنة المشرفة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کثیرة، 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الصحیح للترمذی،کتاب الأحکام باب الیمین مع الشاهد و علوم الحدیث و مصطلحه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بیان العلم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المحجة البیضاء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التراتیب الإداریة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مسند الصدیق لعماد الدین ابن کثیر،عن الحاکم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مکاتیب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بحوث فی تاریخ السنة المشرفة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مسند الصدیق لعماد الدین ابن کثیر،عن الحاکم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النص و الاجتهاد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مکاتیب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الأولی و بحوث فی تاریخ السنة المشرفة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تیسیر المطالب فی أمالی الإمام أبی طالب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تقیید العلم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سنن الدارمی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أبی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فی هامش تقیید العلم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المحدث الفاصل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الإلماع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جامع بیان العلم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معالم سنن أبی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تیسیر الوصول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حسن التنبیه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بحوث فی تاریخ السنة المشرفة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فی علوم القرآن للزرکشی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غریب الحدیث لابن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تقدم،کلا أو بعضا فی المصادر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جامع بیان العلم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بیان العلم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تقیید العلم للخطیب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إحراقه للحدیث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کتابته إلی الأمصار فی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الطبقات الکبری لابن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تدریب الراوی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البیهقی،و تذکرة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غریب الحدیث لابن 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 ذلک من صفحات هذا الجزء و تاریخ الخلفاء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الحاکم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تلخیص المستدرک للذهبی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الجزء و الصفحة،و سنن الدارمی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الکبیر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عبد البر،و أبی خیثمة، و ابن عساکر،و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الحضارة الإسلامیة فی القرن الرابع الهجری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البخاری فی کتاب البیوع،و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 السیرة للغزالی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البخاری و مسلم،و عن أبی داود،و الإستیعاب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التراتیب الإداریة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أضواء علی السنة المحمدیة و الحیاة السیاسیة للإمام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کثیرة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حیث إن مصادر ذلک کثیرة جدا فإننا نکتفی بما ذکرناه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یمکن مراجعة المصادر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عساکر،و ابن صاعد،و الدارمی،و ابن عبد البر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المجروحون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شرف أصحاب الحدیث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صادر و ط لیدن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حیاة الشعر فی الکوفة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الفتنة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سیرة الأئمة الاثنی عشر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التاریخ الإسلامی و المذهب المادی فی التفسیر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من تقدم،و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المعتصر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ذلک أیضا عن المحدث الفاصل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الموضوعات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ذلک و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عمر بن الخطاب لابن الجوزی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الأستار عن مسند البزار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التالیة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النصوص و مصادرها حول ذلک فی کتابنا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الصحیح من سیرة النبی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الصحیح من سیرة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حول سائر ما 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للصنعانی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تاریخ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الخطط للمقریزی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حول أن عمر قد أمر تمیما الداری بأن یقص،و أنه أول من قص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و الرقائق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الأسماء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المفصل فی تاریخ العرب قبل الإسلام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تعلم ذلک من الیهود و النصاری،و أرجع فی الهامش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الإسرائیلیات و أثرها فی کتب التفسیر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المروزی فی العلم و عن أبی نعیم،و عن العسکری فی المواعظ و التراتیب الإداریة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الضوء الساری للمقریزی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تاریخ دمشق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القصاص و المذکرین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المعرفة و التاریخ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متمم طبقات ابن سعد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الحکمة رقم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رقم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تنویر الحوالک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بیان العلم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الموطأ للزرقانی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تنویر الحوالک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الباجی</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 للشافعی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مکاتیب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الصحیح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الزهد و الرقائق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هامشه عن طبقات ابن سعد ترجمة أنس،و عن الترمذی،و البخاری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مکاتیب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التعدیل و التجریح للباجی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الرحمن فی فضائل سلمان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مکاتیب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مکاتیب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و الرقائق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دراسات و بحوث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قصار الجمل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الأعلمی و سنن البیهقی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الرزاق و ابن أبی شیبة و المصنف للصنعانی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عوانة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موضعین 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الأستار عن مسند البزار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البحر الزخار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تقدم،کلا أو بعضا فی المصادر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جامع بیان العلم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بیان العلم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تقیید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حول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بیان العلم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عن کلامه، و عن الشعبی،و عن قتادة،و السدی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جریر،و مصنف ابن أبی شیبة،و مسند إسحاق بن راهویه،و ابن أبی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الإسرائیلیات و أثرها فی کتب التفسیر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کون اسم مدارس الیهود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ماسکة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 فی مصادر أخری</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سرگذشت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المروزی فی العلم،و النحاس فی ناسخه،و العسکری فی 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 قوت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الحوادث و البدع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لأحکام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للخطیب البغدادی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الحارث،و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حبیب بن جری،و بهامشه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حض علیّ علی الکتابة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معادن الجوهر للأمین العاملی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الثاقب فی المناقب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مئة کلمة لأمیر المؤمنین لابن میثم البحرانی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الطبقات الكبرى لابن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تقييد العلم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عمن تقدم،و كتاب العلم لأبي خيثمة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المحدث الفاصل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الفكر سنة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الغارات للثقفي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العلل لابن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علوم الحديث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المستدرك،و أبي نعيم،و ابن عساكر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العلم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العلامة الأحمدي في كتابه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من المصادر لذلك،لكنه أضاف في الطبعة الثانية لهذا الكتاب عشرات النصوص و المصادر الأخرى،و يمكن مراجعة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الشيعة،كتاب القضاء،و كتاب الحدود،و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النجاشي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أدب الإملاء و الإستملاء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المراجعات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ربيع الأبرار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علوم الحديث لابن الصلاح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الباعث الحثيث شرح اختصار علوم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متنا و هامشا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تقييد العلم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الرحلة في طلب الحديث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تاريخ ابن عساكر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للماحوزي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السنة المحمدية للشيخ محمود أبي رية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هريرة للسيد شرف الدين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مستدركات علم رجال الحديث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على الصحيحين للشيخ محمد صادق النجمي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شيخ المضيرة أبو هريرة لأبي رية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للزركلي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غريب الحديث لابن 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الراغب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اليقين لابن طاووس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لابن مردويه الأصفهاني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العلوية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سعيد بن المسيب،و مصباح الهداية في إثبات الولاية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أحمد،و أبي عمر،و ذخائر العقبى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الإمامة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البطريق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كفاية الطالب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للماحوزي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للشيرواني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تأويل مختلف الحديث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السمطين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مطالب السؤول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الإيمان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لابن الدمشقي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العمدة لابن البطريق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للماحوزي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المراجعات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لابن الدمشقي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للشيرواني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داود الطيالسي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الحميدي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الجعد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خزيمة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المحاملي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حنيفة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الأذكار النووية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مسند أبي حنيفة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للرازي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لابن الدمشقي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كشاف القناع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للطبراني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الإستذكار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للهمداني 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مقاتل الطالبيين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للعطاردي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النظيم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عمر بن الخطاب لابن الجوزي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الكامل لابن الأثير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الأمم و الملوك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محاضرة الأوائل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ابن عساكر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في تاريخه،و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تصحيح أرقام صفحاته 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الطبري، و مجاهد في تاريخيهما،و الإعلان بالتوبيخ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إقبال الأعمال لابن طاووس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علي و الخلفاء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الصغير للبخاري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للبخاري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الوسائل للسيوطي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جانب من المصادر لذلك فيما يأتي</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الوزراء و الكتاب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مآثر الإنافة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 الكتاب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المعارف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باسم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الهرمزان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صبح الأعشى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أبي الفداء،و قد 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عمر أرسل إليه فاستشاره،و ليراجع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تصحيح أرقام صفحاته،و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 الجليل في أخبار القدس و الخليل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الخطط للمقريزي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عمر استدعاه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في الإعلان بالتوبيخ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نزهة الجليس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ابن عساكر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النصارى كانوا يؤرخون بتاريخ الإسكندر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أن كتاب تاريخ مختصر الدول لابن العبري النصراني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جرى على تاريخ الأسكندر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جميع ما تقدم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ليراجع أيضا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عمر بن الخطاب لابن الجوزي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ابن عساكر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عجائب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الرحمن في فضائل سلمان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علي و الخلفاء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ملخصا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المستدرك للذهبي هامش الصفحة ذاتها و صححه أيضا،و الإعلان بالتوبيخ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عمر بن الخطاب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ابن عساكر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علي و الخلفاء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عساكر، و المقريزي في كتاب الخطط و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الشماريخ للسيوطي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للبخاري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تحدثنا عن ذلك في كتابنا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 من سيرة النبي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المعارف و ذكر الخلائف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الآلوسي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الجليس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الإعلان بالتوبيخ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الشماريخ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عساكر 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خيثمة في تاريخه، و تاريخ مدينة دمشق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الإعلان بالتوبيخ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،و ليراجع الوزراء و الكتاب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مآثر الانافة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الهامش التالي</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لإبن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الإعلان بالتوبيخ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الديلمي في الفردوس،و ولده رويا ذلك عن علي،و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الإعلان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الإعلان بالتوبيخ لمن يذم التاريخ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لأبي يوسف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رسائل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الإشراف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التاريخ لابن الكازروني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بغداد لطيفور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و المساوي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الزهد و الرقائق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ما رواه نعيم بن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محاضرة الأدباء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الإيضاح لابن شاذان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أمير المؤمنين علي بن أبي طالب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قتيبة و الحموي</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دمشق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الحافظ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للذهبي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المسانيد و المراسيل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يعلى،و المصنف للصنعاني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 مسلم و أبي يعلى و منتخب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لابن شاذان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هوامشه عن مصادر عديدة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الإستغاثة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نفس الرحمان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محاضرات الأدباء المجلد الثاني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للسرخسي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لابن قدامة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كشاف القناع للبهوتي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للثقفي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 قطني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لابن قدامة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للرازي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العثمانية للجاحظ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لمالك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المحلى لابن حزم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الإستذكار لابن عبد البر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تيسير الوصول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المدونة الكبرى لمالك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الوصول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العتيبة،عن مالك</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الطبراني،و الطبقات الكبرى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المجروحون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عمر بن الخطاب لابن الجوزي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في غريب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للثقفي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الرحمان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الرحمان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للثقفي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المرام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المسانيد و المراسيل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 الملوك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 السياسة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النزاع و التخاصم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ضحى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الأمم و الملوك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قضاء أمير المؤمنين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الإيضاح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قضاء أمير المؤمنين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الأمم و الملوك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الفايق في غريب الحديث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لابن حزم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السلام للكحلاني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غريب الحديث لابن 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في غريب الحديث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النظم الأسلامية لصبحي الصالح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لابن شاذان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المثالب لابن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المسترشد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لابن قدامة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لابن حزم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الإستذكار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لابن قدامة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بداية المجتهد لابن رشد الحفيد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الأمم و الملوك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الأموال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ما استعجم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المحلی لابن حزم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المغنی لابن قدامة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الجعد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الکبیر لابن قدامة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لابن عبد البر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للصنعانی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الأمم و 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للحاکم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شیبة،و البیهقی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النظم الإسلامیة لصبحی الصالح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عمر بن الخطاب لابن الجوزی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الکنز المرصود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مقارنة الأدیان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الیهودیة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مقارنة الأدیان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الیهودیة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مقارنة الأدیان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الیهودیة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الکنز المرصود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التلمود شریعة إسرائیل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الکنز المرصود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الکنز المرصود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الکنز المرصود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الکنز المرصود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الیهود قدیما و حدیثا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مقارنة الأدیان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الیهودیة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الکنز المرصود فی قواعد التلمود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الیهود قدیما و حدیثا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الجواهر للطنطاوی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الحضارة الإسلامیة فی القرن الرابع الهجری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للطبری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ضحی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راجع الخطبة رقم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أیضا،و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الأمم و 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المعارف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الطبرانی،و حیاة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مسند أبی یعلی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حبان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 التبیین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الإیمان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المبارک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مستدرک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روضة الکافی،و مجمع البحرین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إقتضاء الصراط المستقیم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الأخبار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الکافی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الزمر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إبراهیم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البقرة،و الآیة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فاطر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العدد القویة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الرحمان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للثقفی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النظیم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للثقفی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الأرموی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للثقفی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البیهقی،و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 الصباغة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من تقدم،و عن مصادر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هامش الغارات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أمیر بهادر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 ثامن بحار الأنوار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للنووی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الکافی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للشیخ المفید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للشیخ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الثقافة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علی سبیل المثال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المعیا و الموازنة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الإستغاثة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للثقفی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للثقفی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نفس الرحمان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الضیطر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الأحمر،العضل،الفاحش</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للمبرد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أبی شیبة،و الحارث،و أبی عبید،و الدورقی،و ابن جریر و صححه،و البزار و غریب الحدیث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 الصباغة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مجلة نور علم،سنة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مقال للعلامة المحقق الأحمدی المیانجی،عن بعض من تقدم،و عن نثر الدرر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تهذیب الکامل للسباعی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شرح الکامل للمرصفی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الأم للشافعی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للثقفی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یعلی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أمالی المحاملی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العابدین،لعبد العزیز سید الأهل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العابدین،لعبد العزیز سید الأهل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أئمتنا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 العابدین لعبد العزیز</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و المشکلة العنصریة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الموالی فی العصر العباسی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الإسلام و المشکلة العنصریة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الموالی فی العصر الأموی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الزهد للحسین بن سعید الکوفی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للهمدانی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المعیار و الموازنة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الأسکافی،و بهج الصباغة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 لابن شدقم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حیاة الإمام الحسن بن علی للقرشی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الدرجات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الخوارج و الشیعة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أنصار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للشیخ محمد مهدی شمس الدین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الإسلام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السیادة العربیة و الشیعة و الإسرائیلیات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للهمدانی 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للطبرسی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للهمدانی 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الکلام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تلخیص الشافی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تقریب المعارف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للمامقانی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القناع عن حجیة الإجماع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تنقیح المقال للمامقانی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الراغب المجلد الثانی 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الفتوح لابن أعثم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المعیار و الموازنة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فضائل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للکوفی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للطوسی 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 لابن شدقم المدنی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للمبرد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نهضة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الأخبار الطوال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لابن الأثیر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 الصباغة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الخوارج و الشیعة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الخوارج و الشیعة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بدوی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مواقف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دیوان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عنهم،و عن تاریخ أبی الفداء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،و النصائح الکافیة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لابن الأثیر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العبر و دیوان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تاریخ أبی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 الصباغة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لابن الأثیر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الکلمة ساقطة من کتاب الأوائل،لکنها موجودة فی شذرات الذهب و فی وفیات الأعیان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للعسکری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،و 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یذکر فی العقد قصة سعید بن جبیر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فی وفیات الأعیان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الحدیث للحاکم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مقدمة ابن الصلاح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الحدیث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للسمعانی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أعیان الشیعة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مقدمة ابن الصلاح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التراتیب الإداریة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المحصول للرازی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 أکان من العلوم الشرعیة،أو من العلوم العقلیة،کما جری علیه ابن خلدون فی تعبیراته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مقدمة ابن خلدون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وفیات الأعیان لابن خلکان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image" Target="media/image2.jpeg"/><Relationship Id="rId370" Type="http://schemas.openxmlformats.org/officeDocument/2006/relationships/image" Target="media/image2.jpeg"/><Relationship Id="rId371" Type="http://schemas.openxmlformats.org/officeDocument/2006/relationships/footer" Target="footer364.xml"/><Relationship Id="rId372" Type="http://schemas.openxmlformats.org/officeDocument/2006/relationships/footnotes" Target="footnotes.xml"/><Relationship Id="rId373" Type="http://schemas.openxmlformats.org/officeDocument/2006/relationships/numbering" Target="numbering.xml"/><Relationship Id="rId374" Type="http://schemas.openxmlformats.org/officeDocument/2006/relationships/fontTable" Target="fontTable.xml"/><Relationship Id="rId375" Type="http://schemas.openxmlformats.org/officeDocument/2006/relationships/settings" Target="settings.xml"/><Relationship Id="rId3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372</Pages>
  <Words>45160</Words>
  <Characters>201550</Characters>
  <CharactersWithSpaces>244467</CharactersWithSpaces>
  <Paragraphs>2565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2026-08-23T21:24:13Z</dcterms:created>
  <dc:creator>ghaemiyeh.com</dc:creator>
  <dc:description/>
  <dc:language>en-US</dc:language>
  <cp:lastModifiedBy/>
  <dcterms:modified xsi:type="dcterms:W3CDTF">2026-08-24T00:54:21Z</dcterms:modified>
  <cp:revision>1</cp:revision>
  <dc:subject/>
  <dc:title>الصحیح من سیره الامام علی علیه السلام جلد 13</dc:title>
</cp:coreProperties>
</file>

<file path=docProps/custom.xml><?xml version="1.0" encoding="utf-8"?>
<Properties xmlns="http://schemas.openxmlformats.org/officeDocument/2006/custom-properties" xmlns:vt="http://schemas.openxmlformats.org/officeDocument/2006/docPropsVTypes"/>
</file>