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7376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287378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87380_3224264995">
            <w:r>
              <w:rPr>
                <w:webHidden/>
                <w:rStyle w:val="IndexLink"/>
              </w:rPr>
              <w:t>۲۰</w:t>
            </w:r>
            <w:r>
              <w:rPr>
                <w:rStyle w:val="IndexLink"/>
                <w:rtl w:val="true"/>
              </w:rPr>
              <w:t xml:space="preserve"> </w:t>
            </w:r>
            <w:r>
              <w:rPr>
                <w:rStyle w:val="IndexLink"/>
                <w:rtl w:val="true"/>
              </w:rPr>
              <w:t xml:space="preserve">. </w:t>
            </w:r>
            <w:r>
              <w:rPr>
                <w:rStyle w:val="IndexLink"/>
                <w:rtl w:val="true"/>
              </w:rPr>
              <w:t>امّت</w:t>
            </w:r>
            <w:r>
              <w:rPr>
                <w:rStyle w:val="IndexLink"/>
                <w:rtl w:val="true"/>
              </w:rPr>
              <w:tab/>
            </w:r>
            <w:r>
              <w:rPr>
                <w:rStyle w:val="IndexLink"/>
              </w:rPr>
              <w:t>10</w:t>
            </w:r>
          </w:hyperlink>
        </w:p>
        <w:p>
          <w:pPr>
            <w:pStyle w:val="Contents3"/>
            <w:tabs>
              <w:tab w:val="clear" w:pos="8459"/>
              <w:tab w:val="right" w:pos="9026" w:leader="dot"/>
            </w:tabs>
            <w:rPr/>
          </w:pPr>
          <w:hyperlink w:anchor="__RefHeading___Toc1287382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87384_3224264995">
            <w:r>
              <w:rPr>
                <w:webHidden/>
                <w:rStyle w:val="IndexLink"/>
                <w:rtl w:val="true"/>
              </w:rPr>
              <w:t>درآمد</w:t>
            </w:r>
            <w:r>
              <w:rPr>
                <w:rStyle w:val="IndexLink"/>
                <w:rtl w:val="true"/>
              </w:rPr>
              <w:tab/>
            </w:r>
            <w:r>
              <w:rPr>
                <w:rStyle w:val="IndexLink"/>
              </w:rPr>
              <w:t>12</w:t>
            </w:r>
          </w:hyperlink>
        </w:p>
        <w:p>
          <w:pPr>
            <w:pStyle w:val="Contents4"/>
            <w:tabs>
              <w:tab w:val="clear" w:pos="8176"/>
              <w:tab w:val="right" w:pos="9026" w:leader="dot"/>
            </w:tabs>
            <w:rPr/>
          </w:pPr>
          <w:hyperlink w:anchor="__RefHeading___Toc1287386_3224264995">
            <w:r>
              <w:rPr>
                <w:webHidden/>
                <w:rStyle w:val="IndexLink"/>
                <w:rtl w:val="true"/>
              </w:rPr>
              <w:t>امّت ، در لغت</w:t>
            </w:r>
            <w:r>
              <w:rPr>
                <w:rStyle w:val="IndexLink"/>
                <w:rtl w:val="true"/>
              </w:rPr>
              <w:tab/>
            </w:r>
            <w:r>
              <w:rPr>
                <w:rStyle w:val="IndexLink"/>
              </w:rPr>
              <w:t>12</w:t>
            </w:r>
          </w:hyperlink>
        </w:p>
        <w:p>
          <w:pPr>
            <w:pStyle w:val="Contents4"/>
            <w:tabs>
              <w:tab w:val="clear" w:pos="8176"/>
              <w:tab w:val="right" w:pos="9026" w:leader="dot"/>
            </w:tabs>
            <w:rPr/>
          </w:pPr>
          <w:hyperlink w:anchor="__RefHeading___Toc1287388_3224264995">
            <w:r>
              <w:rPr>
                <w:webHidden/>
                <w:rStyle w:val="IndexLink"/>
                <w:rtl w:val="true"/>
              </w:rPr>
              <w:t>امّت ، در قرآن و حديث</w:t>
            </w:r>
            <w:r>
              <w:rPr>
                <w:rStyle w:val="IndexLink"/>
                <w:rtl w:val="true"/>
              </w:rPr>
              <w:tab/>
            </w:r>
            <w:r>
              <w:rPr>
                <w:rStyle w:val="IndexLink"/>
              </w:rPr>
              <w:t>13</w:t>
            </w:r>
          </w:hyperlink>
        </w:p>
        <w:p>
          <w:pPr>
            <w:pStyle w:val="Contents5"/>
            <w:tabs>
              <w:tab w:val="clear" w:pos="7892"/>
              <w:tab w:val="right" w:pos="9026" w:leader="dot"/>
            </w:tabs>
            <w:rPr/>
          </w:pPr>
          <w:hyperlink w:anchor="__RefHeading___Toc1287390_3224264995">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1287392_3224264995">
            <w:r>
              <w:rPr>
                <w:webHidden/>
                <w:rStyle w:val="IndexLink"/>
                <w:rtl w:val="true"/>
              </w:rPr>
              <w:t xml:space="preserve">يك </w:t>
            </w:r>
            <w:r>
              <w:rPr>
                <w:rStyle w:val="IndexLink"/>
                <w:rtl w:val="true"/>
              </w:rPr>
              <w:t xml:space="preserve">. </w:t>
            </w:r>
            <w:r>
              <w:rPr>
                <w:rStyle w:val="IndexLink"/>
                <w:rtl w:val="true"/>
              </w:rPr>
              <w:t>نگاهى كلّى به تاريخ امّت ها</w:t>
            </w:r>
            <w:r>
              <w:rPr>
                <w:rStyle w:val="IndexLink"/>
                <w:rtl w:val="true"/>
              </w:rPr>
              <w:tab/>
            </w:r>
            <w:r>
              <w:rPr>
                <w:rStyle w:val="IndexLink"/>
              </w:rPr>
              <w:t>14</w:t>
            </w:r>
          </w:hyperlink>
        </w:p>
        <w:p>
          <w:pPr>
            <w:pStyle w:val="Contents5"/>
            <w:tabs>
              <w:tab w:val="clear" w:pos="7892"/>
              <w:tab w:val="right" w:pos="9026" w:leader="dot"/>
            </w:tabs>
            <w:rPr/>
          </w:pPr>
          <w:hyperlink w:anchor="__RefHeading___Toc1287394_3224264995">
            <w:r>
              <w:rPr>
                <w:webHidden/>
                <w:rStyle w:val="IndexLink"/>
                <w:rtl w:val="true"/>
              </w:rPr>
              <w:t xml:space="preserve">دو </w:t>
            </w:r>
            <w:r>
              <w:rPr>
                <w:rStyle w:val="IndexLink"/>
                <w:rtl w:val="true"/>
              </w:rPr>
              <w:t xml:space="preserve">. </w:t>
            </w:r>
            <w:r>
              <w:rPr>
                <w:rStyle w:val="IndexLink"/>
                <w:rtl w:val="true"/>
              </w:rPr>
              <w:t>عوامل پيشرفت و سقوط امّت ها</w:t>
            </w:r>
            <w:r>
              <w:rPr>
                <w:rStyle w:val="IndexLink"/>
                <w:rtl w:val="true"/>
              </w:rPr>
              <w:tab/>
            </w:r>
            <w:r>
              <w:rPr>
                <w:rStyle w:val="IndexLink"/>
              </w:rPr>
              <w:t>15</w:t>
            </w:r>
          </w:hyperlink>
        </w:p>
        <w:p>
          <w:pPr>
            <w:pStyle w:val="Contents5"/>
            <w:tabs>
              <w:tab w:val="clear" w:pos="7892"/>
              <w:tab w:val="right" w:pos="9026" w:leader="dot"/>
            </w:tabs>
            <w:rPr/>
          </w:pPr>
          <w:hyperlink w:anchor="__RefHeading___Toc1287396_3224264995">
            <w:r>
              <w:rPr>
                <w:webHidden/>
                <w:rStyle w:val="IndexLink"/>
                <w:rtl w:val="true"/>
              </w:rPr>
              <w:t xml:space="preserve">سه </w:t>
            </w:r>
            <w:r>
              <w:rPr>
                <w:rStyle w:val="IndexLink"/>
                <w:rtl w:val="true"/>
              </w:rPr>
              <w:t xml:space="preserve">. </w:t>
            </w:r>
            <w:r>
              <w:rPr>
                <w:rStyle w:val="IndexLink"/>
                <w:rtl w:val="true"/>
              </w:rPr>
              <w:t>دليل همگونىِ امّت ها در تقابل با پيامبران</w:t>
            </w:r>
            <w:r>
              <w:rPr>
                <w:rStyle w:val="IndexLink"/>
                <w:rtl w:val="true"/>
              </w:rPr>
              <w:tab/>
            </w:r>
            <w:r>
              <w:rPr>
                <w:rStyle w:val="IndexLink"/>
              </w:rPr>
              <w:t>16</w:t>
            </w:r>
          </w:hyperlink>
        </w:p>
        <w:p>
          <w:pPr>
            <w:pStyle w:val="Contents5"/>
            <w:tabs>
              <w:tab w:val="clear" w:pos="7892"/>
              <w:tab w:val="right" w:pos="9026" w:leader="dot"/>
            </w:tabs>
            <w:rPr/>
          </w:pPr>
          <w:hyperlink w:anchor="__RefHeading___Toc1287398_3224264995">
            <w:r>
              <w:rPr>
                <w:webHidden/>
                <w:rStyle w:val="IndexLink"/>
                <w:rtl w:val="true"/>
              </w:rPr>
              <w:t xml:space="preserve">چهار </w:t>
            </w:r>
            <w:r>
              <w:rPr>
                <w:rStyle w:val="IndexLink"/>
                <w:rtl w:val="true"/>
              </w:rPr>
              <w:t xml:space="preserve">. </w:t>
            </w:r>
            <w:r>
              <w:rPr>
                <w:rStyle w:val="IndexLink"/>
                <w:rtl w:val="true"/>
              </w:rPr>
              <w:t>فضايل امّت اسلامى</w:t>
            </w:r>
            <w:r>
              <w:rPr>
                <w:rStyle w:val="IndexLink"/>
                <w:rtl w:val="true"/>
              </w:rPr>
              <w:tab/>
            </w:r>
            <w:r>
              <w:rPr>
                <w:rStyle w:val="IndexLink"/>
              </w:rPr>
              <w:t>18</w:t>
            </w:r>
          </w:hyperlink>
        </w:p>
        <w:p>
          <w:pPr>
            <w:pStyle w:val="Contents6"/>
            <w:tabs>
              <w:tab w:val="clear" w:pos="7609"/>
              <w:tab w:val="right" w:pos="9026" w:leader="dot"/>
            </w:tabs>
            <w:rPr/>
          </w:pPr>
          <w:hyperlink w:anchor="__RefHeading___Toc1287400_3224264995">
            <w:r>
              <w:rPr>
                <w:webHidden/>
                <w:rStyle w:val="IndexLink"/>
                <w:rtl w:val="true"/>
              </w:rPr>
              <w:t xml:space="preserve">الف </w:t>
            </w:r>
            <w:r>
              <w:rPr>
                <w:rStyle w:val="IndexLink"/>
                <w:rtl w:val="true"/>
              </w:rPr>
              <w:t xml:space="preserve">- </w:t>
            </w:r>
            <w:r>
              <w:rPr>
                <w:rStyle w:val="IndexLink"/>
                <w:rtl w:val="true"/>
              </w:rPr>
              <w:t>اعتبار احاديث فضايل امّت اسلامى</w:t>
            </w:r>
            <w:r>
              <w:rPr>
                <w:rStyle w:val="IndexLink"/>
                <w:rtl w:val="true"/>
              </w:rPr>
              <w:tab/>
            </w:r>
            <w:r>
              <w:rPr>
                <w:rStyle w:val="IndexLink"/>
              </w:rPr>
              <w:t>18</w:t>
            </w:r>
          </w:hyperlink>
        </w:p>
        <w:p>
          <w:pPr>
            <w:pStyle w:val="Contents6"/>
            <w:tabs>
              <w:tab w:val="clear" w:pos="7609"/>
              <w:tab w:val="right" w:pos="9026" w:leader="dot"/>
            </w:tabs>
            <w:rPr/>
          </w:pPr>
          <w:hyperlink w:anchor="__RefHeading___Toc1287402_3224264995">
            <w:r>
              <w:rPr>
                <w:webHidden/>
                <w:rStyle w:val="IndexLink"/>
                <w:rtl w:val="true"/>
              </w:rPr>
              <w:t xml:space="preserve">ب </w:t>
            </w:r>
            <w:r>
              <w:rPr>
                <w:rStyle w:val="IndexLink"/>
                <w:rtl w:val="true"/>
              </w:rPr>
              <w:t xml:space="preserve">- </w:t>
            </w:r>
            <w:r>
              <w:rPr>
                <w:rStyle w:val="IndexLink"/>
                <w:rtl w:val="true"/>
              </w:rPr>
              <w:t>آيا امّت اسلامى ، به خودىِ خود ، فضيلت دارد؟</w:t>
            </w:r>
            <w:r>
              <w:rPr>
                <w:rStyle w:val="IndexLink"/>
                <w:rtl w:val="true"/>
              </w:rPr>
              <w:tab/>
            </w:r>
            <w:r>
              <w:rPr>
                <w:rStyle w:val="IndexLink"/>
              </w:rPr>
              <w:t>19</w:t>
            </w:r>
          </w:hyperlink>
        </w:p>
        <w:p>
          <w:pPr>
            <w:pStyle w:val="Contents5"/>
            <w:tabs>
              <w:tab w:val="clear" w:pos="7892"/>
              <w:tab w:val="right" w:pos="9026" w:leader="dot"/>
            </w:tabs>
            <w:rPr/>
          </w:pPr>
          <w:hyperlink w:anchor="__RefHeading___Toc1287404_3224264995">
            <w:r>
              <w:rPr>
                <w:webHidden/>
                <w:rStyle w:val="IndexLink"/>
                <w:rtl w:val="true"/>
              </w:rPr>
              <w:t xml:space="preserve">پنج </w:t>
            </w:r>
            <w:r>
              <w:rPr>
                <w:rStyle w:val="IndexLink"/>
                <w:rtl w:val="true"/>
              </w:rPr>
              <w:t xml:space="preserve">. </w:t>
            </w:r>
            <w:r>
              <w:rPr>
                <w:rStyle w:val="IndexLink"/>
                <w:rtl w:val="true"/>
              </w:rPr>
              <w:t>نشانه هاى پيشرفت و انحطاط امّت ها</w:t>
            </w:r>
            <w:r>
              <w:rPr>
                <w:rStyle w:val="IndexLink"/>
                <w:rtl w:val="true"/>
              </w:rPr>
              <w:tab/>
            </w:r>
            <w:r>
              <w:rPr>
                <w:rStyle w:val="IndexLink"/>
              </w:rPr>
              <w:t>20</w:t>
            </w:r>
          </w:hyperlink>
        </w:p>
        <w:p>
          <w:pPr>
            <w:pStyle w:val="Contents5"/>
            <w:tabs>
              <w:tab w:val="clear" w:pos="7892"/>
              <w:tab w:val="right" w:pos="9026" w:leader="dot"/>
            </w:tabs>
            <w:rPr/>
          </w:pPr>
          <w:hyperlink w:anchor="__RefHeading___Toc1287406_3224264995">
            <w:r>
              <w:rPr>
                <w:webHidden/>
                <w:rStyle w:val="IndexLink"/>
                <w:rtl w:val="true"/>
              </w:rPr>
              <w:t xml:space="preserve">شش </w:t>
            </w:r>
            <w:r>
              <w:rPr>
                <w:rStyle w:val="IndexLink"/>
                <w:rtl w:val="true"/>
              </w:rPr>
              <w:t xml:space="preserve">. </w:t>
            </w:r>
            <w:r>
              <w:rPr>
                <w:rStyle w:val="IndexLink"/>
                <w:rtl w:val="true"/>
              </w:rPr>
              <w:t>آينده امّت اسلامى</w:t>
            </w:r>
            <w:r>
              <w:rPr>
                <w:rStyle w:val="IndexLink"/>
                <w:rtl w:val="true"/>
              </w:rPr>
              <w:tab/>
            </w:r>
            <w:r>
              <w:rPr>
                <w:rStyle w:val="IndexLink"/>
              </w:rPr>
              <w:t>21</w:t>
            </w:r>
          </w:hyperlink>
        </w:p>
        <w:p>
          <w:pPr>
            <w:pStyle w:val="Contents5"/>
            <w:tabs>
              <w:tab w:val="clear" w:pos="7892"/>
              <w:tab w:val="right" w:pos="9026" w:leader="dot"/>
            </w:tabs>
            <w:rPr/>
          </w:pPr>
          <w:hyperlink w:anchor="__RefHeading___Toc1287408_3224264995">
            <w:r>
              <w:rPr>
                <w:webHidden/>
                <w:rStyle w:val="IndexLink"/>
                <w:rtl w:val="true"/>
              </w:rPr>
              <w:t xml:space="preserve">هفت </w:t>
            </w:r>
            <w:r>
              <w:rPr>
                <w:rStyle w:val="IndexLink"/>
                <w:rtl w:val="true"/>
              </w:rPr>
              <w:t xml:space="preserve">. </w:t>
            </w:r>
            <w:r>
              <w:rPr>
                <w:rStyle w:val="IndexLink"/>
                <w:rtl w:val="true"/>
              </w:rPr>
              <w:t xml:space="preserve">اطلاق </w:t>
            </w:r>
            <w:r>
              <w:rPr>
                <w:rStyle w:val="IndexLink"/>
                <w:rtl w:val="true"/>
              </w:rPr>
              <w:t>«</w:t>
            </w:r>
            <w:r>
              <w:rPr>
                <w:rStyle w:val="IndexLink"/>
                <w:rtl w:val="true"/>
              </w:rPr>
              <w:t>امّت</w:t>
            </w:r>
            <w:r>
              <w:rPr>
                <w:rStyle w:val="IndexLink"/>
                <w:rtl w:val="true"/>
              </w:rPr>
              <w:t xml:space="preserve">» </w:t>
            </w:r>
            <w:r>
              <w:rPr>
                <w:rStyle w:val="IndexLink"/>
                <w:rtl w:val="true"/>
              </w:rPr>
              <w:t>به فرد</w:t>
            </w:r>
            <w:r>
              <w:rPr>
                <w:rStyle w:val="IndexLink"/>
                <w:rtl w:val="true"/>
              </w:rPr>
              <w:tab/>
            </w:r>
            <w:r>
              <w:rPr>
                <w:rStyle w:val="IndexLink"/>
              </w:rPr>
              <w:t>21</w:t>
            </w:r>
          </w:hyperlink>
        </w:p>
        <w:p>
          <w:pPr>
            <w:pStyle w:val="Contents4"/>
            <w:tabs>
              <w:tab w:val="clear" w:pos="8176"/>
              <w:tab w:val="right" w:pos="9026" w:leader="dot"/>
            </w:tabs>
            <w:rPr/>
          </w:pPr>
          <w:hyperlink w:anchor="__RefHeading___Toc1287410_3224264995">
            <w:r>
              <w:rPr>
                <w:webHidden/>
                <w:rStyle w:val="IndexLink"/>
                <w:rtl w:val="true"/>
              </w:rPr>
              <w:t xml:space="preserve">فصل يكم </w:t>
            </w:r>
            <w:r>
              <w:rPr>
                <w:rStyle w:val="IndexLink"/>
                <w:rtl w:val="true"/>
              </w:rPr>
              <w:t xml:space="preserve">: </w:t>
            </w:r>
            <w:r>
              <w:rPr>
                <w:rStyle w:val="IndexLink"/>
                <w:rtl w:val="true"/>
              </w:rPr>
              <w:t>راه نمايى شدن اُمّت ها پس از گم راهى آنان</w:t>
            </w:r>
            <w:r>
              <w:rPr>
                <w:rStyle w:val="IndexLink"/>
                <w:rtl w:val="true"/>
              </w:rPr>
              <w:tab/>
            </w:r>
            <w:r>
              <w:rPr>
                <w:rStyle w:val="IndexLink"/>
              </w:rPr>
              <w:t>24</w:t>
            </w:r>
          </w:hyperlink>
        </w:p>
        <w:p>
          <w:pPr>
            <w:pStyle w:val="Contents5"/>
            <w:tabs>
              <w:tab w:val="clear" w:pos="7892"/>
              <w:tab w:val="right" w:pos="9026" w:leader="dot"/>
            </w:tabs>
            <w:rPr/>
          </w:pPr>
          <w:hyperlink w:anchor="__RefHeading___Toc128741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مردم ، پيش از نوح عليه السلام ، اُمّتى يك دست بودند</w:t>
            </w:r>
            <w:r>
              <w:rPr>
                <w:rStyle w:val="IndexLink"/>
                <w:rtl w:val="true"/>
              </w:rPr>
              <w:tab/>
            </w:r>
            <w:r>
              <w:rPr>
                <w:rStyle w:val="IndexLink"/>
              </w:rPr>
              <w:t>24</w:t>
            </w:r>
          </w:hyperlink>
        </w:p>
        <w:p>
          <w:pPr>
            <w:pStyle w:val="Contents5"/>
            <w:tabs>
              <w:tab w:val="clear" w:pos="7892"/>
              <w:tab w:val="right" w:pos="9026" w:leader="dot"/>
            </w:tabs>
            <w:rPr/>
          </w:pPr>
          <w:hyperlink w:anchor="__RefHeading___Toc128741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فرستاده شدن هشداردهنده و راه نما به سوى همه امّت ها</w:t>
            </w:r>
            <w:r>
              <w:rPr>
                <w:rStyle w:val="IndexLink"/>
                <w:rtl w:val="true"/>
              </w:rPr>
              <w:tab/>
            </w:r>
            <w:r>
              <w:rPr>
                <w:rStyle w:val="IndexLink"/>
              </w:rPr>
              <w:t>26</w:t>
            </w:r>
          </w:hyperlink>
        </w:p>
        <w:p>
          <w:pPr>
            <w:pStyle w:val="Contents5"/>
            <w:tabs>
              <w:tab w:val="clear" w:pos="7892"/>
              <w:tab w:val="right" w:pos="9026" w:leader="dot"/>
            </w:tabs>
            <w:rPr/>
          </w:pPr>
          <w:hyperlink w:anchor="__RefHeading___Toc128741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امّت هايى كه خداوند ، راه نمايى شان كرد و امّت هايى كه محكوم به گم راهى شدند</w:t>
            </w:r>
            <w:r>
              <w:rPr>
                <w:rStyle w:val="IndexLink"/>
                <w:rtl w:val="true"/>
              </w:rPr>
              <w:tab/>
            </w:r>
            <w:r>
              <w:rPr>
                <w:rStyle w:val="IndexLink"/>
              </w:rPr>
              <w:t>30</w:t>
            </w:r>
          </w:hyperlink>
        </w:p>
        <w:p>
          <w:pPr>
            <w:pStyle w:val="Contents5"/>
            <w:tabs>
              <w:tab w:val="clear" w:pos="7892"/>
              <w:tab w:val="right" w:pos="9026" w:leader="dot"/>
            </w:tabs>
            <w:rPr/>
          </w:pPr>
          <w:hyperlink w:anchor="__RefHeading___Toc128741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ريشه هاى اختلاف امّت ها</w:t>
            </w:r>
            <w:r>
              <w:rPr>
                <w:rStyle w:val="IndexLink"/>
                <w:rtl w:val="true"/>
              </w:rPr>
              <w:tab/>
            </w:r>
            <w:r>
              <w:rPr>
                <w:rStyle w:val="IndexLink"/>
              </w:rPr>
              <w:t>32</w:t>
            </w:r>
          </w:hyperlink>
        </w:p>
        <w:p>
          <w:pPr>
            <w:pStyle w:val="Contents4"/>
            <w:tabs>
              <w:tab w:val="clear" w:pos="8176"/>
              <w:tab w:val="right" w:pos="9026" w:leader="dot"/>
            </w:tabs>
            <w:rPr/>
          </w:pPr>
          <w:hyperlink w:anchor="__RefHeading___Toc1287420_3224264995">
            <w:r>
              <w:rPr>
                <w:webHidden/>
                <w:rStyle w:val="IndexLink"/>
                <w:rtl w:val="true"/>
              </w:rPr>
              <w:t xml:space="preserve">فصل دوم </w:t>
            </w:r>
            <w:r>
              <w:rPr>
                <w:rStyle w:val="IndexLink"/>
                <w:rtl w:val="true"/>
              </w:rPr>
              <w:t xml:space="preserve">: </w:t>
            </w:r>
            <w:r>
              <w:rPr>
                <w:rStyle w:val="IndexLink"/>
                <w:rtl w:val="true"/>
              </w:rPr>
              <w:t>عبرت گرفتن از امّت ها</w:t>
            </w:r>
            <w:r>
              <w:rPr>
                <w:rStyle w:val="IndexLink"/>
                <w:rtl w:val="true"/>
              </w:rPr>
              <w:tab/>
            </w:r>
            <w:r>
              <w:rPr>
                <w:rStyle w:val="IndexLink"/>
              </w:rPr>
              <w:t>36</w:t>
            </w:r>
          </w:hyperlink>
        </w:p>
        <w:p>
          <w:pPr>
            <w:pStyle w:val="Contents5"/>
            <w:tabs>
              <w:tab w:val="clear" w:pos="7892"/>
              <w:tab w:val="right" w:pos="9026" w:leader="dot"/>
            </w:tabs>
            <w:rPr/>
          </w:pPr>
          <w:hyperlink w:anchor="__RefHeading___Toc128742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آزمايش امّت ها</w:t>
            </w:r>
            <w:r>
              <w:rPr>
                <w:rStyle w:val="IndexLink"/>
                <w:rtl w:val="true"/>
              </w:rPr>
              <w:tab/>
            </w:r>
            <w:r>
              <w:rPr>
                <w:rStyle w:val="IndexLink"/>
              </w:rPr>
              <w:t>36</w:t>
            </w:r>
          </w:hyperlink>
        </w:p>
        <w:p>
          <w:pPr>
            <w:pStyle w:val="Contents5"/>
            <w:tabs>
              <w:tab w:val="clear" w:pos="7892"/>
              <w:tab w:val="right" w:pos="9026" w:leader="dot"/>
            </w:tabs>
            <w:rPr/>
          </w:pPr>
          <w:hyperlink w:anchor="__RefHeading___Toc12874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امكانات امّت ها</w:t>
            </w:r>
            <w:r>
              <w:rPr>
                <w:rStyle w:val="IndexLink"/>
                <w:rtl w:val="true"/>
              </w:rPr>
              <w:tab/>
            </w:r>
            <w:r>
              <w:rPr>
                <w:rStyle w:val="IndexLink"/>
              </w:rPr>
              <w:t>45</w:t>
            </w:r>
          </w:hyperlink>
        </w:p>
        <w:p>
          <w:pPr>
            <w:pStyle w:val="Contents5"/>
            <w:tabs>
              <w:tab w:val="clear" w:pos="7892"/>
              <w:tab w:val="right" w:pos="9026" w:leader="dot"/>
            </w:tabs>
            <w:rPr/>
          </w:pPr>
          <w:hyperlink w:anchor="__RefHeading___Toc12874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اغواگرى هاى شيطان نسبت به امّت ها</w:t>
            </w:r>
            <w:r>
              <w:rPr>
                <w:rStyle w:val="IndexLink"/>
                <w:rtl w:val="true"/>
              </w:rPr>
              <w:tab/>
            </w:r>
            <w:r>
              <w:rPr>
                <w:rStyle w:val="IndexLink"/>
              </w:rPr>
              <w:t>47</w:t>
            </w:r>
          </w:hyperlink>
        </w:p>
        <w:p>
          <w:pPr>
            <w:pStyle w:val="Contents5"/>
            <w:tabs>
              <w:tab w:val="clear" w:pos="7892"/>
              <w:tab w:val="right" w:pos="9026" w:leader="dot"/>
            </w:tabs>
            <w:rPr/>
          </w:pPr>
          <w:hyperlink w:anchor="__RefHeading___Toc12874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پند گرفتن از فرجام امّت هاى فريب خورده</w:t>
            </w:r>
            <w:r>
              <w:rPr>
                <w:rStyle w:val="IndexLink"/>
                <w:rtl w:val="true"/>
              </w:rPr>
              <w:tab/>
            </w:r>
            <w:r>
              <w:rPr>
                <w:rStyle w:val="IndexLink"/>
              </w:rPr>
              <w:t>47</w:t>
            </w:r>
          </w:hyperlink>
        </w:p>
        <w:p>
          <w:pPr>
            <w:pStyle w:val="Contents5"/>
            <w:tabs>
              <w:tab w:val="clear" w:pos="7892"/>
              <w:tab w:val="right" w:pos="9026" w:leader="dot"/>
            </w:tabs>
            <w:rPr/>
          </w:pPr>
          <w:hyperlink w:anchor="__RefHeading___Toc12874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اندك بودن امّت هاى نجات يافته</w:t>
            </w:r>
            <w:r>
              <w:rPr>
                <w:rStyle w:val="IndexLink"/>
                <w:rtl w:val="true"/>
              </w:rPr>
              <w:tab/>
            </w:r>
            <w:r>
              <w:rPr>
                <w:rStyle w:val="IndexLink"/>
              </w:rPr>
              <w:t>51</w:t>
            </w:r>
          </w:hyperlink>
        </w:p>
        <w:p>
          <w:pPr>
            <w:pStyle w:val="Contents5"/>
            <w:tabs>
              <w:tab w:val="clear" w:pos="7892"/>
              <w:tab w:val="right" w:pos="9026" w:leader="dot"/>
            </w:tabs>
            <w:rPr/>
          </w:pPr>
          <w:hyperlink w:anchor="__RefHeading___Toc128743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نشانه خشم خداوند بر امّت ها</w:t>
            </w:r>
            <w:r>
              <w:rPr>
                <w:rStyle w:val="IndexLink"/>
                <w:rtl w:val="true"/>
              </w:rPr>
              <w:tab/>
            </w:r>
            <w:r>
              <w:rPr>
                <w:rStyle w:val="IndexLink"/>
              </w:rPr>
              <w:t>55</w:t>
            </w:r>
          </w:hyperlink>
        </w:p>
        <w:p>
          <w:pPr>
            <w:pStyle w:val="Contents4"/>
            <w:tabs>
              <w:tab w:val="clear" w:pos="8176"/>
              <w:tab w:val="right" w:pos="9026" w:leader="dot"/>
            </w:tabs>
            <w:rPr/>
          </w:pPr>
          <w:hyperlink w:anchor="__RefHeading___Toc1287434_3224264995">
            <w:r>
              <w:rPr>
                <w:webHidden/>
                <w:rStyle w:val="IndexLink"/>
                <w:rtl w:val="true"/>
              </w:rPr>
              <w:t xml:space="preserve">فصل سوم </w:t>
            </w:r>
            <w:r>
              <w:rPr>
                <w:rStyle w:val="IndexLink"/>
                <w:rtl w:val="true"/>
              </w:rPr>
              <w:t xml:space="preserve">: </w:t>
            </w:r>
            <w:r>
              <w:rPr>
                <w:rStyle w:val="IndexLink"/>
                <w:rtl w:val="true"/>
              </w:rPr>
              <w:t>عوامل پيشرفت امّت ها</w:t>
            </w:r>
            <w:r>
              <w:rPr>
                <w:rStyle w:val="IndexLink"/>
                <w:rtl w:val="true"/>
              </w:rPr>
              <w:tab/>
            </w:r>
            <w:r>
              <w:rPr>
                <w:rStyle w:val="IndexLink"/>
              </w:rPr>
              <w:t>57</w:t>
            </w:r>
          </w:hyperlink>
        </w:p>
        <w:p>
          <w:pPr>
            <w:pStyle w:val="Contents5"/>
            <w:tabs>
              <w:tab w:val="clear" w:pos="7892"/>
              <w:tab w:val="right" w:pos="9026" w:leader="dot"/>
            </w:tabs>
            <w:rPr/>
          </w:pPr>
          <w:hyperlink w:anchor="__RefHeading___Toc128743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رهبرى پيشوايان هدايت</w:t>
            </w:r>
            <w:r>
              <w:rPr>
                <w:rStyle w:val="IndexLink"/>
                <w:rtl w:val="true"/>
              </w:rPr>
              <w:tab/>
            </w:r>
            <w:r>
              <w:rPr>
                <w:rStyle w:val="IndexLink"/>
              </w:rPr>
              <w:t>57</w:t>
            </w:r>
          </w:hyperlink>
        </w:p>
        <w:p>
          <w:pPr>
            <w:pStyle w:val="Contents5"/>
            <w:tabs>
              <w:tab w:val="clear" w:pos="7892"/>
              <w:tab w:val="right" w:pos="9026" w:leader="dot"/>
            </w:tabs>
            <w:rPr/>
          </w:pPr>
          <w:hyperlink w:anchor="__RefHeading___Toc128743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همبستگى</w:t>
            </w:r>
            <w:r>
              <w:rPr>
                <w:rStyle w:val="IndexLink"/>
                <w:rtl w:val="true"/>
              </w:rPr>
              <w:tab/>
            </w:r>
            <w:r>
              <w:rPr>
                <w:rStyle w:val="IndexLink"/>
              </w:rPr>
              <w:t>60</w:t>
            </w:r>
          </w:hyperlink>
        </w:p>
        <w:p>
          <w:pPr>
            <w:pStyle w:val="Contents5"/>
            <w:tabs>
              <w:tab w:val="clear" w:pos="7892"/>
              <w:tab w:val="right" w:pos="9026" w:leader="dot"/>
            </w:tabs>
            <w:rPr/>
          </w:pPr>
          <w:hyperlink w:anchor="__RefHeading___Toc128744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درست بودن خواص</w:t>
            </w:r>
            <w:r>
              <w:rPr>
                <w:rStyle w:val="IndexLink"/>
                <w:rtl w:val="true"/>
              </w:rPr>
              <w:tab/>
            </w:r>
            <w:r>
              <w:rPr>
                <w:rStyle w:val="IndexLink"/>
              </w:rPr>
              <w:t>64</w:t>
            </w:r>
          </w:hyperlink>
        </w:p>
        <w:p>
          <w:pPr>
            <w:pStyle w:val="Contents5"/>
            <w:tabs>
              <w:tab w:val="clear" w:pos="7892"/>
              <w:tab w:val="right" w:pos="9026" w:leader="dot"/>
            </w:tabs>
            <w:rPr/>
          </w:pPr>
          <w:hyperlink w:anchor="__RefHeading___Toc128744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پايبندى به ارزش هاى اخلاقى و رفتارى</w:t>
            </w:r>
            <w:r>
              <w:rPr>
                <w:rStyle w:val="IndexLink"/>
                <w:rtl w:val="true"/>
              </w:rPr>
              <w:tab/>
            </w:r>
            <w:r>
              <w:rPr>
                <w:rStyle w:val="IndexLink"/>
              </w:rPr>
              <w:t>66</w:t>
            </w:r>
          </w:hyperlink>
        </w:p>
        <w:p>
          <w:pPr>
            <w:pStyle w:val="Contents4"/>
            <w:tabs>
              <w:tab w:val="clear" w:pos="8176"/>
              <w:tab w:val="right" w:pos="9026" w:leader="dot"/>
            </w:tabs>
            <w:rPr/>
          </w:pPr>
          <w:hyperlink w:anchor="__RefHeading___Toc1287444_3224264995">
            <w:r>
              <w:rPr>
                <w:webHidden/>
                <w:rStyle w:val="IndexLink"/>
                <w:rtl w:val="true"/>
              </w:rPr>
              <w:t xml:space="preserve">فصل چهارم </w:t>
            </w:r>
            <w:r>
              <w:rPr>
                <w:rStyle w:val="IndexLink"/>
                <w:rtl w:val="true"/>
              </w:rPr>
              <w:t xml:space="preserve">: </w:t>
            </w:r>
            <w:r>
              <w:rPr>
                <w:rStyle w:val="IndexLink"/>
                <w:rtl w:val="true"/>
              </w:rPr>
              <w:t>علل نابودى امّت ها</w:t>
            </w:r>
            <w:r>
              <w:rPr>
                <w:rStyle w:val="IndexLink"/>
                <w:rtl w:val="true"/>
              </w:rPr>
              <w:tab/>
            </w:r>
            <w:r>
              <w:rPr>
                <w:rStyle w:val="IndexLink"/>
              </w:rPr>
              <w:t>72</w:t>
            </w:r>
          </w:hyperlink>
        </w:p>
        <w:p>
          <w:pPr>
            <w:pStyle w:val="Contents5"/>
            <w:tabs>
              <w:tab w:val="clear" w:pos="7892"/>
              <w:tab w:val="right" w:pos="9026" w:leader="dot"/>
            </w:tabs>
            <w:rPr/>
          </w:pPr>
          <w:hyperlink w:anchor="__RefHeading___Toc128744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رهبرى گم راهان و پيروى كوركورانه</w:t>
            </w:r>
            <w:r>
              <w:rPr>
                <w:rStyle w:val="IndexLink"/>
                <w:rtl w:val="true"/>
              </w:rPr>
              <w:tab/>
            </w:r>
            <w:r>
              <w:rPr>
                <w:rStyle w:val="IndexLink"/>
              </w:rPr>
              <w:t>72</w:t>
            </w:r>
          </w:hyperlink>
        </w:p>
        <w:p>
          <w:pPr>
            <w:pStyle w:val="Contents5"/>
            <w:tabs>
              <w:tab w:val="clear" w:pos="7892"/>
              <w:tab w:val="right" w:pos="9026" w:leader="dot"/>
            </w:tabs>
            <w:rPr/>
          </w:pPr>
          <w:hyperlink w:anchor="__RefHeading___Toc128744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بدگمانى به پيامبران و ترديد در برهان هاى روشن</w:t>
            </w:r>
            <w:r>
              <w:rPr>
                <w:rStyle w:val="IndexLink"/>
                <w:rtl w:val="true"/>
              </w:rPr>
              <w:tab/>
            </w:r>
            <w:r>
              <w:rPr>
                <w:rStyle w:val="IndexLink"/>
              </w:rPr>
              <w:t>81</w:t>
            </w:r>
          </w:hyperlink>
        </w:p>
        <w:p>
          <w:pPr>
            <w:pStyle w:val="Contents5"/>
            <w:tabs>
              <w:tab w:val="clear" w:pos="7892"/>
              <w:tab w:val="right" w:pos="9026" w:leader="dot"/>
            </w:tabs>
            <w:rPr/>
          </w:pPr>
          <w:hyperlink w:anchor="__RefHeading___Toc128745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انكار نشانه هاى خدا</w:t>
            </w:r>
            <w:r>
              <w:rPr>
                <w:rStyle w:val="IndexLink"/>
                <w:rtl w:val="true"/>
              </w:rPr>
              <w:tab/>
            </w:r>
            <w:r>
              <w:rPr>
                <w:rStyle w:val="IndexLink"/>
              </w:rPr>
              <w:t>83</w:t>
            </w:r>
          </w:hyperlink>
        </w:p>
        <w:p>
          <w:pPr>
            <w:pStyle w:val="Contents5"/>
            <w:tabs>
              <w:tab w:val="clear" w:pos="7892"/>
              <w:tab w:val="right" w:pos="9026" w:leader="dot"/>
            </w:tabs>
            <w:rPr/>
          </w:pPr>
          <w:hyperlink w:anchor="__RefHeading___Toc128745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ريشخند كردن پيامبران عليهم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128745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افترا بستن به خدا</w:t>
            </w:r>
            <w:r>
              <w:rPr>
                <w:rStyle w:val="IndexLink"/>
                <w:rtl w:val="true"/>
              </w:rPr>
              <w:tab/>
            </w:r>
            <w:r>
              <w:rPr>
                <w:rStyle w:val="IndexLink"/>
              </w:rPr>
              <w:t>85</w:t>
            </w:r>
          </w:hyperlink>
        </w:p>
        <w:p>
          <w:pPr>
            <w:pStyle w:val="Contents5"/>
            <w:tabs>
              <w:tab w:val="clear" w:pos="7892"/>
              <w:tab w:val="right" w:pos="9026" w:leader="dot"/>
            </w:tabs>
            <w:rPr/>
          </w:pPr>
          <w:hyperlink w:anchor="__RefHeading___Toc128745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توطئه عليه پيامبران و مجادله به قصد بى اعتبار كردن حق</w:t>
            </w:r>
            <w:r>
              <w:rPr>
                <w:rStyle w:val="IndexLink"/>
                <w:rtl w:val="true"/>
              </w:rPr>
              <w:tab/>
            </w:r>
            <w:r>
              <w:rPr>
                <w:rStyle w:val="IndexLink"/>
              </w:rPr>
              <w:t>85</w:t>
            </w:r>
          </w:hyperlink>
        </w:p>
        <w:p>
          <w:pPr>
            <w:pStyle w:val="Contents5"/>
            <w:tabs>
              <w:tab w:val="clear" w:pos="7892"/>
              <w:tab w:val="right" w:pos="9026" w:leader="dot"/>
            </w:tabs>
            <w:rPr/>
          </w:pPr>
          <w:hyperlink w:anchor="__RefHeading___Toc128745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ستم و سركشى و رفاه زدگى و سرمستى</w:t>
            </w:r>
            <w:r>
              <w:rPr>
                <w:rStyle w:val="IndexLink"/>
                <w:rtl w:val="true"/>
              </w:rPr>
              <w:tab/>
            </w:r>
            <w:r>
              <w:rPr>
                <w:rStyle w:val="IndexLink"/>
              </w:rPr>
              <w:t>87</w:t>
            </w:r>
          </w:hyperlink>
        </w:p>
        <w:p>
          <w:pPr>
            <w:pStyle w:val="Contents5"/>
            <w:tabs>
              <w:tab w:val="clear" w:pos="7892"/>
              <w:tab w:val="right" w:pos="9026" w:leader="dot"/>
            </w:tabs>
            <w:rPr/>
          </w:pPr>
          <w:hyperlink w:anchor="__RefHeading___Toc128746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وا نهادن نهى از منكر</w:t>
            </w:r>
            <w:r>
              <w:rPr>
                <w:rStyle w:val="IndexLink"/>
                <w:rtl w:val="true"/>
              </w:rPr>
              <w:tab/>
            </w:r>
            <w:r>
              <w:rPr>
                <w:rStyle w:val="IndexLink"/>
              </w:rPr>
              <w:t>91</w:t>
            </w:r>
          </w:hyperlink>
        </w:p>
        <w:p>
          <w:pPr>
            <w:pStyle w:val="Contents5"/>
            <w:tabs>
              <w:tab w:val="clear" w:pos="7892"/>
              <w:tab w:val="right" w:pos="9026" w:leader="dot"/>
            </w:tabs>
            <w:rPr/>
          </w:pPr>
          <w:hyperlink w:anchor="__RefHeading___Toc128746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فراموشى و غفلت و سنگ دلى</w:t>
            </w:r>
            <w:r>
              <w:rPr>
                <w:rStyle w:val="IndexLink"/>
                <w:rtl w:val="true"/>
              </w:rPr>
              <w:tab/>
            </w:r>
            <w:r>
              <w:rPr>
                <w:rStyle w:val="IndexLink"/>
              </w:rPr>
              <w:t>93</w:t>
            </w:r>
          </w:hyperlink>
        </w:p>
        <w:p>
          <w:pPr>
            <w:pStyle w:val="Contents5"/>
            <w:tabs>
              <w:tab w:val="clear" w:pos="7892"/>
              <w:tab w:val="right" w:pos="9026" w:leader="dot"/>
            </w:tabs>
            <w:rPr/>
          </w:pPr>
          <w:hyperlink w:anchor="__RefHeading___Toc128746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گناهان</w:t>
            </w:r>
            <w:r>
              <w:rPr>
                <w:rStyle w:val="IndexLink"/>
                <w:rtl w:val="true"/>
              </w:rPr>
              <w:tab/>
            </w:r>
            <w:r>
              <w:rPr>
                <w:rStyle w:val="IndexLink"/>
              </w:rPr>
              <w:t>93</w:t>
            </w:r>
          </w:hyperlink>
        </w:p>
        <w:p>
          <w:pPr>
            <w:pStyle w:val="Contents5"/>
            <w:tabs>
              <w:tab w:val="clear" w:pos="7892"/>
              <w:tab w:val="right" w:pos="9026" w:leader="dot"/>
            </w:tabs>
            <w:rPr/>
          </w:pPr>
          <w:hyperlink w:anchor="__RefHeading___Toc1287466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اختلاف</w:t>
            </w:r>
            <w:r>
              <w:rPr>
                <w:rStyle w:val="IndexLink"/>
                <w:rtl w:val="true"/>
              </w:rPr>
              <w:tab/>
            </w:r>
            <w:r>
              <w:rPr>
                <w:rStyle w:val="IndexLink"/>
              </w:rPr>
              <w:t>95</w:t>
            </w:r>
          </w:hyperlink>
        </w:p>
        <w:p>
          <w:pPr>
            <w:pStyle w:val="Contents5"/>
            <w:tabs>
              <w:tab w:val="clear" w:pos="7892"/>
              <w:tab w:val="right" w:pos="9026" w:leader="dot"/>
            </w:tabs>
            <w:rPr/>
          </w:pPr>
          <w:hyperlink w:anchor="__RefHeading___Toc1287468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تباهى خواص</w:t>
            </w:r>
            <w:r>
              <w:rPr>
                <w:rStyle w:val="IndexLink"/>
                <w:rtl w:val="true"/>
              </w:rPr>
              <w:tab/>
            </w:r>
            <w:r>
              <w:rPr>
                <w:rStyle w:val="IndexLink"/>
              </w:rPr>
              <w:t>97</w:t>
            </w:r>
          </w:hyperlink>
        </w:p>
        <w:p>
          <w:pPr>
            <w:pStyle w:val="Contents5"/>
            <w:tabs>
              <w:tab w:val="clear" w:pos="7892"/>
              <w:tab w:val="right" w:pos="9026" w:leader="dot"/>
            </w:tabs>
            <w:rPr/>
          </w:pPr>
          <w:hyperlink w:anchor="__RefHeading___Toc1287470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بى تدبيرى</w:t>
            </w:r>
            <w:r>
              <w:rPr>
                <w:rStyle w:val="IndexLink"/>
                <w:rtl w:val="true"/>
              </w:rPr>
              <w:tab/>
            </w:r>
            <w:r>
              <w:rPr>
                <w:rStyle w:val="IndexLink"/>
              </w:rPr>
              <w:t>103</w:t>
            </w:r>
          </w:hyperlink>
        </w:p>
        <w:p>
          <w:pPr>
            <w:pStyle w:val="Contents5"/>
            <w:tabs>
              <w:tab w:val="clear" w:pos="7892"/>
              <w:tab w:val="right" w:pos="9026" w:leader="dot"/>
            </w:tabs>
            <w:rPr/>
          </w:pPr>
          <w:hyperlink w:anchor="__RefHeading___Toc1287472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دنيادوستى</w:t>
            </w:r>
            <w:r>
              <w:rPr>
                <w:rStyle w:val="IndexLink"/>
                <w:rtl w:val="true"/>
              </w:rPr>
              <w:tab/>
            </w:r>
            <w:r>
              <w:rPr>
                <w:rStyle w:val="IndexLink"/>
              </w:rPr>
              <w:t>105</w:t>
            </w:r>
          </w:hyperlink>
        </w:p>
        <w:p>
          <w:pPr>
            <w:pStyle w:val="Contents5"/>
            <w:tabs>
              <w:tab w:val="clear" w:pos="7892"/>
              <w:tab w:val="right" w:pos="9026" w:leader="dot"/>
            </w:tabs>
            <w:rPr/>
          </w:pPr>
          <w:hyperlink w:anchor="__RefHeading___Toc1287474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بى توجّهى به حقوق ضعيفان</w:t>
            </w:r>
            <w:r>
              <w:rPr>
                <w:rStyle w:val="IndexLink"/>
                <w:rtl w:val="true"/>
              </w:rPr>
              <w:tab/>
            </w:r>
            <w:r>
              <w:rPr>
                <w:rStyle w:val="IndexLink"/>
              </w:rPr>
              <w:t>113</w:t>
            </w:r>
          </w:hyperlink>
        </w:p>
        <w:p>
          <w:pPr>
            <w:pStyle w:val="Contents5"/>
            <w:tabs>
              <w:tab w:val="clear" w:pos="7892"/>
              <w:tab w:val="right" w:pos="9026" w:leader="dot"/>
            </w:tabs>
            <w:rPr/>
          </w:pPr>
          <w:hyperlink w:anchor="__RefHeading___Toc1287476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مفاسد فرهنگى و اقتصادى</w:t>
            </w:r>
            <w:r>
              <w:rPr>
                <w:rStyle w:val="IndexLink"/>
                <w:rtl w:val="true"/>
              </w:rPr>
              <w:tab/>
            </w:r>
            <w:r>
              <w:rPr>
                <w:rStyle w:val="IndexLink"/>
              </w:rPr>
              <w:t>115</w:t>
            </w:r>
          </w:hyperlink>
        </w:p>
        <w:p>
          <w:pPr>
            <w:pStyle w:val="Contents4"/>
            <w:tabs>
              <w:tab w:val="clear" w:pos="8176"/>
              <w:tab w:val="right" w:pos="9026" w:leader="dot"/>
            </w:tabs>
            <w:rPr/>
          </w:pPr>
          <w:hyperlink w:anchor="__RefHeading___Toc1287478_3224264995">
            <w:r>
              <w:rPr>
                <w:webHidden/>
                <w:rStyle w:val="IndexLink"/>
                <w:rtl w:val="true"/>
              </w:rPr>
              <w:t xml:space="preserve">فصل پنجم </w:t>
            </w:r>
            <w:r>
              <w:rPr>
                <w:rStyle w:val="IndexLink"/>
                <w:rtl w:val="true"/>
              </w:rPr>
              <w:t xml:space="preserve">: </w:t>
            </w:r>
            <w:r>
              <w:rPr>
                <w:rStyle w:val="IndexLink"/>
                <w:rtl w:val="true"/>
              </w:rPr>
              <w:t>نقاط تشابه امّت ها</w:t>
            </w:r>
            <w:r>
              <w:rPr>
                <w:rStyle w:val="IndexLink"/>
                <w:rtl w:val="true"/>
              </w:rPr>
              <w:tab/>
            </w:r>
            <w:r>
              <w:rPr>
                <w:rStyle w:val="IndexLink"/>
              </w:rPr>
              <w:t>139</w:t>
            </w:r>
          </w:hyperlink>
        </w:p>
        <w:p>
          <w:pPr>
            <w:pStyle w:val="Contents5"/>
            <w:tabs>
              <w:tab w:val="clear" w:pos="7892"/>
              <w:tab w:val="right" w:pos="9026" w:leader="dot"/>
            </w:tabs>
            <w:rPr/>
          </w:pPr>
          <w:hyperlink w:anchor="__RefHeading___Toc128748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تكذيب پيامبران</w:t>
            </w:r>
            <w:r>
              <w:rPr>
                <w:rStyle w:val="IndexLink"/>
                <w:rtl w:val="true"/>
              </w:rPr>
              <w:tab/>
            </w:r>
            <w:r>
              <w:rPr>
                <w:rStyle w:val="IndexLink"/>
              </w:rPr>
              <w:t>139</w:t>
            </w:r>
          </w:hyperlink>
        </w:p>
        <w:p>
          <w:pPr>
            <w:pStyle w:val="Contents5"/>
            <w:tabs>
              <w:tab w:val="clear" w:pos="7892"/>
              <w:tab w:val="right" w:pos="9026" w:leader="dot"/>
            </w:tabs>
            <w:rPr/>
          </w:pPr>
          <w:hyperlink w:anchor="__RefHeading___Toc128748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انكار معاد</w:t>
            </w:r>
            <w:r>
              <w:rPr>
                <w:rStyle w:val="IndexLink"/>
                <w:rtl w:val="true"/>
              </w:rPr>
              <w:tab/>
            </w:r>
            <w:r>
              <w:rPr>
                <w:rStyle w:val="IndexLink"/>
              </w:rPr>
              <w:t>141</w:t>
            </w:r>
          </w:hyperlink>
        </w:p>
        <w:p>
          <w:pPr>
            <w:pStyle w:val="Contents5"/>
            <w:tabs>
              <w:tab w:val="clear" w:pos="7892"/>
              <w:tab w:val="right" w:pos="9026" w:leader="dot"/>
            </w:tabs>
            <w:rPr/>
          </w:pPr>
          <w:hyperlink w:anchor="__RefHeading___Toc128748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گرايش به جبر و دروغ بستن بر خدا</w:t>
            </w:r>
            <w:r>
              <w:rPr>
                <w:rStyle w:val="IndexLink"/>
                <w:rtl w:val="true"/>
              </w:rPr>
              <w:tab/>
            </w:r>
            <w:r>
              <w:rPr>
                <w:rStyle w:val="IndexLink"/>
              </w:rPr>
              <w:t>141</w:t>
            </w:r>
          </w:hyperlink>
        </w:p>
        <w:p>
          <w:pPr>
            <w:pStyle w:val="Contents5"/>
            <w:tabs>
              <w:tab w:val="clear" w:pos="7892"/>
              <w:tab w:val="right" w:pos="9026" w:leader="dot"/>
            </w:tabs>
            <w:rPr/>
          </w:pPr>
          <w:hyperlink w:anchor="__RefHeading___Toc128748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رو به رو شدن با خوشى و ناخوشى</w:t>
            </w:r>
            <w:r>
              <w:rPr>
                <w:rStyle w:val="IndexLink"/>
                <w:rtl w:val="true"/>
              </w:rPr>
              <w:tab/>
            </w:r>
            <w:r>
              <w:rPr>
                <w:rStyle w:val="IndexLink"/>
              </w:rPr>
              <w:t>141</w:t>
            </w:r>
          </w:hyperlink>
        </w:p>
        <w:p>
          <w:pPr>
            <w:pStyle w:val="Contents4"/>
            <w:tabs>
              <w:tab w:val="clear" w:pos="8176"/>
              <w:tab w:val="right" w:pos="9026" w:leader="dot"/>
            </w:tabs>
            <w:rPr/>
          </w:pPr>
          <w:hyperlink w:anchor="__RefHeading___Toc1287488_3224264995">
            <w:r>
              <w:rPr>
                <w:webHidden/>
                <w:rStyle w:val="IndexLink"/>
                <w:rtl w:val="true"/>
              </w:rPr>
              <w:t xml:space="preserve">فصل ششم </w:t>
            </w:r>
            <w:r>
              <w:rPr>
                <w:rStyle w:val="IndexLink"/>
                <w:rtl w:val="true"/>
              </w:rPr>
              <w:t xml:space="preserve">: </w:t>
            </w:r>
            <w:r>
              <w:rPr>
                <w:rStyle w:val="IndexLink"/>
                <w:rtl w:val="true"/>
              </w:rPr>
              <w:t>امتيازات امّت اسلام</w:t>
            </w:r>
            <w:r>
              <w:rPr>
                <w:rStyle w:val="IndexLink"/>
                <w:rtl w:val="true"/>
              </w:rPr>
              <w:tab/>
            </w:r>
            <w:r>
              <w:rPr>
                <w:rStyle w:val="IndexLink"/>
              </w:rPr>
              <w:t>143</w:t>
            </w:r>
          </w:hyperlink>
        </w:p>
        <w:p>
          <w:pPr>
            <w:pStyle w:val="Contents5"/>
            <w:tabs>
              <w:tab w:val="clear" w:pos="7892"/>
              <w:tab w:val="right" w:pos="9026" w:leader="dot"/>
            </w:tabs>
            <w:rPr/>
          </w:pPr>
          <w:hyperlink w:anchor="__RefHeading___Toc1287490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نتيجه دعاى ابراهيم عليه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287492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امّت ها</w:t>
            </w:r>
            <w:r>
              <w:rPr>
                <w:rStyle w:val="IndexLink"/>
                <w:rtl w:val="true"/>
              </w:rPr>
              <w:tab/>
            </w:r>
            <w:r>
              <w:rPr>
                <w:rStyle w:val="IndexLink"/>
              </w:rPr>
              <w:t>145</w:t>
            </w:r>
          </w:hyperlink>
        </w:p>
        <w:p>
          <w:pPr>
            <w:pStyle w:val="Contents5"/>
            <w:tabs>
              <w:tab w:val="clear" w:pos="7892"/>
              <w:tab w:val="right" w:pos="9026" w:leader="dot"/>
            </w:tabs>
            <w:rPr/>
          </w:pPr>
          <w:hyperlink w:anchor="__RefHeading___Toc128749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امّت رحمت شده</w:t>
            </w:r>
            <w:r>
              <w:rPr>
                <w:rStyle w:val="IndexLink"/>
                <w:rtl w:val="true"/>
              </w:rPr>
              <w:tab/>
            </w:r>
            <w:r>
              <w:rPr>
                <w:rStyle w:val="IndexLink"/>
              </w:rPr>
              <w:t>147</w:t>
            </w:r>
          </w:hyperlink>
        </w:p>
        <w:p>
          <w:pPr>
            <w:pStyle w:val="Contents5"/>
            <w:tabs>
              <w:tab w:val="clear" w:pos="7892"/>
              <w:tab w:val="right" w:pos="9026" w:leader="dot"/>
            </w:tabs>
            <w:rPr/>
          </w:pPr>
          <w:hyperlink w:anchor="__RefHeading___Toc1287496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امّت خُجسته</w:t>
            </w:r>
            <w:r>
              <w:rPr>
                <w:rStyle w:val="IndexLink"/>
                <w:rtl w:val="true"/>
              </w:rPr>
              <w:tab/>
            </w:r>
            <w:r>
              <w:rPr>
                <w:rStyle w:val="IndexLink"/>
              </w:rPr>
              <w:t>147</w:t>
            </w:r>
          </w:hyperlink>
        </w:p>
        <w:p>
          <w:pPr>
            <w:pStyle w:val="Contents5"/>
            <w:tabs>
              <w:tab w:val="clear" w:pos="7892"/>
              <w:tab w:val="right" w:pos="9026" w:leader="dot"/>
            </w:tabs>
            <w:rPr/>
          </w:pPr>
          <w:hyperlink w:anchor="__RefHeading___Toc1287498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آخرين و اولينِ امّت ها</w:t>
            </w:r>
            <w:r>
              <w:rPr>
                <w:rStyle w:val="IndexLink"/>
                <w:rtl w:val="true"/>
              </w:rPr>
              <w:tab/>
            </w:r>
            <w:r>
              <w:rPr>
                <w:rStyle w:val="IndexLink"/>
              </w:rPr>
              <w:t>149</w:t>
            </w:r>
          </w:hyperlink>
        </w:p>
        <w:p>
          <w:pPr>
            <w:pStyle w:val="Contents5"/>
            <w:tabs>
              <w:tab w:val="clear" w:pos="7892"/>
              <w:tab w:val="right" w:pos="9026" w:leader="dot"/>
            </w:tabs>
            <w:rPr/>
          </w:pPr>
          <w:hyperlink w:anchor="__RefHeading___Toc1287500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مجموعه فضايل امّت 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1287502_3224264995">
            <w:r>
              <w:rPr>
                <w:webHidden/>
                <w:rStyle w:val="IndexLink"/>
                <w:rtl w:val="true"/>
              </w:rPr>
              <w:t xml:space="preserve">فصل هفتم </w:t>
            </w:r>
            <w:r>
              <w:rPr>
                <w:rStyle w:val="IndexLink"/>
                <w:rtl w:val="true"/>
              </w:rPr>
              <w:t xml:space="preserve">: </w:t>
            </w:r>
            <w:r>
              <w:rPr>
                <w:rStyle w:val="IndexLink"/>
                <w:rtl w:val="true"/>
              </w:rPr>
              <w:t>ويژگى هاى امّت محمّدصلى الله عليه وآله در احكام شرعى</w:t>
            </w:r>
            <w:r>
              <w:rPr>
                <w:rStyle w:val="IndexLink"/>
                <w:rtl w:val="true"/>
              </w:rPr>
              <w:tab/>
            </w:r>
            <w:r>
              <w:rPr>
                <w:rStyle w:val="IndexLink"/>
              </w:rPr>
              <w:t>183</w:t>
            </w:r>
          </w:hyperlink>
        </w:p>
        <w:p>
          <w:pPr>
            <w:pStyle w:val="Contents4"/>
            <w:tabs>
              <w:tab w:val="clear" w:pos="8176"/>
              <w:tab w:val="right" w:pos="9026" w:leader="dot"/>
            </w:tabs>
            <w:rPr/>
          </w:pPr>
          <w:hyperlink w:anchor="__RefHeading___Toc1287504_3224264995">
            <w:r>
              <w:rPr>
                <w:webHidden/>
                <w:rStyle w:val="IndexLink"/>
                <w:rtl w:val="true"/>
              </w:rPr>
              <w:t xml:space="preserve">فصل هشتم </w:t>
            </w:r>
            <w:r>
              <w:rPr>
                <w:rStyle w:val="IndexLink"/>
                <w:rtl w:val="true"/>
              </w:rPr>
              <w:t xml:space="preserve">: </w:t>
            </w:r>
            <w:r>
              <w:rPr>
                <w:rStyle w:val="IndexLink"/>
                <w:rtl w:val="true"/>
              </w:rPr>
              <w:t>ويژگى هاى اخلاقى و رفتارى امّت محمّدصلى الله عليه وآله</w:t>
            </w:r>
            <w:r>
              <w:rPr>
                <w:rStyle w:val="IndexLink"/>
                <w:rtl w:val="true"/>
              </w:rPr>
              <w:tab/>
            </w:r>
            <w:r>
              <w:rPr>
                <w:rStyle w:val="IndexLink"/>
              </w:rPr>
              <w:t>201</w:t>
            </w:r>
          </w:hyperlink>
        </w:p>
        <w:p>
          <w:pPr>
            <w:pStyle w:val="Contents5"/>
            <w:tabs>
              <w:tab w:val="clear" w:pos="7892"/>
              <w:tab w:val="right" w:pos="9026" w:leader="dot"/>
            </w:tabs>
            <w:rPr/>
          </w:pPr>
          <w:hyperlink w:anchor="__RefHeading___Toc128750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امر به معروف و نهى از منكر نمودن</w:t>
            </w:r>
            <w:r>
              <w:rPr>
                <w:rStyle w:val="IndexLink"/>
                <w:rtl w:val="true"/>
              </w:rPr>
              <w:tab/>
            </w:r>
            <w:r>
              <w:rPr>
                <w:rStyle w:val="IndexLink"/>
              </w:rPr>
              <w:t>201</w:t>
            </w:r>
          </w:hyperlink>
        </w:p>
        <w:p>
          <w:pPr>
            <w:pStyle w:val="Contents5"/>
            <w:tabs>
              <w:tab w:val="clear" w:pos="7892"/>
              <w:tab w:val="right" w:pos="9026" w:leader="dot"/>
            </w:tabs>
            <w:rPr/>
          </w:pPr>
          <w:hyperlink w:anchor="__RefHeading___Toc128750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ميانه روى</w:t>
            </w:r>
            <w:r>
              <w:rPr>
                <w:rStyle w:val="IndexLink"/>
                <w:rtl w:val="true"/>
              </w:rPr>
              <w:tab/>
            </w:r>
            <w:r>
              <w:rPr>
                <w:rStyle w:val="IndexLink"/>
              </w:rPr>
              <w:t>205</w:t>
            </w:r>
          </w:hyperlink>
        </w:p>
        <w:p>
          <w:pPr>
            <w:pStyle w:val="Contents6"/>
            <w:tabs>
              <w:tab w:val="clear" w:pos="7609"/>
              <w:tab w:val="right" w:pos="9026" w:leader="dot"/>
            </w:tabs>
            <w:rPr/>
          </w:pPr>
          <w:hyperlink w:anchor="__RefHeading___Toc1287510_3224264995">
            <w:r>
              <w:rPr>
                <w:webHidden/>
                <w:rStyle w:val="IndexLink"/>
                <w:rtl w:val="true"/>
              </w:rPr>
              <w:t>توضيح</w:t>
            </w:r>
            <w:r>
              <w:rPr>
                <w:rStyle w:val="IndexLink"/>
                <w:rtl w:val="true"/>
              </w:rPr>
              <w:tab/>
            </w:r>
            <w:r>
              <w:rPr>
                <w:rStyle w:val="IndexLink"/>
              </w:rPr>
              <w:t>205</w:t>
            </w:r>
          </w:hyperlink>
        </w:p>
        <w:p>
          <w:pPr>
            <w:pStyle w:val="Contents5"/>
            <w:tabs>
              <w:tab w:val="clear" w:pos="7892"/>
              <w:tab w:val="right" w:pos="9026" w:leader="dot"/>
            </w:tabs>
            <w:rPr/>
          </w:pPr>
          <w:hyperlink w:anchor="__RefHeading___Toc128751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پارسايان شب و شيران روز</w:t>
            </w:r>
            <w:r>
              <w:rPr>
                <w:rStyle w:val="IndexLink"/>
                <w:rtl w:val="true"/>
              </w:rPr>
              <w:tab/>
            </w:r>
            <w:r>
              <w:rPr>
                <w:rStyle w:val="IndexLink"/>
              </w:rPr>
              <w:t>207</w:t>
            </w:r>
          </w:hyperlink>
        </w:p>
        <w:p>
          <w:pPr>
            <w:pStyle w:val="Contents4"/>
            <w:tabs>
              <w:tab w:val="clear" w:pos="8176"/>
              <w:tab w:val="right" w:pos="9026" w:leader="dot"/>
            </w:tabs>
            <w:rPr/>
          </w:pPr>
          <w:hyperlink w:anchor="__RefHeading___Toc1287514_3224264995">
            <w:r>
              <w:rPr>
                <w:webHidden/>
                <w:rStyle w:val="IndexLink"/>
                <w:rtl w:val="true"/>
              </w:rPr>
              <w:t xml:space="preserve">فصل نهم </w:t>
            </w:r>
            <w:r>
              <w:rPr>
                <w:rStyle w:val="IndexLink"/>
                <w:rtl w:val="true"/>
              </w:rPr>
              <w:t xml:space="preserve">: </w:t>
            </w:r>
            <w:r>
              <w:rPr>
                <w:rStyle w:val="IndexLink"/>
                <w:rtl w:val="true"/>
              </w:rPr>
              <w:t>اوصاف امّت محمّدصلى الله عليه وآله در تورات و انجيل</w:t>
            </w:r>
            <w:r>
              <w:rPr>
                <w:rStyle w:val="IndexLink"/>
                <w:rtl w:val="true"/>
              </w:rPr>
              <w:tab/>
            </w:r>
            <w:r>
              <w:rPr>
                <w:rStyle w:val="IndexLink"/>
              </w:rPr>
              <w:t>211</w:t>
            </w:r>
          </w:hyperlink>
        </w:p>
        <w:p>
          <w:pPr>
            <w:pStyle w:val="Contents4"/>
            <w:tabs>
              <w:tab w:val="clear" w:pos="8176"/>
              <w:tab w:val="right" w:pos="9026" w:leader="dot"/>
            </w:tabs>
            <w:rPr/>
          </w:pPr>
          <w:hyperlink w:anchor="__RefHeading___Toc1287516_3224264995">
            <w:r>
              <w:rPr>
                <w:webHidden/>
                <w:rStyle w:val="IndexLink"/>
                <w:rtl w:val="true"/>
              </w:rPr>
              <w:t xml:space="preserve">فصل دهم </w:t>
            </w:r>
            <w:r>
              <w:rPr>
                <w:rStyle w:val="IndexLink"/>
                <w:rtl w:val="true"/>
              </w:rPr>
              <w:t xml:space="preserve">: </w:t>
            </w:r>
            <w:r>
              <w:rPr>
                <w:rStyle w:val="IndexLink"/>
                <w:rtl w:val="true"/>
              </w:rPr>
              <w:t>آينده امّت محمّدصلى الله عليه وآله در دنيا</w:t>
            </w:r>
            <w:r>
              <w:rPr>
                <w:rStyle w:val="IndexLink"/>
                <w:rtl w:val="true"/>
              </w:rPr>
              <w:tab/>
            </w:r>
            <w:r>
              <w:rPr>
                <w:rStyle w:val="IndexLink"/>
              </w:rPr>
              <w:t>224</w:t>
            </w:r>
          </w:hyperlink>
        </w:p>
        <w:p>
          <w:pPr>
            <w:pStyle w:val="Contents5"/>
            <w:tabs>
              <w:tab w:val="clear" w:pos="7892"/>
              <w:tab w:val="right" w:pos="9026" w:leader="dot"/>
            </w:tabs>
            <w:rPr/>
          </w:pPr>
          <w:hyperlink w:anchor="__RefHeading___Toc1287518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در ميانه آن ، تيرگى است</w:t>
            </w:r>
            <w:r>
              <w:rPr>
                <w:rStyle w:val="IndexLink"/>
                <w:rtl w:val="true"/>
              </w:rPr>
              <w:tab/>
            </w:r>
            <w:r>
              <w:rPr>
                <w:rStyle w:val="IndexLink"/>
              </w:rPr>
              <w:t>224</w:t>
            </w:r>
          </w:hyperlink>
        </w:p>
        <w:p>
          <w:pPr>
            <w:pStyle w:val="Contents5"/>
            <w:tabs>
              <w:tab w:val="clear" w:pos="7892"/>
              <w:tab w:val="right" w:pos="9026" w:leader="dot"/>
            </w:tabs>
            <w:rPr/>
          </w:pPr>
          <w:hyperlink w:anchor="__RefHeading___Toc1287520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دچار شدن به سرنوشت امّت هاى پيشين</w:t>
            </w:r>
            <w:r>
              <w:rPr>
                <w:rStyle w:val="IndexLink"/>
                <w:rtl w:val="true"/>
              </w:rPr>
              <w:tab/>
            </w:r>
            <w:r>
              <w:rPr>
                <w:rStyle w:val="IndexLink"/>
              </w:rPr>
              <w:t>224</w:t>
            </w:r>
          </w:hyperlink>
        </w:p>
        <w:p>
          <w:pPr>
            <w:pStyle w:val="Contents5"/>
            <w:tabs>
              <w:tab w:val="clear" w:pos="7892"/>
              <w:tab w:val="right" w:pos="9026" w:leader="dot"/>
            </w:tabs>
            <w:rPr/>
          </w:pPr>
          <w:hyperlink w:anchor="__RefHeading___Toc1287522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اختلاف و جدايى در آنان</w:t>
            </w:r>
            <w:r>
              <w:rPr>
                <w:rStyle w:val="IndexLink"/>
                <w:rtl w:val="true"/>
              </w:rPr>
              <w:tab/>
            </w:r>
            <w:r>
              <w:rPr>
                <w:rStyle w:val="IndexLink"/>
              </w:rPr>
              <w:t>228</w:t>
            </w:r>
          </w:hyperlink>
        </w:p>
        <w:p>
          <w:pPr>
            <w:pStyle w:val="Contents5"/>
            <w:tabs>
              <w:tab w:val="clear" w:pos="7892"/>
              <w:tab w:val="right" w:pos="9026" w:leader="dot"/>
            </w:tabs>
            <w:rPr/>
          </w:pPr>
          <w:hyperlink w:anchor="__RefHeading___Toc1287524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هم داستان نشدن بر گم راهى</w:t>
            </w:r>
            <w:r>
              <w:rPr>
                <w:rStyle w:val="IndexLink"/>
                <w:rtl w:val="true"/>
              </w:rPr>
              <w:tab/>
            </w:r>
            <w:r>
              <w:rPr>
                <w:rStyle w:val="IndexLink"/>
              </w:rPr>
              <w:t>232</w:t>
            </w:r>
          </w:hyperlink>
        </w:p>
        <w:p>
          <w:pPr>
            <w:pStyle w:val="Contents5"/>
            <w:tabs>
              <w:tab w:val="clear" w:pos="7892"/>
              <w:tab w:val="right" w:pos="9026" w:leader="dot"/>
            </w:tabs>
            <w:rPr/>
          </w:pPr>
          <w:hyperlink w:anchor="__RefHeading___Toc1287526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بر حق بودن گروهى از امّت تا قيام قيامت</w:t>
            </w:r>
            <w:r>
              <w:rPr>
                <w:rStyle w:val="IndexLink"/>
                <w:rtl w:val="true"/>
              </w:rPr>
              <w:tab/>
            </w:r>
            <w:r>
              <w:rPr>
                <w:rStyle w:val="IndexLink"/>
              </w:rPr>
              <w:t>234</w:t>
            </w:r>
          </w:hyperlink>
        </w:p>
        <w:p>
          <w:pPr>
            <w:pStyle w:val="Contents5"/>
            <w:tabs>
              <w:tab w:val="clear" w:pos="7892"/>
              <w:tab w:val="right" w:pos="9026" w:leader="dot"/>
            </w:tabs>
            <w:rPr/>
          </w:pPr>
          <w:hyperlink w:anchor="__RefHeading___Toc1287528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از چند چيز ، در پناه خدايند</w:t>
            </w:r>
            <w:r>
              <w:rPr>
                <w:rStyle w:val="IndexLink"/>
                <w:rtl w:val="true"/>
              </w:rPr>
              <w:tab/>
            </w:r>
            <w:r>
              <w:rPr>
                <w:rStyle w:val="IndexLink"/>
              </w:rPr>
              <w:t>240</w:t>
            </w:r>
          </w:hyperlink>
        </w:p>
        <w:p>
          <w:pPr>
            <w:pStyle w:val="Contents5"/>
            <w:tabs>
              <w:tab w:val="clear" w:pos="7892"/>
              <w:tab w:val="right" w:pos="9026" w:leader="dot"/>
            </w:tabs>
            <w:rPr/>
          </w:pPr>
          <w:hyperlink w:anchor="__RefHeading___Toc1287530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چيزهايى كه خداوند ، آنان را از آنها پناه نداده است</w:t>
            </w:r>
            <w:r>
              <w:rPr>
                <w:rStyle w:val="IndexLink"/>
                <w:rtl w:val="true"/>
              </w:rPr>
              <w:tab/>
            </w:r>
            <w:r>
              <w:rPr>
                <w:rStyle w:val="IndexLink"/>
              </w:rPr>
              <w:t>240</w:t>
            </w:r>
          </w:hyperlink>
        </w:p>
        <w:p>
          <w:pPr>
            <w:pStyle w:val="Contents5"/>
            <w:tabs>
              <w:tab w:val="clear" w:pos="7892"/>
              <w:tab w:val="right" w:pos="9026" w:leader="dot"/>
            </w:tabs>
            <w:rPr/>
          </w:pPr>
          <w:hyperlink w:anchor="__RefHeading___Toc1287532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دچار شدن به فتنه ها</w:t>
            </w:r>
            <w:r>
              <w:rPr>
                <w:rStyle w:val="IndexLink"/>
                <w:rtl w:val="true"/>
              </w:rPr>
              <w:tab/>
            </w:r>
            <w:r>
              <w:rPr>
                <w:rStyle w:val="IndexLink"/>
              </w:rPr>
              <w:t>242</w:t>
            </w:r>
          </w:hyperlink>
        </w:p>
        <w:p>
          <w:pPr>
            <w:pStyle w:val="Contents5"/>
            <w:tabs>
              <w:tab w:val="clear" w:pos="7892"/>
              <w:tab w:val="right" w:pos="9026" w:leader="dot"/>
            </w:tabs>
            <w:rPr/>
          </w:pPr>
          <w:hyperlink w:anchor="__RefHeading___Toc1287534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در اواخر اين امّت ، بزرگ ترها از كوچك ترها علم مى آموزند</w:t>
            </w:r>
            <w:r>
              <w:rPr>
                <w:rStyle w:val="IndexLink"/>
                <w:rtl w:val="true"/>
              </w:rPr>
              <w:tab/>
            </w:r>
            <w:r>
              <w:rPr>
                <w:rStyle w:val="IndexLink"/>
              </w:rPr>
              <w:t>254</w:t>
            </w:r>
          </w:hyperlink>
        </w:p>
        <w:p>
          <w:pPr>
            <w:pStyle w:val="Contents5"/>
            <w:tabs>
              <w:tab w:val="clear" w:pos="7892"/>
              <w:tab w:val="right" w:pos="9026" w:leader="dot"/>
            </w:tabs>
            <w:rPr/>
          </w:pPr>
          <w:hyperlink w:anchor="__RefHeading___Toc1287536_3224264995">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سرانجام اين امّت ، جانشينى در زمين است</w:t>
            </w:r>
            <w:r>
              <w:rPr>
                <w:rStyle w:val="IndexLink"/>
                <w:rtl w:val="true"/>
              </w:rPr>
              <w:tab/>
            </w:r>
            <w:r>
              <w:rPr>
                <w:rStyle w:val="IndexLink"/>
              </w:rPr>
              <w:t>256</w:t>
            </w:r>
          </w:hyperlink>
        </w:p>
        <w:p>
          <w:pPr>
            <w:pStyle w:val="Contents4"/>
            <w:tabs>
              <w:tab w:val="clear" w:pos="8176"/>
              <w:tab w:val="right" w:pos="9026" w:leader="dot"/>
            </w:tabs>
            <w:rPr/>
          </w:pPr>
          <w:hyperlink w:anchor="__RefHeading___Toc1287538_3224264995">
            <w:r>
              <w:rPr>
                <w:webHidden/>
                <w:rStyle w:val="IndexLink"/>
                <w:rtl w:val="true"/>
              </w:rPr>
              <w:t xml:space="preserve">فصل يازدهم </w:t>
            </w:r>
            <w:r>
              <w:rPr>
                <w:rStyle w:val="IndexLink"/>
                <w:rtl w:val="true"/>
              </w:rPr>
              <w:t xml:space="preserve">: </w:t>
            </w:r>
            <w:r>
              <w:rPr>
                <w:rStyle w:val="IndexLink"/>
                <w:rtl w:val="true"/>
              </w:rPr>
              <w:t>چگونگى محشور شدن امّت ها</w:t>
            </w:r>
            <w:r>
              <w:rPr>
                <w:rStyle w:val="IndexLink"/>
                <w:rtl w:val="true"/>
              </w:rPr>
              <w:tab/>
            </w:r>
            <w:r>
              <w:rPr>
                <w:rStyle w:val="IndexLink"/>
              </w:rPr>
              <w:t>262</w:t>
            </w:r>
          </w:hyperlink>
        </w:p>
        <w:p>
          <w:pPr>
            <w:pStyle w:val="Contents5"/>
            <w:tabs>
              <w:tab w:val="clear" w:pos="7892"/>
              <w:tab w:val="right" w:pos="9026" w:leader="dot"/>
            </w:tabs>
            <w:rPr/>
          </w:pPr>
          <w:hyperlink w:anchor="__RefHeading___Toc1287540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محشور شدن گروه هايى از امّت ها</w:t>
            </w:r>
            <w:r>
              <w:rPr>
                <w:rStyle w:val="IndexLink"/>
                <w:rtl w:val="true"/>
              </w:rPr>
              <w:tab/>
            </w:r>
            <w:r>
              <w:rPr>
                <w:rStyle w:val="IndexLink"/>
              </w:rPr>
              <w:t>262</w:t>
            </w:r>
          </w:hyperlink>
        </w:p>
        <w:p>
          <w:pPr>
            <w:pStyle w:val="Contents6"/>
            <w:tabs>
              <w:tab w:val="clear" w:pos="7609"/>
              <w:tab w:val="right" w:pos="9026" w:leader="dot"/>
            </w:tabs>
            <w:rPr/>
          </w:pPr>
          <w:hyperlink w:anchor="__RefHeading___Toc1287542_3224264995">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287544_3224264995">
            <w:r>
              <w:rPr>
                <w:webHidden/>
                <w:rStyle w:val="IndexLink"/>
                <w:rtl w:val="true"/>
              </w:rPr>
              <w:t>يادآورى</w:t>
            </w:r>
            <w:r>
              <w:rPr>
                <w:rStyle w:val="IndexLink"/>
                <w:rtl w:val="true"/>
              </w:rPr>
              <w:tab/>
            </w:r>
            <w:r>
              <w:rPr>
                <w:rStyle w:val="IndexLink"/>
              </w:rPr>
              <w:t>264</w:t>
            </w:r>
          </w:hyperlink>
        </w:p>
        <w:p>
          <w:pPr>
            <w:pStyle w:val="Contents5"/>
            <w:tabs>
              <w:tab w:val="clear" w:pos="7892"/>
              <w:tab w:val="right" w:pos="9026" w:leader="dot"/>
            </w:tabs>
            <w:rPr/>
          </w:pPr>
          <w:hyperlink w:anchor="__RefHeading___Toc1287546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فرا خواندن هر گروهى با پيشوايشان</w:t>
            </w:r>
            <w:r>
              <w:rPr>
                <w:rStyle w:val="IndexLink"/>
                <w:rtl w:val="true"/>
              </w:rPr>
              <w:tab/>
            </w:r>
            <w:r>
              <w:rPr>
                <w:rStyle w:val="IndexLink"/>
              </w:rPr>
              <w:t>264</w:t>
            </w:r>
          </w:hyperlink>
        </w:p>
        <w:p>
          <w:pPr>
            <w:pStyle w:val="Contents5"/>
            <w:tabs>
              <w:tab w:val="clear" w:pos="7892"/>
              <w:tab w:val="right" w:pos="9026" w:leader="dot"/>
            </w:tabs>
            <w:rPr/>
          </w:pPr>
          <w:hyperlink w:anchor="__RefHeading___Toc1287548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فرا خواندن امّت ها به سوى نامه اعمالشان</w:t>
            </w:r>
            <w:r>
              <w:rPr>
                <w:rStyle w:val="IndexLink"/>
                <w:rtl w:val="true"/>
              </w:rPr>
              <w:tab/>
            </w:r>
            <w:r>
              <w:rPr>
                <w:rStyle w:val="IndexLink"/>
              </w:rPr>
              <w:t>266</w:t>
            </w:r>
          </w:hyperlink>
        </w:p>
        <w:p>
          <w:pPr>
            <w:pStyle w:val="Contents5"/>
            <w:tabs>
              <w:tab w:val="clear" w:pos="7892"/>
              <w:tab w:val="right" w:pos="9026" w:leader="dot"/>
            </w:tabs>
            <w:rPr/>
          </w:pPr>
          <w:hyperlink w:anchor="__RefHeading___Toc1287550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گواهان امّت ها</w:t>
            </w:r>
            <w:r>
              <w:rPr>
                <w:rStyle w:val="IndexLink"/>
                <w:rtl w:val="true"/>
              </w:rPr>
              <w:tab/>
            </w:r>
            <w:r>
              <w:rPr>
                <w:rStyle w:val="IndexLink"/>
              </w:rPr>
              <w:t>266</w:t>
            </w:r>
          </w:hyperlink>
        </w:p>
        <w:p>
          <w:pPr>
            <w:pStyle w:val="Contents4"/>
            <w:tabs>
              <w:tab w:val="clear" w:pos="8176"/>
              <w:tab w:val="right" w:pos="9026" w:leader="dot"/>
            </w:tabs>
            <w:rPr/>
          </w:pPr>
          <w:hyperlink w:anchor="__RefHeading___Toc1287552_3224264995">
            <w:r>
              <w:rPr>
                <w:webHidden/>
                <w:rStyle w:val="IndexLink"/>
                <w:rtl w:val="true"/>
              </w:rPr>
              <w:t xml:space="preserve">فصل دوازدهم </w:t>
            </w:r>
            <w:r>
              <w:rPr>
                <w:rStyle w:val="IndexLink"/>
                <w:rtl w:val="true"/>
              </w:rPr>
              <w:t xml:space="preserve">: </w:t>
            </w:r>
            <w:r>
              <w:rPr>
                <w:rStyle w:val="IndexLink"/>
                <w:rtl w:val="true"/>
              </w:rPr>
              <w:t>ويژگى هاى امّت محمّدصلى الله عليه وآله در قيامت</w:t>
            </w:r>
            <w:r>
              <w:rPr>
                <w:rStyle w:val="IndexLink"/>
                <w:rtl w:val="true"/>
              </w:rPr>
              <w:tab/>
            </w:r>
            <w:r>
              <w:rPr>
                <w:rStyle w:val="IndexLink"/>
              </w:rPr>
              <w:t>272</w:t>
            </w:r>
          </w:hyperlink>
        </w:p>
        <w:p>
          <w:pPr>
            <w:pStyle w:val="Contents5"/>
            <w:tabs>
              <w:tab w:val="clear" w:pos="7892"/>
              <w:tab w:val="right" w:pos="9026" w:leader="dot"/>
            </w:tabs>
            <w:rPr/>
          </w:pPr>
          <w:hyperlink w:anchor="__RefHeading___Toc1287554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نخستين امّتى كه حسابرسى مى شود</w:t>
            </w:r>
            <w:r>
              <w:rPr>
                <w:rStyle w:val="IndexLink"/>
                <w:rtl w:val="true"/>
              </w:rPr>
              <w:tab/>
            </w:r>
            <w:r>
              <w:rPr>
                <w:rStyle w:val="IndexLink"/>
              </w:rPr>
              <w:t>272</w:t>
            </w:r>
          </w:hyperlink>
        </w:p>
        <w:p>
          <w:pPr>
            <w:pStyle w:val="Contents5"/>
            <w:tabs>
              <w:tab w:val="clear" w:pos="7892"/>
              <w:tab w:val="right" w:pos="9026" w:leader="dot"/>
            </w:tabs>
            <w:rPr/>
          </w:pPr>
          <w:hyperlink w:anchor="__RefHeading___Toc1287556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نخستين كسانى كه وارد بهشت مى شوند</w:t>
            </w:r>
            <w:r>
              <w:rPr>
                <w:rStyle w:val="IndexLink"/>
                <w:rtl w:val="true"/>
              </w:rPr>
              <w:tab/>
            </w:r>
            <w:r>
              <w:rPr>
                <w:rStyle w:val="IndexLink"/>
              </w:rPr>
              <w:t>272</w:t>
            </w:r>
          </w:hyperlink>
        </w:p>
        <w:p>
          <w:pPr>
            <w:pStyle w:val="Contents5"/>
            <w:tabs>
              <w:tab w:val="clear" w:pos="7892"/>
              <w:tab w:val="right" w:pos="9026" w:leader="dot"/>
            </w:tabs>
            <w:rPr/>
          </w:pPr>
          <w:hyperlink w:anchor="__RefHeading___Toc1287558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بيشتر بهشتيان</w:t>
            </w:r>
            <w:r>
              <w:rPr>
                <w:rStyle w:val="IndexLink"/>
                <w:rtl w:val="true"/>
              </w:rPr>
              <w:tab/>
            </w:r>
            <w:r>
              <w:rPr>
                <w:rStyle w:val="IndexLink"/>
              </w:rPr>
              <w:t>274</w:t>
            </w:r>
          </w:hyperlink>
        </w:p>
        <w:p>
          <w:pPr>
            <w:pStyle w:val="Contents5"/>
            <w:tabs>
              <w:tab w:val="clear" w:pos="7892"/>
              <w:tab w:val="right" w:pos="9026" w:leader="dot"/>
            </w:tabs>
            <w:rPr/>
          </w:pPr>
          <w:hyperlink w:anchor="__RefHeading___Toc1287560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گوناگون</w:t>
            </w:r>
            <w:r>
              <w:rPr>
                <w:rStyle w:val="IndexLink"/>
                <w:rtl w:val="true"/>
              </w:rPr>
              <w:tab/>
            </w:r>
            <w:r>
              <w:rPr>
                <w:rStyle w:val="IndexLink"/>
              </w:rPr>
              <w:t>278</w:t>
            </w:r>
          </w:hyperlink>
        </w:p>
        <w:p>
          <w:pPr>
            <w:pStyle w:val="Contents4"/>
            <w:tabs>
              <w:tab w:val="clear" w:pos="8176"/>
              <w:tab w:val="right" w:pos="9026" w:leader="dot"/>
            </w:tabs>
            <w:rPr/>
          </w:pPr>
          <w:hyperlink w:anchor="__RefHeading___Toc1287562_3224264995">
            <w:r>
              <w:rPr>
                <w:webHidden/>
                <w:rStyle w:val="IndexLink"/>
                <w:rtl w:val="true"/>
              </w:rPr>
              <w:t xml:space="preserve">فصل سيزدهم </w:t>
            </w:r>
            <w:r>
              <w:rPr>
                <w:rStyle w:val="IndexLink"/>
                <w:rtl w:val="true"/>
              </w:rPr>
              <w:t xml:space="preserve">: </w:t>
            </w:r>
            <w:r>
              <w:rPr>
                <w:rStyle w:val="IndexLink"/>
                <w:rtl w:val="true"/>
              </w:rPr>
              <w:t>گروه هاى امّت</w:t>
            </w:r>
            <w:r>
              <w:rPr>
                <w:rStyle w:val="IndexLink"/>
                <w:rtl w:val="true"/>
              </w:rPr>
              <w:tab/>
            </w:r>
            <w:r>
              <w:rPr>
                <w:rStyle w:val="IndexLink"/>
              </w:rPr>
              <w:t>286</w:t>
            </w:r>
          </w:hyperlink>
        </w:p>
        <w:p>
          <w:pPr>
            <w:pStyle w:val="Contents5"/>
            <w:tabs>
              <w:tab w:val="clear" w:pos="7892"/>
              <w:tab w:val="right" w:pos="9026" w:leader="dot"/>
            </w:tabs>
            <w:rPr/>
          </w:pPr>
          <w:hyperlink w:anchor="__RefHeading___Toc1287564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امّت ، سه گروه اند</w:t>
            </w:r>
            <w:r>
              <w:rPr>
                <w:rStyle w:val="IndexLink"/>
                <w:rtl w:val="true"/>
              </w:rPr>
              <w:tab/>
            </w:r>
            <w:r>
              <w:rPr>
                <w:rStyle w:val="IndexLink"/>
              </w:rPr>
              <w:t>286</w:t>
            </w:r>
          </w:hyperlink>
        </w:p>
        <w:p>
          <w:pPr>
            <w:pStyle w:val="Contents5"/>
            <w:tabs>
              <w:tab w:val="clear" w:pos="7892"/>
              <w:tab w:val="right" w:pos="9026" w:leader="dot"/>
            </w:tabs>
            <w:rPr/>
          </w:pPr>
          <w:hyperlink w:anchor="__RefHeading___Toc1287566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هاى امّت</w:t>
            </w:r>
            <w:r>
              <w:rPr>
                <w:rStyle w:val="IndexLink"/>
                <w:rtl w:val="true"/>
              </w:rPr>
              <w:tab/>
            </w:r>
            <w:r>
              <w:rPr>
                <w:rStyle w:val="IndexLink"/>
              </w:rPr>
              <w:t>288</w:t>
            </w:r>
          </w:hyperlink>
        </w:p>
        <w:p>
          <w:pPr>
            <w:pStyle w:val="Contents6"/>
            <w:tabs>
              <w:tab w:val="clear" w:pos="7609"/>
              <w:tab w:val="right" w:pos="9026" w:leader="dot"/>
            </w:tabs>
            <w:rPr/>
          </w:pPr>
          <w:hyperlink w:anchor="__RefHeading___Toc1287568_3224264995">
            <w:r>
              <w:rPr>
                <w:webHidden/>
                <w:rStyle w:val="IndexLink"/>
                <w:rtl w:val="true"/>
              </w:rPr>
              <w:t xml:space="preserve">الف </w:t>
            </w:r>
            <w:r>
              <w:rPr>
                <w:rStyle w:val="IndexLink"/>
                <w:rtl w:val="true"/>
              </w:rPr>
              <w:t xml:space="preserve">- </w:t>
            </w:r>
            <w:r>
              <w:rPr>
                <w:rStyle w:val="IndexLink"/>
                <w:rtl w:val="true"/>
              </w:rPr>
              <w:t>عالمان</w:t>
            </w:r>
            <w:r>
              <w:rPr>
                <w:rStyle w:val="IndexLink"/>
                <w:rtl w:val="true"/>
              </w:rPr>
              <w:tab/>
            </w:r>
            <w:r>
              <w:rPr>
                <w:rStyle w:val="IndexLink"/>
              </w:rPr>
              <w:t>288</w:t>
            </w:r>
          </w:hyperlink>
        </w:p>
        <w:p>
          <w:pPr>
            <w:pStyle w:val="Contents6"/>
            <w:tabs>
              <w:tab w:val="clear" w:pos="7609"/>
              <w:tab w:val="right" w:pos="9026" w:leader="dot"/>
            </w:tabs>
            <w:rPr/>
          </w:pPr>
          <w:hyperlink w:anchor="__RefHeading___Toc1287570_3224264995">
            <w:r>
              <w:rPr>
                <w:webHidden/>
                <w:rStyle w:val="IndexLink"/>
                <w:rtl w:val="true"/>
              </w:rPr>
              <w:t xml:space="preserve">ب </w:t>
            </w:r>
            <w:r>
              <w:rPr>
                <w:rStyle w:val="IndexLink"/>
                <w:rtl w:val="true"/>
              </w:rPr>
              <w:t xml:space="preserve">- </w:t>
            </w:r>
            <w:r>
              <w:rPr>
                <w:rStyle w:val="IndexLink"/>
                <w:rtl w:val="true"/>
              </w:rPr>
              <w:t>ميانه روها</w:t>
            </w:r>
            <w:r>
              <w:rPr>
                <w:rStyle w:val="IndexLink"/>
                <w:rtl w:val="true"/>
              </w:rPr>
              <w:tab/>
            </w:r>
            <w:r>
              <w:rPr>
                <w:rStyle w:val="IndexLink"/>
              </w:rPr>
              <w:t>290</w:t>
            </w:r>
          </w:hyperlink>
        </w:p>
        <w:p>
          <w:pPr>
            <w:pStyle w:val="Contents6"/>
            <w:tabs>
              <w:tab w:val="clear" w:pos="7609"/>
              <w:tab w:val="right" w:pos="9026" w:leader="dot"/>
            </w:tabs>
            <w:rPr/>
          </w:pPr>
          <w:hyperlink w:anchor="__RefHeading___Toc1287572_3224264995">
            <w:r>
              <w:rPr>
                <w:webHidden/>
                <w:rStyle w:val="IndexLink"/>
                <w:rtl w:val="true"/>
              </w:rPr>
              <w:t xml:space="preserve">ج </w:t>
            </w:r>
            <w:r>
              <w:rPr>
                <w:rStyle w:val="IndexLink"/>
                <w:rtl w:val="true"/>
              </w:rPr>
              <w:t xml:space="preserve">- </w:t>
            </w:r>
            <w:r>
              <w:rPr>
                <w:rStyle w:val="IndexLink"/>
                <w:rtl w:val="true"/>
              </w:rPr>
              <w:t>گشاده دستان</w:t>
            </w:r>
            <w:r>
              <w:rPr>
                <w:rStyle w:val="IndexLink"/>
                <w:rtl w:val="true"/>
              </w:rPr>
              <w:tab/>
            </w:r>
            <w:r>
              <w:rPr>
                <w:rStyle w:val="IndexLink"/>
              </w:rPr>
              <w:t>292</w:t>
            </w:r>
          </w:hyperlink>
        </w:p>
        <w:p>
          <w:pPr>
            <w:pStyle w:val="Contents6"/>
            <w:tabs>
              <w:tab w:val="clear" w:pos="7609"/>
              <w:tab w:val="right" w:pos="9026" w:leader="dot"/>
            </w:tabs>
            <w:rPr/>
          </w:pPr>
          <w:hyperlink w:anchor="__RefHeading___Toc1287574_3224264995">
            <w:r>
              <w:rPr>
                <w:webHidden/>
                <w:rStyle w:val="IndexLink"/>
                <w:rtl w:val="true"/>
              </w:rPr>
              <w:t xml:space="preserve">د </w:t>
            </w:r>
            <w:r>
              <w:rPr>
                <w:rStyle w:val="IndexLink"/>
                <w:rtl w:val="true"/>
              </w:rPr>
              <w:t xml:space="preserve">- </w:t>
            </w:r>
            <w:r>
              <w:rPr>
                <w:rStyle w:val="IndexLink"/>
                <w:rtl w:val="true"/>
              </w:rPr>
              <w:t>حاملان قرآن</w:t>
            </w:r>
            <w:r>
              <w:rPr>
                <w:rStyle w:val="IndexLink"/>
                <w:rtl w:val="true"/>
              </w:rPr>
              <w:tab/>
            </w:r>
            <w:r>
              <w:rPr>
                <w:rStyle w:val="IndexLink"/>
              </w:rPr>
              <w:t>292</w:t>
            </w:r>
          </w:hyperlink>
        </w:p>
        <w:p>
          <w:pPr>
            <w:pStyle w:val="Contents6"/>
            <w:tabs>
              <w:tab w:val="clear" w:pos="7609"/>
              <w:tab w:val="right" w:pos="9026" w:leader="dot"/>
            </w:tabs>
            <w:rPr/>
          </w:pPr>
          <w:hyperlink w:anchor="__RefHeading___Toc1287576_3224264995">
            <w:r>
              <w:rPr>
                <w:webHidden/>
                <w:rStyle w:val="IndexLink"/>
                <w:rtl w:val="true"/>
              </w:rPr>
              <w:t xml:space="preserve">ه </w:t>
            </w:r>
            <w:r>
              <w:rPr>
                <w:rStyle w:val="IndexLink"/>
                <w:rtl w:val="true"/>
              </w:rPr>
              <w:t xml:space="preserve">- </w:t>
            </w:r>
            <w:r>
              <w:rPr>
                <w:rStyle w:val="IndexLink"/>
                <w:rtl w:val="true"/>
              </w:rPr>
              <w:t>دعوتگران به خدا</w:t>
            </w:r>
            <w:r>
              <w:rPr>
                <w:rStyle w:val="IndexLink"/>
                <w:rtl w:val="true"/>
              </w:rPr>
              <w:tab/>
            </w:r>
            <w:r>
              <w:rPr>
                <w:rStyle w:val="IndexLink"/>
              </w:rPr>
              <w:t>292</w:t>
            </w:r>
          </w:hyperlink>
        </w:p>
        <w:p>
          <w:pPr>
            <w:pStyle w:val="Contents6"/>
            <w:tabs>
              <w:tab w:val="clear" w:pos="7609"/>
              <w:tab w:val="right" w:pos="9026" w:leader="dot"/>
            </w:tabs>
            <w:rPr/>
          </w:pPr>
          <w:hyperlink w:anchor="__RefHeading___Toc1287578_3224264995">
            <w:r>
              <w:rPr>
                <w:webHidden/>
                <w:rStyle w:val="IndexLink"/>
                <w:rtl w:val="true"/>
              </w:rPr>
              <w:t xml:space="preserve">و </w:t>
            </w:r>
            <w:r>
              <w:rPr>
                <w:rStyle w:val="IndexLink"/>
                <w:rtl w:val="true"/>
              </w:rPr>
              <w:t xml:space="preserve">- </w:t>
            </w:r>
            <w:r>
              <w:rPr>
                <w:rStyle w:val="IndexLink"/>
                <w:rtl w:val="true"/>
              </w:rPr>
              <w:t>نيك خوترين ها</w:t>
            </w:r>
            <w:r>
              <w:rPr>
                <w:rStyle w:val="IndexLink"/>
                <w:rtl w:val="true"/>
              </w:rPr>
              <w:tab/>
            </w:r>
            <w:r>
              <w:rPr>
                <w:rStyle w:val="IndexLink"/>
              </w:rPr>
              <w:t>292</w:t>
            </w:r>
          </w:hyperlink>
        </w:p>
        <w:p>
          <w:pPr>
            <w:pStyle w:val="Contents6"/>
            <w:tabs>
              <w:tab w:val="clear" w:pos="7609"/>
              <w:tab w:val="right" w:pos="9026" w:leader="dot"/>
            </w:tabs>
            <w:rPr/>
          </w:pPr>
          <w:hyperlink w:anchor="__RefHeading___Toc1287580_3224264995">
            <w:r>
              <w:rPr>
                <w:webHidden/>
                <w:rStyle w:val="IndexLink"/>
                <w:rtl w:val="true"/>
              </w:rPr>
              <w:t xml:space="preserve">ز </w:t>
            </w:r>
            <w:r>
              <w:rPr>
                <w:rStyle w:val="IndexLink"/>
                <w:rtl w:val="true"/>
              </w:rPr>
              <w:t xml:space="preserve">- </w:t>
            </w:r>
            <w:r>
              <w:rPr>
                <w:rStyle w:val="IndexLink"/>
                <w:rtl w:val="true"/>
              </w:rPr>
              <w:t>بى اعتناترينِ آنان به دنيا و راغب ترينشان به آخرت</w:t>
            </w:r>
            <w:r>
              <w:rPr>
                <w:rStyle w:val="IndexLink"/>
                <w:rtl w:val="true"/>
              </w:rPr>
              <w:tab/>
            </w:r>
            <w:r>
              <w:rPr>
                <w:rStyle w:val="IndexLink"/>
              </w:rPr>
              <w:t>294</w:t>
            </w:r>
          </w:hyperlink>
        </w:p>
        <w:p>
          <w:pPr>
            <w:pStyle w:val="Contents6"/>
            <w:tabs>
              <w:tab w:val="clear" w:pos="7609"/>
              <w:tab w:val="right" w:pos="9026" w:leader="dot"/>
            </w:tabs>
            <w:rPr/>
          </w:pPr>
          <w:hyperlink w:anchor="__RefHeading___Toc1287582_3224264995">
            <w:r>
              <w:rPr>
                <w:webHidden/>
                <w:rStyle w:val="IndexLink"/>
                <w:rtl w:val="true"/>
              </w:rPr>
              <w:t xml:space="preserve">ح </w:t>
            </w:r>
            <w:r>
              <w:rPr>
                <w:rStyle w:val="IndexLink"/>
                <w:rtl w:val="true"/>
              </w:rPr>
              <w:t xml:space="preserve">- </w:t>
            </w:r>
            <w:r>
              <w:rPr>
                <w:rStyle w:val="IndexLink"/>
                <w:rtl w:val="true"/>
              </w:rPr>
              <w:t>شاد شوندگان به هنگام نيكى كردن</w:t>
            </w:r>
            <w:r>
              <w:rPr>
                <w:rStyle w:val="IndexLink"/>
                <w:rtl w:val="true"/>
              </w:rPr>
              <w:tab/>
            </w:r>
            <w:r>
              <w:rPr>
                <w:rStyle w:val="IndexLink"/>
              </w:rPr>
              <w:t>294</w:t>
            </w:r>
          </w:hyperlink>
        </w:p>
        <w:p>
          <w:pPr>
            <w:pStyle w:val="Contents6"/>
            <w:tabs>
              <w:tab w:val="clear" w:pos="7609"/>
              <w:tab w:val="right" w:pos="9026" w:leader="dot"/>
            </w:tabs>
            <w:rPr/>
          </w:pPr>
          <w:hyperlink w:anchor="__RefHeading___Toc1287584_3224264995">
            <w:r>
              <w:rPr>
                <w:webHidden/>
                <w:rStyle w:val="IndexLink"/>
                <w:rtl w:val="true"/>
              </w:rPr>
              <w:t xml:space="preserve">ط </w:t>
            </w:r>
            <w:r>
              <w:rPr>
                <w:rStyle w:val="IndexLink"/>
                <w:rtl w:val="true"/>
              </w:rPr>
              <w:t xml:space="preserve">- </w:t>
            </w:r>
            <w:r>
              <w:rPr>
                <w:rStyle w:val="IndexLink"/>
                <w:rtl w:val="true"/>
              </w:rPr>
              <w:t>كسى كه خيررسان و بى آزار است</w:t>
            </w:r>
            <w:r>
              <w:rPr>
                <w:rStyle w:val="IndexLink"/>
                <w:rtl w:val="true"/>
              </w:rPr>
              <w:tab/>
            </w:r>
            <w:r>
              <w:rPr>
                <w:rStyle w:val="IndexLink"/>
              </w:rPr>
              <w:t>294</w:t>
            </w:r>
          </w:hyperlink>
        </w:p>
        <w:p>
          <w:pPr>
            <w:pStyle w:val="Contents6"/>
            <w:tabs>
              <w:tab w:val="clear" w:pos="7609"/>
              <w:tab w:val="right" w:pos="9026" w:leader="dot"/>
            </w:tabs>
            <w:rPr/>
          </w:pPr>
          <w:hyperlink w:anchor="__RefHeading___Toc1287586_3224264995">
            <w:r>
              <w:rPr>
                <w:webHidden/>
                <w:rStyle w:val="IndexLink"/>
                <w:rtl w:val="true"/>
              </w:rPr>
              <w:t xml:space="preserve">ى </w:t>
            </w:r>
            <w:r>
              <w:rPr>
                <w:rStyle w:val="IndexLink"/>
                <w:rtl w:val="true"/>
              </w:rPr>
              <w:t xml:space="preserve">- </w:t>
            </w:r>
            <w:r>
              <w:rPr>
                <w:rStyle w:val="IndexLink"/>
                <w:rtl w:val="true"/>
              </w:rPr>
              <w:t>كسى كه در آشكار ، شاد و در نهان ، گريان است</w:t>
            </w:r>
            <w:r>
              <w:rPr>
                <w:rStyle w:val="IndexLink"/>
                <w:rtl w:val="true"/>
              </w:rPr>
              <w:tab/>
            </w:r>
            <w:r>
              <w:rPr>
                <w:rStyle w:val="IndexLink"/>
              </w:rPr>
              <w:t>296</w:t>
            </w:r>
          </w:hyperlink>
        </w:p>
        <w:p>
          <w:pPr>
            <w:pStyle w:val="Contents6"/>
            <w:tabs>
              <w:tab w:val="clear" w:pos="7609"/>
              <w:tab w:val="right" w:pos="9026" w:leader="dot"/>
            </w:tabs>
            <w:rPr/>
          </w:pPr>
          <w:hyperlink w:anchor="__RefHeading___Toc1287588_3224264995">
            <w:r>
              <w:rPr>
                <w:webHidden/>
                <w:rStyle w:val="IndexLink"/>
                <w:rtl w:val="true"/>
              </w:rPr>
              <w:t xml:space="preserve">ك </w:t>
            </w:r>
            <w:r>
              <w:rPr>
                <w:rStyle w:val="IndexLink"/>
                <w:rtl w:val="true"/>
              </w:rPr>
              <w:t xml:space="preserve">- </w:t>
            </w:r>
            <w:r>
              <w:rPr>
                <w:rStyle w:val="IndexLink"/>
                <w:rtl w:val="true"/>
              </w:rPr>
              <w:t>كسى كه ديدن او ، انسان را به ياد خدا مى اندازد</w:t>
            </w:r>
            <w:r>
              <w:rPr>
                <w:rStyle w:val="IndexLink"/>
                <w:rtl w:val="true"/>
              </w:rPr>
              <w:tab/>
            </w:r>
            <w:r>
              <w:rPr>
                <w:rStyle w:val="IndexLink"/>
              </w:rPr>
              <w:t>296</w:t>
            </w:r>
          </w:hyperlink>
        </w:p>
        <w:p>
          <w:pPr>
            <w:pStyle w:val="Contents6"/>
            <w:tabs>
              <w:tab w:val="clear" w:pos="7609"/>
              <w:tab w:val="right" w:pos="9026" w:leader="dot"/>
            </w:tabs>
            <w:rPr/>
          </w:pPr>
          <w:hyperlink w:anchor="__RefHeading___Toc1287590_3224264995">
            <w:r>
              <w:rPr>
                <w:webHidden/>
                <w:rStyle w:val="IndexLink"/>
                <w:rtl w:val="true"/>
              </w:rPr>
              <w:t xml:space="preserve">ل </w:t>
            </w:r>
            <w:r>
              <w:rPr>
                <w:rStyle w:val="IndexLink"/>
                <w:rtl w:val="true"/>
              </w:rPr>
              <w:t xml:space="preserve">- </w:t>
            </w:r>
            <w:r>
              <w:rPr>
                <w:rStyle w:val="IndexLink"/>
                <w:rtl w:val="true"/>
              </w:rPr>
              <w:t>كسى كه هر گاه خشمگين شود ، خويشتندارى مى كند</w:t>
            </w:r>
            <w:r>
              <w:rPr>
                <w:rStyle w:val="IndexLink"/>
                <w:rtl w:val="true"/>
              </w:rPr>
              <w:tab/>
            </w:r>
            <w:r>
              <w:rPr>
                <w:rStyle w:val="IndexLink"/>
              </w:rPr>
              <w:t>296</w:t>
            </w:r>
          </w:hyperlink>
        </w:p>
        <w:p>
          <w:pPr>
            <w:pStyle w:val="Contents6"/>
            <w:tabs>
              <w:tab w:val="clear" w:pos="7609"/>
              <w:tab w:val="right" w:pos="9026" w:leader="dot"/>
            </w:tabs>
            <w:rPr/>
          </w:pPr>
          <w:hyperlink w:anchor="__RefHeading___Toc1287592_3224264995">
            <w:r>
              <w:rPr>
                <w:webHidden/>
                <w:rStyle w:val="IndexLink"/>
                <w:rtl w:val="true"/>
              </w:rPr>
              <w:t xml:space="preserve">م </w:t>
            </w:r>
            <w:r>
              <w:rPr>
                <w:rStyle w:val="IndexLink"/>
                <w:rtl w:val="true"/>
              </w:rPr>
              <w:t xml:space="preserve">- </w:t>
            </w:r>
            <w:r>
              <w:rPr>
                <w:rStyle w:val="IndexLink"/>
                <w:rtl w:val="true"/>
              </w:rPr>
              <w:t>قانع</w:t>
            </w:r>
            <w:r>
              <w:rPr>
                <w:rStyle w:val="IndexLink"/>
                <w:rtl w:val="true"/>
              </w:rPr>
              <w:tab/>
            </w:r>
            <w:r>
              <w:rPr>
                <w:rStyle w:val="IndexLink"/>
              </w:rPr>
              <w:t>298</w:t>
            </w:r>
          </w:hyperlink>
        </w:p>
        <w:p>
          <w:pPr>
            <w:pStyle w:val="Contents6"/>
            <w:tabs>
              <w:tab w:val="clear" w:pos="7609"/>
              <w:tab w:val="right" w:pos="9026" w:leader="dot"/>
            </w:tabs>
            <w:rPr/>
          </w:pPr>
          <w:hyperlink w:anchor="__RefHeading___Toc1287594_3224264995">
            <w:r>
              <w:rPr>
                <w:webHidden/>
                <w:rStyle w:val="IndexLink"/>
                <w:rtl w:val="true"/>
              </w:rPr>
              <w:t xml:space="preserve">ن </w:t>
            </w:r>
            <w:r>
              <w:rPr>
                <w:rStyle w:val="IndexLink"/>
                <w:rtl w:val="true"/>
              </w:rPr>
              <w:t xml:space="preserve">- </w:t>
            </w:r>
            <w:r>
              <w:rPr>
                <w:rStyle w:val="IndexLink"/>
                <w:rtl w:val="true"/>
              </w:rPr>
              <w:t>پاك دامن</w:t>
            </w:r>
            <w:r>
              <w:rPr>
                <w:rStyle w:val="IndexLink"/>
                <w:rtl w:val="true"/>
              </w:rPr>
              <w:tab/>
            </w:r>
            <w:r>
              <w:rPr>
                <w:rStyle w:val="IndexLink"/>
              </w:rPr>
              <w:t>298</w:t>
            </w:r>
          </w:hyperlink>
        </w:p>
        <w:p>
          <w:pPr>
            <w:pStyle w:val="Contents6"/>
            <w:tabs>
              <w:tab w:val="clear" w:pos="7609"/>
              <w:tab w:val="right" w:pos="9026" w:leader="dot"/>
            </w:tabs>
            <w:rPr/>
          </w:pPr>
          <w:hyperlink w:anchor="__RefHeading___Toc1287596_3224264995">
            <w:r>
              <w:rPr>
                <w:webHidden/>
                <w:rStyle w:val="IndexLink"/>
                <w:rtl w:val="true"/>
              </w:rPr>
              <w:t xml:space="preserve">س </w:t>
            </w:r>
            <w:r>
              <w:rPr>
                <w:rStyle w:val="IndexLink"/>
                <w:rtl w:val="true"/>
              </w:rPr>
              <w:t xml:space="preserve">- </w:t>
            </w:r>
            <w:r>
              <w:rPr>
                <w:rStyle w:val="IndexLink"/>
                <w:rtl w:val="true"/>
              </w:rPr>
              <w:t>متأهّل</w:t>
            </w:r>
            <w:r>
              <w:rPr>
                <w:rStyle w:val="IndexLink"/>
                <w:rtl w:val="true"/>
              </w:rPr>
              <w:tab/>
            </w:r>
            <w:r>
              <w:rPr>
                <w:rStyle w:val="IndexLink"/>
              </w:rPr>
              <w:t>298</w:t>
            </w:r>
          </w:hyperlink>
        </w:p>
        <w:p>
          <w:pPr>
            <w:pStyle w:val="Contents6"/>
            <w:tabs>
              <w:tab w:val="clear" w:pos="7609"/>
              <w:tab w:val="right" w:pos="9026" w:leader="dot"/>
            </w:tabs>
            <w:rPr/>
          </w:pPr>
          <w:hyperlink w:anchor="__RefHeading___Toc1287598_3224264995">
            <w:r>
              <w:rPr>
                <w:webHidden/>
                <w:rStyle w:val="IndexLink"/>
                <w:rtl w:val="true"/>
              </w:rPr>
              <w:t xml:space="preserve">ع </w:t>
            </w:r>
            <w:r>
              <w:rPr>
                <w:rStyle w:val="IndexLink"/>
                <w:rtl w:val="true"/>
              </w:rPr>
              <w:t xml:space="preserve">- </w:t>
            </w:r>
            <w:r>
              <w:rPr>
                <w:rStyle w:val="IndexLink"/>
                <w:rtl w:val="true"/>
              </w:rPr>
              <w:t>كسانى كه به رُخصت ها عمل مى كنند</w:t>
            </w:r>
            <w:r>
              <w:rPr>
                <w:rStyle w:val="IndexLink"/>
                <w:rtl w:val="true"/>
              </w:rPr>
              <w:tab/>
            </w:r>
            <w:r>
              <w:rPr>
                <w:rStyle w:val="IndexLink"/>
              </w:rPr>
              <w:t>298</w:t>
            </w:r>
          </w:hyperlink>
        </w:p>
        <w:p>
          <w:pPr>
            <w:pStyle w:val="Contents5"/>
            <w:tabs>
              <w:tab w:val="clear" w:pos="7892"/>
              <w:tab w:val="right" w:pos="9026" w:leader="dot"/>
            </w:tabs>
            <w:rPr/>
          </w:pPr>
          <w:hyperlink w:anchor="__RefHeading___Toc1287600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مجموعه صفاتِ بهترين هاى امّت</w:t>
            </w:r>
            <w:r>
              <w:rPr>
                <w:rStyle w:val="IndexLink"/>
                <w:rtl w:val="true"/>
              </w:rPr>
              <w:tab/>
            </w:r>
            <w:r>
              <w:rPr>
                <w:rStyle w:val="IndexLink"/>
              </w:rPr>
              <w:t>298</w:t>
            </w:r>
          </w:hyperlink>
        </w:p>
        <w:p>
          <w:pPr>
            <w:pStyle w:val="Contents5"/>
            <w:tabs>
              <w:tab w:val="clear" w:pos="7892"/>
              <w:tab w:val="right" w:pos="9026" w:leader="dot"/>
            </w:tabs>
            <w:rPr/>
          </w:pPr>
          <w:hyperlink w:anchor="__RefHeading___Toc1287602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بدترين هاى امّت</w:t>
            </w:r>
            <w:r>
              <w:rPr>
                <w:rStyle w:val="IndexLink"/>
                <w:rtl w:val="true"/>
              </w:rPr>
              <w:tab/>
            </w:r>
            <w:r>
              <w:rPr>
                <w:rStyle w:val="IndexLink"/>
              </w:rPr>
              <w:t>302</w:t>
            </w:r>
          </w:hyperlink>
        </w:p>
        <w:p>
          <w:pPr>
            <w:pStyle w:val="Contents6"/>
            <w:tabs>
              <w:tab w:val="clear" w:pos="7609"/>
              <w:tab w:val="right" w:pos="9026" w:leader="dot"/>
            </w:tabs>
            <w:rPr/>
          </w:pPr>
          <w:hyperlink w:anchor="__RefHeading___Toc1287604_3224264995">
            <w:r>
              <w:rPr>
                <w:webHidden/>
                <w:rStyle w:val="IndexLink"/>
                <w:rtl w:val="true"/>
              </w:rPr>
              <w:t xml:space="preserve">الف </w:t>
            </w:r>
            <w:r>
              <w:rPr>
                <w:rStyle w:val="IndexLink"/>
                <w:rtl w:val="true"/>
              </w:rPr>
              <w:t xml:space="preserve">- </w:t>
            </w:r>
            <w:r>
              <w:rPr>
                <w:rStyle w:val="IndexLink"/>
                <w:rtl w:val="true"/>
              </w:rPr>
              <w:t>حكمرانان ستمگر</w:t>
            </w:r>
            <w:r>
              <w:rPr>
                <w:rStyle w:val="IndexLink"/>
                <w:rtl w:val="true"/>
              </w:rPr>
              <w:tab/>
            </w:r>
            <w:r>
              <w:rPr>
                <w:rStyle w:val="IndexLink"/>
              </w:rPr>
              <w:t>302</w:t>
            </w:r>
          </w:hyperlink>
        </w:p>
        <w:p>
          <w:pPr>
            <w:pStyle w:val="Contents6"/>
            <w:tabs>
              <w:tab w:val="clear" w:pos="7609"/>
              <w:tab w:val="right" w:pos="9026" w:leader="dot"/>
            </w:tabs>
            <w:rPr/>
          </w:pPr>
          <w:hyperlink w:anchor="__RefHeading___Toc1287606_3224264995">
            <w:r>
              <w:rPr>
                <w:webHidden/>
                <w:rStyle w:val="IndexLink"/>
                <w:rtl w:val="true"/>
              </w:rPr>
              <w:t xml:space="preserve">ب </w:t>
            </w:r>
            <w:r>
              <w:rPr>
                <w:rStyle w:val="IndexLink"/>
                <w:rtl w:val="true"/>
              </w:rPr>
              <w:t xml:space="preserve">- </w:t>
            </w:r>
            <w:r>
              <w:rPr>
                <w:rStyle w:val="IndexLink"/>
                <w:rtl w:val="true"/>
              </w:rPr>
              <w:t>نازپروردگان</w:t>
            </w:r>
            <w:r>
              <w:rPr>
                <w:rStyle w:val="IndexLink"/>
                <w:rtl w:val="true"/>
              </w:rPr>
              <w:tab/>
            </w:r>
            <w:r>
              <w:rPr>
                <w:rStyle w:val="IndexLink"/>
              </w:rPr>
              <w:t>304</w:t>
            </w:r>
          </w:hyperlink>
        </w:p>
        <w:p>
          <w:pPr>
            <w:pStyle w:val="Contents6"/>
            <w:tabs>
              <w:tab w:val="clear" w:pos="7609"/>
              <w:tab w:val="right" w:pos="9026" w:leader="dot"/>
            </w:tabs>
            <w:rPr/>
          </w:pPr>
          <w:hyperlink w:anchor="__RefHeading___Toc1287608_3224264995">
            <w:r>
              <w:rPr>
                <w:webHidden/>
                <w:rStyle w:val="IndexLink"/>
                <w:rtl w:val="true"/>
              </w:rPr>
              <w:t xml:space="preserve">ج </w:t>
            </w:r>
            <w:r>
              <w:rPr>
                <w:rStyle w:val="IndexLink"/>
                <w:rtl w:val="true"/>
              </w:rPr>
              <w:t xml:space="preserve">- </w:t>
            </w:r>
            <w:r>
              <w:rPr>
                <w:rStyle w:val="IndexLink"/>
                <w:rtl w:val="true"/>
              </w:rPr>
              <w:t>كسانى كه از بيم گزندشان ، مورد احترام قرار مى گيرند</w:t>
            </w:r>
            <w:r>
              <w:rPr>
                <w:rStyle w:val="IndexLink"/>
                <w:rtl w:val="true"/>
              </w:rPr>
              <w:tab/>
            </w:r>
            <w:r>
              <w:rPr>
                <w:rStyle w:val="IndexLink"/>
              </w:rPr>
              <w:t>306</w:t>
            </w:r>
          </w:hyperlink>
        </w:p>
        <w:p>
          <w:pPr>
            <w:pStyle w:val="Contents5"/>
            <w:tabs>
              <w:tab w:val="clear" w:pos="7892"/>
              <w:tab w:val="right" w:pos="9026" w:leader="dot"/>
            </w:tabs>
            <w:rPr/>
          </w:pPr>
          <w:hyperlink w:anchor="__RefHeading___Toc1287610_3224264995">
            <w:r>
              <w:rPr>
                <w:webHidden/>
                <w:rStyle w:val="IndexLink"/>
              </w:rPr>
              <w:t>۱۳</w:t>
            </w:r>
            <w:r>
              <w:rPr>
                <w:rStyle w:val="IndexLink"/>
                <w:rtl w:val="true"/>
              </w:rPr>
              <w:t xml:space="preserve"> </w:t>
            </w:r>
            <w:r>
              <w:rPr>
                <w:rStyle w:val="IndexLink"/>
                <w:rtl w:val="true"/>
              </w:rPr>
              <w:t xml:space="preserve">/ </w:t>
            </w:r>
            <w:r>
              <w:rPr>
                <w:rStyle w:val="IndexLink"/>
              </w:rPr>
              <w:t>۵</w:t>
            </w:r>
            <w:r>
              <w:rPr>
                <w:rStyle w:val="IndexLink"/>
                <w:rtl w:val="true"/>
              </w:rPr>
              <w:t xml:space="preserve"> مجموعه صفات بدترين هاى امت</w:t>
            </w:r>
            <w:r>
              <w:rPr>
                <w:rStyle w:val="IndexLink"/>
                <w:rtl w:val="true"/>
              </w:rPr>
              <w:tab/>
            </w:r>
            <w:r>
              <w:rPr>
                <w:rStyle w:val="IndexLink"/>
              </w:rPr>
              <w:t>306</w:t>
            </w:r>
          </w:hyperlink>
        </w:p>
        <w:p>
          <w:pPr>
            <w:pStyle w:val="Contents5"/>
            <w:tabs>
              <w:tab w:val="clear" w:pos="7892"/>
              <w:tab w:val="right" w:pos="9026" w:leader="dot"/>
            </w:tabs>
            <w:rPr/>
          </w:pPr>
          <w:hyperlink w:anchor="__RefHeading___Toc1287612_3224264995">
            <w:r>
              <w:rPr>
                <w:webHidden/>
                <w:rStyle w:val="IndexLink"/>
              </w:rPr>
              <w:t>۱۳</w:t>
            </w:r>
            <w:r>
              <w:rPr>
                <w:rStyle w:val="IndexLink"/>
                <w:rtl w:val="true"/>
              </w:rPr>
              <w:t xml:space="preserve"> </w:t>
            </w:r>
            <w:r>
              <w:rPr>
                <w:rStyle w:val="IndexLink"/>
                <w:rtl w:val="true"/>
              </w:rPr>
              <w:t xml:space="preserve">/ </w:t>
            </w:r>
            <w:r>
              <w:rPr>
                <w:rStyle w:val="IndexLink"/>
              </w:rPr>
              <w:t>۶</w:t>
            </w:r>
            <w:r>
              <w:rPr>
                <w:rStyle w:val="IndexLink"/>
                <w:rtl w:val="true"/>
              </w:rPr>
              <w:t xml:space="preserve"> سزاى بدترين هاى امّت</w:t>
            </w:r>
            <w:r>
              <w:rPr>
                <w:rStyle w:val="IndexLink"/>
                <w:rtl w:val="true"/>
              </w:rPr>
              <w:tab/>
            </w:r>
            <w:r>
              <w:rPr>
                <w:rStyle w:val="IndexLink"/>
              </w:rPr>
              <w:t>308</w:t>
            </w:r>
          </w:hyperlink>
        </w:p>
        <w:p>
          <w:pPr>
            <w:pStyle w:val="Contents4"/>
            <w:tabs>
              <w:tab w:val="clear" w:pos="8176"/>
              <w:tab w:val="right" w:pos="9026" w:leader="dot"/>
            </w:tabs>
            <w:rPr/>
          </w:pPr>
          <w:hyperlink w:anchor="__RefHeading___Toc1287614_3224264995">
            <w:r>
              <w:rPr>
                <w:webHidden/>
                <w:rStyle w:val="IndexLink"/>
                <w:rtl w:val="true"/>
              </w:rPr>
              <w:t xml:space="preserve">فصل چهاردهم </w:t>
            </w:r>
            <w:r>
              <w:rPr>
                <w:rStyle w:val="IndexLink"/>
                <w:rtl w:val="true"/>
              </w:rPr>
              <w:t xml:space="preserve">: </w:t>
            </w:r>
            <w:r>
              <w:rPr>
                <w:rStyle w:val="IndexLink"/>
                <w:rtl w:val="true"/>
              </w:rPr>
              <w:t xml:space="preserve">آنان كه در قرآن و حديث ، </w:t>
            </w:r>
            <w:r>
              <w:rPr>
                <w:rStyle w:val="IndexLink"/>
                <w:rtl w:val="true"/>
              </w:rPr>
              <w:t>«</w:t>
            </w:r>
            <w:r>
              <w:rPr>
                <w:rStyle w:val="IndexLink"/>
                <w:rtl w:val="true"/>
              </w:rPr>
              <w:t>امّت</w:t>
            </w:r>
            <w:r>
              <w:rPr>
                <w:rStyle w:val="IndexLink"/>
                <w:rtl w:val="true"/>
              </w:rPr>
              <w:t xml:space="preserve">» </w:t>
            </w:r>
            <w:r>
              <w:rPr>
                <w:rStyle w:val="IndexLink"/>
                <w:rtl w:val="true"/>
              </w:rPr>
              <w:t>خوانده شده اند</w:t>
            </w:r>
            <w:r>
              <w:rPr>
                <w:rStyle w:val="IndexLink"/>
                <w:rtl w:val="true"/>
              </w:rPr>
              <w:tab/>
            </w:r>
            <w:r>
              <w:rPr>
                <w:rStyle w:val="IndexLink"/>
              </w:rPr>
              <w:t>312</w:t>
            </w:r>
          </w:hyperlink>
        </w:p>
        <w:p>
          <w:pPr>
            <w:pStyle w:val="Contents5"/>
            <w:tabs>
              <w:tab w:val="clear" w:pos="7892"/>
              <w:tab w:val="right" w:pos="9026" w:leader="dot"/>
            </w:tabs>
            <w:rPr/>
          </w:pPr>
          <w:hyperlink w:anchor="__RefHeading___Toc1287616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 xml:space="preserve"> ابراهيم عليه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1287618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 xml:space="preserve"> امام على عليه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1287620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قُسّ بن ساعده</w:t>
            </w:r>
            <w:r>
              <w:rPr>
                <w:rStyle w:val="IndexLink"/>
                <w:rtl w:val="true"/>
              </w:rPr>
              <w:tab/>
            </w:r>
            <w:r>
              <w:rPr>
                <w:rStyle w:val="IndexLink"/>
              </w:rPr>
              <w:t>320</w:t>
            </w:r>
          </w:hyperlink>
        </w:p>
        <w:p>
          <w:pPr>
            <w:pStyle w:val="Contents5"/>
            <w:tabs>
              <w:tab w:val="clear" w:pos="7892"/>
              <w:tab w:val="right" w:pos="9026" w:leader="dot"/>
            </w:tabs>
            <w:rPr/>
          </w:pPr>
          <w:hyperlink w:anchor="__RefHeading___Toc1287622_3224264995">
            <w:r>
              <w:rPr>
                <w:webHidden/>
                <w:rStyle w:val="IndexLink"/>
              </w:rPr>
              <w:t>۱۴</w:t>
            </w:r>
            <w:r>
              <w:rPr>
                <w:rStyle w:val="IndexLink"/>
                <w:rtl w:val="true"/>
              </w:rPr>
              <w:t xml:space="preserve"> </w:t>
            </w:r>
            <w:r>
              <w:rPr>
                <w:rStyle w:val="IndexLink"/>
                <w:rtl w:val="true"/>
              </w:rPr>
              <w:t xml:space="preserve">/ </w:t>
            </w:r>
            <w:r>
              <w:rPr>
                <w:rStyle w:val="IndexLink"/>
              </w:rPr>
              <w:t>۴</w:t>
            </w:r>
            <w:r>
              <w:rPr>
                <w:rStyle w:val="IndexLink"/>
                <w:rtl w:val="true"/>
              </w:rPr>
              <w:t xml:space="preserve"> زيد بن عمرو بن نُفَيل</w:t>
            </w:r>
            <w:r>
              <w:rPr>
                <w:rStyle w:val="IndexLink"/>
                <w:rtl w:val="true"/>
              </w:rPr>
              <w:tab/>
            </w:r>
            <w:r>
              <w:rPr>
                <w:rStyle w:val="IndexLink"/>
              </w:rPr>
              <w:t>322</w:t>
            </w:r>
          </w:hyperlink>
        </w:p>
        <w:p>
          <w:pPr>
            <w:pStyle w:val="Contents5"/>
            <w:tabs>
              <w:tab w:val="clear" w:pos="7892"/>
              <w:tab w:val="right" w:pos="9026" w:leader="dot"/>
            </w:tabs>
            <w:rPr/>
          </w:pPr>
          <w:hyperlink w:anchor="__RefHeading___Toc1287624_3224264995">
            <w:r>
              <w:rPr>
                <w:webHidden/>
                <w:rStyle w:val="IndexLink"/>
              </w:rPr>
              <w:t>۱۴</w:t>
            </w:r>
            <w:r>
              <w:rPr>
                <w:rStyle w:val="IndexLink"/>
                <w:rtl w:val="true"/>
              </w:rPr>
              <w:t xml:space="preserve"> </w:t>
            </w:r>
            <w:r>
              <w:rPr>
                <w:rStyle w:val="IndexLink"/>
                <w:rtl w:val="true"/>
              </w:rPr>
              <w:t xml:space="preserve">/ </w:t>
            </w:r>
            <w:r>
              <w:rPr>
                <w:rStyle w:val="IndexLink"/>
              </w:rPr>
              <w:t>۵</w:t>
            </w:r>
            <w:r>
              <w:rPr>
                <w:rStyle w:val="IndexLink"/>
                <w:rtl w:val="true"/>
              </w:rPr>
              <w:t xml:space="preserve"> عبد المطّلب</w:t>
            </w:r>
            <w:r>
              <w:rPr>
                <w:rStyle w:val="IndexLink"/>
                <w:rtl w:val="true"/>
              </w:rPr>
              <w:tab/>
            </w:r>
            <w:r>
              <w:rPr>
                <w:rStyle w:val="IndexLink"/>
              </w:rPr>
              <w:t>330</w:t>
            </w:r>
          </w:hyperlink>
        </w:p>
        <w:p>
          <w:pPr>
            <w:pStyle w:val="Contents5"/>
            <w:tabs>
              <w:tab w:val="clear" w:pos="7892"/>
              <w:tab w:val="right" w:pos="9026" w:leader="dot"/>
            </w:tabs>
            <w:rPr/>
          </w:pPr>
          <w:hyperlink w:anchor="__RefHeading___Toc1287626_3224264995">
            <w:r>
              <w:rPr>
                <w:webHidden/>
                <w:rStyle w:val="IndexLink"/>
              </w:rPr>
              <w:t>۱۴</w:t>
            </w:r>
            <w:r>
              <w:rPr>
                <w:rStyle w:val="IndexLink"/>
                <w:rtl w:val="true"/>
              </w:rPr>
              <w:t xml:space="preserve"> </w:t>
            </w:r>
            <w:r>
              <w:rPr>
                <w:rStyle w:val="IndexLink"/>
                <w:rtl w:val="true"/>
              </w:rPr>
              <w:t xml:space="preserve">/ </w:t>
            </w:r>
            <w:r>
              <w:rPr>
                <w:rStyle w:val="IndexLink"/>
              </w:rPr>
              <w:t>۶</w:t>
            </w:r>
            <w:r>
              <w:rPr>
                <w:rStyle w:val="IndexLink"/>
                <w:rtl w:val="true"/>
              </w:rPr>
              <w:t xml:space="preserve"> معلّم</w:t>
            </w:r>
            <w:r>
              <w:rPr>
                <w:rStyle w:val="IndexLink"/>
                <w:rtl w:val="true"/>
              </w:rPr>
              <w:tab/>
            </w:r>
            <w:r>
              <w:rPr>
                <w:rStyle w:val="IndexLink"/>
              </w:rPr>
              <w:t>330</w:t>
            </w:r>
          </w:hyperlink>
        </w:p>
        <w:p>
          <w:pPr>
            <w:pStyle w:val="Contents5"/>
            <w:tabs>
              <w:tab w:val="clear" w:pos="7892"/>
              <w:tab w:val="right" w:pos="9026" w:leader="dot"/>
            </w:tabs>
            <w:rPr/>
          </w:pPr>
          <w:hyperlink w:anchor="__RefHeading___Toc1287628_3224264995">
            <w:r>
              <w:rPr>
                <w:webHidden/>
                <w:rStyle w:val="IndexLink"/>
              </w:rPr>
              <w:t>۱۴</w:t>
            </w:r>
            <w:r>
              <w:rPr>
                <w:rStyle w:val="IndexLink"/>
                <w:rtl w:val="true"/>
              </w:rPr>
              <w:t xml:space="preserve"> </w:t>
            </w:r>
            <w:r>
              <w:rPr>
                <w:rStyle w:val="IndexLink"/>
                <w:rtl w:val="true"/>
              </w:rPr>
              <w:t xml:space="preserve">/ </w:t>
            </w:r>
            <w:r>
              <w:rPr>
                <w:rStyle w:val="IndexLink"/>
              </w:rPr>
              <w:t>۷</w:t>
            </w:r>
            <w:r>
              <w:rPr>
                <w:rStyle w:val="IndexLink"/>
                <w:rtl w:val="true"/>
              </w:rPr>
              <w:t xml:space="preserve"> مبلّغ اسلام ، كه در سرزمين شرك بميرد</w:t>
            </w:r>
            <w:r>
              <w:rPr>
                <w:rStyle w:val="IndexLink"/>
                <w:rtl w:val="true"/>
              </w:rPr>
              <w:tab/>
            </w:r>
            <w:r>
              <w:rPr>
                <w:rStyle w:val="IndexLink"/>
              </w:rPr>
              <w:t>332</w:t>
            </w:r>
          </w:hyperlink>
        </w:p>
        <w:p>
          <w:pPr>
            <w:pStyle w:val="Contents2"/>
            <w:tabs>
              <w:tab w:val="clear" w:pos="8743"/>
              <w:tab w:val="right" w:pos="9026" w:leader="dot"/>
            </w:tabs>
            <w:rPr/>
          </w:pPr>
          <w:hyperlink w:anchor="__RefHeading___Toc1287630_3224264995">
            <w:r>
              <w:rPr>
                <w:webHidden/>
                <w:rStyle w:val="IndexLink"/>
              </w:rPr>
              <w:t>۲۱</w:t>
            </w:r>
            <w:r>
              <w:rPr>
                <w:rStyle w:val="IndexLink"/>
                <w:rtl w:val="true"/>
              </w:rPr>
              <w:t xml:space="preserve"> </w:t>
            </w:r>
            <w:r>
              <w:rPr>
                <w:rStyle w:val="IndexLink"/>
                <w:rtl w:val="true"/>
              </w:rPr>
              <w:t xml:space="preserve">. </w:t>
            </w:r>
            <w:r>
              <w:rPr>
                <w:rStyle w:val="IndexLink"/>
                <w:rtl w:val="true"/>
              </w:rPr>
              <w:t>امانت</w:t>
            </w:r>
            <w:r>
              <w:rPr>
                <w:rStyle w:val="IndexLink"/>
                <w:rtl w:val="true"/>
              </w:rPr>
              <w:tab/>
            </w:r>
            <w:r>
              <w:rPr>
                <w:rStyle w:val="IndexLink"/>
              </w:rPr>
              <w:t>334</w:t>
            </w:r>
          </w:hyperlink>
        </w:p>
        <w:p>
          <w:pPr>
            <w:pStyle w:val="Contents3"/>
            <w:tabs>
              <w:tab w:val="clear" w:pos="8459"/>
              <w:tab w:val="right" w:pos="9026" w:leader="dot"/>
            </w:tabs>
            <w:rPr/>
          </w:pPr>
          <w:hyperlink w:anchor="__RefHeading___Toc1287632_3224264995">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287634_3224264995">
            <w:r>
              <w:rPr>
                <w:webHidden/>
                <w:rStyle w:val="IndexLink"/>
                <w:rtl w:val="true"/>
              </w:rPr>
              <w:t>درآمد</w:t>
            </w:r>
            <w:r>
              <w:rPr>
                <w:rStyle w:val="IndexLink"/>
                <w:rtl w:val="true"/>
              </w:rPr>
              <w:tab/>
            </w:r>
            <w:r>
              <w:rPr>
                <w:rStyle w:val="IndexLink"/>
              </w:rPr>
              <w:t>336</w:t>
            </w:r>
          </w:hyperlink>
        </w:p>
        <w:p>
          <w:pPr>
            <w:pStyle w:val="Contents4"/>
            <w:tabs>
              <w:tab w:val="clear" w:pos="8176"/>
              <w:tab w:val="right" w:pos="9026" w:leader="dot"/>
            </w:tabs>
            <w:rPr/>
          </w:pPr>
          <w:hyperlink w:anchor="__RefHeading___Toc1287636_3224264995">
            <w:r>
              <w:rPr>
                <w:webHidden/>
                <w:rStyle w:val="IndexLink"/>
                <w:rtl w:val="true"/>
              </w:rPr>
              <w:t>امانت ، در لغت</w:t>
            </w:r>
            <w:r>
              <w:rPr>
                <w:rStyle w:val="IndexLink"/>
                <w:rtl w:val="true"/>
              </w:rPr>
              <w:tab/>
            </w:r>
            <w:r>
              <w:rPr>
                <w:rStyle w:val="IndexLink"/>
              </w:rPr>
              <w:t>336</w:t>
            </w:r>
          </w:hyperlink>
        </w:p>
        <w:p>
          <w:pPr>
            <w:pStyle w:val="Contents4"/>
            <w:tabs>
              <w:tab w:val="clear" w:pos="8176"/>
              <w:tab w:val="right" w:pos="9026" w:leader="dot"/>
            </w:tabs>
            <w:rPr/>
          </w:pPr>
          <w:hyperlink w:anchor="__RefHeading___Toc1287638_3224264995">
            <w:r>
              <w:rPr>
                <w:webHidden/>
                <w:rStyle w:val="IndexLink"/>
                <w:rtl w:val="true"/>
              </w:rPr>
              <w:t>امانت ، در قرآن و حديث</w:t>
            </w:r>
            <w:r>
              <w:rPr>
                <w:rStyle w:val="IndexLink"/>
                <w:rtl w:val="true"/>
              </w:rPr>
              <w:tab/>
            </w:r>
            <w:r>
              <w:rPr>
                <w:rStyle w:val="IndexLink"/>
              </w:rPr>
              <w:t>337</w:t>
            </w:r>
          </w:hyperlink>
        </w:p>
        <w:p>
          <w:pPr>
            <w:pStyle w:val="Contents5"/>
            <w:tabs>
              <w:tab w:val="clear" w:pos="7892"/>
              <w:tab w:val="right" w:pos="9026" w:leader="dot"/>
            </w:tabs>
            <w:rPr/>
          </w:pPr>
          <w:hyperlink w:anchor="__RefHeading___Toc1287640_3224264995">
            <w:r>
              <w:rPr>
                <w:webHidden/>
                <w:rStyle w:val="IndexLink"/>
                <w:rtl w:val="true"/>
              </w:rPr>
              <w:t xml:space="preserve">يك </w:t>
            </w:r>
            <w:r>
              <w:rPr>
                <w:rStyle w:val="IndexLink"/>
                <w:rtl w:val="true"/>
              </w:rPr>
              <w:t xml:space="preserve">. </w:t>
            </w:r>
            <w:r>
              <w:rPr>
                <w:rStyle w:val="IndexLink"/>
                <w:rtl w:val="true"/>
              </w:rPr>
              <w:t>نهايت تأكيد بر كسب خصلت امانتدارى</w:t>
            </w:r>
            <w:r>
              <w:rPr>
                <w:rStyle w:val="IndexLink"/>
                <w:rtl w:val="true"/>
              </w:rPr>
              <w:tab/>
            </w:r>
            <w:r>
              <w:rPr>
                <w:rStyle w:val="IndexLink"/>
              </w:rPr>
              <w:t>337</w:t>
            </w:r>
          </w:hyperlink>
        </w:p>
        <w:p>
          <w:pPr>
            <w:pStyle w:val="Contents5"/>
            <w:tabs>
              <w:tab w:val="clear" w:pos="7892"/>
              <w:tab w:val="right" w:pos="9026" w:leader="dot"/>
            </w:tabs>
            <w:rPr/>
          </w:pPr>
          <w:hyperlink w:anchor="__RefHeading___Toc1287642_3224264995">
            <w:r>
              <w:rPr>
                <w:webHidden/>
                <w:rStyle w:val="IndexLink"/>
                <w:rtl w:val="true"/>
              </w:rPr>
              <w:t xml:space="preserve">دو </w:t>
            </w:r>
            <w:r>
              <w:rPr>
                <w:rStyle w:val="IndexLink"/>
                <w:rtl w:val="true"/>
              </w:rPr>
              <w:t xml:space="preserve">. </w:t>
            </w:r>
            <w:r>
              <w:rPr>
                <w:rStyle w:val="IndexLink"/>
                <w:rtl w:val="true"/>
              </w:rPr>
              <w:t>روش فرهنگ سازى امانتدارى در جامعه</w:t>
            </w:r>
            <w:r>
              <w:rPr>
                <w:rStyle w:val="IndexLink"/>
                <w:rtl w:val="true"/>
              </w:rPr>
              <w:tab/>
            </w:r>
            <w:r>
              <w:rPr>
                <w:rStyle w:val="IndexLink"/>
              </w:rPr>
              <w:t>338</w:t>
            </w:r>
          </w:hyperlink>
        </w:p>
        <w:p>
          <w:pPr>
            <w:pStyle w:val="Contents5"/>
            <w:tabs>
              <w:tab w:val="clear" w:pos="7892"/>
              <w:tab w:val="right" w:pos="9026" w:leader="dot"/>
            </w:tabs>
            <w:rPr/>
          </w:pPr>
          <w:hyperlink w:anchor="__RefHeading___Toc1287644_3224264995">
            <w:r>
              <w:rPr>
                <w:webHidden/>
                <w:rStyle w:val="IndexLink"/>
                <w:rtl w:val="true"/>
              </w:rPr>
              <w:t xml:space="preserve">سه </w:t>
            </w:r>
            <w:r>
              <w:rPr>
                <w:rStyle w:val="IndexLink"/>
                <w:rtl w:val="true"/>
              </w:rPr>
              <w:t xml:space="preserve">. </w:t>
            </w:r>
            <w:r>
              <w:rPr>
                <w:rStyle w:val="IndexLink"/>
                <w:rtl w:val="true"/>
              </w:rPr>
              <w:t>نقش امانتدارى در كاميابى مادّى و معنوى</w:t>
            </w:r>
            <w:r>
              <w:rPr>
                <w:rStyle w:val="IndexLink"/>
                <w:rtl w:val="true"/>
              </w:rPr>
              <w:tab/>
            </w:r>
            <w:r>
              <w:rPr>
                <w:rStyle w:val="IndexLink"/>
              </w:rPr>
              <w:t>338</w:t>
            </w:r>
          </w:hyperlink>
        </w:p>
        <w:p>
          <w:pPr>
            <w:pStyle w:val="Contents5"/>
            <w:tabs>
              <w:tab w:val="clear" w:pos="7892"/>
              <w:tab w:val="right" w:pos="9026" w:leader="dot"/>
            </w:tabs>
            <w:rPr/>
          </w:pPr>
          <w:hyperlink w:anchor="__RefHeading___Toc1287646_3224264995">
            <w:r>
              <w:rPr>
                <w:webHidden/>
                <w:rStyle w:val="IndexLink"/>
                <w:rtl w:val="true"/>
              </w:rPr>
              <w:t xml:space="preserve">چهار </w:t>
            </w:r>
            <w:r>
              <w:rPr>
                <w:rStyle w:val="IndexLink"/>
                <w:rtl w:val="true"/>
              </w:rPr>
              <w:t xml:space="preserve">. </w:t>
            </w:r>
            <w:r>
              <w:rPr>
                <w:rStyle w:val="IndexLink"/>
                <w:rtl w:val="true"/>
              </w:rPr>
              <w:t>گستره عرصه امانت</w:t>
            </w:r>
            <w:r>
              <w:rPr>
                <w:rStyle w:val="IndexLink"/>
                <w:rtl w:val="true"/>
              </w:rPr>
              <w:tab/>
            </w:r>
            <w:r>
              <w:rPr>
                <w:rStyle w:val="IndexLink"/>
              </w:rPr>
              <w:t>339</w:t>
            </w:r>
          </w:hyperlink>
        </w:p>
        <w:p>
          <w:pPr>
            <w:pStyle w:val="Contents5"/>
            <w:tabs>
              <w:tab w:val="clear" w:pos="7892"/>
              <w:tab w:val="right" w:pos="9026" w:leader="dot"/>
            </w:tabs>
            <w:rPr/>
          </w:pPr>
          <w:hyperlink w:anchor="__RefHeading___Toc1287648_3224264995">
            <w:r>
              <w:rPr>
                <w:webHidden/>
                <w:rStyle w:val="IndexLink"/>
                <w:rtl w:val="true"/>
              </w:rPr>
              <w:t xml:space="preserve">پنج </w:t>
            </w:r>
            <w:r>
              <w:rPr>
                <w:rStyle w:val="IndexLink"/>
                <w:rtl w:val="true"/>
              </w:rPr>
              <w:t xml:space="preserve">. </w:t>
            </w:r>
            <w:r>
              <w:rPr>
                <w:rStyle w:val="IndexLink"/>
                <w:rtl w:val="true"/>
              </w:rPr>
              <w:t>اقسام امانتداران</w:t>
            </w:r>
            <w:r>
              <w:rPr>
                <w:rStyle w:val="IndexLink"/>
                <w:rtl w:val="true"/>
              </w:rPr>
              <w:tab/>
            </w:r>
            <w:r>
              <w:rPr>
                <w:rStyle w:val="IndexLink"/>
              </w:rPr>
              <w:t>341</w:t>
            </w:r>
          </w:hyperlink>
        </w:p>
        <w:p>
          <w:pPr>
            <w:pStyle w:val="Contents5"/>
            <w:tabs>
              <w:tab w:val="clear" w:pos="7892"/>
              <w:tab w:val="right" w:pos="9026" w:leader="dot"/>
            </w:tabs>
            <w:rPr/>
          </w:pPr>
          <w:hyperlink w:anchor="__RefHeading___Toc1287650_3224264995">
            <w:r>
              <w:rPr>
                <w:webHidden/>
                <w:rStyle w:val="IndexLink"/>
                <w:rtl w:val="true"/>
              </w:rPr>
              <w:t xml:space="preserve">شش </w:t>
            </w:r>
            <w:r>
              <w:rPr>
                <w:rStyle w:val="IndexLink"/>
                <w:rtl w:val="true"/>
              </w:rPr>
              <w:t xml:space="preserve">. </w:t>
            </w:r>
            <w:r>
              <w:rPr>
                <w:rStyle w:val="IndexLink"/>
                <w:rtl w:val="true"/>
              </w:rPr>
              <w:t>آداب سپردن امانت</w:t>
            </w:r>
            <w:r>
              <w:rPr>
                <w:rStyle w:val="IndexLink"/>
                <w:rtl w:val="true"/>
              </w:rPr>
              <w:tab/>
            </w:r>
            <w:r>
              <w:rPr>
                <w:rStyle w:val="IndexLink"/>
              </w:rPr>
              <w:t>344</w:t>
            </w:r>
          </w:hyperlink>
        </w:p>
        <w:p>
          <w:pPr>
            <w:pStyle w:val="Contents4"/>
            <w:tabs>
              <w:tab w:val="clear" w:pos="8176"/>
              <w:tab w:val="right" w:pos="9026" w:leader="dot"/>
            </w:tabs>
            <w:rPr/>
          </w:pPr>
          <w:hyperlink w:anchor="__RefHeading___Toc1287652_3224264995">
            <w:r>
              <w:rPr>
                <w:webHidden/>
                <w:rStyle w:val="IndexLink"/>
                <w:rtl w:val="true"/>
              </w:rPr>
              <w:t xml:space="preserve">فصل يكم </w:t>
            </w:r>
            <w:r>
              <w:rPr>
                <w:rStyle w:val="IndexLink"/>
                <w:rtl w:val="true"/>
              </w:rPr>
              <w:t xml:space="preserve">: </w:t>
            </w:r>
            <w:r>
              <w:rPr>
                <w:rStyle w:val="IndexLink"/>
                <w:rtl w:val="true"/>
              </w:rPr>
              <w:t>اهمّيت باز گرداندن امانت</w:t>
            </w:r>
            <w:r>
              <w:rPr>
                <w:rStyle w:val="IndexLink"/>
                <w:rtl w:val="true"/>
              </w:rPr>
              <w:tab/>
            </w:r>
            <w:r>
              <w:rPr>
                <w:rStyle w:val="IndexLink"/>
              </w:rPr>
              <w:t>346</w:t>
            </w:r>
          </w:hyperlink>
        </w:p>
        <w:p>
          <w:pPr>
            <w:pStyle w:val="Contents5"/>
            <w:tabs>
              <w:tab w:val="clear" w:pos="7892"/>
              <w:tab w:val="right" w:pos="9026" w:leader="dot"/>
            </w:tabs>
            <w:rPr/>
          </w:pPr>
          <w:hyperlink w:anchor="__RefHeading___Toc128765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باز گرداندن امانت</w:t>
            </w:r>
            <w:r>
              <w:rPr>
                <w:rStyle w:val="IndexLink"/>
                <w:rtl w:val="true"/>
              </w:rPr>
              <w:tab/>
            </w:r>
            <w:r>
              <w:rPr>
                <w:rStyle w:val="IndexLink"/>
              </w:rPr>
              <w:t>346</w:t>
            </w:r>
          </w:hyperlink>
        </w:p>
        <w:p>
          <w:pPr>
            <w:pStyle w:val="Contents5"/>
            <w:tabs>
              <w:tab w:val="clear" w:pos="7892"/>
              <w:tab w:val="right" w:pos="9026" w:leader="dot"/>
            </w:tabs>
            <w:rPr/>
          </w:pPr>
          <w:hyperlink w:anchor="__RefHeading___Toc128765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باز گرداندن امانت ، ارزشمند باشد يا كم ارزش</w:t>
            </w:r>
            <w:r>
              <w:rPr>
                <w:rStyle w:val="IndexLink"/>
                <w:rtl w:val="true"/>
              </w:rPr>
              <w:tab/>
            </w:r>
            <w:r>
              <w:rPr>
                <w:rStyle w:val="IndexLink"/>
              </w:rPr>
              <w:t>350</w:t>
            </w:r>
          </w:hyperlink>
        </w:p>
        <w:p>
          <w:pPr>
            <w:pStyle w:val="Contents5"/>
            <w:tabs>
              <w:tab w:val="clear" w:pos="7892"/>
              <w:tab w:val="right" w:pos="9026" w:leader="dot"/>
            </w:tabs>
            <w:rPr/>
          </w:pPr>
          <w:hyperlink w:anchor="__RefHeading___Toc128765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باز گرداندن امانت ، حتّى به خيانتكار</w:t>
            </w:r>
            <w:r>
              <w:rPr>
                <w:rStyle w:val="IndexLink"/>
                <w:rtl w:val="true"/>
              </w:rPr>
              <w:tab/>
            </w:r>
            <w:r>
              <w:rPr>
                <w:rStyle w:val="IndexLink"/>
              </w:rPr>
              <w:t>352</w:t>
            </w:r>
          </w:hyperlink>
        </w:p>
        <w:p>
          <w:pPr>
            <w:pStyle w:val="Contents5"/>
            <w:tabs>
              <w:tab w:val="clear" w:pos="7892"/>
              <w:tab w:val="right" w:pos="9026" w:leader="dot"/>
            </w:tabs>
            <w:rPr/>
          </w:pPr>
          <w:hyperlink w:anchor="__RefHeading___Toc128766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پس دادن امانت ، حتّى به تبهكار</w:t>
            </w:r>
            <w:r>
              <w:rPr>
                <w:rStyle w:val="IndexLink"/>
                <w:rtl w:val="true"/>
              </w:rPr>
              <w:tab/>
            </w:r>
            <w:r>
              <w:rPr>
                <w:rStyle w:val="IndexLink"/>
              </w:rPr>
              <w:t>354</w:t>
            </w:r>
          </w:hyperlink>
        </w:p>
        <w:p>
          <w:pPr>
            <w:pStyle w:val="Contents5"/>
            <w:tabs>
              <w:tab w:val="clear" w:pos="7892"/>
              <w:tab w:val="right" w:pos="9026" w:leader="dot"/>
            </w:tabs>
            <w:rPr/>
          </w:pPr>
          <w:hyperlink w:anchor="__RefHeading___Toc128766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بازگرداندن امانت ، حتّى به دشمن</w:t>
            </w:r>
            <w:r>
              <w:rPr>
                <w:rStyle w:val="IndexLink"/>
                <w:rtl w:val="true"/>
              </w:rPr>
              <w:tab/>
            </w:r>
            <w:r>
              <w:rPr>
                <w:rStyle w:val="IndexLink"/>
              </w:rPr>
              <w:t>356</w:t>
            </w:r>
          </w:hyperlink>
        </w:p>
        <w:p>
          <w:pPr>
            <w:pStyle w:val="Contents5"/>
            <w:tabs>
              <w:tab w:val="clear" w:pos="7892"/>
              <w:tab w:val="right" w:pos="9026" w:leader="dot"/>
            </w:tabs>
            <w:rPr/>
          </w:pPr>
          <w:hyperlink w:anchor="__RefHeading___Toc1287664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باز گرداندن امانت ، حتّى به قاتلان پيامبران</w:t>
            </w:r>
            <w:r>
              <w:rPr>
                <w:rStyle w:val="IndexLink"/>
                <w:rtl w:val="true"/>
              </w:rPr>
              <w:tab/>
            </w:r>
            <w:r>
              <w:rPr>
                <w:rStyle w:val="IndexLink"/>
              </w:rPr>
              <w:t>358</w:t>
            </w:r>
          </w:hyperlink>
        </w:p>
        <w:p>
          <w:pPr>
            <w:pStyle w:val="Contents5"/>
            <w:tabs>
              <w:tab w:val="clear" w:pos="7892"/>
              <w:tab w:val="right" w:pos="9026" w:leader="dot"/>
            </w:tabs>
            <w:rPr/>
          </w:pPr>
          <w:hyperlink w:anchor="__RefHeading___Toc1287666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باز گرداندن امانت ، حتّى به قاتل امام على عليه 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1287668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باز گرداندن امانت ، حتّى به قاتل امام حسين عليه السلام</w:t>
            </w:r>
            <w:r>
              <w:rPr>
                <w:rStyle w:val="IndexLink"/>
                <w:rtl w:val="true"/>
              </w:rPr>
              <w:tab/>
            </w:r>
            <w:r>
              <w:rPr>
                <w:rStyle w:val="IndexLink"/>
              </w:rPr>
              <w:t>360</w:t>
            </w:r>
          </w:hyperlink>
        </w:p>
        <w:p>
          <w:pPr>
            <w:pStyle w:val="Contents5"/>
            <w:tabs>
              <w:tab w:val="clear" w:pos="7892"/>
              <w:tab w:val="right" w:pos="9026" w:leader="dot"/>
            </w:tabs>
            <w:rPr/>
          </w:pPr>
          <w:hyperlink w:anchor="__RefHeading___Toc1287670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باز گرداندن امانت حتّى به مجوسى</w:t>
            </w:r>
            <w:r>
              <w:rPr>
                <w:rStyle w:val="IndexLink"/>
                <w:rtl w:val="true"/>
              </w:rPr>
              <w:tab/>
            </w:r>
            <w:r>
              <w:rPr>
                <w:rStyle w:val="IndexLink"/>
              </w:rPr>
              <w:t>362</w:t>
            </w:r>
          </w:hyperlink>
        </w:p>
        <w:p>
          <w:pPr>
            <w:pStyle w:val="Contents5"/>
            <w:tabs>
              <w:tab w:val="clear" w:pos="7892"/>
              <w:tab w:val="right" w:pos="9026" w:leader="dot"/>
            </w:tabs>
            <w:rPr/>
          </w:pPr>
          <w:hyperlink w:anchor="__RefHeading___Toc1287672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باز گرداندن امانت در هر حال</w:t>
            </w:r>
            <w:r>
              <w:rPr>
                <w:rStyle w:val="IndexLink"/>
                <w:rtl w:val="true"/>
              </w:rPr>
              <w:tab/>
            </w:r>
            <w:r>
              <w:rPr>
                <w:rStyle w:val="IndexLink"/>
              </w:rPr>
              <w:t>364</w:t>
            </w:r>
          </w:hyperlink>
        </w:p>
        <w:p>
          <w:pPr>
            <w:pStyle w:val="Contents5"/>
            <w:tabs>
              <w:tab w:val="clear" w:pos="7892"/>
              <w:tab w:val="right" w:pos="9026" w:leader="dot"/>
            </w:tabs>
            <w:rPr/>
          </w:pPr>
          <w:hyperlink w:anchor="__RefHeading___Toc1287674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ارزش امانتدارى</w:t>
            </w:r>
            <w:r>
              <w:rPr>
                <w:rStyle w:val="IndexLink"/>
                <w:rtl w:val="true"/>
              </w:rPr>
              <w:tab/>
            </w:r>
            <w:r>
              <w:rPr>
                <w:rStyle w:val="IndexLink"/>
              </w:rPr>
              <w:t>366</w:t>
            </w:r>
          </w:hyperlink>
        </w:p>
        <w:p>
          <w:pPr>
            <w:pStyle w:val="Contents5"/>
            <w:tabs>
              <w:tab w:val="clear" w:pos="7892"/>
              <w:tab w:val="right" w:pos="9026" w:leader="dot"/>
            </w:tabs>
            <w:rPr/>
          </w:pPr>
          <w:hyperlink w:anchor="__RefHeading___Toc1287676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نهى از اهميّت ندادن به امانت</w:t>
            </w:r>
            <w:r>
              <w:rPr>
                <w:rStyle w:val="IndexLink"/>
                <w:rtl w:val="true"/>
              </w:rPr>
              <w:tab/>
            </w:r>
            <w:r>
              <w:rPr>
                <w:rStyle w:val="IndexLink"/>
              </w:rPr>
              <w:t>374</w:t>
            </w:r>
          </w:hyperlink>
        </w:p>
        <w:p>
          <w:pPr>
            <w:pStyle w:val="Contents4"/>
            <w:tabs>
              <w:tab w:val="clear" w:pos="8176"/>
              <w:tab w:val="right" w:pos="9026" w:leader="dot"/>
            </w:tabs>
            <w:rPr/>
          </w:pPr>
          <w:hyperlink w:anchor="__RefHeading___Toc1287678_3224264995">
            <w:r>
              <w:rPr>
                <w:webHidden/>
                <w:rStyle w:val="IndexLink"/>
                <w:rtl w:val="true"/>
              </w:rPr>
              <w:t xml:space="preserve">فصل دوم </w:t>
            </w:r>
            <w:r>
              <w:rPr>
                <w:rStyle w:val="IndexLink"/>
                <w:rtl w:val="true"/>
              </w:rPr>
              <w:t xml:space="preserve">: </w:t>
            </w:r>
            <w:r>
              <w:rPr>
                <w:rStyle w:val="IndexLink"/>
                <w:rtl w:val="true"/>
              </w:rPr>
              <w:t>موجبات امانتدارى</w:t>
            </w:r>
            <w:r>
              <w:rPr>
                <w:rStyle w:val="IndexLink"/>
                <w:rtl w:val="true"/>
              </w:rPr>
              <w:tab/>
            </w:r>
            <w:r>
              <w:rPr>
                <w:rStyle w:val="IndexLink"/>
              </w:rPr>
              <w:t>378</w:t>
            </w:r>
          </w:hyperlink>
        </w:p>
        <w:p>
          <w:pPr>
            <w:pStyle w:val="Contents5"/>
            <w:tabs>
              <w:tab w:val="clear" w:pos="7892"/>
              <w:tab w:val="right" w:pos="9026" w:leader="dot"/>
            </w:tabs>
            <w:rPr/>
          </w:pPr>
          <w:hyperlink w:anchor="__RefHeading___Toc128768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ايمان حقيقى</w:t>
            </w:r>
            <w:r>
              <w:rPr>
                <w:rStyle w:val="IndexLink"/>
                <w:rtl w:val="true"/>
              </w:rPr>
              <w:tab/>
            </w:r>
            <w:r>
              <w:rPr>
                <w:rStyle w:val="IndexLink"/>
              </w:rPr>
              <w:t>378</w:t>
            </w:r>
          </w:hyperlink>
        </w:p>
        <w:p>
          <w:pPr>
            <w:pStyle w:val="Contents5"/>
            <w:tabs>
              <w:tab w:val="clear" w:pos="7892"/>
              <w:tab w:val="right" w:pos="9026" w:leader="dot"/>
            </w:tabs>
            <w:rPr/>
          </w:pPr>
          <w:hyperlink w:anchor="__RefHeading___Toc128768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پيروى از اهل بيت عليهم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128768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پيروى از خِرد</w:t>
            </w:r>
            <w:r>
              <w:rPr>
                <w:rStyle w:val="IndexLink"/>
                <w:rtl w:val="true"/>
              </w:rPr>
              <w:tab/>
            </w:r>
            <w:r>
              <w:rPr>
                <w:rStyle w:val="IndexLink"/>
              </w:rPr>
              <w:t>396</w:t>
            </w:r>
          </w:hyperlink>
        </w:p>
        <w:p>
          <w:pPr>
            <w:pStyle w:val="Contents5"/>
            <w:tabs>
              <w:tab w:val="clear" w:pos="7892"/>
              <w:tab w:val="right" w:pos="9026" w:leader="dot"/>
            </w:tabs>
            <w:rPr/>
          </w:pPr>
          <w:hyperlink w:anchor="__RefHeading___Toc128768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نظارت بر كارگزاران دولت</w:t>
            </w:r>
            <w:r>
              <w:rPr>
                <w:rStyle w:val="IndexLink"/>
                <w:rtl w:val="true"/>
              </w:rPr>
              <w:tab/>
            </w:r>
            <w:r>
              <w:rPr>
                <w:rStyle w:val="IndexLink"/>
              </w:rPr>
              <w:t>396</w:t>
            </w:r>
          </w:hyperlink>
        </w:p>
        <w:p>
          <w:pPr>
            <w:pStyle w:val="Contents5"/>
            <w:tabs>
              <w:tab w:val="clear" w:pos="7892"/>
              <w:tab w:val="right" w:pos="9026" w:leader="dot"/>
            </w:tabs>
            <w:rPr/>
          </w:pPr>
          <w:hyperlink w:anchor="__RefHeading___Toc128768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كمك خواستن از خدا</w:t>
            </w:r>
            <w:r>
              <w:rPr>
                <w:rStyle w:val="IndexLink"/>
                <w:rtl w:val="true"/>
              </w:rPr>
              <w:tab/>
            </w:r>
            <w:r>
              <w:rPr>
                <w:rStyle w:val="IndexLink"/>
              </w:rPr>
              <w:t>398</w:t>
            </w:r>
          </w:hyperlink>
        </w:p>
        <w:p>
          <w:pPr>
            <w:pStyle w:val="Contents4"/>
            <w:tabs>
              <w:tab w:val="clear" w:pos="8176"/>
              <w:tab w:val="right" w:pos="9026" w:leader="dot"/>
            </w:tabs>
            <w:rPr/>
          </w:pPr>
          <w:hyperlink w:anchor="__RefHeading___Toc1287690_3224264995">
            <w:r>
              <w:rPr>
                <w:webHidden/>
                <w:rStyle w:val="IndexLink"/>
                <w:rtl w:val="true"/>
              </w:rPr>
              <w:t xml:space="preserve">فصل سوم </w:t>
            </w:r>
            <w:r>
              <w:rPr>
                <w:rStyle w:val="IndexLink"/>
                <w:rtl w:val="true"/>
              </w:rPr>
              <w:t xml:space="preserve">: </w:t>
            </w:r>
            <w:r>
              <w:rPr>
                <w:rStyle w:val="IndexLink"/>
                <w:rtl w:val="true"/>
              </w:rPr>
              <w:t>بركت هاى امانتدارى</w:t>
            </w:r>
            <w:r>
              <w:rPr>
                <w:rStyle w:val="IndexLink"/>
                <w:rtl w:val="true"/>
              </w:rPr>
              <w:tab/>
            </w:r>
            <w:r>
              <w:rPr>
                <w:rStyle w:val="IndexLink"/>
              </w:rPr>
              <w:t>402</w:t>
            </w:r>
          </w:hyperlink>
        </w:p>
        <w:p>
          <w:pPr>
            <w:pStyle w:val="Contents5"/>
            <w:tabs>
              <w:tab w:val="clear" w:pos="7892"/>
              <w:tab w:val="right" w:pos="9026" w:leader="dot"/>
            </w:tabs>
            <w:rPr/>
          </w:pPr>
          <w:hyperlink w:anchor="__RefHeading___Toc128769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دوستى خدا و پيامبر او</w:t>
            </w:r>
            <w:r>
              <w:rPr>
                <w:rStyle w:val="IndexLink"/>
                <w:rtl w:val="true"/>
              </w:rPr>
              <w:tab/>
            </w:r>
            <w:r>
              <w:rPr>
                <w:rStyle w:val="IndexLink"/>
              </w:rPr>
              <w:t>402</w:t>
            </w:r>
          </w:hyperlink>
        </w:p>
        <w:p>
          <w:pPr>
            <w:pStyle w:val="Contents5"/>
            <w:tabs>
              <w:tab w:val="clear" w:pos="7892"/>
              <w:tab w:val="right" w:pos="9026" w:leader="dot"/>
            </w:tabs>
            <w:rPr/>
          </w:pPr>
          <w:hyperlink w:anchor="__RefHeading___Toc128769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راستگويى</w:t>
            </w:r>
            <w:r>
              <w:rPr>
                <w:rStyle w:val="IndexLink"/>
                <w:rtl w:val="true"/>
              </w:rPr>
              <w:tab/>
            </w:r>
            <w:r>
              <w:rPr>
                <w:rStyle w:val="IndexLink"/>
              </w:rPr>
              <w:t>402</w:t>
            </w:r>
          </w:hyperlink>
        </w:p>
        <w:p>
          <w:pPr>
            <w:pStyle w:val="Contents5"/>
            <w:tabs>
              <w:tab w:val="clear" w:pos="7892"/>
              <w:tab w:val="right" w:pos="9026" w:leader="dot"/>
            </w:tabs>
            <w:rPr/>
          </w:pPr>
          <w:hyperlink w:anchor="__RefHeading___Toc128769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شريك شدن در اموال مردم</w:t>
            </w:r>
            <w:r>
              <w:rPr>
                <w:rStyle w:val="IndexLink"/>
                <w:rtl w:val="true"/>
              </w:rPr>
              <w:tab/>
            </w:r>
            <w:r>
              <w:rPr>
                <w:rStyle w:val="IndexLink"/>
              </w:rPr>
              <w:t>404</w:t>
            </w:r>
          </w:hyperlink>
        </w:p>
        <w:p>
          <w:pPr>
            <w:pStyle w:val="Contents5"/>
            <w:tabs>
              <w:tab w:val="clear" w:pos="7892"/>
              <w:tab w:val="right" w:pos="9026" w:leader="dot"/>
            </w:tabs>
            <w:rPr/>
          </w:pPr>
          <w:hyperlink w:anchor="__RefHeading___Toc128769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توانگرى</w:t>
            </w:r>
            <w:r>
              <w:rPr>
                <w:rStyle w:val="IndexLink"/>
                <w:rtl w:val="true"/>
              </w:rPr>
              <w:tab/>
            </w:r>
            <w:r>
              <w:rPr>
                <w:rStyle w:val="IndexLink"/>
              </w:rPr>
              <w:t>406</w:t>
            </w:r>
          </w:hyperlink>
        </w:p>
        <w:p>
          <w:pPr>
            <w:pStyle w:val="Contents5"/>
            <w:tabs>
              <w:tab w:val="clear" w:pos="7892"/>
              <w:tab w:val="right" w:pos="9026" w:leader="dot"/>
            </w:tabs>
            <w:rPr/>
          </w:pPr>
          <w:hyperlink w:anchor="__RefHeading___Toc128770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رَستن از آتش دوزخ</w:t>
            </w:r>
            <w:r>
              <w:rPr>
                <w:rStyle w:val="IndexLink"/>
                <w:rtl w:val="true"/>
              </w:rPr>
              <w:tab/>
            </w:r>
            <w:r>
              <w:rPr>
                <w:rStyle w:val="IndexLink"/>
              </w:rPr>
              <w:t>408</w:t>
            </w:r>
          </w:hyperlink>
        </w:p>
        <w:p>
          <w:pPr>
            <w:pStyle w:val="Contents5"/>
            <w:tabs>
              <w:tab w:val="clear" w:pos="7892"/>
              <w:tab w:val="right" w:pos="9026" w:leader="dot"/>
            </w:tabs>
            <w:rPr/>
          </w:pPr>
          <w:hyperlink w:anchor="__RefHeading___Toc1287702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رفتن به بهشت</w:t>
            </w:r>
            <w:r>
              <w:rPr>
                <w:rStyle w:val="IndexLink"/>
                <w:rtl w:val="true"/>
              </w:rPr>
              <w:tab/>
            </w:r>
            <w:r>
              <w:rPr>
                <w:rStyle w:val="IndexLink"/>
              </w:rPr>
              <w:t>410</w:t>
            </w:r>
          </w:hyperlink>
        </w:p>
        <w:p>
          <w:pPr>
            <w:pStyle w:val="Contents5"/>
            <w:tabs>
              <w:tab w:val="clear" w:pos="7892"/>
              <w:tab w:val="right" w:pos="9026" w:leader="dot"/>
            </w:tabs>
            <w:rPr/>
          </w:pPr>
          <w:hyperlink w:anchor="__RefHeading___Toc1287704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دادن پاداش صدقه دهندگان</w:t>
            </w:r>
            <w:r>
              <w:rPr>
                <w:rStyle w:val="IndexLink"/>
                <w:rtl w:val="true"/>
              </w:rPr>
              <w:tab/>
            </w:r>
            <w:r>
              <w:rPr>
                <w:rStyle w:val="IndexLink"/>
              </w:rPr>
              <w:t>414</w:t>
            </w:r>
          </w:hyperlink>
        </w:p>
        <w:p>
          <w:pPr>
            <w:pStyle w:val="Contents5"/>
            <w:tabs>
              <w:tab w:val="clear" w:pos="7892"/>
              <w:tab w:val="right" w:pos="9026" w:leader="dot"/>
            </w:tabs>
            <w:rPr/>
          </w:pPr>
          <w:hyperlink w:anchor="__RefHeading___Toc1287706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محشور شدن با پيامبران</w:t>
            </w:r>
            <w:r>
              <w:rPr>
                <w:rStyle w:val="IndexLink"/>
                <w:rtl w:val="true"/>
              </w:rPr>
              <w:tab/>
            </w:r>
            <w:r>
              <w:rPr>
                <w:rStyle w:val="IndexLink"/>
              </w:rPr>
              <w:t>414</w:t>
            </w:r>
          </w:hyperlink>
        </w:p>
        <w:p>
          <w:pPr>
            <w:pStyle w:val="Contents5"/>
            <w:tabs>
              <w:tab w:val="clear" w:pos="7892"/>
              <w:tab w:val="right" w:pos="9026" w:leader="dot"/>
            </w:tabs>
            <w:rPr/>
          </w:pPr>
          <w:hyperlink w:anchor="__RefHeading___Toc1287708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خوبى دنيا و آخرت</w:t>
            </w:r>
            <w:r>
              <w:rPr>
                <w:rStyle w:val="IndexLink"/>
                <w:rtl w:val="true"/>
              </w:rPr>
              <w:tab/>
            </w:r>
            <w:r>
              <w:rPr>
                <w:rStyle w:val="IndexLink"/>
              </w:rPr>
              <w:t>416</w:t>
            </w:r>
          </w:hyperlink>
        </w:p>
        <w:p>
          <w:pPr>
            <w:pStyle w:val="Contents4"/>
            <w:tabs>
              <w:tab w:val="clear" w:pos="8176"/>
              <w:tab w:val="right" w:pos="9026" w:leader="dot"/>
            </w:tabs>
            <w:rPr/>
          </w:pPr>
          <w:hyperlink w:anchor="__RefHeading___Toc1287710_3224264995">
            <w:r>
              <w:rPr>
                <w:webHidden/>
                <w:rStyle w:val="IndexLink"/>
                <w:rtl w:val="true"/>
              </w:rPr>
              <w:t xml:space="preserve">فصل چهارم </w:t>
            </w:r>
            <w:r>
              <w:rPr>
                <w:rStyle w:val="IndexLink"/>
                <w:rtl w:val="true"/>
              </w:rPr>
              <w:t xml:space="preserve">: </w:t>
            </w:r>
            <w:r>
              <w:rPr>
                <w:rStyle w:val="IndexLink"/>
                <w:rtl w:val="true"/>
              </w:rPr>
              <w:t>انواع امانت ها</w:t>
            </w:r>
            <w:r>
              <w:rPr>
                <w:rStyle w:val="IndexLink"/>
                <w:rtl w:val="true"/>
              </w:rPr>
              <w:tab/>
            </w:r>
            <w:r>
              <w:rPr>
                <w:rStyle w:val="IndexLink"/>
              </w:rPr>
              <w:t>420</w:t>
            </w:r>
          </w:hyperlink>
        </w:p>
        <w:p>
          <w:pPr>
            <w:pStyle w:val="Contents5"/>
            <w:tabs>
              <w:tab w:val="clear" w:pos="7892"/>
              <w:tab w:val="right" w:pos="9026" w:leader="dot"/>
            </w:tabs>
            <w:rPr/>
          </w:pPr>
          <w:hyperlink w:anchor="__RefHeading___Toc128771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امانت هاى اعتقادى و سياسى</w:t>
            </w:r>
            <w:r>
              <w:rPr>
                <w:rStyle w:val="IndexLink"/>
                <w:rtl w:val="true"/>
              </w:rPr>
              <w:tab/>
            </w:r>
            <w:r>
              <w:rPr>
                <w:rStyle w:val="IndexLink"/>
              </w:rPr>
              <w:t>420</w:t>
            </w:r>
          </w:hyperlink>
        </w:p>
        <w:p>
          <w:pPr>
            <w:pStyle w:val="Contents5"/>
            <w:tabs>
              <w:tab w:val="clear" w:pos="7892"/>
              <w:tab w:val="right" w:pos="9026" w:leader="dot"/>
            </w:tabs>
            <w:rPr/>
          </w:pPr>
          <w:hyperlink w:anchor="__RefHeading___Toc128771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امانت هاى فرهنگى</w:t>
            </w:r>
            <w:r>
              <w:rPr>
                <w:rStyle w:val="IndexLink"/>
                <w:rtl w:val="true"/>
              </w:rPr>
              <w:tab/>
            </w:r>
            <w:r>
              <w:rPr>
                <w:rStyle w:val="IndexLink"/>
              </w:rPr>
              <w:t>422</w:t>
            </w:r>
          </w:hyperlink>
        </w:p>
        <w:p>
          <w:pPr>
            <w:pStyle w:val="Contents5"/>
            <w:tabs>
              <w:tab w:val="clear" w:pos="7892"/>
              <w:tab w:val="right" w:pos="9026" w:leader="dot"/>
            </w:tabs>
            <w:rPr/>
          </w:pPr>
          <w:hyperlink w:anchor="__RefHeading___Toc128771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امانت هاى اقتصادى</w:t>
            </w:r>
            <w:r>
              <w:rPr>
                <w:rStyle w:val="IndexLink"/>
                <w:rtl w:val="true"/>
              </w:rPr>
              <w:tab/>
            </w:r>
            <w:r>
              <w:rPr>
                <w:rStyle w:val="IndexLink"/>
              </w:rPr>
              <w:t>424</w:t>
            </w:r>
          </w:hyperlink>
        </w:p>
        <w:p>
          <w:pPr>
            <w:pStyle w:val="Contents5"/>
            <w:tabs>
              <w:tab w:val="clear" w:pos="7892"/>
              <w:tab w:val="right" w:pos="9026" w:leader="dot"/>
            </w:tabs>
            <w:rPr/>
          </w:pPr>
          <w:hyperlink w:anchor="__RefHeading___Toc128771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امانت هاى اخلاقى</w:t>
            </w:r>
            <w:r>
              <w:rPr>
                <w:rStyle w:val="IndexLink"/>
                <w:rtl w:val="true"/>
              </w:rPr>
              <w:tab/>
            </w:r>
            <w:r>
              <w:rPr>
                <w:rStyle w:val="IndexLink"/>
              </w:rPr>
              <w:t>426</w:t>
            </w:r>
          </w:hyperlink>
        </w:p>
        <w:p>
          <w:pPr>
            <w:pStyle w:val="Contents6"/>
            <w:tabs>
              <w:tab w:val="clear" w:pos="7609"/>
              <w:tab w:val="right" w:pos="9026" w:leader="dot"/>
            </w:tabs>
            <w:rPr/>
          </w:pPr>
          <w:hyperlink w:anchor="__RefHeading___Toc1287720_3224264995">
            <w:r>
              <w:rPr>
                <w:webHidden/>
                <w:rStyle w:val="IndexLink"/>
                <w:rtl w:val="true"/>
              </w:rPr>
              <w:t xml:space="preserve">الف </w:t>
            </w:r>
            <w:r>
              <w:rPr>
                <w:rStyle w:val="IndexLink"/>
                <w:rtl w:val="true"/>
              </w:rPr>
              <w:t xml:space="preserve">- </w:t>
            </w:r>
            <w:r>
              <w:rPr>
                <w:rStyle w:val="IndexLink"/>
                <w:rtl w:val="true"/>
              </w:rPr>
              <w:t>راستگويى</w:t>
            </w:r>
            <w:r>
              <w:rPr>
                <w:rStyle w:val="IndexLink"/>
                <w:rtl w:val="true"/>
              </w:rPr>
              <w:tab/>
            </w:r>
            <w:r>
              <w:rPr>
                <w:rStyle w:val="IndexLink"/>
              </w:rPr>
              <w:t>426</w:t>
            </w:r>
          </w:hyperlink>
        </w:p>
        <w:p>
          <w:pPr>
            <w:pStyle w:val="Contents6"/>
            <w:tabs>
              <w:tab w:val="clear" w:pos="7609"/>
              <w:tab w:val="right" w:pos="9026" w:leader="dot"/>
            </w:tabs>
            <w:rPr/>
          </w:pPr>
          <w:hyperlink w:anchor="__RefHeading___Toc1287722_3224264995">
            <w:r>
              <w:rPr>
                <w:webHidden/>
                <w:rStyle w:val="IndexLink"/>
                <w:rtl w:val="true"/>
              </w:rPr>
              <w:t xml:space="preserve">ب </w:t>
            </w:r>
            <w:r>
              <w:rPr>
                <w:rStyle w:val="IndexLink"/>
                <w:rtl w:val="true"/>
              </w:rPr>
              <w:t xml:space="preserve">- </w:t>
            </w:r>
            <w:r>
              <w:rPr>
                <w:rStyle w:val="IndexLink"/>
                <w:rtl w:val="true"/>
              </w:rPr>
              <w:t>پارسايى</w:t>
            </w:r>
            <w:r>
              <w:rPr>
                <w:rStyle w:val="IndexLink"/>
                <w:rtl w:val="true"/>
              </w:rPr>
              <w:tab/>
            </w:r>
            <w:r>
              <w:rPr>
                <w:rStyle w:val="IndexLink"/>
              </w:rPr>
              <w:t>428</w:t>
            </w:r>
          </w:hyperlink>
        </w:p>
        <w:p>
          <w:pPr>
            <w:pStyle w:val="Contents6"/>
            <w:tabs>
              <w:tab w:val="clear" w:pos="7609"/>
              <w:tab w:val="right" w:pos="9026" w:leader="dot"/>
            </w:tabs>
            <w:rPr/>
          </w:pPr>
          <w:hyperlink w:anchor="__RefHeading___Toc1287724_3224264995">
            <w:r>
              <w:rPr>
                <w:webHidden/>
                <w:rStyle w:val="IndexLink"/>
                <w:rtl w:val="true"/>
              </w:rPr>
              <w:t xml:space="preserve">ج </w:t>
            </w:r>
            <w:r>
              <w:rPr>
                <w:rStyle w:val="IndexLink"/>
                <w:rtl w:val="true"/>
              </w:rPr>
              <w:t xml:space="preserve">- </w:t>
            </w:r>
            <w:r>
              <w:rPr>
                <w:rStyle w:val="IndexLink"/>
                <w:rtl w:val="true"/>
              </w:rPr>
              <w:t>پاك دامنى</w:t>
            </w:r>
            <w:r>
              <w:rPr>
                <w:rStyle w:val="IndexLink"/>
                <w:rtl w:val="true"/>
              </w:rPr>
              <w:tab/>
            </w:r>
            <w:r>
              <w:rPr>
                <w:rStyle w:val="IndexLink"/>
              </w:rPr>
              <w:t>428</w:t>
            </w:r>
          </w:hyperlink>
        </w:p>
        <w:p>
          <w:pPr>
            <w:pStyle w:val="Contents6"/>
            <w:tabs>
              <w:tab w:val="clear" w:pos="7609"/>
              <w:tab w:val="right" w:pos="9026" w:leader="dot"/>
            </w:tabs>
            <w:rPr/>
          </w:pPr>
          <w:hyperlink w:anchor="__RefHeading___Toc1287726_3224264995">
            <w:r>
              <w:rPr>
                <w:webHidden/>
                <w:rStyle w:val="IndexLink"/>
                <w:rtl w:val="true"/>
              </w:rPr>
              <w:t xml:space="preserve">د </w:t>
            </w:r>
            <w:r>
              <w:rPr>
                <w:rStyle w:val="IndexLink"/>
                <w:rtl w:val="true"/>
              </w:rPr>
              <w:t xml:space="preserve">- </w:t>
            </w:r>
            <w:r>
              <w:rPr>
                <w:rStyle w:val="IndexLink"/>
                <w:rtl w:val="true"/>
              </w:rPr>
              <w:t>وفادارى</w:t>
            </w:r>
            <w:r>
              <w:rPr>
                <w:rStyle w:val="IndexLink"/>
                <w:rtl w:val="true"/>
              </w:rPr>
              <w:tab/>
            </w:r>
            <w:r>
              <w:rPr>
                <w:rStyle w:val="IndexLink"/>
              </w:rPr>
              <w:t>428</w:t>
            </w:r>
          </w:hyperlink>
        </w:p>
        <w:p>
          <w:pPr>
            <w:pStyle w:val="Contents6"/>
            <w:tabs>
              <w:tab w:val="clear" w:pos="7609"/>
              <w:tab w:val="right" w:pos="9026" w:leader="dot"/>
            </w:tabs>
            <w:rPr/>
          </w:pPr>
          <w:hyperlink w:anchor="__RefHeading___Toc1287728_3224264995">
            <w:r>
              <w:rPr>
                <w:webHidden/>
                <w:rStyle w:val="IndexLink"/>
                <w:rtl w:val="true"/>
              </w:rPr>
              <w:t xml:space="preserve">ه </w:t>
            </w:r>
            <w:r>
              <w:rPr>
                <w:rStyle w:val="IndexLink"/>
                <w:rtl w:val="true"/>
              </w:rPr>
              <w:t xml:space="preserve">- </w:t>
            </w:r>
            <w:r>
              <w:rPr>
                <w:rStyle w:val="IndexLink"/>
                <w:rtl w:val="true"/>
              </w:rPr>
              <w:t>برپا داشتن حق</w:t>
            </w:r>
            <w:r>
              <w:rPr>
                <w:rStyle w:val="IndexLink"/>
                <w:rtl w:val="true"/>
              </w:rPr>
              <w:tab/>
            </w:r>
            <w:r>
              <w:rPr>
                <w:rStyle w:val="IndexLink"/>
              </w:rPr>
              <w:t>430</w:t>
            </w:r>
          </w:hyperlink>
        </w:p>
        <w:p>
          <w:pPr>
            <w:pStyle w:val="Contents6"/>
            <w:tabs>
              <w:tab w:val="clear" w:pos="7609"/>
              <w:tab w:val="right" w:pos="9026" w:leader="dot"/>
            </w:tabs>
            <w:rPr/>
          </w:pPr>
          <w:hyperlink w:anchor="__RefHeading___Toc1287730_3224264995">
            <w:r>
              <w:rPr>
                <w:webHidden/>
                <w:rStyle w:val="IndexLink"/>
                <w:rtl w:val="true"/>
              </w:rPr>
              <w:t xml:space="preserve">و </w:t>
            </w:r>
            <w:r>
              <w:rPr>
                <w:rStyle w:val="IndexLink"/>
                <w:rtl w:val="true"/>
              </w:rPr>
              <w:t xml:space="preserve">- </w:t>
            </w:r>
            <w:r>
              <w:rPr>
                <w:rStyle w:val="IndexLink"/>
                <w:rtl w:val="true"/>
              </w:rPr>
              <w:t>جبران نيكى</w:t>
            </w:r>
            <w:r>
              <w:rPr>
                <w:rStyle w:val="IndexLink"/>
                <w:rtl w:val="true"/>
              </w:rPr>
              <w:tab/>
            </w:r>
            <w:r>
              <w:rPr>
                <w:rStyle w:val="IndexLink"/>
              </w:rPr>
              <w:t>430</w:t>
            </w:r>
          </w:hyperlink>
        </w:p>
        <w:p>
          <w:pPr>
            <w:pStyle w:val="Contents6"/>
            <w:tabs>
              <w:tab w:val="clear" w:pos="7609"/>
              <w:tab w:val="right" w:pos="9026" w:leader="dot"/>
            </w:tabs>
            <w:rPr/>
          </w:pPr>
          <w:hyperlink w:anchor="__RefHeading___Toc1287732_3224264995">
            <w:r>
              <w:rPr>
                <w:webHidden/>
                <w:rStyle w:val="IndexLink"/>
                <w:rtl w:val="true"/>
              </w:rPr>
              <w:t xml:space="preserve">ز </w:t>
            </w:r>
            <w:r>
              <w:rPr>
                <w:rStyle w:val="IndexLink"/>
                <w:rtl w:val="true"/>
              </w:rPr>
              <w:t xml:space="preserve">- </w:t>
            </w:r>
            <w:r>
              <w:rPr>
                <w:rStyle w:val="IndexLink"/>
                <w:rtl w:val="true"/>
              </w:rPr>
              <w:t>نگهدارى رازها</w:t>
            </w:r>
            <w:r>
              <w:rPr>
                <w:rStyle w:val="IndexLink"/>
                <w:rtl w:val="true"/>
              </w:rPr>
              <w:tab/>
            </w:r>
            <w:r>
              <w:rPr>
                <w:rStyle w:val="IndexLink"/>
              </w:rPr>
              <w:t>430</w:t>
            </w:r>
          </w:hyperlink>
        </w:p>
        <w:p>
          <w:pPr>
            <w:pStyle w:val="Contents5"/>
            <w:tabs>
              <w:tab w:val="clear" w:pos="7892"/>
              <w:tab w:val="right" w:pos="9026" w:leader="dot"/>
            </w:tabs>
            <w:rPr/>
          </w:pPr>
          <w:hyperlink w:anchor="__RefHeading___Toc128773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امانت هاى عملى</w:t>
            </w:r>
            <w:r>
              <w:rPr>
                <w:rStyle w:val="IndexLink"/>
                <w:rtl w:val="true"/>
              </w:rPr>
              <w:tab/>
            </w:r>
            <w:r>
              <w:rPr>
                <w:rStyle w:val="IndexLink"/>
              </w:rPr>
              <w:t>438</w:t>
            </w:r>
          </w:hyperlink>
        </w:p>
        <w:p>
          <w:pPr>
            <w:pStyle w:val="Contents4"/>
            <w:tabs>
              <w:tab w:val="clear" w:pos="8176"/>
              <w:tab w:val="right" w:pos="9026" w:leader="dot"/>
            </w:tabs>
            <w:rPr/>
          </w:pPr>
          <w:hyperlink w:anchor="__RefHeading___Toc1287736_3224264995">
            <w:r>
              <w:rPr>
                <w:webHidden/>
                <w:rStyle w:val="IndexLink"/>
                <w:rtl w:val="true"/>
              </w:rPr>
              <w:t xml:space="preserve">فصل پنجم </w:t>
            </w:r>
            <w:r>
              <w:rPr>
                <w:rStyle w:val="IndexLink"/>
                <w:rtl w:val="true"/>
              </w:rPr>
              <w:t xml:space="preserve">: </w:t>
            </w:r>
            <w:r>
              <w:rPr>
                <w:rStyle w:val="IndexLink"/>
                <w:rtl w:val="true"/>
              </w:rPr>
              <w:t>امانتداران</w:t>
            </w:r>
            <w:r>
              <w:rPr>
                <w:rStyle w:val="IndexLink"/>
                <w:rtl w:val="true"/>
              </w:rPr>
              <w:tab/>
            </w:r>
            <w:r>
              <w:rPr>
                <w:rStyle w:val="IndexLink"/>
              </w:rPr>
              <w:t>442</w:t>
            </w:r>
          </w:hyperlink>
        </w:p>
        <w:p>
          <w:pPr>
            <w:pStyle w:val="Contents5"/>
            <w:tabs>
              <w:tab w:val="clear" w:pos="7892"/>
              <w:tab w:val="right" w:pos="9026" w:leader="dot"/>
            </w:tabs>
            <w:rPr/>
          </w:pPr>
          <w:hyperlink w:anchor="__RefHeading___Toc128773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خداوند عزّوجلّ</w:t>
            </w:r>
            <w:r>
              <w:rPr>
                <w:rStyle w:val="IndexLink"/>
                <w:rtl w:val="true"/>
              </w:rPr>
              <w:tab/>
            </w:r>
            <w:r>
              <w:rPr>
                <w:rStyle w:val="IndexLink"/>
              </w:rPr>
              <w:t>442</w:t>
            </w:r>
          </w:hyperlink>
        </w:p>
        <w:p>
          <w:pPr>
            <w:pStyle w:val="Contents5"/>
            <w:tabs>
              <w:tab w:val="clear" w:pos="7892"/>
              <w:tab w:val="right" w:pos="9026" w:leader="dot"/>
            </w:tabs>
            <w:rPr/>
          </w:pPr>
          <w:hyperlink w:anchor="__RefHeading___Toc128774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فرشتگان</w:t>
            </w:r>
            <w:r>
              <w:rPr>
                <w:rStyle w:val="IndexLink"/>
                <w:rtl w:val="true"/>
              </w:rPr>
              <w:tab/>
            </w:r>
            <w:r>
              <w:rPr>
                <w:rStyle w:val="IndexLink"/>
              </w:rPr>
              <w:t>446</w:t>
            </w:r>
          </w:hyperlink>
        </w:p>
        <w:p>
          <w:pPr>
            <w:pStyle w:val="Contents5"/>
            <w:tabs>
              <w:tab w:val="clear" w:pos="7892"/>
              <w:tab w:val="right" w:pos="9026" w:leader="dot"/>
            </w:tabs>
            <w:rPr/>
          </w:pPr>
          <w:hyperlink w:anchor="__RefHeading___Toc128774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پيامبران</w:t>
            </w:r>
            <w:r>
              <w:rPr>
                <w:rStyle w:val="IndexLink"/>
                <w:rtl w:val="true"/>
              </w:rPr>
              <w:tab/>
            </w:r>
            <w:r>
              <w:rPr>
                <w:rStyle w:val="IndexLink"/>
              </w:rPr>
              <w:t>448</w:t>
            </w:r>
          </w:hyperlink>
        </w:p>
        <w:p>
          <w:pPr>
            <w:pStyle w:val="Contents5"/>
            <w:tabs>
              <w:tab w:val="clear" w:pos="7892"/>
              <w:tab w:val="right" w:pos="9026" w:leader="dot"/>
            </w:tabs>
            <w:rPr/>
          </w:pPr>
          <w:hyperlink w:anchor="__RefHeading___Toc1287744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خاتم پيامبران صلى الله عليه وآله</w:t>
            </w:r>
            <w:r>
              <w:rPr>
                <w:rStyle w:val="IndexLink"/>
                <w:rtl w:val="true"/>
              </w:rPr>
              <w:tab/>
            </w:r>
            <w:r>
              <w:rPr>
                <w:rStyle w:val="IndexLink"/>
              </w:rPr>
              <w:t>450</w:t>
            </w:r>
          </w:hyperlink>
        </w:p>
        <w:p>
          <w:pPr>
            <w:pStyle w:val="Contents5"/>
            <w:tabs>
              <w:tab w:val="clear" w:pos="7892"/>
              <w:tab w:val="right" w:pos="9026" w:leader="dot"/>
            </w:tabs>
            <w:rPr/>
          </w:pPr>
          <w:hyperlink w:anchor="__RefHeading___Toc1287746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پيشوايانِ از اهل بيت عليهم السلام</w:t>
            </w:r>
            <w:r>
              <w:rPr>
                <w:rStyle w:val="IndexLink"/>
                <w:rtl w:val="true"/>
              </w:rPr>
              <w:tab/>
            </w:r>
            <w:r>
              <w:rPr>
                <w:rStyle w:val="IndexLink"/>
              </w:rPr>
              <w:t>456</w:t>
            </w:r>
          </w:hyperlink>
        </w:p>
        <w:p>
          <w:pPr>
            <w:pStyle w:val="Contents5"/>
            <w:tabs>
              <w:tab w:val="clear" w:pos="7892"/>
              <w:tab w:val="right" w:pos="9026" w:leader="dot"/>
            </w:tabs>
            <w:rPr/>
          </w:pPr>
          <w:hyperlink w:anchor="__RefHeading___Toc1287748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انسان</w:t>
            </w:r>
            <w:r>
              <w:rPr>
                <w:rStyle w:val="IndexLink"/>
                <w:rtl w:val="true"/>
              </w:rPr>
              <w:tab/>
            </w:r>
            <w:r>
              <w:rPr>
                <w:rStyle w:val="IndexLink"/>
              </w:rPr>
              <w:t>464</w:t>
            </w:r>
          </w:hyperlink>
        </w:p>
        <w:p>
          <w:pPr>
            <w:pStyle w:val="Contents5"/>
            <w:tabs>
              <w:tab w:val="clear" w:pos="7892"/>
              <w:tab w:val="right" w:pos="9026" w:leader="dot"/>
            </w:tabs>
            <w:rPr/>
          </w:pPr>
          <w:hyperlink w:anchor="__RefHeading___Toc1287750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عالمان دين</w:t>
            </w:r>
            <w:r>
              <w:rPr>
                <w:rStyle w:val="IndexLink"/>
                <w:rtl w:val="true"/>
              </w:rPr>
              <w:tab/>
            </w:r>
            <w:r>
              <w:rPr>
                <w:rStyle w:val="IndexLink"/>
              </w:rPr>
              <w:t>469</w:t>
            </w:r>
          </w:hyperlink>
        </w:p>
        <w:p>
          <w:pPr>
            <w:pStyle w:val="Contents5"/>
            <w:tabs>
              <w:tab w:val="clear" w:pos="7892"/>
              <w:tab w:val="right" w:pos="9026" w:leader="dot"/>
            </w:tabs>
            <w:rPr/>
          </w:pPr>
          <w:hyperlink w:anchor="__RefHeading___Toc1287752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حكمرانان</w:t>
            </w:r>
            <w:r>
              <w:rPr>
                <w:rStyle w:val="IndexLink"/>
                <w:rtl w:val="true"/>
              </w:rPr>
              <w:tab/>
            </w:r>
            <w:r>
              <w:rPr>
                <w:rStyle w:val="IndexLink"/>
              </w:rPr>
              <w:t>474</w:t>
            </w:r>
          </w:hyperlink>
        </w:p>
        <w:p>
          <w:pPr>
            <w:pStyle w:val="Contents5"/>
            <w:tabs>
              <w:tab w:val="clear" w:pos="7892"/>
              <w:tab w:val="right" w:pos="9026" w:leader="dot"/>
            </w:tabs>
            <w:rPr/>
          </w:pPr>
          <w:hyperlink w:anchor="__RefHeading___Toc1287754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اذان گويان</w:t>
            </w:r>
            <w:r>
              <w:rPr>
                <w:rStyle w:val="IndexLink"/>
                <w:rtl w:val="true"/>
              </w:rPr>
              <w:tab/>
            </w:r>
            <w:r>
              <w:rPr>
                <w:rStyle w:val="IndexLink"/>
              </w:rPr>
              <w:t>480</w:t>
            </w:r>
          </w:hyperlink>
        </w:p>
        <w:p>
          <w:pPr>
            <w:pStyle w:val="Contents5"/>
            <w:tabs>
              <w:tab w:val="clear" w:pos="7892"/>
              <w:tab w:val="right" w:pos="9026" w:leader="dot"/>
            </w:tabs>
            <w:rPr/>
          </w:pPr>
          <w:hyperlink w:anchor="__RefHeading___Toc1287756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بازرگانان و كسبه</w:t>
            </w:r>
            <w:r>
              <w:rPr>
                <w:rStyle w:val="IndexLink"/>
                <w:rtl w:val="true"/>
              </w:rPr>
              <w:tab/>
            </w:r>
            <w:r>
              <w:rPr>
                <w:rStyle w:val="IndexLink"/>
              </w:rPr>
              <w:t>480</w:t>
            </w:r>
          </w:hyperlink>
        </w:p>
        <w:p>
          <w:pPr>
            <w:pStyle w:val="Contents5"/>
            <w:tabs>
              <w:tab w:val="clear" w:pos="7892"/>
              <w:tab w:val="right" w:pos="9026" w:leader="dot"/>
            </w:tabs>
            <w:rPr/>
          </w:pPr>
          <w:hyperlink w:anchor="__RefHeading___Toc1287758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ثروتمندان</w:t>
            </w:r>
            <w:r>
              <w:rPr>
                <w:rStyle w:val="IndexLink"/>
                <w:rtl w:val="true"/>
              </w:rPr>
              <w:tab/>
            </w:r>
            <w:r>
              <w:rPr>
                <w:rStyle w:val="IndexLink"/>
              </w:rPr>
              <w:t>480</w:t>
            </w:r>
          </w:hyperlink>
        </w:p>
        <w:p>
          <w:pPr>
            <w:pStyle w:val="Contents5"/>
            <w:tabs>
              <w:tab w:val="clear" w:pos="7892"/>
              <w:tab w:val="right" w:pos="9026" w:leader="dot"/>
            </w:tabs>
            <w:rPr/>
          </w:pPr>
          <w:hyperlink w:anchor="__RefHeading___Toc1287760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رايزن</w:t>
            </w:r>
            <w:r>
              <w:rPr>
                <w:rStyle w:val="IndexLink"/>
                <w:rtl w:val="true"/>
              </w:rPr>
              <w:tab/>
            </w:r>
            <w:r>
              <w:rPr>
                <w:rStyle w:val="IndexLink"/>
              </w:rPr>
              <w:t>482</w:t>
            </w:r>
          </w:hyperlink>
        </w:p>
        <w:p>
          <w:pPr>
            <w:pStyle w:val="Contents5"/>
            <w:tabs>
              <w:tab w:val="clear" w:pos="7892"/>
              <w:tab w:val="right" w:pos="9026" w:leader="dot"/>
            </w:tabs>
            <w:rPr/>
          </w:pPr>
          <w:hyperlink w:anchor="__RefHeading___Toc1287762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سپرده دار</w:t>
            </w:r>
            <w:r>
              <w:rPr>
                <w:rStyle w:val="IndexLink"/>
                <w:rtl w:val="true"/>
              </w:rPr>
              <w:tab/>
            </w:r>
            <w:r>
              <w:rPr>
                <w:rStyle w:val="IndexLink"/>
              </w:rPr>
              <w:t>482</w:t>
            </w:r>
          </w:hyperlink>
        </w:p>
        <w:p>
          <w:pPr>
            <w:pStyle w:val="Contents5"/>
            <w:tabs>
              <w:tab w:val="clear" w:pos="7892"/>
              <w:tab w:val="right" w:pos="9026" w:leader="dot"/>
            </w:tabs>
            <w:rPr/>
          </w:pPr>
          <w:hyperlink w:anchor="__RefHeading___Toc1287764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پيمانكار</w:t>
            </w:r>
            <w:r>
              <w:rPr>
                <w:rStyle w:val="IndexLink"/>
                <w:rtl w:val="true"/>
              </w:rPr>
              <w:tab/>
            </w:r>
            <w:r>
              <w:rPr>
                <w:rStyle w:val="IndexLink"/>
              </w:rPr>
              <w:t>484</w:t>
            </w:r>
          </w:hyperlink>
        </w:p>
        <w:p>
          <w:pPr>
            <w:pStyle w:val="Contents5"/>
            <w:tabs>
              <w:tab w:val="clear" w:pos="7892"/>
              <w:tab w:val="right" w:pos="9026" w:leader="dot"/>
            </w:tabs>
            <w:rPr/>
          </w:pPr>
          <w:hyperlink w:anchor="__RefHeading___Toc1287766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مؤمن</w:t>
            </w:r>
            <w:r>
              <w:rPr>
                <w:rStyle w:val="IndexLink"/>
                <w:rtl w:val="true"/>
              </w:rPr>
              <w:tab/>
            </w:r>
            <w:r>
              <w:rPr>
                <w:rStyle w:val="IndexLink"/>
              </w:rPr>
              <w:t>486</w:t>
            </w:r>
          </w:hyperlink>
        </w:p>
        <w:p>
          <w:pPr>
            <w:pStyle w:val="Contents5"/>
            <w:tabs>
              <w:tab w:val="clear" w:pos="7892"/>
              <w:tab w:val="right" w:pos="9026" w:leader="dot"/>
            </w:tabs>
            <w:rPr/>
          </w:pPr>
          <w:hyperlink w:anchor="__RefHeading___Toc1287768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حجر الأسود</w:t>
            </w:r>
            <w:r>
              <w:rPr>
                <w:rStyle w:val="IndexLink"/>
                <w:rtl w:val="true"/>
              </w:rPr>
              <w:tab/>
            </w:r>
            <w:r>
              <w:rPr>
                <w:rStyle w:val="IndexLink"/>
              </w:rPr>
              <w:t>486</w:t>
            </w:r>
          </w:hyperlink>
        </w:p>
        <w:p>
          <w:pPr>
            <w:pStyle w:val="Contents4"/>
            <w:tabs>
              <w:tab w:val="clear" w:pos="8176"/>
              <w:tab w:val="right" w:pos="9026" w:leader="dot"/>
            </w:tabs>
            <w:rPr/>
          </w:pPr>
          <w:hyperlink w:anchor="__RefHeading___Toc1287770_3224264995">
            <w:r>
              <w:rPr>
                <w:webHidden/>
                <w:rStyle w:val="IndexLink"/>
                <w:rtl w:val="true"/>
              </w:rPr>
              <w:t xml:space="preserve">فصل ششم </w:t>
            </w:r>
            <w:r>
              <w:rPr>
                <w:rStyle w:val="IndexLink"/>
                <w:rtl w:val="true"/>
              </w:rPr>
              <w:t xml:space="preserve">: </w:t>
            </w:r>
            <w:r>
              <w:rPr>
                <w:rStyle w:val="IndexLink"/>
                <w:rtl w:val="true"/>
              </w:rPr>
              <w:t>آداب امانت سپارى</w:t>
            </w:r>
            <w:r>
              <w:rPr>
                <w:rStyle w:val="IndexLink"/>
                <w:rtl w:val="true"/>
              </w:rPr>
              <w:tab/>
            </w:r>
            <w:r>
              <w:rPr>
                <w:rStyle w:val="IndexLink"/>
              </w:rPr>
              <w:t>490</w:t>
            </w:r>
          </w:hyperlink>
        </w:p>
        <w:p>
          <w:pPr>
            <w:pStyle w:val="Contents5"/>
            <w:tabs>
              <w:tab w:val="clear" w:pos="7892"/>
              <w:tab w:val="right" w:pos="9026" w:leader="dot"/>
            </w:tabs>
            <w:rPr/>
          </w:pPr>
          <w:hyperlink w:anchor="__RefHeading___Toc128777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كسى كه شايسته اعتماد و امانت سپارى است</w:t>
            </w:r>
            <w:r>
              <w:rPr>
                <w:rStyle w:val="IndexLink"/>
                <w:rtl w:val="true"/>
              </w:rPr>
              <w:tab/>
            </w:r>
            <w:r>
              <w:rPr>
                <w:rStyle w:val="IndexLink"/>
              </w:rPr>
              <w:t>490</w:t>
            </w:r>
          </w:hyperlink>
        </w:p>
        <w:p>
          <w:pPr>
            <w:pStyle w:val="Contents5"/>
            <w:tabs>
              <w:tab w:val="clear" w:pos="7892"/>
              <w:tab w:val="right" w:pos="9026" w:leader="dot"/>
            </w:tabs>
            <w:rPr/>
          </w:pPr>
          <w:hyperlink w:anchor="__RefHeading___Toc128777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كسى كه شايسته اعتماد و امانت سپارى نيست</w:t>
            </w:r>
            <w:r>
              <w:rPr>
                <w:rStyle w:val="IndexLink"/>
                <w:rtl w:val="true"/>
              </w:rPr>
              <w:tab/>
            </w:r>
            <w:r>
              <w:rPr>
                <w:rStyle w:val="IndexLink"/>
              </w:rPr>
              <w:t>492</w:t>
            </w:r>
          </w:hyperlink>
        </w:p>
        <w:p>
          <w:pPr>
            <w:pStyle w:val="Contents6"/>
            <w:tabs>
              <w:tab w:val="clear" w:pos="7609"/>
              <w:tab w:val="right" w:pos="9026" w:leader="dot"/>
            </w:tabs>
            <w:rPr/>
          </w:pPr>
          <w:hyperlink w:anchor="__RefHeading___Toc1287776_3224264995">
            <w:r>
              <w:rPr>
                <w:webHidden/>
                <w:rStyle w:val="IndexLink"/>
                <w:rtl w:val="true"/>
              </w:rPr>
              <w:t xml:space="preserve">الف </w:t>
            </w:r>
            <w:r>
              <w:rPr>
                <w:rStyle w:val="IndexLink"/>
                <w:rtl w:val="true"/>
              </w:rPr>
              <w:t xml:space="preserve">- </w:t>
            </w:r>
            <w:r>
              <w:rPr>
                <w:rStyle w:val="IndexLink"/>
                <w:rtl w:val="true"/>
              </w:rPr>
              <w:t>اهل كتاب ، پيش از آزمودن</w:t>
            </w:r>
            <w:r>
              <w:rPr>
                <w:rStyle w:val="IndexLink"/>
                <w:rtl w:val="true"/>
              </w:rPr>
              <w:tab/>
            </w:r>
            <w:r>
              <w:rPr>
                <w:rStyle w:val="IndexLink"/>
              </w:rPr>
              <w:t>492</w:t>
            </w:r>
          </w:hyperlink>
        </w:p>
        <w:p>
          <w:pPr>
            <w:pStyle w:val="Contents6"/>
            <w:tabs>
              <w:tab w:val="clear" w:pos="7609"/>
              <w:tab w:val="right" w:pos="9026" w:leader="dot"/>
            </w:tabs>
            <w:rPr/>
          </w:pPr>
          <w:hyperlink w:anchor="__RefHeading___Toc1287778_3224264995">
            <w:r>
              <w:rPr>
                <w:webHidden/>
                <w:rStyle w:val="IndexLink"/>
                <w:rtl w:val="true"/>
              </w:rPr>
              <w:t xml:space="preserve">ب </w:t>
            </w:r>
            <w:r>
              <w:rPr>
                <w:rStyle w:val="IndexLink"/>
                <w:rtl w:val="true"/>
              </w:rPr>
              <w:t xml:space="preserve">- </w:t>
            </w:r>
            <w:r>
              <w:rPr>
                <w:rStyle w:val="IndexLink"/>
                <w:rtl w:val="true"/>
              </w:rPr>
              <w:t>خيانتكار</w:t>
            </w:r>
            <w:r>
              <w:rPr>
                <w:rStyle w:val="IndexLink"/>
                <w:rtl w:val="true"/>
              </w:rPr>
              <w:tab/>
            </w:r>
            <w:r>
              <w:rPr>
                <w:rStyle w:val="IndexLink"/>
              </w:rPr>
              <w:t>492</w:t>
            </w:r>
          </w:hyperlink>
        </w:p>
        <w:p>
          <w:pPr>
            <w:pStyle w:val="Contents6"/>
            <w:tabs>
              <w:tab w:val="clear" w:pos="7609"/>
              <w:tab w:val="right" w:pos="9026" w:leader="dot"/>
            </w:tabs>
            <w:rPr/>
          </w:pPr>
          <w:hyperlink w:anchor="__RefHeading___Toc1287780_3224264995">
            <w:r>
              <w:rPr>
                <w:webHidden/>
                <w:rStyle w:val="IndexLink"/>
                <w:rtl w:val="true"/>
              </w:rPr>
              <w:t xml:space="preserve">ج </w:t>
            </w:r>
            <w:r>
              <w:rPr>
                <w:rStyle w:val="IndexLink"/>
                <w:rtl w:val="true"/>
              </w:rPr>
              <w:t xml:space="preserve">- </w:t>
            </w:r>
            <w:r>
              <w:rPr>
                <w:rStyle w:val="IndexLink"/>
                <w:rtl w:val="true"/>
              </w:rPr>
              <w:t>منافق</w:t>
            </w:r>
            <w:r>
              <w:rPr>
                <w:rStyle w:val="IndexLink"/>
                <w:rtl w:val="true"/>
              </w:rPr>
              <w:tab/>
            </w:r>
            <w:r>
              <w:rPr>
                <w:rStyle w:val="IndexLink"/>
              </w:rPr>
              <w:t>496</w:t>
            </w:r>
          </w:hyperlink>
        </w:p>
        <w:p>
          <w:pPr>
            <w:pStyle w:val="Contents6"/>
            <w:tabs>
              <w:tab w:val="clear" w:pos="7609"/>
              <w:tab w:val="right" w:pos="9026" w:leader="dot"/>
            </w:tabs>
            <w:rPr/>
          </w:pPr>
          <w:hyperlink w:anchor="__RefHeading___Toc1287782_3224264995">
            <w:r>
              <w:rPr>
                <w:webHidden/>
                <w:rStyle w:val="IndexLink"/>
                <w:rtl w:val="true"/>
              </w:rPr>
              <w:t xml:space="preserve">د </w:t>
            </w:r>
            <w:r>
              <w:rPr>
                <w:rStyle w:val="IndexLink"/>
                <w:rtl w:val="true"/>
              </w:rPr>
              <w:t xml:space="preserve">- </w:t>
            </w:r>
            <w:r>
              <w:rPr>
                <w:rStyle w:val="IndexLink"/>
                <w:rtl w:val="true"/>
              </w:rPr>
              <w:t>دروغگو</w:t>
            </w:r>
            <w:r>
              <w:rPr>
                <w:rStyle w:val="IndexLink"/>
                <w:rtl w:val="true"/>
              </w:rPr>
              <w:tab/>
            </w:r>
            <w:r>
              <w:rPr>
                <w:rStyle w:val="IndexLink"/>
              </w:rPr>
              <w:t>496</w:t>
            </w:r>
          </w:hyperlink>
        </w:p>
        <w:p>
          <w:pPr>
            <w:pStyle w:val="Contents6"/>
            <w:tabs>
              <w:tab w:val="clear" w:pos="7609"/>
              <w:tab w:val="right" w:pos="9026" w:leader="dot"/>
            </w:tabs>
            <w:rPr/>
          </w:pPr>
          <w:hyperlink w:anchor="__RefHeading___Toc1287784_3224264995">
            <w:r>
              <w:rPr>
                <w:webHidden/>
                <w:rStyle w:val="IndexLink"/>
                <w:rtl w:val="true"/>
              </w:rPr>
              <w:t xml:space="preserve">ه </w:t>
            </w:r>
            <w:r>
              <w:rPr>
                <w:rStyle w:val="IndexLink"/>
                <w:rtl w:val="true"/>
              </w:rPr>
              <w:t xml:space="preserve">- </w:t>
            </w:r>
            <w:r>
              <w:rPr>
                <w:rStyle w:val="IndexLink"/>
                <w:rtl w:val="true"/>
              </w:rPr>
              <w:t>نيرنگباز</w:t>
            </w:r>
            <w:r>
              <w:rPr>
                <w:rStyle w:val="IndexLink"/>
                <w:rtl w:val="true"/>
              </w:rPr>
              <w:tab/>
            </w:r>
            <w:r>
              <w:rPr>
                <w:rStyle w:val="IndexLink"/>
              </w:rPr>
              <w:t>496</w:t>
            </w:r>
          </w:hyperlink>
        </w:p>
        <w:p>
          <w:pPr>
            <w:pStyle w:val="Contents6"/>
            <w:tabs>
              <w:tab w:val="clear" w:pos="7609"/>
              <w:tab w:val="right" w:pos="9026" w:leader="dot"/>
            </w:tabs>
            <w:rPr/>
          </w:pPr>
          <w:hyperlink w:anchor="__RefHeading___Toc1287786_3224264995">
            <w:r>
              <w:rPr>
                <w:webHidden/>
                <w:rStyle w:val="IndexLink"/>
                <w:rtl w:val="true"/>
              </w:rPr>
              <w:t xml:space="preserve">و </w:t>
            </w:r>
            <w:r>
              <w:rPr>
                <w:rStyle w:val="IndexLink"/>
                <w:rtl w:val="true"/>
              </w:rPr>
              <w:t xml:space="preserve">- </w:t>
            </w:r>
            <w:r>
              <w:rPr>
                <w:rStyle w:val="IndexLink"/>
                <w:rtl w:val="true"/>
              </w:rPr>
              <w:t>بزهكار</w:t>
            </w:r>
            <w:r>
              <w:rPr>
                <w:rStyle w:val="IndexLink"/>
                <w:rtl w:val="true"/>
              </w:rPr>
              <w:tab/>
            </w:r>
            <w:r>
              <w:rPr>
                <w:rStyle w:val="IndexLink"/>
              </w:rPr>
              <w:t>498</w:t>
            </w:r>
          </w:hyperlink>
        </w:p>
        <w:p>
          <w:pPr>
            <w:pStyle w:val="Contents6"/>
            <w:tabs>
              <w:tab w:val="clear" w:pos="7609"/>
              <w:tab w:val="right" w:pos="9026" w:leader="dot"/>
            </w:tabs>
            <w:rPr/>
          </w:pPr>
          <w:hyperlink w:anchor="__RefHeading___Toc1287788_3224264995">
            <w:r>
              <w:rPr>
                <w:webHidden/>
                <w:rStyle w:val="IndexLink"/>
                <w:rtl w:val="true"/>
              </w:rPr>
              <w:t xml:space="preserve">ز </w:t>
            </w:r>
            <w:r>
              <w:rPr>
                <w:rStyle w:val="IndexLink"/>
                <w:rtl w:val="true"/>
              </w:rPr>
              <w:t xml:space="preserve">- </w:t>
            </w:r>
            <w:r>
              <w:rPr>
                <w:rStyle w:val="IndexLink"/>
                <w:rtl w:val="true"/>
              </w:rPr>
              <w:t>فرو مايه</w:t>
            </w:r>
            <w:r>
              <w:rPr>
                <w:rStyle w:val="IndexLink"/>
                <w:rtl w:val="true"/>
              </w:rPr>
              <w:tab/>
            </w:r>
            <w:r>
              <w:rPr>
                <w:rStyle w:val="IndexLink"/>
              </w:rPr>
              <w:t>498</w:t>
            </w:r>
          </w:hyperlink>
        </w:p>
        <w:p>
          <w:pPr>
            <w:pStyle w:val="Contents6"/>
            <w:tabs>
              <w:tab w:val="clear" w:pos="7609"/>
              <w:tab w:val="right" w:pos="9026" w:leader="dot"/>
            </w:tabs>
            <w:rPr/>
          </w:pPr>
          <w:hyperlink w:anchor="__RefHeading___Toc1287790_3224264995">
            <w:r>
              <w:rPr>
                <w:webHidden/>
                <w:rStyle w:val="IndexLink"/>
                <w:rtl w:val="true"/>
              </w:rPr>
              <w:t xml:space="preserve">ح </w:t>
            </w:r>
            <w:r>
              <w:rPr>
                <w:rStyle w:val="IndexLink"/>
                <w:rtl w:val="true"/>
              </w:rPr>
              <w:t xml:space="preserve">- </w:t>
            </w:r>
            <w:r>
              <w:rPr>
                <w:rStyle w:val="IndexLink"/>
                <w:rtl w:val="true"/>
              </w:rPr>
              <w:t>غالى</w:t>
            </w:r>
            <w:r>
              <w:rPr>
                <w:rStyle w:val="IndexLink"/>
                <w:rtl w:val="true"/>
              </w:rPr>
              <w:tab/>
            </w:r>
            <w:r>
              <w:rPr>
                <w:rStyle w:val="IndexLink"/>
              </w:rPr>
              <w:t>498</w:t>
            </w:r>
          </w:hyperlink>
        </w:p>
        <w:p>
          <w:pPr>
            <w:pStyle w:val="Contents6"/>
            <w:tabs>
              <w:tab w:val="clear" w:pos="7609"/>
              <w:tab w:val="right" w:pos="9026" w:leader="dot"/>
            </w:tabs>
            <w:rPr/>
          </w:pPr>
          <w:hyperlink w:anchor="__RefHeading___Toc1287792_3224264995">
            <w:r>
              <w:rPr>
                <w:webHidden/>
                <w:rStyle w:val="IndexLink"/>
                <w:rtl w:val="true"/>
              </w:rPr>
              <w:t xml:space="preserve">ط </w:t>
            </w:r>
            <w:r>
              <w:rPr>
                <w:rStyle w:val="IndexLink"/>
                <w:rtl w:val="true"/>
              </w:rPr>
              <w:t xml:space="preserve">- </w:t>
            </w:r>
            <w:r>
              <w:rPr>
                <w:rStyle w:val="IndexLink"/>
                <w:rtl w:val="true"/>
              </w:rPr>
              <w:t>پيرو هوس</w:t>
            </w:r>
            <w:r>
              <w:rPr>
                <w:rStyle w:val="IndexLink"/>
                <w:rtl w:val="true"/>
              </w:rPr>
              <w:tab/>
            </w:r>
            <w:r>
              <w:rPr>
                <w:rStyle w:val="IndexLink"/>
              </w:rPr>
              <w:t>500</w:t>
            </w:r>
          </w:hyperlink>
        </w:p>
        <w:p>
          <w:pPr>
            <w:pStyle w:val="Contents6"/>
            <w:tabs>
              <w:tab w:val="clear" w:pos="7609"/>
              <w:tab w:val="right" w:pos="9026" w:leader="dot"/>
            </w:tabs>
            <w:rPr/>
          </w:pPr>
          <w:hyperlink w:anchor="__RefHeading___Toc1287794_3224264995">
            <w:r>
              <w:rPr>
                <w:webHidden/>
                <w:rStyle w:val="IndexLink"/>
                <w:rtl w:val="true"/>
              </w:rPr>
              <w:t xml:space="preserve">ى </w:t>
            </w:r>
            <w:r>
              <w:rPr>
                <w:rStyle w:val="IndexLink"/>
                <w:rtl w:val="true"/>
              </w:rPr>
              <w:t xml:space="preserve">- </w:t>
            </w:r>
            <w:r>
              <w:rPr>
                <w:rStyle w:val="IndexLink"/>
                <w:rtl w:val="true"/>
              </w:rPr>
              <w:t>شرابخوار</w:t>
            </w:r>
            <w:r>
              <w:rPr>
                <w:rStyle w:val="IndexLink"/>
                <w:rtl w:val="true"/>
              </w:rPr>
              <w:tab/>
            </w:r>
            <w:r>
              <w:rPr>
                <w:rStyle w:val="IndexLink"/>
              </w:rPr>
              <w:t>500</w:t>
            </w:r>
          </w:hyperlink>
        </w:p>
        <w:p>
          <w:pPr>
            <w:pStyle w:val="Contents6"/>
            <w:tabs>
              <w:tab w:val="clear" w:pos="7609"/>
              <w:tab w:val="right" w:pos="9026" w:leader="dot"/>
            </w:tabs>
            <w:rPr/>
          </w:pPr>
          <w:hyperlink w:anchor="__RefHeading___Toc1287796_3224264995">
            <w:r>
              <w:rPr>
                <w:webHidden/>
                <w:rStyle w:val="IndexLink"/>
                <w:rtl w:val="true"/>
              </w:rPr>
              <w:t xml:space="preserve">ك </w:t>
            </w:r>
            <w:r>
              <w:rPr>
                <w:rStyle w:val="IndexLink"/>
                <w:rtl w:val="true"/>
              </w:rPr>
              <w:t xml:space="preserve">- </w:t>
            </w:r>
            <w:r>
              <w:rPr>
                <w:rStyle w:val="IndexLink"/>
                <w:rtl w:val="true"/>
              </w:rPr>
              <w:t>سخن چين</w:t>
            </w:r>
            <w:r>
              <w:rPr>
                <w:rStyle w:val="IndexLink"/>
                <w:rtl w:val="true"/>
              </w:rPr>
              <w:tab/>
            </w:r>
            <w:r>
              <w:rPr>
                <w:rStyle w:val="IndexLink"/>
              </w:rPr>
              <w:t>502</w:t>
            </w:r>
          </w:hyperlink>
        </w:p>
        <w:p>
          <w:pPr>
            <w:pStyle w:val="Contents6"/>
            <w:tabs>
              <w:tab w:val="clear" w:pos="7609"/>
              <w:tab w:val="right" w:pos="9026" w:leader="dot"/>
            </w:tabs>
            <w:rPr/>
          </w:pPr>
          <w:hyperlink w:anchor="__RefHeading___Toc1287798_3224264995">
            <w:r>
              <w:rPr>
                <w:webHidden/>
                <w:rStyle w:val="IndexLink"/>
                <w:rtl w:val="true"/>
              </w:rPr>
              <w:t xml:space="preserve">ل </w:t>
            </w:r>
            <w:r>
              <w:rPr>
                <w:rStyle w:val="IndexLink"/>
                <w:rtl w:val="true"/>
              </w:rPr>
              <w:t xml:space="preserve">- </w:t>
            </w:r>
            <w:r>
              <w:rPr>
                <w:rStyle w:val="IndexLink"/>
                <w:rtl w:val="true"/>
              </w:rPr>
              <w:t>كسى كه اين خصلت ها در اوست</w:t>
            </w:r>
            <w:r>
              <w:rPr>
                <w:rStyle w:val="IndexLink"/>
                <w:rtl w:val="true"/>
              </w:rPr>
              <w:tab/>
            </w:r>
            <w:r>
              <w:rPr>
                <w:rStyle w:val="IndexLink"/>
              </w:rPr>
              <w:t>502</w:t>
            </w:r>
          </w:hyperlink>
        </w:p>
        <w:p>
          <w:pPr>
            <w:pStyle w:val="Contents2"/>
            <w:tabs>
              <w:tab w:val="clear" w:pos="8743"/>
              <w:tab w:val="right" w:pos="9026" w:leader="dot"/>
            </w:tabs>
            <w:rPr/>
          </w:pPr>
          <w:hyperlink w:anchor="__RefHeading___Toc1287800_3224264995">
            <w:r>
              <w:rPr>
                <w:webHidden/>
                <w:rStyle w:val="IndexLink"/>
              </w:rPr>
              <w:t>۲۲</w:t>
            </w:r>
            <w:r>
              <w:rPr>
                <w:rStyle w:val="IndexLink"/>
                <w:rtl w:val="true"/>
              </w:rPr>
              <w:t xml:space="preserve"> </w:t>
            </w:r>
            <w:r>
              <w:rPr>
                <w:rStyle w:val="IndexLink"/>
                <w:rtl w:val="true"/>
              </w:rPr>
              <w:t xml:space="preserve">. </w:t>
            </w:r>
            <w:r>
              <w:rPr>
                <w:rStyle w:val="IndexLink"/>
                <w:rtl w:val="true"/>
              </w:rPr>
              <w:t>امنيّت</w:t>
            </w:r>
            <w:r>
              <w:rPr>
                <w:rStyle w:val="IndexLink"/>
                <w:rtl w:val="true"/>
              </w:rPr>
              <w:tab/>
            </w:r>
            <w:r>
              <w:rPr>
                <w:rStyle w:val="IndexLink"/>
              </w:rPr>
              <w:t>506</w:t>
            </w:r>
          </w:hyperlink>
        </w:p>
        <w:p>
          <w:pPr>
            <w:pStyle w:val="Contents3"/>
            <w:tabs>
              <w:tab w:val="clear" w:pos="8459"/>
              <w:tab w:val="right" w:pos="9026" w:leader="dot"/>
            </w:tabs>
            <w:rPr/>
          </w:pPr>
          <w:hyperlink w:anchor="__RefHeading___Toc1287802_3224264995">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1287804_3224264995">
            <w:r>
              <w:rPr>
                <w:webHidden/>
                <w:rStyle w:val="IndexLink"/>
                <w:rtl w:val="true"/>
              </w:rPr>
              <w:t>درآمد</w:t>
            </w:r>
            <w:r>
              <w:rPr>
                <w:rStyle w:val="IndexLink"/>
                <w:rtl w:val="true"/>
              </w:rPr>
              <w:tab/>
            </w:r>
            <w:r>
              <w:rPr>
                <w:rStyle w:val="IndexLink"/>
              </w:rPr>
              <w:t>508</w:t>
            </w:r>
          </w:hyperlink>
        </w:p>
        <w:p>
          <w:pPr>
            <w:pStyle w:val="Contents4"/>
            <w:tabs>
              <w:tab w:val="clear" w:pos="8176"/>
              <w:tab w:val="right" w:pos="9026" w:leader="dot"/>
            </w:tabs>
            <w:rPr/>
          </w:pPr>
          <w:hyperlink w:anchor="__RefHeading___Toc1287806_3224264995">
            <w:r>
              <w:rPr>
                <w:webHidden/>
                <w:rStyle w:val="IndexLink"/>
                <w:rtl w:val="true"/>
              </w:rPr>
              <w:t>امنيّت ، در لغت</w:t>
            </w:r>
            <w:r>
              <w:rPr>
                <w:rStyle w:val="IndexLink"/>
                <w:rtl w:val="true"/>
              </w:rPr>
              <w:tab/>
            </w:r>
            <w:r>
              <w:rPr>
                <w:rStyle w:val="IndexLink"/>
              </w:rPr>
              <w:t>508</w:t>
            </w:r>
          </w:hyperlink>
        </w:p>
        <w:p>
          <w:pPr>
            <w:pStyle w:val="Contents4"/>
            <w:tabs>
              <w:tab w:val="clear" w:pos="8176"/>
              <w:tab w:val="right" w:pos="9026" w:leader="dot"/>
            </w:tabs>
            <w:rPr/>
          </w:pPr>
          <w:hyperlink w:anchor="__RefHeading___Toc1287808_3224264995">
            <w:r>
              <w:rPr>
                <w:webHidden/>
                <w:rStyle w:val="IndexLink"/>
                <w:rtl w:val="true"/>
              </w:rPr>
              <w:t>امنيّت ، در قرآن و حديث</w:t>
            </w:r>
            <w:r>
              <w:rPr>
                <w:rStyle w:val="IndexLink"/>
                <w:rtl w:val="true"/>
              </w:rPr>
              <w:tab/>
            </w:r>
            <w:r>
              <w:rPr>
                <w:rStyle w:val="IndexLink"/>
              </w:rPr>
              <w:t>509</w:t>
            </w:r>
          </w:hyperlink>
        </w:p>
        <w:p>
          <w:pPr>
            <w:pStyle w:val="Contents5"/>
            <w:tabs>
              <w:tab w:val="clear" w:pos="7892"/>
              <w:tab w:val="right" w:pos="9026" w:leader="dot"/>
            </w:tabs>
            <w:rPr/>
          </w:pPr>
          <w:hyperlink w:anchor="__RefHeading___Toc1287810_3224264995">
            <w:r>
              <w:rPr>
                <w:webHidden/>
                <w:rStyle w:val="IndexLink"/>
              </w:rPr>
              <w:t>۱</w:t>
            </w:r>
            <w:r>
              <w:rPr>
                <w:rStyle w:val="IndexLink"/>
                <w:rtl w:val="true"/>
              </w:rPr>
              <w:t xml:space="preserve"> </w:t>
            </w:r>
            <w:r>
              <w:rPr>
                <w:rStyle w:val="IndexLink"/>
                <w:rtl w:val="true"/>
              </w:rPr>
              <w:t xml:space="preserve">. </w:t>
            </w:r>
            <w:r>
              <w:rPr>
                <w:rStyle w:val="IndexLink"/>
                <w:rtl w:val="true"/>
              </w:rPr>
              <w:t>جايگاه امنيّت در نظام اسلامى</w:t>
            </w:r>
            <w:r>
              <w:rPr>
                <w:rStyle w:val="IndexLink"/>
                <w:rtl w:val="true"/>
              </w:rPr>
              <w:tab/>
            </w:r>
            <w:r>
              <w:rPr>
                <w:rStyle w:val="IndexLink"/>
              </w:rPr>
              <w:t>509</w:t>
            </w:r>
          </w:hyperlink>
        </w:p>
        <w:p>
          <w:pPr>
            <w:pStyle w:val="Contents5"/>
            <w:tabs>
              <w:tab w:val="clear" w:pos="7892"/>
              <w:tab w:val="right" w:pos="9026" w:leader="dot"/>
            </w:tabs>
            <w:rPr/>
          </w:pPr>
          <w:hyperlink w:anchor="__RefHeading___Toc1287812_3224264995">
            <w:r>
              <w:rPr>
                <w:webHidden/>
                <w:rStyle w:val="IndexLink"/>
              </w:rPr>
              <w:t>۲</w:t>
            </w:r>
            <w:r>
              <w:rPr>
                <w:rStyle w:val="IndexLink"/>
                <w:rtl w:val="true"/>
              </w:rPr>
              <w:t xml:space="preserve"> </w:t>
            </w:r>
            <w:r>
              <w:rPr>
                <w:rStyle w:val="IndexLink"/>
                <w:rtl w:val="true"/>
              </w:rPr>
              <w:t xml:space="preserve">. </w:t>
            </w:r>
            <w:r>
              <w:rPr>
                <w:rStyle w:val="IndexLink"/>
                <w:rtl w:val="true"/>
              </w:rPr>
              <w:t>سرزمين نمونه در امنيّت</w:t>
            </w:r>
            <w:r>
              <w:rPr>
                <w:rStyle w:val="IndexLink"/>
                <w:rtl w:val="true"/>
              </w:rPr>
              <w:tab/>
            </w:r>
            <w:r>
              <w:rPr>
                <w:rStyle w:val="IndexLink"/>
              </w:rPr>
              <w:t>510</w:t>
            </w:r>
          </w:hyperlink>
        </w:p>
        <w:p>
          <w:pPr>
            <w:pStyle w:val="Contents5"/>
            <w:tabs>
              <w:tab w:val="clear" w:pos="7892"/>
              <w:tab w:val="right" w:pos="9026" w:leader="dot"/>
            </w:tabs>
            <w:rPr/>
          </w:pPr>
          <w:hyperlink w:anchor="__RefHeading___Toc1287814_3224264995">
            <w:r>
              <w:rPr>
                <w:webHidden/>
                <w:rStyle w:val="IndexLink"/>
              </w:rPr>
              <w:t>۳</w:t>
            </w:r>
            <w:r>
              <w:rPr>
                <w:rStyle w:val="IndexLink"/>
                <w:rtl w:val="true"/>
              </w:rPr>
              <w:t xml:space="preserve"> </w:t>
            </w:r>
            <w:r>
              <w:rPr>
                <w:rStyle w:val="IndexLink"/>
                <w:rtl w:val="true"/>
              </w:rPr>
              <w:t xml:space="preserve">. </w:t>
            </w:r>
            <w:r>
              <w:rPr>
                <w:rStyle w:val="IndexLink"/>
                <w:rtl w:val="true"/>
              </w:rPr>
              <w:t>مسئوليت نظام اسلامى در برقرارى امنيّت</w:t>
            </w:r>
            <w:r>
              <w:rPr>
                <w:rStyle w:val="IndexLink"/>
                <w:rtl w:val="true"/>
              </w:rPr>
              <w:tab/>
            </w:r>
            <w:r>
              <w:rPr>
                <w:rStyle w:val="IndexLink"/>
              </w:rPr>
              <w:t>511</w:t>
            </w:r>
          </w:hyperlink>
        </w:p>
        <w:p>
          <w:pPr>
            <w:pStyle w:val="Contents5"/>
            <w:tabs>
              <w:tab w:val="clear" w:pos="7892"/>
              <w:tab w:val="right" w:pos="9026" w:leader="dot"/>
            </w:tabs>
            <w:rPr/>
          </w:pPr>
          <w:hyperlink w:anchor="__RefHeading___Toc1287816_3224264995">
            <w:r>
              <w:rPr>
                <w:webHidden/>
                <w:rStyle w:val="IndexLink"/>
              </w:rPr>
              <w:t>۴</w:t>
            </w:r>
            <w:r>
              <w:rPr>
                <w:rStyle w:val="IndexLink"/>
                <w:rtl w:val="true"/>
              </w:rPr>
              <w:t xml:space="preserve"> </w:t>
            </w:r>
            <w:r>
              <w:rPr>
                <w:rStyle w:val="IndexLink"/>
                <w:rtl w:val="true"/>
              </w:rPr>
              <w:t xml:space="preserve">. </w:t>
            </w:r>
            <w:r>
              <w:rPr>
                <w:rStyle w:val="IndexLink"/>
                <w:rtl w:val="true"/>
              </w:rPr>
              <w:t>خطرناك ترين تهديدهاى امنيّتى</w:t>
            </w:r>
            <w:r>
              <w:rPr>
                <w:rStyle w:val="IndexLink"/>
                <w:rtl w:val="true"/>
              </w:rPr>
              <w:tab/>
            </w:r>
            <w:r>
              <w:rPr>
                <w:rStyle w:val="IndexLink"/>
              </w:rPr>
              <w:t>511</w:t>
            </w:r>
          </w:hyperlink>
        </w:p>
        <w:p>
          <w:pPr>
            <w:pStyle w:val="Contents5"/>
            <w:tabs>
              <w:tab w:val="clear" w:pos="7892"/>
              <w:tab w:val="right" w:pos="9026" w:leader="dot"/>
            </w:tabs>
            <w:rPr/>
          </w:pPr>
          <w:hyperlink w:anchor="__RefHeading___Toc1287818_3224264995">
            <w:r>
              <w:rPr>
                <w:webHidden/>
                <w:rStyle w:val="IndexLink"/>
              </w:rPr>
              <w:t>۵</w:t>
            </w:r>
            <w:r>
              <w:rPr>
                <w:rStyle w:val="IndexLink"/>
                <w:rtl w:val="true"/>
              </w:rPr>
              <w:t xml:space="preserve"> </w:t>
            </w:r>
            <w:r>
              <w:rPr>
                <w:rStyle w:val="IndexLink"/>
                <w:rtl w:val="true"/>
              </w:rPr>
              <w:t xml:space="preserve">. </w:t>
            </w:r>
            <w:r>
              <w:rPr>
                <w:rStyle w:val="IndexLink"/>
                <w:rtl w:val="true"/>
              </w:rPr>
              <w:t>سياست هاى امنيّتى امام على عليه السلام</w:t>
            </w:r>
            <w:r>
              <w:rPr>
                <w:rStyle w:val="IndexLink"/>
                <w:rtl w:val="true"/>
              </w:rPr>
              <w:tab/>
            </w:r>
            <w:r>
              <w:rPr>
                <w:rStyle w:val="IndexLink"/>
              </w:rPr>
              <w:t>512</w:t>
            </w:r>
          </w:hyperlink>
        </w:p>
        <w:p>
          <w:pPr>
            <w:pStyle w:val="Contents4"/>
            <w:tabs>
              <w:tab w:val="clear" w:pos="8176"/>
              <w:tab w:val="right" w:pos="9026" w:leader="dot"/>
            </w:tabs>
            <w:rPr/>
          </w:pPr>
          <w:hyperlink w:anchor="__RefHeading___Toc1287820_3224264995">
            <w:r>
              <w:rPr>
                <w:webHidden/>
                <w:rStyle w:val="IndexLink"/>
                <w:rtl w:val="true"/>
              </w:rPr>
              <w:t xml:space="preserve">فصل يكم </w:t>
            </w:r>
            <w:r>
              <w:rPr>
                <w:rStyle w:val="IndexLink"/>
                <w:rtl w:val="true"/>
              </w:rPr>
              <w:t xml:space="preserve">: </w:t>
            </w:r>
            <w:r>
              <w:rPr>
                <w:rStyle w:val="IndexLink"/>
                <w:rtl w:val="true"/>
              </w:rPr>
              <w:t>جايگاه امنيّت در نظام اسلامى</w:t>
            </w:r>
            <w:r>
              <w:rPr>
                <w:rStyle w:val="IndexLink"/>
                <w:rtl w:val="true"/>
              </w:rPr>
              <w:tab/>
            </w:r>
            <w:r>
              <w:rPr>
                <w:rStyle w:val="IndexLink"/>
              </w:rPr>
              <w:t>514</w:t>
            </w:r>
          </w:hyperlink>
        </w:p>
        <w:p>
          <w:pPr>
            <w:pStyle w:val="Contents5"/>
            <w:tabs>
              <w:tab w:val="clear" w:pos="7892"/>
              <w:tab w:val="right" w:pos="9026" w:leader="dot"/>
            </w:tabs>
            <w:rPr/>
          </w:pPr>
          <w:hyperlink w:anchor="__RefHeading___Toc128782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امنيّت ، نعمتى بزرگ</w:t>
            </w:r>
            <w:r>
              <w:rPr>
                <w:rStyle w:val="IndexLink"/>
                <w:rtl w:val="true"/>
              </w:rPr>
              <w:tab/>
            </w:r>
            <w:r>
              <w:rPr>
                <w:rStyle w:val="IndexLink"/>
              </w:rPr>
              <w:t>514</w:t>
            </w:r>
          </w:hyperlink>
        </w:p>
        <w:p>
          <w:pPr>
            <w:pStyle w:val="Contents5"/>
            <w:tabs>
              <w:tab w:val="clear" w:pos="7892"/>
              <w:tab w:val="right" w:pos="9026" w:leader="dot"/>
            </w:tabs>
            <w:rPr/>
          </w:pPr>
          <w:hyperlink w:anchor="__RefHeading___Toc128782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نبود امنيّت</w:t>
            </w:r>
            <w:r>
              <w:rPr>
                <w:rStyle w:val="IndexLink"/>
                <w:rtl w:val="true"/>
              </w:rPr>
              <w:tab/>
            </w:r>
            <w:r>
              <w:rPr>
                <w:rStyle w:val="IndexLink"/>
              </w:rPr>
              <w:t>518</w:t>
            </w:r>
          </w:hyperlink>
        </w:p>
        <w:p>
          <w:pPr>
            <w:pStyle w:val="Contents5"/>
            <w:tabs>
              <w:tab w:val="clear" w:pos="7892"/>
              <w:tab w:val="right" w:pos="9026" w:leader="dot"/>
            </w:tabs>
            <w:rPr/>
          </w:pPr>
          <w:hyperlink w:anchor="__RefHeading___Toc128782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 فرمان روايان در امنيّت كشور</w:t>
            </w:r>
            <w:r>
              <w:rPr>
                <w:rStyle w:val="IndexLink"/>
                <w:rtl w:val="true"/>
              </w:rPr>
              <w:tab/>
            </w:r>
            <w:r>
              <w:rPr>
                <w:rStyle w:val="IndexLink"/>
              </w:rPr>
              <w:t>520</w:t>
            </w:r>
          </w:hyperlink>
        </w:p>
        <w:p>
          <w:pPr>
            <w:pStyle w:val="Contents5"/>
            <w:tabs>
              <w:tab w:val="clear" w:pos="7892"/>
              <w:tab w:val="right" w:pos="9026" w:leader="dot"/>
            </w:tabs>
            <w:rPr/>
          </w:pPr>
          <w:hyperlink w:anchor="__RefHeading___Toc128782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نقش دعا در امنيّت</w:t>
            </w:r>
            <w:r>
              <w:rPr>
                <w:rStyle w:val="IndexLink"/>
                <w:rtl w:val="true"/>
              </w:rPr>
              <w:tab/>
            </w:r>
            <w:r>
              <w:rPr>
                <w:rStyle w:val="IndexLink"/>
              </w:rPr>
              <w:t>524</w:t>
            </w:r>
          </w:hyperlink>
        </w:p>
        <w:p>
          <w:pPr>
            <w:pStyle w:val="Contents5"/>
            <w:tabs>
              <w:tab w:val="clear" w:pos="7892"/>
              <w:tab w:val="right" w:pos="9026" w:leader="dot"/>
            </w:tabs>
            <w:rPr/>
          </w:pPr>
          <w:hyperlink w:anchor="__RefHeading___Toc128783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شهر نمونه در امنيّت</w:t>
            </w:r>
            <w:r>
              <w:rPr>
                <w:rStyle w:val="IndexLink"/>
                <w:rtl w:val="true"/>
              </w:rPr>
              <w:tab/>
            </w:r>
            <w:r>
              <w:rPr>
                <w:rStyle w:val="IndexLink"/>
              </w:rPr>
              <w:t>530</w:t>
            </w:r>
          </w:hyperlink>
        </w:p>
        <w:p>
          <w:pPr>
            <w:pStyle w:val="Contents5"/>
            <w:tabs>
              <w:tab w:val="clear" w:pos="7892"/>
              <w:tab w:val="right" w:pos="9026" w:leader="dot"/>
            </w:tabs>
            <w:rPr/>
          </w:pPr>
          <w:hyperlink w:anchor="__RefHeading___Toc128783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امنيّت موعود</w:t>
            </w:r>
            <w:r>
              <w:rPr>
                <w:rStyle w:val="IndexLink"/>
                <w:rtl w:val="true"/>
              </w:rPr>
              <w:tab/>
            </w:r>
            <w:r>
              <w:rPr>
                <w:rStyle w:val="IndexLink"/>
              </w:rPr>
              <w:t>534</w:t>
            </w:r>
          </w:hyperlink>
        </w:p>
        <w:p>
          <w:pPr>
            <w:pStyle w:val="Contents4"/>
            <w:tabs>
              <w:tab w:val="clear" w:pos="8176"/>
              <w:tab w:val="right" w:pos="9026" w:leader="dot"/>
            </w:tabs>
            <w:rPr/>
          </w:pPr>
          <w:hyperlink w:anchor="__RefHeading___Toc1287834_3224264995">
            <w:r>
              <w:rPr>
                <w:webHidden/>
                <w:rStyle w:val="IndexLink"/>
                <w:rtl w:val="true"/>
              </w:rPr>
              <w:t xml:space="preserve">فصل دوم </w:t>
            </w:r>
            <w:r>
              <w:rPr>
                <w:rStyle w:val="IndexLink"/>
                <w:rtl w:val="true"/>
              </w:rPr>
              <w:t xml:space="preserve">: </w:t>
            </w:r>
            <w:r>
              <w:rPr>
                <w:rStyle w:val="IndexLink"/>
                <w:rtl w:val="true"/>
              </w:rPr>
              <w:t>خطرناك ترين آسيب هاى امنيّت</w:t>
            </w:r>
            <w:r>
              <w:rPr>
                <w:rStyle w:val="IndexLink"/>
                <w:rtl w:val="true"/>
              </w:rPr>
              <w:tab/>
            </w:r>
            <w:r>
              <w:rPr>
                <w:rStyle w:val="IndexLink"/>
              </w:rPr>
              <w:t>541</w:t>
            </w:r>
          </w:hyperlink>
        </w:p>
        <w:p>
          <w:pPr>
            <w:pStyle w:val="Contents5"/>
            <w:tabs>
              <w:tab w:val="clear" w:pos="7892"/>
              <w:tab w:val="right" w:pos="9026" w:leader="dot"/>
            </w:tabs>
            <w:rPr/>
          </w:pPr>
          <w:hyperlink w:anchor="__RefHeading___Toc128783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اختلاف</w:t>
            </w:r>
            <w:r>
              <w:rPr>
                <w:rStyle w:val="IndexLink"/>
                <w:rtl w:val="true"/>
              </w:rPr>
              <w:tab/>
            </w:r>
            <w:r>
              <w:rPr>
                <w:rStyle w:val="IndexLink"/>
              </w:rPr>
              <w:t>541</w:t>
            </w:r>
          </w:hyperlink>
        </w:p>
        <w:p>
          <w:pPr>
            <w:pStyle w:val="Contents5"/>
            <w:tabs>
              <w:tab w:val="clear" w:pos="7892"/>
              <w:tab w:val="right" w:pos="9026" w:leader="dot"/>
            </w:tabs>
            <w:rPr/>
          </w:pPr>
          <w:hyperlink w:anchor="__RefHeading___Toc128783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ستم</w:t>
            </w:r>
            <w:r>
              <w:rPr>
                <w:rStyle w:val="IndexLink"/>
                <w:rtl w:val="true"/>
              </w:rPr>
              <w:tab/>
            </w:r>
            <w:r>
              <w:rPr>
                <w:rStyle w:val="IndexLink"/>
              </w:rPr>
              <w:t>545</w:t>
            </w:r>
          </w:hyperlink>
        </w:p>
        <w:p>
          <w:pPr>
            <w:pStyle w:val="Contents5"/>
            <w:tabs>
              <w:tab w:val="clear" w:pos="7892"/>
              <w:tab w:val="right" w:pos="9026" w:leader="dot"/>
            </w:tabs>
            <w:rPr/>
          </w:pPr>
          <w:hyperlink w:anchor="__RefHeading___Toc128784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ناسپاسى</w:t>
            </w:r>
            <w:r>
              <w:rPr>
                <w:rStyle w:val="IndexLink"/>
                <w:rtl w:val="true"/>
              </w:rPr>
              <w:tab/>
            </w:r>
            <w:r>
              <w:rPr>
                <w:rStyle w:val="IndexLink"/>
              </w:rPr>
              <w:t>547</w:t>
            </w:r>
          </w:hyperlink>
        </w:p>
        <w:p>
          <w:pPr>
            <w:pStyle w:val="Contents4"/>
            <w:tabs>
              <w:tab w:val="clear" w:pos="8176"/>
              <w:tab w:val="right" w:pos="9026" w:leader="dot"/>
            </w:tabs>
            <w:rPr/>
          </w:pPr>
          <w:hyperlink w:anchor="__RefHeading___Toc1287842_3224264995">
            <w:r>
              <w:rPr>
                <w:webHidden/>
                <w:rStyle w:val="IndexLink"/>
                <w:rtl w:val="true"/>
              </w:rPr>
              <w:t xml:space="preserve">فصل سوم </w:t>
            </w:r>
            <w:r>
              <w:rPr>
                <w:rStyle w:val="IndexLink"/>
                <w:rtl w:val="true"/>
              </w:rPr>
              <w:t xml:space="preserve">: </w:t>
            </w:r>
            <w:r>
              <w:rPr>
                <w:rStyle w:val="IndexLink"/>
                <w:rtl w:val="true"/>
              </w:rPr>
              <w:t>سياست هاى امنيّتى امام على عليه السلام</w:t>
            </w:r>
            <w:r>
              <w:rPr>
                <w:rStyle w:val="IndexLink"/>
                <w:rtl w:val="true"/>
              </w:rPr>
              <w:tab/>
            </w:r>
            <w:r>
              <w:rPr>
                <w:rStyle w:val="IndexLink"/>
              </w:rPr>
              <w:t>555</w:t>
            </w:r>
          </w:hyperlink>
        </w:p>
        <w:p>
          <w:pPr>
            <w:pStyle w:val="Contents5"/>
            <w:tabs>
              <w:tab w:val="clear" w:pos="7892"/>
              <w:tab w:val="right" w:pos="9026" w:leader="dot"/>
            </w:tabs>
            <w:rPr/>
          </w:pPr>
          <w:hyperlink w:anchor="__RefHeading___Toc128784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كسب اطّلاعات</w:t>
            </w:r>
            <w:r>
              <w:rPr>
                <w:rStyle w:val="IndexLink"/>
                <w:rtl w:val="true"/>
              </w:rPr>
              <w:tab/>
            </w:r>
            <w:r>
              <w:rPr>
                <w:rStyle w:val="IndexLink"/>
              </w:rPr>
              <w:t>555</w:t>
            </w:r>
          </w:hyperlink>
        </w:p>
        <w:p>
          <w:pPr>
            <w:pStyle w:val="Contents5"/>
            <w:tabs>
              <w:tab w:val="clear" w:pos="7892"/>
              <w:tab w:val="right" w:pos="9026" w:leader="dot"/>
            </w:tabs>
            <w:rPr/>
          </w:pPr>
          <w:hyperlink w:anchor="__RefHeading___Toc128784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اصلاح دشمنان</w:t>
            </w:r>
            <w:r>
              <w:rPr>
                <w:rStyle w:val="IndexLink"/>
                <w:rtl w:val="true"/>
              </w:rPr>
              <w:tab/>
            </w:r>
            <w:r>
              <w:rPr>
                <w:rStyle w:val="IndexLink"/>
              </w:rPr>
              <w:t>559</w:t>
            </w:r>
          </w:hyperlink>
        </w:p>
        <w:p>
          <w:pPr>
            <w:pStyle w:val="Contents5"/>
            <w:tabs>
              <w:tab w:val="clear" w:pos="7892"/>
              <w:tab w:val="right" w:pos="9026" w:leader="dot"/>
            </w:tabs>
            <w:rPr/>
          </w:pPr>
          <w:hyperlink w:anchor="__RefHeading___Toc128784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سازش به همراه زيركى</w:t>
            </w:r>
            <w:r>
              <w:rPr>
                <w:rStyle w:val="IndexLink"/>
                <w:rtl w:val="true"/>
              </w:rPr>
              <w:tab/>
            </w:r>
            <w:r>
              <w:rPr>
                <w:rStyle w:val="IndexLink"/>
              </w:rPr>
              <w:t>561</w:t>
            </w:r>
          </w:hyperlink>
        </w:p>
        <w:p>
          <w:pPr>
            <w:pStyle w:val="Contents5"/>
            <w:tabs>
              <w:tab w:val="clear" w:pos="7892"/>
              <w:tab w:val="right" w:pos="9026" w:leader="dot"/>
            </w:tabs>
            <w:rPr/>
          </w:pPr>
          <w:hyperlink w:anchor="__RefHeading___Toc128785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هوشيارى كامل در برابر دشمن</w:t>
            </w:r>
            <w:r>
              <w:rPr>
                <w:rStyle w:val="IndexLink"/>
                <w:rtl w:val="true"/>
              </w:rPr>
              <w:tab/>
            </w:r>
            <w:r>
              <w:rPr>
                <w:rStyle w:val="IndexLink"/>
              </w:rPr>
              <w:t>563</w:t>
            </w:r>
          </w:hyperlink>
        </w:p>
        <w:p>
          <w:pPr>
            <w:pStyle w:val="Contents5"/>
            <w:tabs>
              <w:tab w:val="clear" w:pos="7892"/>
              <w:tab w:val="right" w:pos="9026" w:leader="dot"/>
            </w:tabs>
            <w:rPr/>
          </w:pPr>
          <w:hyperlink w:anchor="__RefHeading___Toc128785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كوچك نشمردن دشمن</w:t>
            </w:r>
            <w:r>
              <w:rPr>
                <w:rStyle w:val="IndexLink"/>
                <w:rtl w:val="true"/>
              </w:rPr>
              <w:tab/>
            </w:r>
            <w:r>
              <w:rPr>
                <w:rStyle w:val="IndexLink"/>
              </w:rPr>
              <w:t>565</w:t>
            </w:r>
          </w:hyperlink>
        </w:p>
        <w:p>
          <w:pPr>
            <w:pStyle w:val="Contents5"/>
            <w:tabs>
              <w:tab w:val="clear" w:pos="7892"/>
              <w:tab w:val="right" w:pos="9026" w:leader="dot"/>
            </w:tabs>
            <w:rPr/>
          </w:pPr>
          <w:hyperlink w:anchor="__RefHeading___Toc128785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خيرخواهى نخواستن از دشمن ، جز براى آزمودن</w:t>
            </w:r>
            <w:r>
              <w:rPr>
                <w:rStyle w:val="IndexLink"/>
                <w:rtl w:val="true"/>
              </w:rPr>
              <w:tab/>
            </w:r>
            <w:r>
              <w:rPr>
                <w:rStyle w:val="IndexLink"/>
              </w:rPr>
              <w:t>567</w:t>
            </w:r>
          </w:hyperlink>
        </w:p>
        <w:p>
          <w:pPr>
            <w:pStyle w:val="Contents5"/>
            <w:tabs>
              <w:tab w:val="clear" w:pos="7892"/>
              <w:tab w:val="right" w:pos="9026" w:leader="dot"/>
            </w:tabs>
            <w:rPr/>
          </w:pPr>
          <w:hyperlink w:anchor="__RefHeading___Toc128785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موقعيت شناسى در برخورد با دشمنان</w:t>
            </w:r>
            <w:r>
              <w:rPr>
                <w:rStyle w:val="IndexLink"/>
                <w:rtl w:val="true"/>
              </w:rPr>
              <w:tab/>
            </w:r>
            <w:r>
              <w:rPr>
                <w:rStyle w:val="IndexLink"/>
              </w:rPr>
              <w:t>567</w:t>
            </w:r>
          </w:hyperlink>
        </w:p>
        <w:p>
          <w:pPr>
            <w:pStyle w:val="Contents5"/>
            <w:tabs>
              <w:tab w:val="clear" w:pos="7892"/>
              <w:tab w:val="right" w:pos="9026" w:leader="dot"/>
            </w:tabs>
            <w:rPr/>
          </w:pPr>
          <w:hyperlink w:anchor="__RefHeading___Toc128785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مجازات نكردن بر پايه گمان و اتّهام</w:t>
            </w:r>
            <w:r>
              <w:rPr>
                <w:rStyle w:val="IndexLink"/>
                <w:rtl w:val="true"/>
              </w:rPr>
              <w:tab/>
            </w:r>
            <w:r>
              <w:rPr>
                <w:rStyle w:val="IndexLink"/>
              </w:rPr>
              <w:t>569</w:t>
            </w:r>
          </w:hyperlink>
        </w:p>
        <w:p>
          <w:pPr>
            <w:pStyle w:val="Contents5"/>
            <w:tabs>
              <w:tab w:val="clear" w:pos="7892"/>
              <w:tab w:val="right" w:pos="9026" w:leader="dot"/>
            </w:tabs>
            <w:rPr/>
          </w:pPr>
          <w:hyperlink w:anchor="__RefHeading___Toc128786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نهى از شكنجه</w:t>
            </w:r>
            <w:r>
              <w:rPr>
                <w:rStyle w:val="IndexLink"/>
                <w:rtl w:val="true"/>
              </w:rPr>
              <w:tab/>
            </w:r>
            <w:r>
              <w:rPr>
                <w:rStyle w:val="IndexLink"/>
              </w:rPr>
              <w:t>573</w:t>
            </w:r>
          </w:hyperlink>
        </w:p>
        <w:p>
          <w:pPr>
            <w:pStyle w:val="Contents5"/>
            <w:tabs>
              <w:tab w:val="clear" w:pos="7892"/>
              <w:tab w:val="right" w:pos="9026" w:leader="dot"/>
            </w:tabs>
            <w:rPr/>
          </w:pPr>
          <w:hyperlink w:anchor="__RefHeading___Toc128786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نهى از دشنام</w:t>
            </w:r>
            <w:r>
              <w:rPr>
                <w:rStyle w:val="IndexLink"/>
                <w:rtl w:val="true"/>
              </w:rPr>
              <w:tab/>
            </w:r>
            <w:r>
              <w:rPr>
                <w:rStyle w:val="IndexLink"/>
              </w:rPr>
              <w:t>577</w:t>
            </w:r>
          </w:hyperlink>
        </w:p>
        <w:p>
          <w:pPr>
            <w:pStyle w:val="Contents5"/>
            <w:tabs>
              <w:tab w:val="clear" w:pos="7892"/>
              <w:tab w:val="right" w:pos="9026" w:leader="dot"/>
            </w:tabs>
            <w:rPr/>
          </w:pPr>
          <w:hyperlink w:anchor="__RefHeading___Toc128786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نرم خويى تا زمانى كه توطئه در كار نباشد</w:t>
            </w:r>
            <w:r>
              <w:rPr>
                <w:rStyle w:val="IndexLink"/>
                <w:rtl w:val="true"/>
              </w:rPr>
              <w:tab/>
            </w:r>
            <w:r>
              <w:rPr>
                <w:rStyle w:val="IndexLink"/>
              </w:rPr>
              <w:t>579</w:t>
            </w:r>
          </w:hyperlink>
        </w:p>
        <w:p>
          <w:pPr>
            <w:pStyle w:val="Contents5"/>
            <w:tabs>
              <w:tab w:val="clear" w:pos="7892"/>
              <w:tab w:val="right" w:pos="9026" w:leader="dot"/>
            </w:tabs>
            <w:rPr/>
          </w:pPr>
          <w:hyperlink w:anchor="__RefHeading___Toc1287866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تبعيد يا زندانى كردن توطئه گران</w:t>
            </w:r>
            <w:r>
              <w:rPr>
                <w:rStyle w:val="IndexLink"/>
                <w:rtl w:val="true"/>
              </w:rPr>
              <w:tab/>
            </w:r>
            <w:r>
              <w:rPr>
                <w:rStyle w:val="IndexLink"/>
              </w:rPr>
              <w:t>581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5_204334"/>
      <w:bookmarkStart w:id="1" w:name="pg12795_204334"/>
      <w:bookmarkEnd w:id="1"/>
    </w:p>
    <w:p>
      <w:pPr>
        <w:pStyle w:val="Heading2"/>
        <w:numPr>
          <w:ilvl w:val="1"/>
          <w:numId w:val="1"/>
        </w:numPr>
        <w:rPr/>
      </w:pPr>
      <w:bookmarkStart w:id="2" w:name="pg12795_204334"/>
      <w:bookmarkStart w:id="3" w:name="__RefHeading___Toc1287376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7378_3224264995"/>
      <w:bookmarkStart w:id="6" w:name="_Toc2"/>
      <w:bookmarkEnd w:id="5"/>
      <w:r>
        <w:rPr>
          <w:rtl w:val="true"/>
        </w:rPr>
        <w:t>اشاره</w:t>
      </w:r>
      <w:bookmarkStart w:id="7" w:name="pg12795_204340"/>
      <w:bookmarkEnd w:id="6"/>
    </w:p>
    <w:p>
      <w:pPr>
        <w:pStyle w:val="Heading2"/>
        <w:numPr>
          <w:ilvl w:val="1"/>
          <w:numId w:val="1"/>
        </w:numPr>
        <w:rPr/>
      </w:pPr>
      <w:bookmarkStart w:id="8" w:name="__RefHeading___Toc1287380_3224264995"/>
      <w:bookmarkStart w:id="9" w:name="_Toc3"/>
      <w:bookmarkEnd w:id="7"/>
      <w:bookmarkEnd w:id="8"/>
      <w:r>
        <w:rPr/>
        <w:t>۲۰</w:t>
      </w:r>
      <w:r>
        <w:rPr>
          <w:rtl w:val="true"/>
        </w:rPr>
        <w:t xml:space="preserve"> </w:t>
      </w:r>
      <w:r>
        <w:rPr>
          <w:rtl w:val="true"/>
        </w:rPr>
        <w:t xml:space="preserve">. </w:t>
      </w:r>
      <w:r>
        <w:rPr>
          <w:rtl w:val="true"/>
        </w:rPr>
        <w:t>امّت</w:t>
      </w:r>
      <w:bookmarkEnd w:id="9"/>
    </w:p>
    <w:p>
      <w:pPr>
        <w:pStyle w:val="Heading3"/>
        <w:numPr>
          <w:ilvl w:val="2"/>
          <w:numId w:val="1"/>
        </w:numPr>
        <w:rPr/>
      </w:pPr>
      <w:bookmarkStart w:id="10" w:name="__RefHeading___Toc1287382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نمايى شدن اُمّت ها پس از گم راهى آنانفصل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از امّت هافصل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پيشرفت امّت هافصل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نابودى امّت هافصل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تشابه امّت هافصل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امتيازات امّت اسلامفصل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امّت محمّد صلى الله عليه و آله در احكام شرعىفصل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اخلاقى و رفتارى امّت محمّد صلى الله عليه و آلهفصل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امّت محمّد صلى الله عليه و آله در تورات و انجيلفصل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امّت محمّد صلى الله عليه و آله در دنيافصل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محشور شدن امّت هافصل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امّت محمّد صلى الله عليه و آله در قيامتفصل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هاى امّتفصل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قرآن و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95_204342"/>
    </w:p>
    <w:p>
      <w:pPr>
        <w:pStyle w:val="Heading3"/>
        <w:numPr>
          <w:ilvl w:val="2"/>
          <w:numId w:val="1"/>
        </w:numPr>
        <w:rPr/>
      </w:pPr>
      <w:bookmarkStart w:id="13" w:name="__RefHeading___Toc1287384_3224264995"/>
      <w:bookmarkStart w:id="14" w:name="_Toc5"/>
      <w:bookmarkEnd w:id="12"/>
      <w:bookmarkEnd w:id="13"/>
      <w:r>
        <w:rPr>
          <w:rtl w:val="true"/>
        </w:rPr>
        <w:t>درآمد</w:t>
      </w:r>
      <w:bookmarkEnd w:id="14"/>
    </w:p>
    <w:p>
      <w:pPr>
        <w:pStyle w:val="Heading4"/>
        <w:numPr>
          <w:ilvl w:val="3"/>
          <w:numId w:val="1"/>
        </w:numPr>
        <w:rPr/>
      </w:pPr>
      <w:bookmarkStart w:id="15" w:name="__RefHeading___Toc1287386_3224264995"/>
      <w:bookmarkStart w:id="16" w:name="_Toc6"/>
      <w:bookmarkEnd w:id="15"/>
      <w:r>
        <w:rPr>
          <w:rtl w:val="true"/>
        </w:rPr>
        <w:t>امّت ، در لغت</w:t>
      </w:r>
      <w:bookmarkEnd w:id="16"/>
    </w:p>
    <w:p>
      <w:pPr>
        <w:pStyle w:val="BookText"/>
        <w:rPr/>
      </w:pPr>
      <w:r>
        <w:rPr>
          <w:rFonts w:ascii="IRNazanin" w:hAnsi="IRNazanin" w:eastAsia="IRNazanin"/>
          <w:color w:val="111111"/>
          <w:sz w:val="28"/>
          <w:sz w:val="28"/>
          <w:szCs w:val="28"/>
          <w:rtl w:val="true"/>
          <w:lang w:bidi="fa-IR"/>
        </w:rPr>
        <w:t xml:space="preserve">درآمدامّت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معانىِ مختلفى به كار رفته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 </w:t>
      </w:r>
      <w:r>
        <w:rPr>
          <w:rStyle w:val="FootnoteAnchor"/>
          <w:rtl w:val="true"/>
        </w:rPr>
        <w:footnoteReference w:id="2"/>
      </w:r>
      <w:r>
        <w:rPr>
          <w:rFonts w:ascii="Amiri" w:hAnsi="Amiri" w:eastAsia="Amiri" w:cs="Amiri"/>
          <w:color w:val="111111"/>
          <w:sz w:val="28"/>
          <w:sz w:val="28"/>
          <w:szCs w:val="28"/>
          <w:rtl w:val="true"/>
          <w:lang w:bidi="ar-SA"/>
        </w:rPr>
        <w:t xml:space="preserve">خَلق ، </w:t>
      </w:r>
      <w:r>
        <w:rPr>
          <w:rStyle w:val="FootnoteAnchor"/>
          <w:rtl w:val="true"/>
        </w:rPr>
        <w:footnoteReference w:id="3"/>
      </w:r>
      <w:r>
        <w:rPr>
          <w:rFonts w:ascii="Amiri" w:hAnsi="Amiri" w:eastAsia="Amiri" w:cs="Amiri"/>
          <w:color w:val="111111"/>
          <w:sz w:val="28"/>
          <w:sz w:val="28"/>
          <w:szCs w:val="28"/>
          <w:rtl w:val="true"/>
          <w:lang w:bidi="ar-SA"/>
        </w:rPr>
        <w:t xml:space="preserve">دين ، </w:t>
      </w:r>
      <w:r>
        <w:rPr>
          <w:rStyle w:val="FootnoteAnchor"/>
          <w:rtl w:val="true"/>
        </w:rPr>
        <w:footnoteReference w:id="4"/>
      </w:r>
      <w:r>
        <w:rPr>
          <w:rFonts w:ascii="Amiri" w:hAnsi="Amiri" w:eastAsia="Amiri" w:cs="Amiri"/>
          <w:color w:val="111111"/>
          <w:sz w:val="28"/>
          <w:sz w:val="28"/>
          <w:szCs w:val="28"/>
          <w:rtl w:val="true"/>
          <w:lang w:bidi="ar-SA"/>
        </w:rPr>
        <w:t xml:space="preserve">طريقه ، </w:t>
      </w:r>
      <w:r>
        <w:rPr>
          <w:rStyle w:val="FootnoteAnchor"/>
          <w:rtl w:val="true"/>
        </w:rPr>
        <w:footnoteReference w:id="5"/>
      </w:r>
      <w:r>
        <w:rPr>
          <w:rFonts w:ascii="Amiri" w:hAnsi="Amiri" w:eastAsia="Amiri" w:cs="Amiri"/>
          <w:color w:val="111111"/>
          <w:sz w:val="28"/>
          <w:sz w:val="28"/>
          <w:szCs w:val="28"/>
          <w:rtl w:val="true"/>
          <w:lang w:bidi="ar-SA"/>
        </w:rPr>
        <w:t xml:space="preserve">جيل ، </w:t>
      </w:r>
      <w:r>
        <w:rPr>
          <w:rStyle w:val="FootnoteAnchor"/>
          <w:rtl w:val="true"/>
        </w:rPr>
        <w:footnoteReference w:id="6"/>
      </w:r>
      <w:r>
        <w:rPr>
          <w:rFonts w:ascii="IRNazanin" w:hAnsi="IRNazanin" w:eastAsia="IRNazanin"/>
          <w:color w:val="111111"/>
          <w:sz w:val="28"/>
          <w:sz w:val="28"/>
          <w:szCs w:val="28"/>
          <w:rtl w:val="true"/>
          <w:lang w:bidi="fa-IR"/>
        </w:rPr>
        <w:t xml:space="preserve">جنس ، </w:t>
      </w:r>
      <w:r>
        <w:rPr>
          <w:rStyle w:val="FootnoteAnchor"/>
          <w:rtl w:val="true"/>
        </w:rPr>
        <w:footnoteReference w:id="7"/>
      </w:r>
      <w:r>
        <w:rPr>
          <w:rFonts w:ascii="IRNazanin" w:hAnsi="IRNazanin" w:eastAsia="IRNazanin"/>
          <w:color w:val="111111"/>
          <w:sz w:val="28"/>
          <w:sz w:val="28"/>
          <w:szCs w:val="28"/>
          <w:rtl w:val="true"/>
          <w:lang w:bidi="fa-IR"/>
        </w:rPr>
        <w:t xml:space="preserve">پيرو ، </w:t>
      </w:r>
      <w:r>
        <w:rPr>
          <w:rStyle w:val="FootnoteAnchor"/>
          <w:rtl w:val="true"/>
        </w:rPr>
        <w:footnoteReference w:id="8"/>
      </w:r>
      <w:r>
        <w:rPr>
          <w:rFonts w:ascii="IRNazanin" w:hAnsi="IRNazanin" w:eastAsia="IRNazanin"/>
          <w:color w:val="111111"/>
          <w:sz w:val="28"/>
          <w:sz w:val="28"/>
          <w:szCs w:val="28"/>
          <w:rtl w:val="true"/>
          <w:lang w:bidi="fa-IR"/>
        </w:rPr>
        <w:t xml:space="preserve">زمان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خليل بن احمد فراهيدى در تبيين ريشه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كل شى ء يُضَمّ إليه سائرُ مايليه، فإنّ العربَ تُسمّى ذلك الشى ءَ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بِدان كه هر چيزى كه ديگر چيزها به آن مى پيوندند،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 با الهام از سخن خليل مى گويد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5_204343"/>
    </w:p>
    <w:p>
      <w:pPr>
        <w:pStyle w:val="Heading4"/>
        <w:numPr>
          <w:ilvl w:val="3"/>
          <w:numId w:val="1"/>
        </w:numPr>
        <w:rPr/>
      </w:pPr>
      <w:bookmarkStart w:id="18" w:name="__RefHeading___Toc1287388_3224264995"/>
      <w:bookmarkStart w:id="19" w:name="_Toc7"/>
      <w:bookmarkEnd w:id="17"/>
      <w:bookmarkEnd w:id="18"/>
      <w:r>
        <w:rPr>
          <w:rtl w:val="true"/>
        </w:rPr>
        <w:t>امّت ، در قرآن و حديث</w:t>
      </w:r>
      <w:bookmarkEnd w:id="19"/>
    </w:p>
    <w:p>
      <w:pPr>
        <w:pStyle w:val="Heading5"/>
        <w:numPr>
          <w:ilvl w:val="4"/>
          <w:numId w:val="1"/>
        </w:numPr>
        <w:rPr/>
      </w:pPr>
      <w:bookmarkStart w:id="20" w:name="__RefHeading___Toc1287390_322426499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أمّا الهمزة و الميم فأصلٌ واحد ، يتفرّع منه أربعة أبواب ،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 المرجع و الجماعة و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الأربعة متقاربة ، و بعد ذلك اُصول ثلاثة ،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القامة و الحين و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و ميم ، يك ريشه معنايى است كه چهار باب گوناگون از آن منشعب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 محل رجوع ، جماعت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معنا ، نزديك به هم اند و پس از اينها ، سه معناى ديگر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 زمان و قصد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راغب اصفهانى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جماعة يجمعهم أمرٌ ما؛ إمّا دين واحد ، أو زمان واحد ، أو مكان واحد ، سواء كان ذلك الأمر الجامع تسخيرا أو اختيارا ، و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 هر جماعتى را گويند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گرد هم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دين مشترك ، يا زمان مشترك يا مكان مشترك ؛ چه اين اشتراك ، با اختيار خودشان باشد و چه قهرى باشد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امّت ، در قرآن و حديثدر 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 </w:t>
      </w:r>
      <w:r>
        <w:rPr>
          <w:rStyle w:val="FootnoteAnchor"/>
          <w:rtl w:val="true"/>
        </w:rPr>
        <w:footnoteReference w:id="11"/>
      </w:r>
      <w:r>
        <w:rPr>
          <w:rFonts w:ascii="Amiri" w:hAnsi="Amiri" w:eastAsia="Amiri" w:cs="Amiri"/>
          <w:color w:val="111111"/>
          <w:sz w:val="28"/>
          <w:sz w:val="28"/>
          <w:szCs w:val="28"/>
          <w:rtl w:val="true"/>
          <w:lang w:bidi="ar-SA"/>
        </w:rPr>
        <w:t xml:space="preserve">انسان جامع و كامل ، </w:t>
      </w:r>
      <w:r>
        <w:rPr>
          <w:rStyle w:val="FootnoteAnchor"/>
          <w:rtl w:val="true"/>
        </w:rPr>
        <w:footnoteReference w:id="12"/>
      </w:r>
      <w:r>
        <w:rPr>
          <w:rFonts w:ascii="Amiri" w:hAnsi="Amiri" w:eastAsia="Amiri" w:cs="Amiri"/>
          <w:color w:val="111111"/>
          <w:sz w:val="28"/>
          <w:sz w:val="28"/>
          <w:szCs w:val="28"/>
          <w:rtl w:val="true"/>
          <w:lang w:bidi="ar-SA"/>
        </w:rPr>
        <w:t xml:space="preserve">دين ، </w:t>
      </w:r>
      <w:r>
        <w:rPr>
          <w:rStyle w:val="FootnoteAnchor"/>
          <w:rtl w:val="true"/>
        </w:rPr>
        <w:footnoteReference w:id="13"/>
      </w:r>
      <w:r>
        <w:rPr>
          <w:rFonts w:ascii="IRNazanin" w:hAnsi="IRNazanin" w:eastAsia="IRNazanin"/>
          <w:color w:val="111111"/>
          <w:sz w:val="28"/>
          <w:sz w:val="28"/>
          <w:szCs w:val="28"/>
          <w:rtl w:val="true"/>
          <w:lang w:bidi="fa-IR"/>
        </w:rPr>
        <w:t xml:space="preserve">زمان ، </w:t>
      </w:r>
      <w:r>
        <w:rPr>
          <w:rStyle w:val="FootnoteAnchor"/>
          <w:rtl w:val="true"/>
        </w:rPr>
        <w:footnoteReference w:id="14"/>
      </w:r>
      <w:r>
        <w:rPr>
          <w:rFonts w:ascii="IRNazanin" w:hAnsi="IRNazanin" w:eastAsia="IRNazanin"/>
          <w:color w:val="111111"/>
          <w:sz w:val="28"/>
          <w:sz w:val="28"/>
          <w:szCs w:val="28"/>
          <w:rtl w:val="true"/>
          <w:lang w:bidi="fa-IR"/>
        </w:rPr>
        <w:t xml:space="preserve">و كسانى كه در يك روش زندگىِ جبرى </w:t>
      </w:r>
      <w:r>
        <w:rPr>
          <w:rStyle w:val="FootnoteAnchor"/>
          <w:rtl w:val="true"/>
        </w:rPr>
        <w:footnoteReference w:id="15"/>
      </w:r>
      <w:r>
        <w:rPr>
          <w:rFonts w:ascii="Amiri" w:hAnsi="Amiri" w:eastAsia="Amiri" w:cs="Amiri"/>
          <w:color w:val="111111"/>
          <w:sz w:val="28"/>
          <w:sz w:val="28"/>
          <w:szCs w:val="28"/>
          <w:rtl w:val="true"/>
          <w:lang w:bidi="ar-SA"/>
        </w:rPr>
        <w:t>و يا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5_204344"/>
    </w:p>
    <w:p>
      <w:pPr>
        <w:pStyle w:val="Heading5"/>
        <w:numPr>
          <w:ilvl w:val="4"/>
          <w:numId w:val="1"/>
        </w:numPr>
        <w:rPr/>
      </w:pPr>
      <w:bookmarkStart w:id="23" w:name="__RefHeading___Toc1287392_3224264995"/>
      <w:bookmarkStart w:id="24" w:name="_Toc9"/>
      <w:bookmarkEnd w:id="22"/>
      <w:bookmarkEnd w:id="23"/>
      <w:r>
        <w:rPr>
          <w:rtl w:val="true"/>
        </w:rPr>
        <w:t xml:space="preserve">يك </w:t>
      </w:r>
      <w:r>
        <w:rPr>
          <w:rtl w:val="true"/>
        </w:rPr>
        <w:t xml:space="preserve">. </w:t>
      </w:r>
      <w:r>
        <w:rPr>
          <w:rtl w:val="true"/>
        </w:rPr>
        <w:t>نگاهى كلّى به تاريخ امّت ها</w:t>
      </w:r>
      <w:bookmarkEnd w:id="24"/>
    </w:p>
    <w:p>
      <w:pPr>
        <w:pStyle w:val="BookText"/>
        <w:rPr/>
      </w:pPr>
      <w:r>
        <w:rPr>
          <w:rFonts w:ascii="Amiri" w:hAnsi="Amiri" w:eastAsia="Amiri" w:cs="Amiri"/>
          <w:color w:val="111111"/>
          <w:sz w:val="28"/>
          <w:sz w:val="28"/>
          <w:szCs w:val="28"/>
          <w:rtl w:val="true"/>
          <w:lang w:bidi="ar-SA"/>
        </w:rPr>
        <w:t xml:space="preserve">اختيارى </w:t>
      </w:r>
      <w:r>
        <w:rPr>
          <w:rStyle w:val="FootnoteAnchor"/>
          <w:rtl w:val="true"/>
        </w:rPr>
        <w:footnoteReference w:id="16"/>
      </w:r>
      <w:r>
        <w:rPr>
          <w:rFonts w:ascii="Amiri" w:hAnsi="Amiri" w:eastAsia="Amiri" w:cs="Amiri"/>
          <w:color w:val="111111"/>
          <w:sz w:val="28"/>
          <w:sz w:val="28"/>
          <w:szCs w:val="28"/>
          <w:rtl w:val="true"/>
          <w:lang w:bidi="ar-SA"/>
        </w:rPr>
        <w:t xml:space="preserve">شريك اند ، به كار رفته است ؛ ليكن آيات و احاديثى كه در اين بخش خواهند آمد ، در باره معناى اوّل و دوم امّت </w:t>
      </w:r>
      <w:r>
        <w:rPr>
          <w:rStyle w:val="FootnoteAnchor"/>
          <w:rtl w:val="true"/>
        </w:rPr>
        <w:footnoteReference w:id="17"/>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پيش از ذكر متن آيات و احاديثى كه موضوع آنها امّت يا امّت اسلامى است ، به دسته بندى و ارزيابى اجمالىِ آنها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كلّى به تاريخ امّت هاجامعه بشرى ، در آغاز پيدايش ، امّت واحده بوده است ، بدين معنا كه مردم در جوامع اوّليه ، گرايش هايى يكسان داشته اند و اختلافى ميان آنها وجود نداشته است ؛ بلكه يگانگى و وحدت ، بر آنان حكومت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بودن سطح فكرى انسان هاى اوّليه ، ايجاب مى كرد كه نتوانند از ره نمودهاى انبياى الهى و رهبرىِ دينى ، بهره لازم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تنها به بخشى از وظايف انسانىِ خود ـ كه فطرت الهىِ آنان ايجاب مى كرد ـ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نبودند ؛ امّا در جهت رشد و تعالى نيز حركت نمى كردند و به تعبير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قَبلَ نُوحٍ عليه السلام أُمّةً واحِدَةً عَلى فِطرَةِ اللّهِ لا مُهتَدينَ وَلا ضُلّالاً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پيش از نوح عليه السلام ، قومى بودند كه بر فطرت خداوندى يك صدا بودند ؛ نه ره يافته بودند و نه 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الهى انسان ها و ره نمود انبيا و پيشوايان دينى از يك سو ، و تمايلات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5_204345"/>
    </w:p>
    <w:p>
      <w:pPr>
        <w:pStyle w:val="Heading5"/>
        <w:numPr>
          <w:ilvl w:val="4"/>
          <w:numId w:val="1"/>
        </w:numPr>
        <w:rPr/>
      </w:pPr>
      <w:bookmarkStart w:id="26" w:name="__RefHeading___Toc1287394_3224264995"/>
      <w:bookmarkStart w:id="27" w:name="_Toc10"/>
      <w:bookmarkEnd w:id="25"/>
      <w:bookmarkEnd w:id="26"/>
      <w:r>
        <w:rPr>
          <w:rtl w:val="true"/>
        </w:rPr>
        <w:t xml:space="preserve">دو </w:t>
      </w:r>
      <w:r>
        <w:rPr>
          <w:rtl w:val="true"/>
        </w:rPr>
        <w:t xml:space="preserve">. </w:t>
      </w:r>
      <w:r>
        <w:rPr>
          <w:rtl w:val="true"/>
        </w:rPr>
        <w:t>عوامل پيشرفت و سقوط امّت ها</w:t>
      </w:r>
      <w:bookmarkEnd w:id="27"/>
    </w:p>
    <w:p>
      <w:pPr>
        <w:pStyle w:val="BookText"/>
        <w:rPr/>
      </w:pPr>
      <w:r>
        <w:rPr>
          <w:rFonts w:ascii="IRNazanin" w:hAnsi="IRNazanin" w:eastAsia="IRNazanin"/>
          <w:color w:val="111111"/>
          <w:sz w:val="28"/>
          <w:sz w:val="28"/>
          <w:szCs w:val="28"/>
          <w:rtl w:val="true"/>
          <w:lang w:bidi="fa-IR"/>
        </w:rPr>
        <w:t xml:space="preserve">درونى </w:t>
      </w:r>
      <w:r>
        <w:rPr>
          <w:rStyle w:val="FootnoteAnchor"/>
          <w:rtl w:val="true"/>
        </w:rPr>
        <w:footnoteReference w:id="19"/>
      </w:r>
      <w:r>
        <w:rPr>
          <w:rFonts w:ascii="Amiri" w:hAnsi="Amiri" w:eastAsia="Amiri" w:cs="Amiri"/>
          <w:color w:val="111111"/>
          <w:sz w:val="28"/>
          <w:sz w:val="28"/>
          <w:szCs w:val="28"/>
          <w:rtl w:val="true"/>
          <w:lang w:bidi="ar-SA"/>
        </w:rPr>
        <w:t xml:space="preserve">و وسوسه هاى شياطين جِن و اِنس </w:t>
      </w:r>
      <w:r>
        <w:rPr>
          <w:rStyle w:val="FootnoteAnchor"/>
          <w:rtl w:val="true"/>
        </w:rPr>
        <w:footnoteReference w:id="20"/>
      </w:r>
      <w:r>
        <w:rPr>
          <w:rFonts w:ascii="IRNazanin" w:hAnsi="IRNazanin" w:eastAsia="IRNazanin"/>
          <w:color w:val="111111"/>
          <w:sz w:val="28"/>
          <w:sz w:val="28"/>
          <w:szCs w:val="28"/>
          <w:rtl w:val="true"/>
          <w:lang w:bidi="fa-IR"/>
        </w:rPr>
        <w:t>از سوى ديگر، به تدريج، زمينه را براى رشد و تكامل جامعه بشر فراهم كردند و بدين سان ، مردم در آزمون سختى قرار گرفتند و ميان آنان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از زندگى بشر، انبياى الهى موظّف شدند به عنوان بخشى از وظايف خود، از طريق احكام و قوانين دينى ، براى رفع اختلاف مردم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دعوت انبيا را پذيرفتند و سعادتمند شدند ؛ امّا بيشتر امّت ها ، تحت تأثير تمايلات درونى و القائات شيطانى ، در آزمون الهى شكست خوردند و هلاك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پيشرفت و سقوط امّت هابراى اين كه آيندگان از سرنوشت امّت هاى گذشته عبرت گيرند ، در قرآن كريم و احاديث اسلامى ، مهم ترين عوامل پيشرفت و سقوط امّت هاى گذشته ،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مهم ترين عوامل پيشرفت امّت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انسان هاى شايسته، وحدت كلمه، شايستگىِ نخبگان، و تمسّك به ارزش هاى اخلاقى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عوامل سقوط و هلاكت امّت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انسان هاى ناشايسته و پيروى كوركورانه مردم از آنها ، بدگمانى به رهبران دينى و ترديد در استدلال هاى روشن آنها، تكذيب آيات الهى، به سُخره گرفتن آموزه هاى دينى، دروغ بستن به خداوند متعال، توطئه بر ضدّ مكتب انبيا و مبارزه با حق طلبان ، ظلم ، افراط در هوسرانى، ترك نهى از منكر و مبارزه با فساد، غفلت از خطر تبهكارى،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95_204346"/>
    </w:p>
    <w:p>
      <w:pPr>
        <w:pStyle w:val="Heading5"/>
        <w:numPr>
          <w:ilvl w:val="4"/>
          <w:numId w:val="1"/>
        </w:numPr>
        <w:rPr/>
      </w:pPr>
      <w:bookmarkStart w:id="29" w:name="__RefHeading___Toc1287396_3224264995"/>
      <w:bookmarkStart w:id="30" w:name="_Toc11"/>
      <w:bookmarkEnd w:id="28"/>
      <w:bookmarkEnd w:id="29"/>
      <w:r>
        <w:rPr>
          <w:rtl w:val="true"/>
        </w:rPr>
        <w:t xml:space="preserve">سه </w:t>
      </w:r>
      <w:r>
        <w:rPr>
          <w:rtl w:val="true"/>
        </w:rPr>
        <w:t xml:space="preserve">. </w:t>
      </w:r>
      <w:r>
        <w:rPr>
          <w:rtl w:val="true"/>
        </w:rPr>
        <w:t>دليل همگونىِ امّت ها در تقابل با پيامبران</w:t>
      </w:r>
      <w:bookmarkEnd w:id="30"/>
    </w:p>
    <w:p>
      <w:pPr>
        <w:pStyle w:val="BookText"/>
        <w:rPr/>
      </w:pPr>
      <w:r>
        <w:rPr>
          <w:rFonts w:ascii="IRNazanin" w:hAnsi="IRNazanin" w:eastAsia="IRNazanin"/>
          <w:color w:val="111111"/>
          <w:sz w:val="28"/>
          <w:sz w:val="28"/>
          <w:szCs w:val="28"/>
          <w:rtl w:val="true"/>
          <w:lang w:bidi="fa-IR"/>
        </w:rPr>
        <w:t xml:space="preserve">گناه، اختلاف، فساد نخبگان، سوء تدبير، علاقه به دنياى نكوهيده، اهمّيت ندادن به حقوق افراد مستضعف، و مفاسد فرهنگى و اقتصادى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همگونىِ امّت ها در تقابل با پيامبراناز منظر قرآن كريم ، امّت هاى گذشته ، در تقابل با اديان راستين و رهبران دينى ، مشابه </w:t>
      </w:r>
      <w:r>
        <w:rPr>
          <w:rStyle w:val="FootnoteAnchor"/>
          <w:rtl w:val="true"/>
        </w:rPr>
        <w:footnoteReference w:id="21"/>
      </w:r>
      <w:r>
        <w:rPr>
          <w:rFonts w:ascii="IRNazanin" w:hAnsi="IRNazanin" w:eastAsia="IRNazanin"/>
          <w:color w:val="111111"/>
          <w:sz w:val="28"/>
          <w:sz w:val="28"/>
          <w:szCs w:val="28"/>
          <w:rtl w:val="true"/>
          <w:lang w:bidi="fa-IR"/>
        </w:rPr>
        <w:t xml:space="preserve">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انبياى الهى را تكذيب مى كردند، منكر زندگىِ پس از مرگ بودند ، خود را در انجام دادن كارهاى ناشايسته ، مجبور و معذور مى دانستند و به خدا افترا مى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 عنايت به فطرى بودن دين، اين سؤال ،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فطرى است، دليل همگونى امّت ها در تقابل با آن چيست؟ پاسخ ،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تصريح مى كند كه مخالفان پيامبران ، مُترفان و مستكبران بوده اند، نه توده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فِى قَرْيَةٍ مِّن نَّذِيرٍ إِلَّا قَالَ مُتْرَفُوهَا إِنَّا بِمَا أُرْسِلْتُم بِهِ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نَحْنُ أَكْثَرُ أَمْوَالًا وَ أَوْلَادًا وَ مَا نَحْنُ بِمُعَذَّبِينَ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ما در هيچ شهرى ، هشداردهنده اى نفرستاديم ، مگر آن كه اسرافكارانِ آن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منكر پيامى هستيم كه شما براى آن فرستاده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دارايى و فرزندانِ بيشترى 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نمى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مستكبران بودند كه گاه ، توده مستضعف را هم به دنبال خود مى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الَّذِينَ اسْتُضْعِفُواْ لِلَّذِينَ اسْتَكْبَرُواْ لَوْلَا أَنتُمْ لَكُنَّا مُؤْمِنِينَ </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به مستكبران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نبوديد ، حتماً ما از ايمان آورندگان مى بوديم</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وگاه ، توده مستضعف ، در برابر مستكبران ، از انبيا حمايت مى كردند ، چنان كه در مورد قوم صالح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الْمَلأَُ الَّذِينَ اسْتَكْبَرُواْ مِن قَوْمِهِ لِلَّذِينَ اسْتُضْعِفُواْ لِمَنْ ءَامَنَ مِنْهُمْ أَتَعْلَمُونَ أَنَّ صَالِحًا مُّرْسَلٌ مِّن رَّبِّهِ قَالُواْ إِنَّا بِمَا أُرْسِلَ بِهِ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الَّذِينَ اسْتَكْبَرُواْ إِنَّا بِالَّذِى ءَامَنتُم بِهِ كَافِرُونَ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سران قوم او كه استكبار ورزيدند، به مستضعفان كه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صالح، از سوى پروردگارش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ما به آنچه وى بدان رسالت يافته است،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مستكبران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به آن ايمان داريد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انبياى الهى با حمايت همين مردم مستضعف ، دين خدا را به جهانيان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منظور از امّت هايى كه در طول تاريخ با دين و رهبران دينى مقابله كرده اند، مستكبران و زورمداران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همگونىِ امّت هاى مستكبر گذشته در تقابل با پيامبران ، اين است كه خصلت استكبار ، ضدّيّت با حق و عدل است كه اساس دعوت انبياى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 همگونى ، منافاتى با فطرى بودنِ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 اين است كه احاديث اسلامى ، تأكيد مى كنند آنچه در امّت هاى پيشين تحقّق يافته ، در امّت اسلامى نيز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الاُمَمِ السّالِفَةِ فَإنَّهُ يَكونُ فى هذِهِ الاُمَّةِ مِثلُهُ ؛ حَذوَ النَّعلِ بِالنَّعلِ ، وَ القُذَّةِ بِالقُذَّةِ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هر چه در امّت هاى پيشين بوده، در اين امّت هم خواهد بود ، دقيق و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تكرار حوادث امّت هاى گذشته ، در ادوار ميانىِ تاريخ امّت اسلامى خواهد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95_204348"/>
    </w:p>
    <w:p>
      <w:pPr>
        <w:pStyle w:val="Heading5"/>
        <w:numPr>
          <w:ilvl w:val="4"/>
          <w:numId w:val="1"/>
        </w:numPr>
        <w:rPr/>
      </w:pPr>
      <w:bookmarkStart w:id="32" w:name="__RefHeading___Toc1287398_3224264995"/>
      <w:bookmarkStart w:id="33" w:name="_Toc12"/>
      <w:bookmarkEnd w:id="31"/>
      <w:bookmarkEnd w:id="32"/>
      <w:r>
        <w:rPr>
          <w:rtl w:val="true"/>
        </w:rPr>
        <w:t xml:space="preserve">چهار </w:t>
      </w:r>
      <w:r>
        <w:rPr>
          <w:rtl w:val="true"/>
        </w:rPr>
        <w:t xml:space="preserve">. </w:t>
      </w:r>
      <w:r>
        <w:rPr>
          <w:rtl w:val="true"/>
        </w:rPr>
        <w:t>فضايل امّت اسلامى</w:t>
      </w:r>
      <w:bookmarkEnd w:id="33"/>
    </w:p>
    <w:p>
      <w:pPr>
        <w:pStyle w:val="Heading6"/>
        <w:numPr>
          <w:ilvl w:val="5"/>
          <w:numId w:val="1"/>
        </w:numPr>
        <w:rPr/>
      </w:pPr>
      <w:bookmarkStart w:id="34" w:name="__RefHeading___Toc1287400_3224264995"/>
      <w:bookmarkStart w:id="35" w:name="_Toc13"/>
      <w:bookmarkEnd w:id="34"/>
      <w:r>
        <w:rPr>
          <w:rtl w:val="true"/>
        </w:rPr>
        <w:t xml:space="preserve">الف </w:t>
      </w:r>
      <w:r>
        <w:rPr>
          <w:rtl w:val="true"/>
        </w:rPr>
        <w:t xml:space="preserve">- </w:t>
      </w:r>
      <w:r>
        <w:rPr>
          <w:rtl w:val="true"/>
        </w:rPr>
        <w:t>اعتبار احاديث فضايل امّت اسلامى</w:t>
      </w:r>
      <w:bookmarkEnd w:id="35"/>
    </w:p>
    <w:p>
      <w:pPr>
        <w:pStyle w:val="BookText"/>
        <w:rPr/>
      </w:pPr>
      <w:r>
        <w:rPr>
          <w:rFonts w:ascii="IRNazanin" w:hAnsi="IRNazanin" w:eastAsia="IRNazanin"/>
          <w:color w:val="111111"/>
          <w:sz w:val="28"/>
          <w:sz w:val="28"/>
          <w:szCs w:val="28"/>
          <w:rtl w:val="true"/>
          <w:lang w:bidi="fa-IR"/>
        </w:rPr>
        <w:t xml:space="preserve">بود ؛ زيرا امّت اسلامى ،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 و برترى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 هايى دارد كه در نهايت ، حق بر باطل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اُمَّتى أوَّلُها وآخِرُها ، وَفى وَسَطِها الكَدَرُ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بهترينِ امّت من ، آغاز و پايانِ آن است ؛ ولى در ميانه اش ، تيرگى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امّت اسلامىدر اين مجموعه، فضايل فراوانى براى امّت اسلامى آمده است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گيرى اين امّت ، به دعاى ابراهيم عليه السلام بوده ؛ امّت اسلامى، بهترين امّت است ؛ مشمول رحمت ويژه الهى است و براى جامعه بشر ، سودمند و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اين امّت ، سبب شده كه هر چند از نظر تاريخى ، پس از امّت هاى گذشته آمده است ، اما از نظر ارزشى ، بر آنها پيشى گرفته و لذا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پسينيانِ پيشى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فضايلى كه بدانها اشاره شد ، دو سؤال ،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اعتبار احاديث فضايل امّت اسلامىسؤال اوّل ، اين است كه آيا سند احاديثى كه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 و برترى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مختلفى را براى امّت اسلامى ذكر كرده اند ، از اعتبار لازم برخوردار است يا نه؟ پاسخ ، اين است كه قرآن كريم ، در آيات متعدّدى ، تصريح و تأكيد بر فضايل امّت اسلامى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شما بهترين امّتى بوده ايد كه از ميان مردم ، سر برآورده</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95_204349"/>
    </w:p>
    <w:p>
      <w:pPr>
        <w:pStyle w:val="Heading6"/>
        <w:numPr>
          <w:ilvl w:val="5"/>
          <w:numId w:val="1"/>
        </w:numPr>
        <w:rPr/>
      </w:pPr>
      <w:bookmarkStart w:id="37" w:name="__RefHeading___Toc1287402_3224264995"/>
      <w:bookmarkStart w:id="38" w:name="_Toc14"/>
      <w:bookmarkEnd w:id="36"/>
      <w:bookmarkEnd w:id="37"/>
      <w:r>
        <w:rPr>
          <w:rtl w:val="true"/>
        </w:rPr>
        <w:t xml:space="preserve">ب </w:t>
      </w:r>
      <w:r>
        <w:rPr>
          <w:rtl w:val="true"/>
        </w:rPr>
        <w:t xml:space="preserve">- </w:t>
      </w:r>
      <w:r>
        <w:rPr>
          <w:rtl w:val="true"/>
        </w:rPr>
        <w:t>آيا امّت اسلامى ، به خودىِ خود ، فضيلت دارد؟</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بدين سان ، شما را امّتى 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تا گواهانى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هر چند همه روايات مربوط به فضايل اين امّت ، اعتبار لازم را نداشته باشند ، از آن جا كه مضمون آنها اجمالاً هماهنگ با قرآن است ، ضعف سند آنها زيانى به اثبات ارزشمندىِ امّت اسلامى و تقدّم آن بر ديگر امّت ها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آيا امّت اسلامى ، به خودىِ خود فضيلت دارد؟سؤال دوم ، اين است كه آيا آيات و رواياتى كه در باره فضايل امّت اسلامى بيان شده اند ، شامل همه جوامع اسلامى در طول تاريخ مى شوند يا اختصاص به مقطع خاصّى از تاريخ اسلام، و يا افراد خاصّى از جامعه اسلامى دارند؟ ترديدى نيست كه فضايل امّت اسلامى ، اختصاص به كسانى از اين امّت دارد كه عملاً به ارزش هاى اسلام وفادارند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 وقتى از اين امّت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 بى درنگ ، آنان را با خصوصيت امر به معروف و نهى از منكر توصيف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شما بهترين امّتى بوده ايد كه از ميان مردم ، سر برآورده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نيك دستور مى دهيد و از كار زشت ، باز مى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نگاه قرآن ، عدالت اجتماعى ، نخستين گام در حكمت بعثت همه انبياى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رأس همه نيكى هايى است كه خداوند متعال به آن فرمان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الْاءِحْسَانِ وَ إِيتَاىءِ ذِى الْقُرْبَى وَ يَنْهَى عَنِ الْفَحْشَاءِ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95_204350"/>
    </w:p>
    <w:p>
      <w:pPr>
        <w:pStyle w:val="Heading5"/>
        <w:numPr>
          <w:ilvl w:val="4"/>
          <w:numId w:val="1"/>
        </w:numPr>
        <w:rPr/>
      </w:pPr>
      <w:bookmarkStart w:id="40" w:name="__RefHeading___Toc1287404_3224264995"/>
      <w:bookmarkStart w:id="41" w:name="_Toc15"/>
      <w:bookmarkEnd w:id="39"/>
      <w:bookmarkEnd w:id="40"/>
      <w:r>
        <w:rPr>
          <w:rtl w:val="true"/>
        </w:rPr>
        <w:t xml:space="preserve">پنج </w:t>
      </w:r>
      <w:r>
        <w:rPr>
          <w:rtl w:val="true"/>
        </w:rPr>
        <w:t xml:space="preserve">. </w:t>
      </w:r>
      <w:r>
        <w:rPr>
          <w:rtl w:val="true"/>
        </w:rPr>
        <w:t>نشانه هاى پيشرفت و انحطاط امّت ها</w:t>
      </w:r>
      <w:bookmarkEnd w:id="41"/>
    </w:p>
    <w:p>
      <w:pPr>
        <w:pStyle w:val="BookText"/>
        <w:rPr/>
      </w:pPr>
      <w:r>
        <w:rPr>
          <w:rFonts w:ascii="Amiri" w:hAnsi="Amiri" w:eastAsia="Amiri" w:cs="Amiri"/>
          <w:color w:val="111111"/>
          <w:sz w:val="28"/>
          <w:sz w:val="28"/>
          <w:szCs w:val="28"/>
          <w:rtl w:val="true"/>
          <w:lang w:bidi="ar-SA"/>
        </w:rPr>
        <w:t xml:space="preserve">وَالْمُنكَرِ وَ الْبَغْىِ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خداوند به عدالت و نيكوكارى دستور مى دهد و به اين كه حقّ خويشان به جاى آورده شود ، و از فحشا و كار زشت و سركشى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مى دهد تا شايد پند بپذيريد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نخستين شرط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 جامعه، دفاع آنها از ارزش هاى دينى و در رأس همه ، عدالت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امّتى با شاخص هاى جامعه اسلامى </w:t>
      </w:r>
      <w:r>
        <w:rPr>
          <w:rStyle w:val="FootnoteAnchor"/>
          <w:rtl w:val="true"/>
        </w:rPr>
        <w:footnoteReference w:id="31"/>
      </w:r>
      <w:r>
        <w:rPr>
          <w:rFonts w:ascii="IRNazanin" w:hAnsi="IRNazanin" w:eastAsia="IRNazanin"/>
          <w:color w:val="111111"/>
          <w:sz w:val="28"/>
          <w:sz w:val="28"/>
          <w:szCs w:val="28"/>
          <w:rtl w:val="true"/>
          <w:lang w:bidi="fa-IR"/>
        </w:rPr>
        <w:t xml:space="preserve">شكل گرفت ، داراى همه فضايلى خواهد بود كه در قرآن و احاديث اسلامى آمده است ؛ امّا جوامعى كه تنها نام اسلام را با خود دارند و از ويژگى هاى امّت اسلامى بى بهره اند ، نه تنها فضيلتى ندارند ، بلكه مشمول اين پيشگويىِ تكان دهنده پيامبر خدا صلى الله عليه و آله نيز هستند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 عَلى اُمَّتى زَمانٌ لا يَبقى مِنَ القُرآنِ إلّا رَسمُهُ ، وَ لا مِنَ الإِسلامِ إلَا اسمُهُ ، يُسَمَّونَ بِهِ و هُم أبعَدُ النّاسِ مِنهُ ، مَساجِدُهُم عامِرَةٌ و هِىَ خَرابٌ مِنَ الهُدى ، فُقَهاءُ ذلِكَ الزَّمانِ شَرُّ فُقَهاءَ تَحتَ ظِلِّ السَّماءِ ، مِنهُم خَرَجَتِ الفِتنَةُ و إلَيهِم تَعودُ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زمانى بر امّت من مى آيد كه از قرآن ، جز نوشته اش باقى نمانَد و از اسلام ، جز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ناميده مى شوند ؛ امّا دورترينِ مردم از اسلام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 و از هدايت ،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شناسان آن زمان ، بدترين دين شناسانِ زير سايه آسمان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آنان برمى خيزد و به آنان ،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پيشرفت و انحطاط امّت هابى ترديد ، استقرار عدالت اجتماعى و ارزش هاى اخلاقى و عملى در جامعه و توسعه علمى و فرهنگى و اقتصادى ، مهم ترين نشانه هاى پيشرفت امّت ها هستند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95_204351"/>
    </w:p>
    <w:p>
      <w:pPr>
        <w:pStyle w:val="Heading5"/>
        <w:numPr>
          <w:ilvl w:val="4"/>
          <w:numId w:val="1"/>
        </w:numPr>
        <w:rPr/>
      </w:pPr>
      <w:bookmarkStart w:id="43" w:name="__RefHeading___Toc1287406_3224264995"/>
      <w:bookmarkStart w:id="44" w:name="_Toc16"/>
      <w:bookmarkEnd w:id="42"/>
      <w:bookmarkEnd w:id="43"/>
      <w:r>
        <w:rPr>
          <w:rtl w:val="true"/>
        </w:rPr>
        <w:t xml:space="preserve">شش </w:t>
      </w:r>
      <w:r>
        <w:rPr>
          <w:rtl w:val="true"/>
        </w:rPr>
        <w:t xml:space="preserve">. </w:t>
      </w:r>
      <w:r>
        <w:rPr>
          <w:rtl w:val="true"/>
        </w:rPr>
        <w:t>آينده امّت اسلامى</w:t>
      </w:r>
      <w:bookmarkEnd w:id="44"/>
    </w:p>
    <w:p>
      <w:pPr>
        <w:pStyle w:val="Heading5"/>
        <w:numPr>
          <w:ilvl w:val="4"/>
          <w:numId w:val="1"/>
        </w:numPr>
        <w:rPr/>
      </w:pPr>
      <w:bookmarkStart w:id="45" w:name="__RefHeading___Toc1287408_3224264995"/>
      <w:bookmarkStart w:id="46" w:name="_Toc17"/>
      <w:bookmarkEnd w:id="45"/>
      <w:r>
        <w:rPr>
          <w:rtl w:val="true"/>
        </w:rPr>
        <w:t xml:space="preserve">هفت </w:t>
      </w:r>
      <w:r>
        <w:rPr>
          <w:rtl w:val="true"/>
        </w:rPr>
        <w:t xml:space="preserve">. </w:t>
      </w:r>
      <w:r>
        <w:rPr>
          <w:rtl w:val="true"/>
        </w:rPr>
        <w:t xml:space="preserve">اطلاق </w:t>
      </w:r>
      <w:r>
        <w:rPr>
          <w:rtl w:val="true"/>
        </w:rPr>
        <w:t>«</w:t>
      </w:r>
      <w:r>
        <w:rPr>
          <w:rtl w:val="true"/>
        </w:rPr>
        <w:t>امّت</w:t>
      </w:r>
      <w:r>
        <w:rPr>
          <w:rtl w:val="true"/>
        </w:rPr>
        <w:t xml:space="preserve">» </w:t>
      </w:r>
      <w:r>
        <w:rPr>
          <w:rtl w:val="true"/>
        </w:rPr>
        <w:t>به فرد</w:t>
      </w:r>
      <w:bookmarkEnd w:id="46"/>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امّت اسلامىهمان گونه كه پيشوايان بزرگ اسلام پيش بينى كرده بودند ، تمدّن اسلامى در آغاز تاريخ اسلام ، درخشش فراوانى داشت و تا قرن ها بر جهان حكومت مى كرد ؛ امّا به تدريج افول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پيش بينى كرده اند كه در آينده تاريخ، هر چند امّت اسلامى گرفتار انحرافات گوناگونى خواهد شد، با اين حال ، به هر حال ، گروهى از اين امّت ، در طول تاريخ ، به ارزش هاى اسلامى وفادار خواهند ماند و با تلاش هاى همين گروه، به تدريج ، زمينه براى فراگير شدن تمدّن اسلامى در جهان ، به رهبرىِ تنها باقى مانده از خاندان خاتم انبيا صلى الله عليه و آله ، فراهم خواهد شد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فرددر قرآن و احاديث اسلامى ، شمارى از افراد كه در دفاع از ارزش هاى دينى در مقطعى از تاريخ ، تنها بوده اند و سپس ديگران از آنان تبعيت كرده اند و به آنها ملحق شده اند ، امّت نام گرفته اند ، مانند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اطلاق ، هماهنگ با ريشه لغوىِ كلمه امّت ـ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 دو نكته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تنها بودن در دفاع از ارزش هاى دينى در مقطعى از تاريخ ، و ديگرى مقتدا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از احاديث ، اطلاق امّت بر فرد ، به اين دليل است كه آن فرد ، جاى گزين جماعت در انجام دادن كارى است ، چنان كه در حديثى آمده است كه پيامبر خدا خطاب به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جَعَلَكَ اُمّةً وَحدَكَ ، كَما جَعَلَ إبراهيمَ عليه السلام اُمَّةً ، تَمنَعُ جَماعَةَ المُنافِقينَ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الكُفّارِ هَيبَتُكَ عَنِ الحَرَكَةِ عَلَى المُسلِمينَ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خداوند ، تو را به تنهايى يك امّت قرار داده ، چنان كه ابراهيم عليه السلام را يك امّت قرار داد و هيبت تو ، گروه منافقان و كافران را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مسلمانان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در شمارى از احاديث آمده كه برخى افراد ، در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شوند ، بدين معناست كه آنان در قيامت ، به تنهايى يك صف را تشكيل مى دهند ، بر خلاف ديگر مردم كه هر يك ، در صف يك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آنان به تنهايى ، حكم جماعت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الاُمم بعد ضلالتهم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كانَ النّاسُ قَبلَ نوحٍ اُمَّةً واحِدَةًالكتاب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اُمَّةً وَاحِدَةً فَبَعَثَ اللَّهُ النَّبِيِّينَ مُبَشِّرِينَ وَمُنذِرِينَ وَأَنزَلَ مَعَهُمُ الْكِتَابَ بِالْحَقِّ لِيَحْكُمَ بَيْنَ النَّاسِ فِيمَا اخْتَلَفُواْ فِيهِ وَمَا اخْتَلَفَ فِيهِ إِلَّا الَّذِينَ اُوتُوهُ مِن بَعْدِ مَا جَاءَتْهُمُ الْبَيِّنَاتُ بَغْيَاً بَيْنَهُمْ فَهَدَى اللَّهُ الَّذِينَ ءَامَنُواْ لِمَا اخْتَلَفُواْ فِيهِ مِنَ الْحَقِّ بِإِذْنِهِ وَاللَّهُ يَهْدِى مَن يَشَاءُ إِلَى صِرَاطٍ مُّسْتَقِيمٍ</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النَّاسُ إِلَّا اُمَّةً وَاحِدَةً فَاخْتَلَفُواْ وَ لَوْلَا كَلِمَةٌ سَبَقَتْ مِن رَّبِّكَ لَقُضِىَ بَيْنَهُمْ فِيمَا فِيهِ يَخْتَلِفُونَ</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اُمَّةً وَاحِدَةً 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قَبلَ نوحٍ عليه السلام اُمَّةً واحِدَةً عَلى فِطرَةِ اللّهِ ؛ لا مُهتَدينَ ولا ضُلّالاً ، فَبَعَثَ اللّهُ النَّبِيّينَ</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95_204354"/>
    </w:p>
    <w:p>
      <w:pPr>
        <w:pStyle w:val="Heading4"/>
        <w:numPr>
          <w:ilvl w:val="3"/>
          <w:numId w:val="1"/>
        </w:numPr>
        <w:rPr/>
      </w:pPr>
      <w:bookmarkStart w:id="48" w:name="__RefHeading___Toc1287410_3224264995"/>
      <w:bookmarkStart w:id="49" w:name="_Toc18"/>
      <w:bookmarkEnd w:id="47"/>
      <w:bookmarkEnd w:id="48"/>
      <w:r>
        <w:rPr>
          <w:rtl w:val="true"/>
        </w:rPr>
        <w:t xml:space="preserve">فصل يكم </w:t>
      </w:r>
      <w:r>
        <w:rPr>
          <w:rtl w:val="true"/>
        </w:rPr>
        <w:t xml:space="preserve">: </w:t>
      </w:r>
      <w:r>
        <w:rPr>
          <w:rtl w:val="true"/>
        </w:rPr>
        <w:t>راه نمايى شدن اُمّت ها پس از گم راهى آنان</w:t>
      </w:r>
      <w:bookmarkEnd w:id="49"/>
    </w:p>
    <w:p>
      <w:pPr>
        <w:pStyle w:val="Heading5"/>
        <w:numPr>
          <w:ilvl w:val="4"/>
          <w:numId w:val="1"/>
        </w:numPr>
        <w:rPr/>
      </w:pPr>
      <w:bookmarkStart w:id="50" w:name="__RefHeading___Toc1287412_3224264995"/>
      <w:bookmarkStart w:id="51" w:name="_Toc19"/>
      <w:bookmarkEnd w:id="50"/>
      <w:r>
        <w:rPr/>
        <w:t>۱</w:t>
      </w:r>
      <w:r>
        <w:rPr>
          <w:rtl w:val="true"/>
        </w:rPr>
        <w:t xml:space="preserve"> </w:t>
      </w:r>
      <w:r>
        <w:rPr>
          <w:rtl w:val="true"/>
        </w:rPr>
        <w:t xml:space="preserve">/ </w:t>
      </w:r>
      <w:r>
        <w:rPr/>
        <w:t>۱</w:t>
      </w:r>
      <w:r>
        <w:rPr>
          <w:rtl w:val="true"/>
        </w:rPr>
        <w:t xml:space="preserve"> مردم ، پيش از نوح عليه السلام ، اُمّتى يك دست بودند</w:t>
      </w:r>
      <w:bookmarkEnd w:id="5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نمايى شدن اُمّت ها پس از گم راهى آنان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مردم ، پيش از نوح عليه السّلام ، اُمّتى يك دست بودندقرآن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امّتى يگانه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پيامبران را نويدآور و بيم دهنده برانگيخت و با آنان،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 فرو فرستاد، تا ميان مردم در آنچه با هم اختلاف داشتند ،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ـ پس از آن كه دلايل روشن براى آنان آمد ـ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كه ميانشان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آنان را كه ايمان آورده بودند، به توفيق خويش، به حقيقت آنچه در آن اختلاف داشتند، هدايت كرد ؛ و خدا هر كه را بخواهد ، به راه راست هدايت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 جز يك امّت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پيدا كردند ؛ و اگر وعده اى از جانب پروردگارت مقرّر نگشته بود، قطعاً در آنچه بر سرِ آن با هم اختلاف مى كنند، ميانشان داورى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تفسير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امّتى يك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پيامبران را نويدآور و بيم دهنده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نوح عليه السلام ، امّتى يك دست بر سرشت الهى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ره يافته بودند و نه 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پيامبران را برانگيخت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قَبلَ نوحٍ عليه السلام اُمَّةً واحِدَةً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هُدىً كانوا أم عَلى ضَلالَةٍ؟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ضُلّالاً </w:t>
      </w:r>
      <w:r>
        <w:rPr>
          <w:rStyle w:val="FootnoteAnchor"/>
          <w:rtl w:val="true"/>
        </w:rPr>
        <w:footnoteReference w:id="38"/>
      </w:r>
      <w:r>
        <w:rPr>
          <w:rFonts w:ascii="Amiri" w:hAnsi="Amiri" w:eastAsia="Amiri" w:cs="Amiri"/>
          <w:color w:val="111111"/>
          <w:sz w:val="28"/>
          <w:sz w:val="28"/>
          <w:szCs w:val="28"/>
          <w:rtl w:val="true"/>
          <w:lang w:bidi="ar-SA"/>
        </w:rPr>
        <w:t>، كانوا لا مُؤمِنينَ ولا كافِرينَ ولا مُشرِكينَ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تفسير العيّاشي عن مسعدة عن الإمام الصادق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قَبلَ نوحٍ عليه السلام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هُدىً كانوا؟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ضُلّالاً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أفَضُلّالاً كانوا قَبلَ النَّبِيّينَ أم عَلى 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عَلى هُدىً، كانوا عَلى فِطرَةِ اللّهِ الَّتي فَطَرَهُم عَلَيها لا تَبديلَ لِخَلقِ اللّهِ، ولَم يَكونوا لِيَهتَدوا حَتّى يَهدِيَهُمُ اللّهُ، أما تَسمَعُ يَقولُ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يَهْدِنِى رَبِّى لَأَكُونَنَّ مِنَ الْقَوْمِ الضَّالِّينَ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أي ناسِيا لِلميثاقِ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إرسالُ المُنذِرِ وَالهادي إلى جَميعِ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اُمَّةٍ رَّسُولٌ فَإِذَا جَاءَ رَسُولُهُمْ قُضِىَ بَيْنَهُم بِالْقِسْطِ وَ هُمْ لَا يُظْلَمُونَ</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اُمَّةٍ رَّسُولًا أَنِ اعْبُدُواْ اللَّهَ وَ اجْتَنِبُواْ الطَّاغُوتَ</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 بَشِيرًا وَ نَذِيرًا وَ إِن مِّنْ اُمَّةٍ إِلَّا خَلَا فِيهَا نَذِيرٌ</w:t>
      </w:r>
      <w:r>
        <w:rPr>
          <w:rFonts w:eastAsia="Amiri" w:cs="Amiri" w:ascii="Amiri" w:hAnsi="Amiri"/>
          <w:color w:val="111111"/>
          <w:sz w:val="28"/>
          <w:szCs w:val="28"/>
          <w:rtl w:val="true"/>
          <w:lang w:bidi="ar-SA"/>
        </w:rPr>
        <w:t xml:space="preserve">» . </w:t>
      </w:r>
      <w:r>
        <w:rPr>
          <w:rStyle w:val="FootnoteAnchor"/>
          <w:rtl w:val="true"/>
        </w:rPr>
        <w:footnoteReference w:id="4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95_204356"/>
    </w:p>
    <w:p>
      <w:pPr>
        <w:pStyle w:val="Heading5"/>
        <w:numPr>
          <w:ilvl w:val="4"/>
          <w:numId w:val="1"/>
        </w:numPr>
        <w:rPr/>
      </w:pPr>
      <w:bookmarkStart w:id="53" w:name="__RefHeading___Toc1287414_3224264995"/>
      <w:bookmarkStart w:id="54" w:name="_Toc20"/>
      <w:bookmarkEnd w:id="52"/>
      <w:bookmarkEnd w:id="53"/>
      <w:r>
        <w:rPr/>
        <w:t>۱</w:t>
      </w:r>
      <w:r>
        <w:rPr>
          <w:rtl w:val="true"/>
        </w:rPr>
        <w:t xml:space="preserve"> </w:t>
      </w:r>
      <w:r>
        <w:rPr>
          <w:rtl w:val="true"/>
        </w:rPr>
        <w:t xml:space="preserve">/ </w:t>
      </w:r>
      <w:r>
        <w:rPr/>
        <w:t>۲</w:t>
      </w:r>
      <w:r>
        <w:rPr>
          <w:rtl w:val="true"/>
        </w:rPr>
        <w:t xml:space="preserve"> فرستاده شدن هشداردهنده و راه نما به سوى همه امّت ها</w:t>
      </w:r>
      <w:bookmarkEnd w:id="54"/>
    </w:p>
    <w:p>
      <w:pPr>
        <w:pStyle w:val="BookText"/>
        <w:rPr/>
      </w:pPr>
      <w:r>
        <w:rPr>
          <w:rFonts w:ascii="IRNazanin" w:hAnsi="IRNazanin" w:eastAsia="IRNazanin"/>
          <w:color w:val="111111"/>
          <w:sz w:val="28"/>
          <w:sz w:val="28"/>
          <w:szCs w:val="28"/>
          <w:rtl w:val="true"/>
          <w:lang w:bidi="fa-IR"/>
        </w:rPr>
        <w:t xml:space="preserve">تفسير العيّاشىـ به نقل از يعقوب بن شعيب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 امّتى يك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پيش از نوح عليه السلام بود كه مردم ، امّتى واحد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راه راست بودند يا در گم راهى؟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 راه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مؤمن بودند ، نه كافر ، و نه مشرك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مسعده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 در باره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امّتى يگانه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پيامبران را نويدآور و بيم دهنده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پيش از نوح عليه السلام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راه راست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پيش از پيامبران ، گم راه بودند يا ره يافته؟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 يافته نبودند ؛ بلكه بر همان سرشت الهى اى كه خداوند ، ايشان را با آن سرشت آفريد ، بودند ، و آفرينش خدا ، تبديل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توانستند ره يافته باشند تا آن كه خداوند ، راه نمايى 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اى كه ابراهيم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 نمايى نكرده بود ، بى گمان ، از مردمان گم راه 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ميثاق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فرستاده شدن هشداردهنده و راه نما به سوى همه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امّتى را فرستاده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فرستاده شان بيايد، ميانشان به عدالت ، داورى شود و بر آنان ستم نرود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در ميان هر امّتى فرستاده اى برانگيختيم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را بپرستيد و از طاغوت ، بپرهيزيد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بشارتگر و هشدار دهنده ، گسيل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امّتى نبوده است ، مگر اين كه در آن ، هشدار دهنده اى گذشته است</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وَعَلِيٌّ الهادي </w:t>
      </w:r>
      <w:r>
        <w:rPr>
          <w:rStyle w:val="FootnoteAnchor"/>
          <w:rtl w:val="true"/>
        </w:rPr>
        <w:footnoteReference w:id="47"/>
      </w:r>
      <w:r>
        <w:rPr>
          <w:rFonts w:ascii="Amiri" w:hAnsi="Amiri" w:eastAsia="Amiri" w:cs="Amiri"/>
          <w:color w:val="111111"/>
          <w:sz w:val="28"/>
          <w:sz w:val="28"/>
          <w:szCs w:val="28"/>
          <w:rtl w:val="true"/>
          <w:lang w:bidi="ar-SA"/>
        </w:rPr>
        <w:t>، وَكُلُّ إمامٍ هادٍ لِلقَرنِ الَّذي هُوَ فيهِ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 اللّهُ سُبحانَهُ خَلقَهُ مِن نَبِيٍّ مُرسَلٍ ، أو كِتابٍ مُنزَلٍ ، أو حُجَّةٍ لازِمَةٍ ، أو مَحَجَّةٍ </w:t>
      </w:r>
      <w:r>
        <w:rPr>
          <w:rStyle w:val="FootnoteAnchor"/>
          <w:rtl w:val="true"/>
        </w:rPr>
        <w:footnoteReference w:id="49"/>
      </w:r>
      <w:r>
        <w:rPr>
          <w:rFonts w:ascii="Amiri" w:hAnsi="Amiri" w:eastAsia="Amiri" w:cs="Amiri"/>
          <w:color w:val="111111"/>
          <w:sz w:val="28"/>
          <w:sz w:val="28"/>
          <w:szCs w:val="28"/>
          <w:rtl w:val="true"/>
          <w:lang w:bidi="ar-SA"/>
        </w:rPr>
        <w:t xml:space="preserve">قائِمَةٍ </w:t>
      </w:r>
      <w:r>
        <w:rPr>
          <w:rStyle w:val="FootnoteAnchor"/>
          <w:rtl w:val="true"/>
        </w:rPr>
        <w:footnoteReference w:id="50"/>
      </w:r>
      <w:r>
        <w:rPr>
          <w:rFonts w:ascii="Amiri" w:hAnsi="Amiri" w:eastAsia="Amiri" w:cs="Amiri"/>
          <w:color w:val="111111"/>
          <w:sz w:val="28"/>
          <w:sz w:val="28"/>
          <w:szCs w:val="28"/>
          <w:rtl w:val="true"/>
          <w:lang w:bidi="ar-SA"/>
        </w:rPr>
        <w:t xml:space="preserve">، رُسُلٌ لا تُقَصِّرُ بِهِم قِلَّةُ عَدَدِهِم ، ولا كَثرَةُ المُكَذِّبينَ لَهُم ؛ مِن سابِقٍ سُمِّيَ لَهُ مَن بَعدَهُ ، أو غابِرٍ </w:t>
      </w:r>
      <w:r>
        <w:rPr>
          <w:rStyle w:val="FootnoteAnchor"/>
          <w:rtl w:val="true"/>
        </w:rPr>
        <w:footnoteReference w:id="51"/>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يُخلِهِم بَعدَ أن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عَلَيهِم حُجَّةَ رُبوبِيَّتِهِ ، ويَصِلُ بَينَهُم وبَينَ مَعرِفَتِهِ ، بَل تَعاهَدَهُم بِالحُجَجِ عَلى ألسُنِ الخِيَرَةِ مِن أنبِيائِهِ ، ومُتَحَمِّلي وَدائِعِ رِسالاتِهِ ، قَرنا فَقَرنا ، حَتّى تَمَّت بِنَبِيِّنا مُحَمَّدٍ صلى الله عليه و آله حُجَّتُهُ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حول استمرار الإمامة في كافّة الأزمان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فقط هشداردهنده اى، و براى هر قومى راه نمايى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اين گفتار را براى آنان ، پى درپى و به هم پيوسته نازل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آنان ، پند پذيرند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متعال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فقط هشداردهنده اى، و براى هر قومى راه 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هشدار دهنده ام و على ، راه نماست ، و هر امامى ، راه نماى نسلى است كه در ميان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 هر گز آفريدگان خويش را از وجود پيامبرى فرستاده يا كتابى آسمانى يا حجّتى قاطع و يا راهى استوار ، بى بهره نگذاشته است ؛ فرستادگانى كه نه اندك بودنِ شمارشان ،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دادن وظيفه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گردانيد و نه فراوانىِ مخالفانشان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پيشين ، نام پيامبرِ پس از او بُرده مى شده و پيامبر گذشته ، پيامبر آينده را معرّفى مى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پس از آن كه جان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 مردم را از وجود حجّتى كه بر خداوندگارىِ او بر آنان تأكيد كند و ايشان را به شناخت او برسانَد ، تهى نگذاشت ؛ بلكه نسلى از پىِ نسلى با حجّت هايى كه از زبان پيامبران برگزيده اش و امانتداران پيام هاى خويش فرستاد ، به مردم رسيدگى كرد ، تا آن كه با پيامبر ما محمّد صلى الله عليه و آله حجّت او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استمرار امامت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 هَداهُ اللّهُ مِنَ الاُمَمِ ومَن حَقَّت عَلَيهِ الضَّلالَةُالكتاب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فِى كُلِّ اُمَّةٍ رَّسُولًا أَنِ اعْبُدُواْ اللَّهَ وَ اجْتَنِبُواْ الطَّاغُوتَ فَمِنْهُم مَّنْ هَدَى اللَّهُ وَ مِنْهُم مَّنْ حَقَّتْ عَلَيْهِ الضَّلَالَةُ فَسِيرُواْ فِى الْأَرْضِ فَانظُرُواْ كَيْفَ كَانَ عَاقِبَةُ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عَلَى هُدَاهُمْ فَإِنَّ اللَّهَ لَا يَهْدِى مَن يُضِلُّ وَ مَا لَهُم مِّن نَّاصِرِينَ</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قَوْمِ مُوسَى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اثْنَتَىْ عَشْرَةَ أَسْبَاطًا اُمَمًا وَأَوْحَيْنَا إِلَى مُوسَى إِذِ اسْتَسْقَاهُ قَوْمُهُ أَنِ اضْرِب بِّعَصَاكَ الْحَجَرَ فَانبَجَسَتْ مِنْهُ اثْنَتَا عَشْرَةَ عَيْنًا قَدْعَلِمَ كُلُّ اُنَاسٍ مَّشْرَبَهُمْ وَظَلَّلْنَا عَلَيْهِمُ الْغَمَامَ وَأَنزَلْنَا عَلَيْهِمُ الْمَنَّ وَالسَّلْوَى كُلُواْ مِن طَيِّبَاتِ مَارَزَقْنَاكُمْ وَمَا ظَلَمُونَا وَلَكِن كَانُواْ أَنفُسَهُمْ يَظْلِمُونَ</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اُمَّةٌ يَهْدُونَ بِالْحَقِّ وَبِهِ يَعْدِلُونَ</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الحديثتفسير الطبري عن قتادةـ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نَبِيَّ اللّهِ صلى الله عليه و آله كانَ يَقولُ إذا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لَكُم ، وقَد اُعطِيَ القَومُ بَينَ أيديكُم 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اُمَّةَ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95_204360"/>
    </w:p>
    <w:p>
      <w:pPr>
        <w:pStyle w:val="Heading5"/>
        <w:numPr>
          <w:ilvl w:val="4"/>
          <w:numId w:val="1"/>
        </w:numPr>
        <w:rPr/>
      </w:pPr>
      <w:bookmarkStart w:id="56" w:name="__RefHeading___Toc1287416_3224264995"/>
      <w:bookmarkStart w:id="57" w:name="_Toc21"/>
      <w:bookmarkEnd w:id="55"/>
      <w:bookmarkEnd w:id="56"/>
      <w:r>
        <w:rPr/>
        <w:t>۱</w:t>
      </w:r>
      <w:r>
        <w:rPr>
          <w:rtl w:val="true"/>
        </w:rPr>
        <w:t xml:space="preserve"> </w:t>
      </w:r>
      <w:r>
        <w:rPr>
          <w:rtl w:val="true"/>
        </w:rPr>
        <w:t xml:space="preserve">/ </w:t>
      </w:r>
      <w:r>
        <w:rPr/>
        <w:t>۳</w:t>
      </w:r>
      <w:r>
        <w:rPr>
          <w:rtl w:val="true"/>
        </w:rPr>
        <w:t xml:space="preserve"> امّت هايى كه خداوند ، راه نمايى شان كرد و امّت هايى كه محكوم به گم راهى شدند</w:t>
      </w:r>
      <w:bookmarkEnd w:id="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امّت هايى كه خداوند ، راه نمايى شان كرد و امّت هايى كه محكوم به گم راهى شدندقرآن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در ميان هر امّتى فرستاده اى برانگيختيم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را بپرستيد و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ايشان كسى است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كرده است ، و از ايشان ، كسى است كه گم راهى بر او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زمين بگرديد و ببينيد كه فرجام تكذيب كنندگان ،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هدايت آنان حرص ورزى ؛ ولى خدا ، كسى را كه فرو گذاشته است ، هدايت نمى كند، و براى ايشان ، يارى كنندگانى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قوم موسى ، جماعتى هستند كه به حق ، راه نمايى مى كنند و به حق ، داورى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دوازده عشيره ـ كه هر يك امّتى بودند ـ تقسيم كرديم، و به موسى ـ وقتى قومش از او آب خواستند ـ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عصايت بر آن تخته سنگ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دوازده چشمه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آبشخورِ خود را شناخت؛ و ابر را بر فراز آنان ، سايبان كرديم، و گزانگبين و بِلدرچين بر ايشان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پاكيزه اى كه روزى تان كرده ايم ، بخوريد؛ و بر ما ستم نكردند، ليكن بر خودشان ستم مى كردند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حديثتفسير الطبرىـ به نقل از قَتاده ، در باره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خبر رسيده است كه پيامبر خدا صلى الله عليه و آله ، هر گاه اين آيه را مى خوانْد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در حقّ شماست و مانند اين ، به مردم پيش از شما نيز داده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قوم موسى ، جماعتى هستند كه به حق ، راه نمايى مى كنند و به حق ، داورى مى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امّت محمّد صلى الله عليه و آله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اِفتَرَقَت بَنو إسرائيلَ بَعدَ موسى عليه السلام إحدى وسَبعينَ فِرقَةً ؛ كُلُّها فِي النّارِ إلّا فِرقَةً ، وَافتَرَقَتِ النَّصارى بَعدَ عيسى عليه السلام عَلَى اثنَتَينِ وسَبعينَ فِرقَةً ؛ كُلُّها فِي النّارِ إلّا فِرقَةً ، وتَفتَرِقُ هذِهِ الاُمَّةُ عَلى ثَلاثٍ وسَبعينَ فِرقَةً ؛ كُلُّها فِي النّارِ إلّا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اليَهودُ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النَّصارى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فَهذِهِ الَّتي تَنجو ، وأمّا نَحنُ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الَّتي تَنجو مِن هذِهِ الاُمَّةِ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من نجى من الاُمم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مَبادِئُ اختِلافِ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اُمَّةً وَاحِدَةً وَلَكِن لِّيَبْلُوَكُمْ فِى مَا ءَاتَاكُمْ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اُمَّةً وَاحِدَةً وَ لَكِن يُدْخِلُ مَن يَشَاءُ فِى رَحْمَتِهِ وَ الظَّالِمُونَ مَا لَهُم مِّن وَلِىٍّ وَ لَا نَصِيرٍ</w:t>
      </w:r>
      <w:r>
        <w:rPr>
          <w:rFonts w:eastAsia="Amiri" w:cs="Amiri" w:ascii="Amiri" w:hAnsi="Amiri"/>
          <w:color w:val="111111"/>
          <w:sz w:val="28"/>
          <w:szCs w:val="28"/>
          <w:rtl w:val="true"/>
          <w:lang w:bidi="ar-SA"/>
        </w:rPr>
        <w:t xml:space="preserve">» . </w:t>
      </w:r>
      <w:r>
        <w:rPr>
          <w:rStyle w:val="FootnoteAnchor"/>
          <w:rtl w:val="true"/>
        </w:rPr>
        <w:footnoteReference w:id="6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95_204362"/>
    </w:p>
    <w:p>
      <w:pPr>
        <w:pStyle w:val="Heading5"/>
        <w:numPr>
          <w:ilvl w:val="4"/>
          <w:numId w:val="1"/>
        </w:numPr>
        <w:rPr/>
      </w:pPr>
      <w:bookmarkStart w:id="59" w:name="__RefHeading___Toc1287418_3224264995"/>
      <w:bookmarkStart w:id="60" w:name="_Toc22"/>
      <w:bookmarkEnd w:id="58"/>
      <w:bookmarkEnd w:id="59"/>
      <w:r>
        <w:rPr/>
        <w:t>۱</w:t>
      </w:r>
      <w:r>
        <w:rPr>
          <w:rtl w:val="true"/>
        </w:rPr>
        <w:t xml:space="preserve"> </w:t>
      </w:r>
      <w:r>
        <w:rPr>
          <w:rtl w:val="true"/>
        </w:rPr>
        <w:t xml:space="preserve">/ </w:t>
      </w:r>
      <w:r>
        <w:rPr/>
        <w:t>۴</w:t>
      </w:r>
      <w:r>
        <w:rPr>
          <w:rtl w:val="true"/>
        </w:rPr>
        <w:t xml:space="preserve"> ريشه هاى اختلاف امّت ها</w:t>
      </w:r>
      <w:bookmarkEnd w:id="6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بنى اسرائيل ، پس از موسى عليه السلام ، به هفتاد و يك گروه تقسيم شدند كه همگى آنان ، در آتش اند ، بجز يك گروه ، و نصارا ، پس از عيسى عليه السلام ، به هفتاد و دو گروه تجزيه شدند كه همگى آنان ، در آتش اند ، بجز يك گروه ، و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سه گروه تقسيم مى شوند كه همه آنها در آتش اند ، مگر يك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يهود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قوم موسى ، جماعتى هستند كه به حق ، راه نمايى مى كنند و به حق ، داورى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نصارا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آنان ، گروهى ميانه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گروهى اند كه نجات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امّت هم ، اين گروه نجات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از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بودن امّت هاى نجات يافته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ريشه هاى اختلاف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 به سوى تو فرو فرستاديم، در حالى كه تصديق كننده كتاب هاى پيشين و حاكم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آنان ، بر اساس آنچه خدا نازل كرده ، حكم كن و از هوس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حقّى كه به سوى تو آمده،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شريعت و راه روشنى قرار داده ايم و اگر خدا مى خواست ، شما را يك امّت قرار مى داد؛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آنچه به شما داده است ،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كارهاى نيك ، بر يكديگر پيشى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در باره آنچه در آن اختلاف مى كرديد ، آگاهتان خواهد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مى خواست، قطعاً آنان را امّتى يگانه مى گردانيد ؛ ليكن هر كه را بخواهد، به رحمت خويش وارد مى سازد و ستمگران ، نه يارى دارند و نه ياورى</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عَلى دينِ اللّهِ ، ما فَرَّقَ بَينَكُم إلّا خُبثُ السَّرائِرِ ، وسوءُ الضَّمائِرِ ، فَلا تَوازَرونَ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تَناصَحونَ ، ولا تَباذَلونَ ولا تَوادّونَ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عليه السلامـ لَمّا ذُكِرَ عِندَهُ اختِلافُ النّاسِ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فَرَّقَ بَينَهُم مَبادِئُ طينِهِم ، وذلِكَ أنَّهُم كانوا فِلقَةً </w:t>
      </w:r>
      <w:r>
        <w:rPr>
          <w:rStyle w:val="FootnoteAnchor"/>
          <w:rtl w:val="true"/>
        </w:rPr>
        <w:footnoteReference w:id="66"/>
      </w:r>
      <w:r>
        <w:rPr>
          <w:rFonts w:ascii="Amiri" w:hAnsi="Amiri" w:eastAsia="Amiri" w:cs="Amiri"/>
          <w:color w:val="111111"/>
          <w:sz w:val="28"/>
          <w:sz w:val="28"/>
          <w:szCs w:val="28"/>
          <w:rtl w:val="true"/>
          <w:lang w:bidi="ar-SA"/>
        </w:rPr>
        <w:t xml:space="preserve">مِن سَبخِ </w:t>
      </w:r>
      <w:r>
        <w:rPr>
          <w:rStyle w:val="FootnoteAnchor"/>
          <w:rtl w:val="true"/>
        </w:rPr>
        <w:footnoteReference w:id="67"/>
      </w:r>
      <w:r>
        <w:rPr>
          <w:rFonts w:ascii="Amiri" w:hAnsi="Amiri" w:eastAsia="Amiri" w:cs="Amiri"/>
          <w:color w:val="111111"/>
          <w:sz w:val="28"/>
          <w:sz w:val="28"/>
          <w:szCs w:val="28"/>
          <w:rtl w:val="true"/>
          <w:lang w:bidi="ar-SA"/>
        </w:rPr>
        <w:t xml:space="preserve">أرضٍ وعَذبِها ، وحَزنِ </w:t>
      </w:r>
      <w:r>
        <w:rPr>
          <w:rStyle w:val="FootnoteAnchor"/>
          <w:rtl w:val="true"/>
        </w:rPr>
        <w:footnoteReference w:id="68"/>
      </w:r>
      <w:r>
        <w:rPr>
          <w:rFonts w:ascii="Amiri" w:hAnsi="Amiri" w:eastAsia="Amiri" w:cs="Amiri"/>
          <w:color w:val="111111"/>
          <w:sz w:val="28"/>
          <w:sz w:val="28"/>
          <w:szCs w:val="28"/>
          <w:rtl w:val="true"/>
          <w:lang w:bidi="ar-SA"/>
        </w:rPr>
        <w:t xml:space="preserve">تُربَةٍ وسَهلِها ، فَهُم عَلى حَسَبِ قُربِ أرضِهِم يَتَقارَبونَ ، وعَلى قَدرِ اختِلافِها يَتَفاوَتونَ ، فَتامُّ الرُّواءِ ناقِصُ العَقلِ ، ومادُّ القامَةِ قَصيرُ الهِمَّةِ ، وزاكِي العَمَلِ قَبيحُ المَنظَرِ ، وقَريبُ القَعرِ </w:t>
      </w:r>
      <w:r>
        <w:rPr>
          <w:rStyle w:val="FootnoteAnchor"/>
          <w:rtl w:val="true"/>
        </w:rPr>
        <w:footnoteReference w:id="69"/>
      </w:r>
      <w:r>
        <w:rPr>
          <w:rFonts w:ascii="Amiri" w:hAnsi="Amiri" w:eastAsia="Amiri" w:cs="Amiri"/>
          <w:color w:val="111111"/>
          <w:sz w:val="28"/>
          <w:sz w:val="28"/>
          <w:szCs w:val="28"/>
          <w:rtl w:val="true"/>
          <w:lang w:bidi="ar-SA"/>
        </w:rPr>
        <w:t xml:space="preserve">بَعيدُ السَّبرِ </w:t>
      </w:r>
      <w:r>
        <w:rPr>
          <w:rStyle w:val="FootnoteAnchor"/>
          <w:rtl w:val="true"/>
        </w:rPr>
        <w:footnoteReference w:id="70"/>
      </w:r>
      <w:r>
        <w:rPr>
          <w:rFonts w:ascii="Amiri" w:hAnsi="Amiri" w:eastAsia="Amiri" w:cs="Amiri"/>
          <w:color w:val="111111"/>
          <w:sz w:val="28"/>
          <w:sz w:val="28"/>
          <w:szCs w:val="28"/>
          <w:rtl w:val="true"/>
          <w:lang w:bidi="ar-SA"/>
        </w:rPr>
        <w:t xml:space="preserve">، ومَعروفُ الضَّريبَةِ </w:t>
      </w:r>
      <w:r>
        <w:rPr>
          <w:rStyle w:val="FootnoteAnchor"/>
          <w:rtl w:val="true"/>
        </w:rPr>
        <w:footnoteReference w:id="71"/>
      </w:r>
      <w:r>
        <w:rPr>
          <w:rFonts w:ascii="Amiri" w:hAnsi="Amiri" w:eastAsia="Amiri" w:cs="Amiri"/>
          <w:color w:val="111111"/>
          <w:sz w:val="28"/>
          <w:sz w:val="28"/>
          <w:szCs w:val="28"/>
          <w:rtl w:val="true"/>
          <w:lang w:bidi="ar-SA"/>
        </w:rPr>
        <w:t xml:space="preserve">مُنكَرُ الجَليبَةِ </w:t>
      </w:r>
      <w:r>
        <w:rPr>
          <w:rStyle w:val="FootnoteAnchor"/>
          <w:rtl w:val="true"/>
        </w:rPr>
        <w:footnoteReference w:id="72"/>
      </w:r>
      <w:r>
        <w:rPr>
          <w:rFonts w:ascii="Amiri" w:hAnsi="Amiri" w:eastAsia="Amiri" w:cs="Amiri"/>
          <w:color w:val="111111"/>
          <w:sz w:val="28"/>
          <w:sz w:val="28"/>
          <w:szCs w:val="28"/>
          <w:rtl w:val="true"/>
          <w:lang w:bidi="ar-SA"/>
        </w:rPr>
        <w:t xml:space="preserve">، وتائِهُ القَلبِ مُتَفَرِّقُ اللُّبِّ ، وطَليقُ اللِّسانِ حَديدُ الجَنانِ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 در حقيقت برادران دينى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شما جدايى افكنده ، چيزى نيست ، جز پليدىِ درون ها و بدى نيّت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هميارى مى كنيد ، و نه براى يكديگر خيرخواهى مى كنيد ، نه به هم بخشش مى كنيد ، و نه به هم مهر مى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نادان خاموش مى مانْد ، ميان مردم ، اختلاف پديد نمى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آن گاه كه در حضور او از تفاوت آدميان با يكديگر ، سخن به ميان آمد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ميان آدميان ، ريشه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دارد ، بدين سان كه آنان ، قطعه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شور و شيرين ، و خاك درشت و نرم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برحَسَب نزديك بودن زمينشان به يكديگر با هم نزديك اند و به اندازه جدايى زمينشان از يكديگر ، با هم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 افراد خوش سيماى كم خِرد ، و بلندقامتِ كوتاه همّت ، و پاك كِردارِ زشت روى ، و كوتاه قامتِ ژرف انديش و بَسا افراد خوش نهادى كه گاه برخلاف طبيعتشان ، رفتار ناخوشايندى از آنان سر مى زنَد ، و بسا سرگشته خِرَدِ پريشانْ دل و بسا سخنورِ تيزدل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بالاُمم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اِبتِلاءُ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قَوِىٌّ عَزِيزٌ</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 وَلَوْ شَاءَ اللَّهُ لَجَعَلَكُمْ اُمَّةً وَاحِدَةً وَلَكِن لِّيَبْلُوَكُمْ فِى مَا ءَاتَاكُمْ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الحديثمجمع البيانـ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عَلَى أَن يَبْعَثَ عَلَيْكُمْ عَذَابًا مِّن فَوْقِكُمْ أَوْمِن تَحْتِ أَرْجُلِكُمْ أَوْ يَلْبِسَكُمْ شِيَعًا </w:t>
      </w:r>
      <w:r>
        <w:rPr>
          <w:rFonts w:eastAsia="Amiri" w:cs="Amiri" w:ascii="Amiri" w:hAnsi="Amiri"/>
          <w:color w:val="111111"/>
          <w:sz w:val="28"/>
          <w:szCs w:val="28"/>
          <w:rtl w:val="true"/>
          <w:lang w:bidi="ar-SA"/>
        </w:rPr>
        <w:t xml:space="preserve">... » </w:t>
      </w:r>
      <w:r>
        <w:rPr>
          <w:rStyle w:val="FootnoteAnchor"/>
          <w:rtl w:val="true"/>
        </w:rPr>
        <w:footnoteReference w:id="78"/>
      </w:r>
      <w:r>
        <w:rPr>
          <w:rFonts w:ascii="Amiri" w:hAnsi="Amiri" w:eastAsia="Amiri" w:cs="Amiri"/>
          <w:color w:val="111111"/>
          <w:sz w:val="28"/>
          <w:sz w:val="28"/>
          <w:szCs w:val="28"/>
          <w:rtl w:val="true"/>
          <w:lang w:bidi="ar-SA"/>
        </w:rPr>
        <w:t xml:space="preserve">الآيَة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قامَ النَّبِيُّ صلى الله عليه و آله فَتَوَضَّأَ وأسبَغَ وُضوءَهُ ، ثُمَّ قامَ وصَلّى فَأَحسَنَ صَلاتَهُ ، ثُمَّ سَأَلَ اللّهَ سُبحانَهُ ألّا يَبعَثَ عَلى اُمَّتِهِ عَذاباً مِن فَوقِهِم ولا مِن تَحتِ أرجُلِهِم ، ولا يُلبِسَهُم شِيَعاً ، ولا يُذيقَ بَعضَهُم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سَمِعَ مَقالَتَكَ ، وإنَّهُ قَد أجارَهُم مِن خَصلَتَينِ ولَم يُجِرهُم مِن خَصلَتَينِ ؛ أجارَهُم مِن أن يَبعَثَ عَلَيهِم عَذاباً مِن فَوقِهِم أو مِن تَحتِ أرجُلِهِم ، ولَم يُجِرهُم مِنَ الخَصلَتَينِ الاُخرَيَينِ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بَقاءُ اُمَّتي مَعَ قَتلِ بَعضِهِم بَعضا ؟ فَقامَ وعادَ إلَى الدُّعاءِ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تُبتَلى بِهَا الاُمَّةُ بَعدَ نَبِيِّها ، لِيَتَبَيَّنَ الصّادِقُ مِنَ الكاذِبِ ، لِأَنَّ الوَحيَ انقَطَعَ ، وبَقِيَ السَّيفُ وَافتِراقُ الكَلِمَةِ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95_204366"/>
    </w:p>
    <w:p>
      <w:pPr>
        <w:pStyle w:val="Heading4"/>
        <w:numPr>
          <w:ilvl w:val="3"/>
          <w:numId w:val="1"/>
        </w:numPr>
        <w:rPr/>
      </w:pPr>
      <w:bookmarkStart w:id="62" w:name="__RefHeading___Toc1287420_3224264995"/>
      <w:bookmarkStart w:id="63" w:name="_Toc23"/>
      <w:bookmarkEnd w:id="61"/>
      <w:bookmarkEnd w:id="62"/>
      <w:r>
        <w:rPr>
          <w:rtl w:val="true"/>
        </w:rPr>
        <w:t xml:space="preserve">فصل دوم </w:t>
      </w:r>
      <w:r>
        <w:rPr>
          <w:rtl w:val="true"/>
        </w:rPr>
        <w:t xml:space="preserve">: </w:t>
      </w:r>
      <w:r>
        <w:rPr>
          <w:rtl w:val="true"/>
        </w:rPr>
        <w:t>عبرت گرفتن از امّت ها</w:t>
      </w:r>
      <w:bookmarkEnd w:id="63"/>
    </w:p>
    <w:p>
      <w:pPr>
        <w:pStyle w:val="Heading5"/>
        <w:numPr>
          <w:ilvl w:val="4"/>
          <w:numId w:val="1"/>
        </w:numPr>
        <w:rPr/>
      </w:pPr>
      <w:bookmarkStart w:id="64" w:name="__RefHeading___Toc1287422_3224264995"/>
      <w:bookmarkStart w:id="65" w:name="_Toc24"/>
      <w:bookmarkEnd w:id="64"/>
      <w:r>
        <w:rPr/>
        <w:t>۲</w:t>
      </w:r>
      <w:r>
        <w:rPr>
          <w:rtl w:val="true"/>
        </w:rPr>
        <w:t xml:space="preserve"> </w:t>
      </w:r>
      <w:r>
        <w:rPr>
          <w:rtl w:val="true"/>
        </w:rPr>
        <w:t xml:space="preserve">/ </w:t>
      </w:r>
      <w:r>
        <w:rPr/>
        <w:t>۱</w:t>
      </w:r>
      <w:r>
        <w:rPr>
          <w:rtl w:val="true"/>
        </w:rPr>
        <w:t xml:space="preserve"> آزمايش امّت ها</w:t>
      </w:r>
      <w:bookmarkEnd w:id="6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امّت ها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آزمايش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خود را با دلايل آشكار ، روانه كرديم و با آنها كتاب و ترازو را فرود آورديم تا مردم ، به انصاف برخيزند، و آهن را كه در آن براى مردم ، خطرى سخت و سودهايى است، پديد آورديم، تا خدا معلوم بدارد چه كسى در نهان، او و پيامبرانش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نيرومندِ شكست ناپذير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يك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و راه روشنى قرار داده ايم و اگر خدا مى خواست ، شما را يك امّت قرار مى داد؛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در آنچه به شما داده است ،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كارهاى نيك ، بر يكديگر پيشى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باره آنچه در آن اختلاف مى كرديد ، آگاهتان خواهد كرد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مى شوند و مورد آزمايش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يقين، كسانى را كه پيش از اينان بودند ، آزموديم، تا خداوند ، آنان را كه راست گفته اند ، معلوم دارد و دروغگويان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حديثمجمع البيانـ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كه از بالاى سرتان يا از زير پاهايتان ، عذابى بر شما بفرستد يا شما را گروه گروه ، به هم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تفرقه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الكلبى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فرود آمد ، پيامبر صلى الله عليه و آله برخاست و وضويى شاداب و كامل گرفت و سپس ، به نماز ايستاد و نمازى نيكو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خداوند پاك ، درخواست كرد كه بر امّتش عذابى از فرازِ سرشان يا از زيرِ پاهايشان نفرستد و آنها را گروه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نيندازد ، و خشم بعضى را به بعضى ديگر نچشانَد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گفتار تو را شنيد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 چيز ، پناه داد و از دو چيز ، پناهشان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از فرازِ سرشان يا از زيرِ پاهايشان برايشان عذابى بفرستد ، پناهشان داد ؛ امّا از آن دو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به جان هم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كشته شدن امّت من به دست يكديگر ، از آنان چه باقى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برخاست و ديگر باره ،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مى شوند و مورد آزمايش قرار نمى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آزمايش ، گريزى نيست و امّت ، پس از پيامبرش ، بايد آزموده شود تا راستگو از دروغگو معلوم گردد ؛ زيرا وحى ، قطع شده و شمشير و تفرقه ، تا روز قيامت برجاست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جَلَّ ثَناؤُهُ بِأَنبِيائِهِ حَيثُ بَعَثَهُم أن يَفتَحَ لَهُم كُنوزَ الذِّهبانِ ، ومَعادِنَ العِقيانِ </w:t>
      </w:r>
      <w:r>
        <w:rPr>
          <w:rStyle w:val="FootnoteAnchor"/>
          <w:rtl w:val="true"/>
        </w:rPr>
        <w:footnoteReference w:id="80"/>
      </w:r>
      <w:r>
        <w:rPr>
          <w:rFonts w:ascii="Amiri" w:hAnsi="Amiri" w:eastAsia="Amiri" w:cs="Amiri"/>
          <w:color w:val="111111"/>
          <w:sz w:val="28"/>
          <w:sz w:val="28"/>
          <w:szCs w:val="28"/>
          <w:rtl w:val="true"/>
          <w:lang w:bidi="ar-SA"/>
        </w:rPr>
        <w:t xml:space="preserve">، ومَغارِسَ الجِنانِ ، وأن يَحشُرَ طَيرَ السَّماءِ ووَحشَ الأَرضِ مَعَهُم لَفَعَلَ ، ولَو فَعَلَ لَسَقَطَ البَلاءُ ، وبَطَلَ الجَزاءُ ، وَاضمَحَلَّتِ الأَنباءُ ، ولَما وَجَبَ لِلقائِلينَ اُجورُ المُبتَلَينَ ، ولا لَحِقَ المُؤمِنينَ ثَوابَ المُحسِنينَ ، ولا لَزِمَتِ الأَسماءُ أهالِيَها عَلى مَعنىً مُبينٍ </w:t>
      </w:r>
      <w:r>
        <w:rPr>
          <w:rStyle w:val="FootnoteAnchor"/>
          <w:rtl w:val="true"/>
        </w:rPr>
        <w:footnoteReference w:id="81"/>
      </w:r>
      <w:r>
        <w:rPr>
          <w:rFonts w:ascii="Amiri" w:hAnsi="Amiri" w:eastAsia="Amiri" w:cs="Amiri"/>
          <w:color w:val="111111"/>
          <w:sz w:val="28"/>
          <w:sz w:val="28"/>
          <w:szCs w:val="28"/>
          <w:rtl w:val="true"/>
          <w:lang w:bidi="ar-SA"/>
        </w:rPr>
        <w:t xml:space="preserve">، ولِذلِكَ لَو أنزَلَ اللّهُ مِنَ السَّماءِ آيَةً فَظَلَّت أعناقُهُم لَها خاضِعينَ ، ولَو فَعَلَ لَسَقَطَ البَلوى عَنِ النّاسِ أجمَعينَ ، و لكِنَّ اللّهَ جَلَّ ثَناؤُهُ جَعَلَ رُسُلَهُ اُولي قُوَّةٍ في عَزائِمِ نِيّاتِهِم ، وضَعَفَةٍ فيما تَرَى الأَعيُنُ مِن حالاتِهِم ؛ مِن قَناعَةٍ تَملَأُ القُلوبَ وَالعُيونَ غَناؤُهُ ، وخَصاصَةٍ </w:t>
      </w:r>
      <w:r>
        <w:rPr>
          <w:rStyle w:val="FootnoteAnchor"/>
          <w:rtl w:val="true"/>
        </w:rPr>
        <w:footnoteReference w:id="82"/>
      </w:r>
      <w:r>
        <w:rPr>
          <w:rFonts w:ascii="Amiri" w:hAnsi="Amiri" w:eastAsia="Amiri" w:cs="Amiri"/>
          <w:color w:val="111111"/>
          <w:sz w:val="28"/>
          <w:sz w:val="28"/>
          <w:szCs w:val="28"/>
          <w:rtl w:val="true"/>
          <w:lang w:bidi="ar-SA"/>
        </w:rPr>
        <w:t xml:space="preserve">تَملَأُ الأَسماعَ وَالأَبصارَ أذاؤُهُ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الأَنبِياءُ أهلَ قُوَّةٍ لا تُرامُ وعِزَّةٍ لا تُضامُ ، ومُلكٍ يُمَدُّ نَحوَهُ أعناقُ الرِّجالِ ويُشَدُّ إلَيهِ عُقَدُ الرِّحالِ ، لَكانَ أهونَ عَلَى الخَلقِ فِي الاِختِبارِ ، وأبعَدَ لَهُم فِي الاِستِكبارِ ، ولَامَنوا عَن رَهبَةٍ قاهِرَةٍ لَهُم أو رَغبَةٍ مَائِلَةٍ بِهِم ، فَكانَتِ النِّيّاتُ مُشتَركَةً والحَسَناتُ مُقتَسَمَةً ، ولكِنَّ اللّهَ أرادَ أن يَكونَ الاِتِّباعُ لِرُسُلِهِ ، وَالتَّصديقُ بِكُتُبِهِ ، وَالخُشوعُ لِوَجهِهِ ، وَالاِستِكانَةُ لِأَمرِهِ ، وَالاِستِسلامُ لِطاعَتِهِ ، اُموراً لَهُ خاصَّةً لا تَشوبُها مِن غَيرِها شائِبةٌ ، وكُلَّما كانَتِ البَلوى وَالاِختِبارُ أعظَمَ كانَتِ المَثوبَةُ وَالجَزاءُ أجزَلَ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اللّهَ جَلَّ ثَناؤُهُ اختَبَرَ الأَوَّلينَ مِن لَدُن آدَمَ إلَى الآخِرينَ مِن هذَا العالَمِ ، بِأَحجارٍ لا تَضُرُّ ولا تَنفَعُ، ولا تُبصِرُ ولا تَسمَعُ ، فَجَعَلَها بَيتَهُ الحَرامَ الَّذي جَعَلَهُ لِلنّاسِ قِياماً ، ثُمَّ وَضَعَهُ بِأَوعَرِ بِقاعِ الأَرضِ حَجَراً ، وأقَلِّ نَتائِقِ </w:t>
      </w:r>
      <w:r>
        <w:rPr>
          <w:rStyle w:val="FootnoteAnchor"/>
          <w:rtl w:val="true"/>
        </w:rPr>
        <w:footnoteReference w:id="83"/>
      </w:r>
      <w:r>
        <w:rPr>
          <w:rFonts w:ascii="Amiri" w:hAnsi="Amiri" w:eastAsia="Amiri" w:cs="Amiri"/>
          <w:color w:val="111111"/>
          <w:sz w:val="28"/>
          <w:sz w:val="28"/>
          <w:szCs w:val="28"/>
          <w:rtl w:val="true"/>
          <w:lang w:bidi="ar-SA"/>
        </w:rPr>
        <w:t xml:space="preserve">الدُّنيا مَدَراً ، وأضيَقِ بُطونِ الأَودِيَةِ مَعاشاً ، وأغلَظِ مَحالِّ المُسلِمينَ مِياهاً ، بَينَ جِبالٍ خَشِنَةٍ ، ورِمالٍ دَمِثَةٍ </w:t>
      </w:r>
      <w:r>
        <w:rPr>
          <w:rStyle w:val="FootnoteAnchor"/>
          <w:rtl w:val="true"/>
        </w:rPr>
        <w:footnoteReference w:id="84"/>
      </w:r>
      <w:r>
        <w:rPr>
          <w:rFonts w:ascii="Amiri" w:hAnsi="Amiri" w:eastAsia="Amiri" w:cs="Amiri"/>
          <w:color w:val="111111"/>
          <w:sz w:val="28"/>
          <w:sz w:val="28"/>
          <w:szCs w:val="28"/>
          <w:rtl w:val="true"/>
          <w:lang w:bidi="ar-SA"/>
        </w:rPr>
        <w:t xml:space="preserve">، وعُيونٍ وَشِلَةٍ </w:t>
      </w:r>
      <w:r>
        <w:rPr>
          <w:rStyle w:val="FootnoteAnchor"/>
          <w:rtl w:val="true"/>
        </w:rPr>
        <w:footnoteReference w:id="85"/>
      </w:r>
      <w:r>
        <w:rPr>
          <w:rFonts w:ascii="Amiri" w:hAnsi="Amiri" w:eastAsia="Amiri" w:cs="Amiri"/>
          <w:color w:val="111111"/>
          <w:sz w:val="28"/>
          <w:sz w:val="28"/>
          <w:szCs w:val="28"/>
          <w:rtl w:val="true"/>
          <w:lang w:bidi="ar-SA"/>
        </w:rPr>
        <w:t xml:space="preserve">، وقُرىً مُنقَطِعَةٍ ، وأثَرٍ مِن مَواضِعِ قَطرِ السَّماءِ داثِرٍ ، لَيس يَزكو بِهِ خُفٌّ ولا ظِلفٌ ولا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ووُلدَهُ أن يَثنوا أعطافَهُم نَحوَهُ ، فَصارَ مَثابَةً </w:t>
      </w:r>
      <w:r>
        <w:rPr>
          <w:rStyle w:val="FootnoteAnchor"/>
          <w:rtl w:val="true"/>
        </w:rPr>
        <w:footnoteReference w:id="86"/>
      </w:r>
      <w:r>
        <w:rPr>
          <w:rFonts w:ascii="Amiri" w:hAnsi="Amiri" w:eastAsia="Amiri" w:cs="Amiri"/>
          <w:color w:val="111111"/>
          <w:sz w:val="28"/>
          <w:sz w:val="28"/>
          <w:szCs w:val="28"/>
          <w:rtl w:val="true"/>
          <w:lang w:bidi="ar-SA"/>
        </w:rPr>
        <w:t xml:space="preserve">لِمُنتَجَعِ </w:t>
      </w:r>
      <w:r>
        <w:rPr>
          <w:rStyle w:val="FootnoteAnchor"/>
          <w:rtl w:val="true"/>
        </w:rPr>
        <w:footnoteReference w:id="87"/>
      </w:r>
      <w:r>
        <w:rPr>
          <w:rFonts w:ascii="Amiri" w:hAnsi="Amiri" w:eastAsia="Amiri" w:cs="Amiri"/>
          <w:color w:val="111111"/>
          <w:sz w:val="28"/>
          <w:sz w:val="28"/>
          <w:szCs w:val="28"/>
          <w:rtl w:val="true"/>
          <w:lang w:bidi="ar-SA"/>
        </w:rPr>
        <w:t xml:space="preserve">أسفارِهِم ، وغايَةً لِمَلقى رِحالِهِم ، تَهوي إلَيهِ ثِمارُ الأَفئِدَةِ مِن مَفاوِزِ قِفارٍ مُتَّصِلَةٍ ، وجَزائِرِ بِحارٍ مُنقَطِعَةٍ ، ومَهاوي فِجاجٍ عَميقَةٍ ، حَتّى يَهُزّوا مَناكِبَهُم ذُلُلاً ، يُهَلِّلونَ للّهِِ حَولَهُ ، ويَرمُلونَ </w:t>
      </w:r>
      <w:r>
        <w:rPr>
          <w:rStyle w:val="FootnoteAnchor"/>
          <w:rtl w:val="true"/>
        </w:rPr>
        <w:footnoteReference w:id="88"/>
      </w:r>
      <w:r>
        <w:rPr>
          <w:rFonts w:ascii="Amiri" w:hAnsi="Amiri" w:eastAsia="Amiri" w:cs="Amiri"/>
          <w:color w:val="111111"/>
          <w:sz w:val="28"/>
          <w:sz w:val="28"/>
          <w:szCs w:val="28"/>
          <w:rtl w:val="true"/>
          <w:lang w:bidi="ar-SA"/>
        </w:rPr>
        <w:t xml:space="preserve">عَلى أقدامِهِم شُعثاً غُبراً لَهُ ، قَد نَبَذُوا القُنُعَ وَالسَّرابيلَ وَراءَ ظُهورِهِم ، وحَسَروا بِالشُّعورِ حَلقاً عَن رُؤوسِهِمُ ، ابتِلاءً عَظيماً ، وَاختِباراً كَبيراً ، وَامتِحاناً شَديداً ، وتَمحيصاً بَليغاً ، وقُنوتاً مُبيناً ، جَعَلَهُ اللّهُ سَبَباً لِرَحمَتِهِ ، و وُصلَةً ووَسيلَةً إلى جَنَّتِهِ ، وعِلَّةً لِمَغفِرَتِهِ ، وَابتِلاءً لِلخَلقِ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اللّهُ تَبارَكَ و تَعالى وَضَعَ بَيتَهُ الحَرامَ ومَشاعِرَهُ العِظامَ بَينَ جَنّاتٍ وأنهارٍ ، وسَهلٍ وقَرارٍ ، جَمَّ الأَشجارِ ، دانِيَ الثِّمارِ ، مُلتَفَّ النَّباتِ ، مُتَّصِلَ القُرى ، مِن بُرَّةٍ </w:t>
      </w:r>
      <w:r>
        <w:rPr>
          <w:rStyle w:val="FootnoteAnchor"/>
          <w:rtl w:val="true"/>
        </w:rPr>
        <w:footnoteReference w:id="89"/>
      </w:r>
      <w:r>
        <w:rPr>
          <w:rFonts w:ascii="Amiri" w:hAnsi="Amiri" w:eastAsia="Amiri" w:cs="Amiri"/>
          <w:color w:val="111111"/>
          <w:sz w:val="28"/>
          <w:sz w:val="28"/>
          <w:szCs w:val="28"/>
          <w:rtl w:val="true"/>
          <w:lang w:bidi="ar-SA"/>
        </w:rPr>
        <w:t xml:space="preserve">سَمراءَ ، ورَوضَةٍ خَضراءَ ، وأريافٍ مُحدِقَةٍ ، وعِراصٍ </w:t>
      </w:r>
      <w:r>
        <w:rPr>
          <w:rStyle w:val="FootnoteAnchor"/>
          <w:rtl w:val="true"/>
        </w:rPr>
        <w:footnoteReference w:id="90"/>
      </w:r>
      <w:r>
        <w:rPr>
          <w:rFonts w:ascii="Amiri" w:hAnsi="Amiri" w:eastAsia="Amiri" w:cs="Amiri"/>
          <w:color w:val="111111"/>
          <w:sz w:val="28"/>
          <w:sz w:val="28"/>
          <w:szCs w:val="28"/>
          <w:rtl w:val="true"/>
          <w:lang w:bidi="ar-SA"/>
        </w:rPr>
        <w:t xml:space="preserve">مُغدِقَةٍ ، وزُروعٍ ناضِرَةٍ ، وطُرُقٍ عامِرَةٍ ، وحَدائِقَ كَثيرَةٍ ، لَكانَ قَد صَغُرَ الجَزاءُ عَلى حَسَبِ ضَعفِ البَلاءِ ، ثُمَّ لَو كانَتِ الأَساسُ المَحمولُ عَليها وَالأَحجارُ المَرفوعُ بِها ، بَينَ زُمُرُّدَةٍ خَضراءَ وياقوتَةٍ حَمراءَ ونورٍ وضِياءٍ ، لَخَفَّفَ ذلِكَ مُصارَعَةَ الشَّكِّ فِي الصُّدورِ ، ولَوَضَعَ مُجاهَدَةَ إبليسَ عَنِ القُلوبِ ، ولَنَفى مُعتَلِجَ الرَّيبِ مِنَ النّاسِ ، ولكِنَّ اللّهَ عز و جل يَختَبِرُ عَبيدَهُ بِأَنواعِ الشَّدائِدِ ، ويَتَعَبَّدُهُم بِأَلوانِ المَجاهِدِ ، ويَبتَليهِم بِضُروبِ المَكارِهِ ؛ إخراجاً لِلتَّكَبُّرِ مِن قُلوبِهِم ، وإسكاناً لِلتَّذَلُّلِ في أنفُسِهِم ، ولِيَجعَلَ ذلِكَ أبواباً فُتُحاً إلى فَضلِهِ ، وأسباباً ذُلُلاً لِعَفوِهِ وفِتنَتِهِ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Style w:val="FootnoteAnchor"/>
          <w:rtl w:val="true"/>
        </w:rPr>
        <w:footnoteReference w:id="9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ـ كه بزرگ است ثناى او ـ ، آن گاه كه پيامبرانش را فرستاد ، مى خواست گنجينه هاى طلا و معدن هاى زر ناب و باغستان هاى پُردرخت را برايشان بگشايد و مرغان آسمان و وُحوش زمين را همراه و مسخّر آنان كند ، بى گمان ، مى توانست چنين كند ؛ امّا اگر مى كرد، آزمايش ، از ميان برمى خاست و پاداش ، منتفى مى شد و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وعيدهاى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بيهوده مى گشت و ديگر مزدهاى امتحان شدگان براى آسايندگان ، واجب نمى شد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شده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به مؤمنان نمى رسيد و نام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عاصى و مطيع و محسن و مُسى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معنايى آشكار در اهلشان دلالت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خداوند از آسمان ، نشانى فرو مى فرستاد ، بى گمان ، مردم در برابر آن ، سرِ تسليم فرود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 اگر چنين مى كرد ، مسئله آزمايش از مردمان ، همگى ، ساقط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ـ كه بزرگ است ثناى او ـ ، پيامبرانِ خود را داراى اراده هايى نيرومند قرار داد و از نظر حالات ظاهرى شان كه به چشم مى آيد ، آنها را با قناعتى كه دل ها و چشم ها را از بى نيازى مى آكَنَد و نيازمندى و فقرى كه ديده ها و گوش ها را سخت مى آزارد ، ناتوان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پيامبران از نيرويى بلامنازع و قدرتى مقهور ناشدنى و از چنان سلطنتى كه گردن هاى مردمان به سوى آن كشيده و بار سفر به جانب آن بسته مى شود ، برخوردار مى بودند ، هر آينه ، كارِ آزمايش ، بر خلق ، آسان تر بود و كمتر گردن فرازى مى كردند و از سرِ ترسى چيره شونده بر آنان و يا از روى طمعى به زانو درآوردنده ، ايمان مى آوردند و آن گاه ، نيّت ها ، مشترك و كارهاى نيك ، تقسيم شده بود ؛ امّا خداوند ، چنين خواست كه پيروى از پيامبرانش و تصديق نمودن كتاب هايش و خاكسارى در پيش او و سر سپردن به فرمان او و گردن نهادن به طاعت او ، امورى ويژه او باشند و با هيچ ناخالصى اى نياميزند و هر اندازه آزمايش و امتحان بزرگ تر باشد ، پاداش و جزا بيشتر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دانيد كه خداوند ـ كه بزرگ است ثناى او ـ پيشينيان را از زمان آدم عليه السلام تا واپسين مردمان اين عالم ، به واسطه سنگ هايى كه نه زيانى مى زنند و نه سودى مى رسانند و نه مى بينند و نه مى شنوند ، در بوته آزمايش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سنگ ها را خانه باحرمت خويش ساخت و آن را وسيله به 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در سنگلاخى ترينِ سرزمين ها و كم خاك ترينِ شهرهاى دنيا و تنگ ترينِ درّه ها براى زندگى ، و كم آب ترين زيستگاه هاى مسلمانان ، جاى داد ؛ در ميان كوه هاى زُمخت و ريگزارهاى نرم و چشمه هاى كم آب و آبادى هاى دورافتاده از هم ، آن جا كه نشانى از بارش هاى آسمانى وجود ندارد ، نه شترى در آن جا فربه مى شود ، نه گاوى و نه گوسفندى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آدم عليه السلام و فرزندان او را فرمود تا به جانب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آورند و بدين سان ، بيت الحرام ، سرمنزل مقصود آنان ، و باراندازِ نهايى شان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 با تمام وجود ، از ميان بيابان هاى خشك به هم پيوسته و از جزاير پراكنده درياها ، و از درون درّه هاى ژرف ، به آن جا روى مى آوردند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خوارى و خاكسارى ، شانه هاى خويش را تكان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 بر گِرد آن بچرخند و با موهاى ژوليده و پيكرهاى غبار گرفته ، هَروَله كنان بشتابند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 ها و جامه ها را پشت سر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احرام به تن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موهاى سرِ خويش را سِتُرده اند، و اين هم ، آزمونى بزرگ و آزمايشى عظيم و امتحانى سخت و تصفيه اى شديد و اطاعتى آشكار است كه خداوند ، آن را سببى براى رحمتش و رشته و وسيله اى به سوى بهشتش و علّتى براى آمرزشش و مايه آزمايش خلق از سرِ مهر خويش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ـ تبارك و تعالى ـ خانه محترم خود و مَشعرهاى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هاى ويژه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چمنزارها و جويبارها و دشت هاى هموارِ پُردرخت و پُرميوه با گياهان درهم پيچيده و روستاهاى به هم پيوسته ، در ميان گندمزارها و بوستان هاى سرسبز و مَرغزارهاى حاصلخيزِ گِرداگرد آن و دشت هاى پُرآب و كشتزارهاى خرّم و راه هاى آباد و باغستان هاى بسيار قرار داده بود ، بى گمان ، به همان اندازه كه امتحان آسان تر بود ، پاداش نيز كمتر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پايه اى كه خانه خدا بر آن بنا شده و سنگ هايى كه آن خانه با آنها افراشته گرديده است ، از زمرّد سبز و ياقوت سرخ و نور و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هاى پُرزرق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 بى گمان ، اين كار ، ستيز با ترديد سينه ها را آسان مى ساخت ، و زحمت مبارزه با ابليس را از دل ها برمى داشت ، و تلاطم ترديد را از مردم مى زدود ؛ امّا خداوند عز و جل بندگان خود را با انواع سختى ها مى آزمايد ، و آنان را با مجاهدت هاى گونه گون به بندگى مى گيرد ، و با گرفتارى هاى مختلف مى آزمايدشان ، تا بدين وسيله ، تكبّر را از دل هايشان بيرون بَرَد ، و فروتنى و خاكسارى را در جان هايشان جاى دهد ، و اين را درهايى گشاده به سوى رحمتش ، و اسبابى آماده براى عفو و آزمونش قرار دهد ، چنان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مى شوند و مورد آزمايش قرار نمى گيرند؟ و به يقين، كسانى را كه پيش از اينان بودند ، آزموديم، تا خدا آنان را كه راست گفته اند ، معلوم دارد و دروغگويان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معمّر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الَّذي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يُفتَنونَ كَما يُفتَنُ الذَّهَبُ </w:t>
      </w:r>
      <w:r>
        <w:rPr>
          <w:rStyle w:val="FootnoteAnchor"/>
          <w:rtl w:val="true"/>
        </w:rPr>
        <w:footnoteReference w:id="9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يُخلَصونَ كَما يُخلَصُ الذَّهَبُ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اُمّة محمّد صلى الله عليه و آله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فيها من 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إِمكانِيّاتُ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فِى الْأَرْضِ مَا لَمْ نُمَكِّن لَّكُمْ وَأَرْسَلْنَا السَّمَاءَ عَلَيْهِم مِّدْرَارًا وَجَعَلْنَا الْأَنْهَارَ تَجْرِى مِن تَحْتِهِمْ فَأَهْلَكْنَاهُم بِذُنُوبِهِمْ وَأَنشَأْنَا مِن بَعْدِهِمْ قَرْنًا ءَاخَرِينَ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قَبْلَهُم مِّن قَرْنٍ هُمْ أَحْسَنُ أَثَاثًا وَرِءْيًا</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مَكَّنَّاهُمْ فِيمَا إِن مَّكَّنَّاكُمْ فِيهِ وَ جَعَلْنَا لَهُمْ سَمْعًا وَ أَبْصَارًا وَ أَفْئدَةً فَمَا أَغْنَى عَنْهُمْ سَمْعُهُمْ وَ لَا أَبْصَارُهُمْ وَ لَا أَفْئدَتُهُم مِّن شَىْ ءٍ إِذْ كَانُواْ يَجْحَدُونَ بِايَاتِ اللَّهِ وَ حَاقَ بِهِم مَّا كَانُواْ بِهِ يَسْتَهْزِءُونَ</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أَثَاثًا وَرِءْيًا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 وأمّا 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فَالجَمالُ وَالمَنظَرُ الحَسَنُ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بعاقبة المخدوعين من الاُمم</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95_204374"/>
    </w:p>
    <w:p>
      <w:pPr>
        <w:pStyle w:val="Heading5"/>
        <w:numPr>
          <w:ilvl w:val="4"/>
          <w:numId w:val="1"/>
        </w:numPr>
        <w:rPr/>
      </w:pPr>
      <w:bookmarkStart w:id="67" w:name="__RefHeading___Toc1287424_3224264995"/>
      <w:bookmarkStart w:id="68" w:name="_Toc25"/>
      <w:bookmarkEnd w:id="66"/>
      <w:bookmarkEnd w:id="67"/>
      <w:r>
        <w:rPr/>
        <w:t>۲</w:t>
      </w:r>
      <w:r>
        <w:rPr>
          <w:rtl w:val="true"/>
        </w:rPr>
        <w:t xml:space="preserve"> </w:t>
      </w:r>
      <w:r>
        <w:rPr>
          <w:rtl w:val="true"/>
        </w:rPr>
        <w:t xml:space="preserve">/ </w:t>
      </w:r>
      <w:r>
        <w:rPr/>
        <w:t>۲</w:t>
      </w:r>
      <w:r>
        <w:rPr>
          <w:rtl w:val="true"/>
        </w:rPr>
        <w:t xml:space="preserve"> امكانات امّت ها</w:t>
      </w:r>
      <w:bookmarkEnd w:id="68"/>
    </w:p>
    <w:p>
      <w:pPr>
        <w:pStyle w:val="BookText"/>
        <w:rPr/>
      </w:pPr>
      <w:r>
        <w:rPr>
          <w:rFonts w:ascii="Amiri" w:hAnsi="Amiri" w:eastAsia="Amiri" w:cs="Amiri"/>
          <w:color w:val="111111"/>
          <w:sz w:val="28"/>
          <w:sz w:val="28"/>
          <w:szCs w:val="28"/>
          <w:rtl w:val="true"/>
          <w:lang w:bidi="ar-SA"/>
        </w:rPr>
        <w:t xml:space="preserve">الكافىـ به نقل از مُعمَّر بن خلّاد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98"/>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مى شوند و مورد آزمايش قرار نمى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آزمايش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آزمايشِ در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گداخته مى شوند ، چنان كه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تصفيه مى شوند ، چنان كه طلا تصفيه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امّت محمّد صلى الله عليه و آله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فتنه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امكانات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اند كه پيش از آنان ، چه بسيار امّت ها را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به آنان امكاناتى داديم كه براى شما آن امكانات را فراهم نكرده 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پى در پى ، بر آنان فرو فرستاديم، و رودبارها را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هلاك كرديم و پس از آنان ، نسل هاى ديگرى پديد آورديم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نسل ها را پيش از آنان ، نابود كرديم كه اثاثى بهتر و ظاهرى فريباتر داشتند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 در چيزهايى به آنان امكانات داده بوديم كه به شما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امكاناتى نداده ايم، و براى آنان ، گوش و ديده ها و دل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نيرومندتر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بوديم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نشانه هاى خدا را انكار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و نه ديدگانشان و نه دل هايشان، به هيچ وجه به دردشان نخورد، و آنچه ريشخند مى كردند ، به سرشان آمد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باقر عليه السلامـ در تفسير اين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اثاثى بهتر و ظاهرى فريباتر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اثاث ، كالاست و از ظاهر ، زيبايى و مَنظر نيكو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گرفتن از فرجام امّت هاى فريب خورده</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تَسويلاتُ الشَّيطانِ لِلاُمَمِ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أَرْسَلْنَا إِلَى اُمَمٍ مِّن قَبْلِكَ فَزَيَّنَ لَهُمُ الشَّيْطَانُ أَعْمَالَهُمْ فَهُوَ وَلِيُّهُمُ الْيَوْمَ وَ لَهُمْ عَذَابٌ أَلِيمٌ</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إِلَى اُمَمٍ مِّن قَبْلِكَ فَأَخَذْنَاهُم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وَلَكِن قَسَتْ قُلُوبُهُمْ وَزَيَّنَ لَهُمُ الشَّيْطَانُ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الاِعتِبارُ بِعاقِبَةِ المَخدوعينَ مِنَ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قَوْمَ نُوحٍ لَّمَّا كَذَّبُواْ الرُّسُلَ أَغْرَقْنَاهُمْ وَ جَعَلْنَاهُمْ لِلنَّاسِ ءَايَةً وَ أَعْتَدْنَا لِلظَّالِمِينَ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ثَمُودَاْ وَ أَصْحَابَ الرَّسِّ وَ قُرُونَاً بَيْنَ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ضَرَبْنَا لَهُ الْأَمْثَالَ وَ كُلاًّ تَبَّرْنَا تَتْبِيرًا</w:t>
      </w:r>
      <w:r>
        <w:rPr>
          <w:rFonts w:eastAsia="Amiri" w:cs="Amiri" w:ascii="Amiri" w:hAnsi="Amiri"/>
          <w:color w:val="111111"/>
          <w:sz w:val="28"/>
          <w:szCs w:val="28"/>
          <w:rtl w:val="true"/>
          <w:lang w:bidi="ar-SA"/>
        </w:rPr>
        <w:t xml:space="preserve">» . </w:t>
      </w:r>
      <w:r>
        <w:rPr>
          <w:rStyle w:val="FootnoteAnchor"/>
          <w:rtl w:val="true"/>
        </w:rPr>
        <w:footnoteReference w:id="10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795_204376"/>
    </w:p>
    <w:p>
      <w:pPr>
        <w:pStyle w:val="Heading5"/>
        <w:numPr>
          <w:ilvl w:val="4"/>
          <w:numId w:val="1"/>
        </w:numPr>
        <w:rPr/>
      </w:pPr>
      <w:bookmarkStart w:id="70" w:name="__RefHeading___Toc1287426_3224264995"/>
      <w:bookmarkStart w:id="71" w:name="_Toc26"/>
      <w:bookmarkEnd w:id="69"/>
      <w:bookmarkEnd w:id="70"/>
      <w:r>
        <w:rPr/>
        <w:t>۲</w:t>
      </w:r>
      <w:r>
        <w:rPr>
          <w:rtl w:val="true"/>
        </w:rPr>
        <w:t xml:space="preserve"> </w:t>
      </w:r>
      <w:r>
        <w:rPr>
          <w:rtl w:val="true"/>
        </w:rPr>
        <w:t xml:space="preserve">/ </w:t>
      </w:r>
      <w:r>
        <w:rPr/>
        <w:t>۳</w:t>
      </w:r>
      <w:r>
        <w:rPr>
          <w:rtl w:val="true"/>
        </w:rPr>
        <w:t xml:space="preserve"> اغواگرى هاى شيطان نسبت به امّت ها</w:t>
      </w:r>
      <w:bookmarkEnd w:id="71"/>
    </w:p>
    <w:p>
      <w:pPr>
        <w:pStyle w:val="Heading5"/>
        <w:numPr>
          <w:ilvl w:val="4"/>
          <w:numId w:val="1"/>
        </w:numPr>
        <w:rPr/>
      </w:pPr>
      <w:bookmarkStart w:id="72" w:name="__RefHeading___Toc1287428_3224264995"/>
      <w:bookmarkStart w:id="73" w:name="_Toc27"/>
      <w:bookmarkEnd w:id="72"/>
      <w:r>
        <w:rPr/>
        <w:t>۲</w:t>
      </w:r>
      <w:r>
        <w:rPr>
          <w:rtl w:val="true"/>
        </w:rPr>
        <w:t xml:space="preserve"> </w:t>
      </w:r>
      <w:r>
        <w:rPr>
          <w:rtl w:val="true"/>
        </w:rPr>
        <w:t xml:space="preserve">/ </w:t>
      </w:r>
      <w:r>
        <w:rPr/>
        <w:t>۴</w:t>
      </w:r>
      <w:r>
        <w:rPr>
          <w:rtl w:val="true"/>
        </w:rPr>
        <w:t xml:space="preserve"> پند گرفتن از فرجام امّت هاى فريب خورده</w:t>
      </w:r>
      <w:bookmarkEnd w:id="7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اغواگرى هاى شيطان نسبت به 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كه به سوى امّت هاى پيش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اعمالشان را برايشان آراست و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هموست و برايشان عذابى دردناك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ما به سوى امّت هايى كه پيش از تو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 و آنان را به تنگىِ معيشت و بيمارى دچار ساختيم، تا به زارى و خاكسارى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هنگامى كه عذاب ما به آنان رسيد ، تضرّع نكردند؟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سخت شده است ؛ و شيطان ، آنچه را انجام مى دادند ، برايشان آراسته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پند گرفتن از فرجام امّت هاى فريب خوردهقرآن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نوح را آن گاه كه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غرقشان ساختيم، و آنان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عبرتى گردانيديم و براى ستمكاران ، عذابى پُردرد آماده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عاديان و ثموديان و اصحابِ رَسّ و نسل هاىِ بسيارى ميان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همه آنان ، مَثَل ها زديم و همه را زير و زِبَر كرديم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يَهْدِ لَهُمْ كَمْ أَهْلَكْنَا قَبْلَهُم مِّنَ الْقُرُونِ يَمْشُونَ فِى مَسَاكِنِهِمْ إِنَّ فِى ذَلِكَ لَأَيَاتٍ لِّأُوْلِى النُّهَى</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الَّذِى ءَامَنَ يَاقَوْمِ إِنِّى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الَّذِينَ مِن بَعْدِهِمْ وَ مَا اللَّهُ يُرِيدُ ظُلْمًا لِّلْعِبَادِ</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عَذَّبْنَاهَا عَذَابًا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كَانَ عَاقِبَةُ أَمْرِهَا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 فَاتَّقُواْ اللَّهَ يَاأُوْلِى الْأَلْبَابِ الَّذِينَ ءَامَنُواْ قَدْ أَنزَلَ اللَّهُ إِلَيْكُمْ ذِكْرًا</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ق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لَكُم فِي القُرونِ السّالِفَةِ لَعِبرَةً ، أينَ العَمالِقَةُ </w:t>
      </w:r>
      <w:r>
        <w:rPr>
          <w:rStyle w:val="FootnoteAnchor"/>
          <w:rtl w:val="true"/>
        </w:rPr>
        <w:footnoteReference w:id="105"/>
      </w:r>
      <w:r>
        <w:rPr>
          <w:rFonts w:ascii="Amiri" w:hAnsi="Amiri" w:eastAsia="Amiri" w:cs="Amiri"/>
          <w:color w:val="111111"/>
          <w:sz w:val="28"/>
          <w:sz w:val="28"/>
          <w:szCs w:val="28"/>
          <w:rtl w:val="true"/>
          <w:lang w:bidi="ar-SA"/>
        </w:rPr>
        <w:t xml:space="preserve">وأبناءُ العَمالِقَةِ؟ أينَ الفَراعِنَةُ وأبناءُ الفَراعِنَةِ؟ أينَ أصحابُ مَدائِنِ الرَّسِّ </w:t>
      </w:r>
      <w:r>
        <w:rPr>
          <w:rStyle w:val="FootnoteAnchor"/>
          <w:rtl w:val="true"/>
        </w:rPr>
        <w:footnoteReference w:id="106"/>
      </w:r>
      <w:r>
        <w:rPr>
          <w:rFonts w:ascii="Amiri" w:hAnsi="Amiri" w:eastAsia="Amiri" w:cs="Amiri"/>
          <w:color w:val="111111"/>
          <w:sz w:val="28"/>
          <w:sz w:val="28"/>
          <w:szCs w:val="28"/>
          <w:rtl w:val="true"/>
          <w:lang w:bidi="ar-SA"/>
        </w:rPr>
        <w:t>الَّذينَ قَتَلُوا النَّبِيّينَ ، وأطفَؤوا سُنَنَ المُرسَلينَ ، وأحيَوا سُنَنَ الجَبّارينَ؟ أينَ الَّذينَ ساروا بِالجُيوشِ ، وهَزَموا بِالأُلوفِ ، وعَسكَرُوا العَساكِرَ ، ومَدَّنُوا المَدائِنَ؟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هدايتشان كافى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 ها را پيش از آنان نابود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سراهاى ايشان ، راه مى روند؟ به راستى ، براى خردمندان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ايمان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دسته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مخالف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سرنوشت قوم نوح و عاد و ثمود، و كسانى كه پس از آنها آمدند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ستم نمى خواهد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شهرها كه از فرمان پروردگار خود و پيامبرانش سرپيچيدند و از آنها حسابى سخت كشيديم و آنان را به عذابى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 عذاب كرديم تا كيفر زشتِ عمل خود را چشيدند، و پايان كارشان زيان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آنان ، عذابى سخت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خردمندانى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به سوى شما تذكارى فرو فرستاده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نسل هاى گذشته ، براى شما پندهاست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عَمالِقه </w:t>
      </w:r>
      <w:r>
        <w:rPr>
          <w:rStyle w:val="FootnoteAnchor"/>
          <w:rtl w:val="true"/>
        </w:rPr>
        <w:footnoteReference w:id="108"/>
      </w:r>
      <w:r>
        <w:rPr>
          <w:rFonts w:ascii="IRNazanin" w:hAnsi="IRNazanin" w:eastAsia="IRNazanin"/>
          <w:color w:val="111111"/>
          <w:sz w:val="28"/>
          <w:sz w:val="28"/>
          <w:szCs w:val="28"/>
          <w:rtl w:val="true"/>
          <w:lang w:bidi="fa-IR"/>
        </w:rPr>
        <w:t xml:space="preserve">و عمالقه زادگان؟ كجايند فرعونان و فرعون زادگان؟ كجايند ساكنان شهرهاى رَس ؛ </w:t>
      </w:r>
      <w:r>
        <w:rPr>
          <w:rStyle w:val="FootnoteAnchor"/>
          <w:rtl w:val="true"/>
        </w:rPr>
        <w:footnoteReference w:id="109"/>
      </w:r>
      <w:r>
        <w:rPr>
          <w:rFonts w:ascii="IRNazanin" w:hAnsi="IRNazanin" w:eastAsia="IRNazanin"/>
          <w:color w:val="111111"/>
          <w:sz w:val="28"/>
          <w:sz w:val="28"/>
          <w:szCs w:val="28"/>
          <w:rtl w:val="true"/>
          <w:lang w:bidi="fa-IR"/>
        </w:rPr>
        <w:t>همانان كه پيامبران را كشتند و راه و رسم پيامبران الهى را از ميان برداشتند و راه و رسم شاهان و ستمكاران را زنده كردند؟ كجايند كسانى كه لشكرها به راه انداختند و هزاران نفر را درهم شكستند و سپاهيان گِرد آوردند و شهرها بنا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قِلَّةُ مَن نَجى مِنَ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تَنتَهِ يَانُوحُ لَتَكُونَنَّ مِنَ الْمَرْجُومِينَ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قَوْمِى كَذَّابُونِ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بَيْنِى وَ بَيْنَهُمْ فَتْحًا وَ نَجِّنِى وَ مَن مَّعِىَ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مَن مَّعَهُ فِى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لَايَةً وَ مَا كَانَ أَكْثَرُهُم مُّؤْمِنِينَ</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تَنتَهِ يَالُوطُ لَتَكُونَنَّ مِنَ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إِنِّى لِعَمَلِكُم مِّنَ الْقَالِينَ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نَجِّنِى وَ أَهْلِى مِمَّا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فِى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فَسَاءَ مَطَرُ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 لِكَ لَايَةً وَ مَا كَانَ أَكْثَرُهُم مُّؤْمِنِينَ</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فِرْعَوْنُ فِى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بَنِى إِسْرَاءِيلَ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 ءَا الْجَمْعَانِ قَالَ أَصْحَابُ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مَعِىَ رَبِّى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لَايَةً وَ مَا كَانَ أَكْثَرُهُم مُّؤْمِنِينَ</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 مِنَ الْقُرُونِ مِن قَبْلِكُمْ اُوْلُواْ بَقِيَّةٍ يَنْهَوْنَ عَنِ الْفَسَادِ فِى الْأَرْضِ إِلَّا قَلِيلاً مِّمَّنْ أَنجَيْنَا مِنْهُمْ وَ اتَّبَعَ الَّذِينَ ظَلَمُواْ مَا اُتْرِفُواْ فِيهِ وَ كَانُواْ مُجْرِمِينَ</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الحديثتفسير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اُمَّةُ موسى عَلى إحدى وسَبعينَ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سَبعونَ مِنها فِي النّارِ وواحِدَةٌ فِي الجَنَّةِ ، وتَفَرَّقَت اُمَّةُ عيسى عَلَى اثنَتَينِ وَسَبعينَ فِرقَةً ؛ إحدى وسَبعونَ فِرقَةً فِي النّارِ و واحِدَةٌ فِي الجَنَّةِ، وتَعلو اُمَّتي عَلَى الفِرقَتَينِ جَميعاً بِمِلَّةٍ ؛ واحِدَةٌ فِي الجَنَّةِ وثِنتانِ وسَبعونَ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إذا حَدَّثَ هذَا الحَديثَ عَن رَسولِ اللّه صلى الله عليه و آله ، تَلا فيهِ قُرآنا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ءَامَنُواْ وَاتَّقَواْ لَكَفَّرْنَا عَنْهُمْ سَيِّئاتِهِمْ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يَعْمَلُونَ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وتَلا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يَعني 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95_204380"/>
    </w:p>
    <w:p>
      <w:pPr>
        <w:pStyle w:val="Heading5"/>
        <w:numPr>
          <w:ilvl w:val="4"/>
          <w:numId w:val="1"/>
        </w:numPr>
        <w:rPr/>
      </w:pPr>
      <w:bookmarkStart w:id="75" w:name="__RefHeading___Toc1287430_3224264995"/>
      <w:bookmarkStart w:id="76" w:name="_Toc28"/>
      <w:bookmarkEnd w:id="74"/>
      <w:bookmarkEnd w:id="75"/>
      <w:r>
        <w:rPr/>
        <w:t>۲</w:t>
      </w:r>
      <w:r>
        <w:rPr>
          <w:rtl w:val="true"/>
        </w:rPr>
        <w:t xml:space="preserve"> </w:t>
      </w:r>
      <w:r>
        <w:rPr>
          <w:rtl w:val="true"/>
        </w:rPr>
        <w:t xml:space="preserve">/ </w:t>
      </w:r>
      <w:r>
        <w:rPr/>
        <w:t>۵</w:t>
      </w:r>
      <w:r>
        <w:rPr>
          <w:rtl w:val="true"/>
        </w:rPr>
        <w:t xml:space="preserve"> اندك بودن امّت هاى نجات يافته</w:t>
      </w:r>
      <w:bookmarkEnd w:id="7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اندك بودن امّت هاى نجات يافتهقرآن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برندارى ، قطعاً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سنگسارشدگان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 مرا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آنان ، فيصله ده و من و هر كس از مؤمنان را كه با من است ، نجات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و هر كه را در آن كشتىِ آكنده با او بود، رهانيديم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باقى ماندگان را غرق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عبرتى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ايمان آورنده نبودند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برندارى، قطعاً از اخراج شدگان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 من ، دشمن كردار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كسانِ مرا از آنچه انجام مى دهند ،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و كسانش ، همگى را رهانيديم ، جز پيرزنى كه از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خاكستر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ديگران را سخت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فروريختيم ؛ و چه بد بود باران بيم داده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عبرتى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بيشترشان ايمان آورنده نبودند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فرعون ، مأموران جمع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اينها عدّه اى ناچيزند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 آنها ما را بر سرِ خشم آورده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به حال آماده باش درآمده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ما آنان را از باغستان ها و چشمه سارها ، و گنجينه ها و جايگاه هاى پُرناز و نعمت ، بيرون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فرزندان اسرائيل ،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برآمدن آفتاب، آنها را تعقيب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گروه، همديگر را ديدند، ياران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قطعاً گرفتار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زيرا پروردگارم با من است و به زودى ، مرا راه نمايى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موسى وحى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عصاى خود ، بر اين دريا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از هم شكافت و هر پاره اى ، همچون كوهى سِتُرگ بود ؛ و ديگران را بدان جا نزديك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و همه كسانى را كه همراه او بودند ، نجات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ديگران را غرق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عبرتى بود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ايمان آورنده نبودند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 هاى پيش از شما ، خردمندانى نبودند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زمين ، باز دارند؟ جز اندكى از كسانى كه از ميان آنان نجاتشان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ستم كردند ، به دنبال ناز و نعمتى كه در آن بودند ، رفتند، و آنان ، بزهكار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اَنَس بن مالك ،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موسى عليه السلام به هفتاد و يك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شدند كه هفتاد ملّت آن در آتش اند و يكى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عيسى عليه السلام هفتاد و دو فرقه شدند كه هفتاد و يك فرقه در آتش اند و يكى در بهشت است و امّت من ، يك فرقه از آنها بيشتر دارد كه يكى در بهشت است و هفتاد و دو فرقه ديگر در آتش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كيستند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ها ، گروه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زيد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هر گاه اين حديث را از پيامبر خدا صلى الله عليه و آله بازگو مى كرد ، در آن ، اين آيه قرآن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اهل كتاب ايمان آورده و پرهيزگارى كرده بودند، قطعاً گناهانشان را مى زدوديم و آنان را به بوستان هاى پر نعمت ، وارد مى ساختيم و اگر آنان به تورات و انجيل و آنچه از جانب پروردگارشان به سويشان نازل شده است ، عمل مى كردند ، قطعا از بالاى سرشان و از زير پاهايشان نعمت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گروهى ميانه رو هستند و بسيارى از ايشان بد رفتار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اين آيه را تلاوت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امّت محمّد صلى الله عليه و آله است</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اللّهُ عُذرَ عِبادِهِ بِتَبيينِ آياتِهِ وإرسالِ رُسُلِهِ ، لِئَلّا يَكونَ لِلنّاسِ عَلَى اللّهِ حُجَّةٌ بَعدَ الرُّسُلِ ، ولَم يُخلِ أرضَهُ مِن عالِمٍ بِما يَحتاجُ إلَيهِ الخَليقَةُ ، ومُتَعَلِّمٍ عَلى سَبيلِ النَّجاةِ ، اُولئِكَ هُمُ الأَقَلّونَ عَدَداً ، وقَد بَيَّنَ اللّهُ ذلِكَ في اُمَمِ الأَنبِياءِ وجَعَلَهُم مَثَلاً لِمَن تَأَخَّرَ ، مِثلَ قَولِهِ في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ءَامَنَ مَعَهُ إِلَّا قَلِيلٌ</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وقَولِهِ فيمَن آمَنَ مِن اُمَّةِ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لَتَفَرَّقَنَّ هذِهِ الاُمَّةُ عَلى ثَلاثٍ وسَبعينَ فِرقَةً ؛ كُلُّها فِي النّارِ إلّا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الَّتي تَنجو مِن هذِهِ الاُمَّةِ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آشكار ساختن نشانه هايش و فرستادن پيامبرانش ، بهانه را از بندگانش گرفت تا بعد از پيامبران ، ديگر مردم را بر خداوند ، حجّتى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زمينش را از وجود كسى كه به آنچه خلقْ بِدان نيازمندند عالم است يا كسى كه در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مى آموزد ، خالى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اينان ، اندك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شمار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امّت هاى پيامبران ، بيان فرموده و ايشان را نمونه اى براى آيندگان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باره قوم نوح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ايمان نياورده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باره ايمان آورندگان امّت موسى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قوم موسى ، جماعتى هستند كه به حق ، راه نمايى مى كنند و به حق ، داورى مى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اين امّت ، به هفتاد و سه فرقه تقسيم خواهد شد كه همه آنها در آتش اند ، بجز يك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نجات يافتگان اين امّت اند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عَلامَةُ سَخَطِ اللّهِ عَلَى الاُمَمِرسول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عَلى اُمَّةٍ ولَم يُنزِل بِهَا العَذابَ ، غَلَت أسعارُها ، وقَصُرَت أعمارُها ، ولَم تَربَح تُجَّارُها ، ولَم تَزكُ </w:t>
      </w:r>
      <w:r>
        <w:rPr>
          <w:rStyle w:val="FootnoteAnchor"/>
          <w:rtl w:val="true"/>
        </w:rPr>
        <w:footnoteReference w:id="121"/>
      </w:r>
      <w:r>
        <w:rPr>
          <w:rFonts w:ascii="Amiri" w:hAnsi="Amiri" w:eastAsia="Amiri" w:cs="Amiri"/>
          <w:color w:val="111111"/>
          <w:sz w:val="28"/>
          <w:sz w:val="28"/>
          <w:szCs w:val="28"/>
          <w:rtl w:val="true"/>
          <w:lang w:bidi="ar-SA"/>
        </w:rPr>
        <w:t>ثِمارُها ، ولَم تَغزُر أنهارُها ، وحُبِسَ عَنها أمطارُها ، وسُلِّطَ عَلَيها شِرارُها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سَخِطَ اللّهُ عز و جل عَلى اُمَّةٍ إلّا أغلى سِعرَها ، وأَكسَدَ أسواقَها ، وأَكثَرَ فَسادَها ، وَاشتَدَّ جَورُ سُلطانِها ، فَعِندَ ذلِكَ لا يُزَكّى أغنِياؤُها ، ولا يَعِفُّ سُلطانُها ، ولا يُصَلّي فُقَراؤُها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95_204384"/>
    </w:p>
    <w:p>
      <w:pPr>
        <w:pStyle w:val="Heading5"/>
        <w:numPr>
          <w:ilvl w:val="4"/>
          <w:numId w:val="1"/>
        </w:numPr>
        <w:rPr/>
      </w:pPr>
      <w:bookmarkStart w:id="78" w:name="__RefHeading___Toc1287432_3224264995"/>
      <w:bookmarkStart w:id="79" w:name="_Toc29"/>
      <w:bookmarkEnd w:id="77"/>
      <w:bookmarkEnd w:id="78"/>
      <w:r>
        <w:rPr/>
        <w:t>۲</w:t>
      </w:r>
      <w:r>
        <w:rPr>
          <w:rtl w:val="true"/>
        </w:rPr>
        <w:t xml:space="preserve"> </w:t>
      </w:r>
      <w:r>
        <w:rPr>
          <w:rtl w:val="true"/>
        </w:rPr>
        <w:t xml:space="preserve">/ </w:t>
      </w:r>
      <w:r>
        <w:rPr/>
        <w:t>۶</w:t>
      </w:r>
      <w:r>
        <w:rPr>
          <w:rtl w:val="true"/>
        </w:rPr>
        <w:t xml:space="preserve"> نشانه خشم خداوند بر امّت ها</w:t>
      </w:r>
      <w:bookmarkEnd w:id="7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نشانه خشم خداوند بر امّت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 امّتى خشم گيرد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فرو نفرستد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قيمت هايشان گران مى شود ، عمرهايشان كوتاه مى گردد ، تجّارشان سودى نمى بَرَند ،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بى رشد و بركت مى شود ، جويبارهاشان كم آب مى شود ، باران از آنان قطع مى شود و بدهايشان بر آنان مسلّط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 هيچ امّتى خشم نگرفت ، مگر آن كه قيمت هايشان را گران كرد ، بازارهايشان را كساد كرد ، بر تباهى آنان افزود و ستم پادشاهشان ،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 ثروتمندانشان زكات نمى دهند 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دامنى نمى ورزد و فقيرانشان نماز نمى گزارند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تقدّم الاُمم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قِيادَةُ أئِمَّةِ الهُدىرسول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الاُمَّةُ وإن كانَت ضالَّةً ، إذا كانَتِ الأَئِمَّةُ هادِيَةً مَهدِيَّةً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عز و جل بِقَومٍ خَيرا وَلّى عَلَيهِم حُلماءَهُم ، وقَضّى بَينَهُم عُلَماءَهُم ، وجَعَلَ المالَ في سَخاياهُم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خَيرا ، أكثَرَ فُقَهاءَهُم ، وأَقَلَّ جُهّالَهُم ، فَإِذا تَكَلَّمَ الفَقيهُ وَجَدَ أعوانا ، وإذا تَكَلَّمَ الجاهِلُ قُهِرَ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لَيَستَحيي أن يُعَذِّبَ اُمَّةً دانَت بِإِمامٍ مِنَ اللّهِ ، وإِن كانَت في أعمالِها ظالِمَةً مُسيئَةً</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95_204386"/>
    </w:p>
    <w:p>
      <w:pPr>
        <w:pStyle w:val="Heading4"/>
        <w:numPr>
          <w:ilvl w:val="3"/>
          <w:numId w:val="1"/>
        </w:numPr>
        <w:rPr/>
      </w:pPr>
      <w:bookmarkStart w:id="81" w:name="__RefHeading___Toc1287434_3224264995"/>
      <w:bookmarkStart w:id="82" w:name="_Toc30"/>
      <w:bookmarkEnd w:id="80"/>
      <w:bookmarkEnd w:id="81"/>
      <w:r>
        <w:rPr>
          <w:rtl w:val="true"/>
        </w:rPr>
        <w:t xml:space="preserve">فصل سوم </w:t>
      </w:r>
      <w:r>
        <w:rPr>
          <w:rtl w:val="true"/>
        </w:rPr>
        <w:t xml:space="preserve">: </w:t>
      </w:r>
      <w:r>
        <w:rPr>
          <w:rtl w:val="true"/>
        </w:rPr>
        <w:t>عوامل پيشرفت امّت ها</w:t>
      </w:r>
      <w:bookmarkEnd w:id="82"/>
    </w:p>
    <w:p>
      <w:pPr>
        <w:pStyle w:val="Heading5"/>
        <w:numPr>
          <w:ilvl w:val="4"/>
          <w:numId w:val="1"/>
        </w:numPr>
        <w:rPr/>
      </w:pPr>
      <w:bookmarkStart w:id="83" w:name="__RefHeading___Toc1287436_3224264995"/>
      <w:bookmarkStart w:id="84" w:name="_Toc31"/>
      <w:bookmarkEnd w:id="83"/>
      <w:r>
        <w:rPr/>
        <w:t>۳</w:t>
      </w:r>
      <w:r>
        <w:rPr>
          <w:rtl w:val="true"/>
        </w:rPr>
        <w:t xml:space="preserve"> </w:t>
      </w:r>
      <w:r>
        <w:rPr>
          <w:rtl w:val="true"/>
        </w:rPr>
        <w:t xml:space="preserve">/ </w:t>
      </w:r>
      <w:r>
        <w:rPr/>
        <w:t>۱</w:t>
      </w:r>
      <w:r>
        <w:rPr>
          <w:rtl w:val="true"/>
        </w:rPr>
        <w:t xml:space="preserve"> رهبرى پيشوايان هدايت</w:t>
      </w:r>
      <w:bookmarkEnd w:id="8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پيشرفت امّت ها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رهبرى پيشوايان هدايتپيامبر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پيشوايانْ راه نما و ره يافته باشند ، اُمّت ، هر گز تباه نمى شود ، هر چند گم 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براى مردمى اراده خير كند ، بردبارانشان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فرمان روا مى كند و عالمانشان را قاضيان آنها قرار مى دهد و ثروت را در دست بخشندگانشان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خيرِ مردمى را بخواهد ، دانايان آنان را افزون مى سازد و نادانانشان را اندك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دانا سخن بگويد ، يارانى مى يابد و هر گاه نادان سخن بگويد ، مغلوب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شرم مى كند از اين كه امّتى را كه از پيشوايى الهى پيروى مى كند ، عذاب نمايد ، هر چند آن امّت ، ستمكار و بدكردار باشد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بِرَعِيَّةٍ خَيرا ، جَعَلَ لَها سُلطانا رَحيما ، وقَيَّضَ </w:t>
      </w:r>
      <w:r>
        <w:rPr>
          <w:rStyle w:val="FootnoteAnchor"/>
          <w:rtl w:val="true"/>
        </w:rPr>
        <w:footnoteReference w:id="129"/>
      </w:r>
      <w:r>
        <w:rPr>
          <w:rFonts w:ascii="Amiri" w:hAnsi="Amiri" w:eastAsia="Amiri" w:cs="Amiri"/>
          <w:color w:val="111111"/>
          <w:sz w:val="28"/>
          <w:sz w:val="28"/>
          <w:szCs w:val="28"/>
          <w:rtl w:val="true"/>
          <w:lang w:bidi="ar-SA"/>
        </w:rPr>
        <w:t>لَهُ وَزيرا عادِلاً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وَحدَةُ الكَلِمَةِالكتاب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ءَايَاتِهِ لَعَلَّكُمْ تَهْتَدُونَ</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قَبلَكُم مِنَ المَثُلاَتِ </w:t>
      </w:r>
      <w:r>
        <w:rPr>
          <w:rStyle w:val="FootnoteAnchor"/>
          <w:rtl w:val="true"/>
        </w:rPr>
        <w:footnoteReference w:id="132"/>
      </w:r>
      <w:r>
        <w:rPr>
          <w:rFonts w:ascii="Amiri" w:hAnsi="Amiri" w:eastAsia="Amiri" w:cs="Amiri"/>
          <w:color w:val="111111"/>
          <w:sz w:val="28"/>
          <w:sz w:val="28"/>
          <w:szCs w:val="28"/>
          <w:rtl w:val="true"/>
          <w:lang w:bidi="ar-SA"/>
        </w:rPr>
        <w:t xml:space="preserve">بِسُوءِ الأَفعالِ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وزاحَتِ الأَعداءُ لَهُ عَنهُم ، ومُدَّتِ العافِيَةُ بِهِ عَلَيهِم ، وَانقادَتِ النِّعمَةُ لَهُ مَعَهُم ، ووَصَلَتِ الكَرامَةُ عَلَيهِ حَبلَهُم ؛ مِنَ الاِجتِنابِ لِلفُرقَةِ ، وَاللُّزومِ لِلاُلفَةِ ، وَالتَّحاضِّ </w:t>
      </w:r>
      <w:r>
        <w:rPr>
          <w:rStyle w:val="FootnoteAnchor"/>
          <w:rtl w:val="true"/>
        </w:rPr>
        <w:footnoteReference w:id="133"/>
      </w:r>
      <w:r>
        <w:rPr>
          <w:rFonts w:ascii="Amiri" w:hAnsi="Amiri" w:eastAsia="Amiri" w:cs="Amiri"/>
          <w:color w:val="111111"/>
          <w:sz w:val="28"/>
          <w:sz w:val="28"/>
          <w:szCs w:val="28"/>
          <w:rtl w:val="true"/>
          <w:lang w:bidi="ar-SA"/>
        </w:rPr>
        <w:t xml:space="preserve">عَلَيها ، وَالتَّواصي بِها ، وَاجتَنِبوا كُلَّ أمرٍ كَسَرَ فِقرَتَهُم </w:t>
      </w:r>
      <w:r>
        <w:rPr>
          <w:rStyle w:val="FootnoteAnchor"/>
          <w:rtl w:val="true"/>
        </w:rPr>
        <w:footnoteReference w:id="134"/>
      </w:r>
      <w:r>
        <w:rPr>
          <w:rFonts w:ascii="Amiri" w:hAnsi="Amiri" w:eastAsia="Amiri" w:cs="Amiri"/>
          <w:color w:val="111111"/>
          <w:sz w:val="28"/>
          <w:sz w:val="28"/>
          <w:szCs w:val="28"/>
          <w:rtl w:val="true"/>
          <w:lang w:bidi="ar-SA"/>
        </w:rPr>
        <w:t xml:space="preserve">، وأَوهَنَ مُنَّتَهُم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تَضاغُنِ القُلوبِ ، وتَشاحُنِ 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فَانظُروا كَيفَ كانوا حَيثُ كانَتِ الأَملاءُ </w:t>
      </w:r>
      <w:r>
        <w:rPr>
          <w:rStyle w:val="FootnoteAnchor"/>
          <w:rtl w:val="true"/>
        </w:rPr>
        <w:footnoteReference w:id="136"/>
      </w:r>
      <w:r>
        <w:rPr>
          <w:rFonts w:ascii="Amiri" w:hAnsi="Amiri" w:eastAsia="Amiri" w:cs="Amiri"/>
          <w:color w:val="111111"/>
          <w:sz w:val="28"/>
          <w:sz w:val="28"/>
          <w:szCs w:val="28"/>
          <w:rtl w:val="true"/>
          <w:lang w:bidi="ar-SA"/>
        </w:rPr>
        <w:t xml:space="preserve">مُجتَمِعَةً ، وَالأَهواءُ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وَالقُلوبُ مُعتَدِلَةً ، وَالأَيدي مُترادِفَةً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w:t>
      </w:r>
      <w:r>
        <w:rPr>
          <w:rStyle w:val="FootnoteAnchor"/>
          <w:rtl w:val="true"/>
        </w:rPr>
        <w:footnoteReference w:id="137"/>
      </w:r>
      <w:r>
        <w:rPr>
          <w:rFonts w:ascii="Amiri" w:hAnsi="Amiri" w:eastAsia="Amiri" w:cs="Amiri"/>
          <w:color w:val="111111"/>
          <w:sz w:val="28"/>
          <w:sz w:val="28"/>
          <w:szCs w:val="28"/>
          <w:rtl w:val="true"/>
          <w:lang w:bidi="ar-SA"/>
        </w:rPr>
        <w:t xml:space="preserve">في أقطارِ الأَرَضينَ ، ومُلوكا عَلى رِقابِ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 حينَ وَقَعَتِ الفُرقَةُ ، وتَشَتَّتَتِ الاُلفَةُ ، وَاختَلَفَتِ الكَلِمَةُ وَالأَفئِدَةُ ، وتَشَعَّبوا مُختَلِفينَ ، وتَفَرَّقوا مُتَحارِبينَ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كَرامَتِهِ ، وسَلَبَهُم غَضارَةَ </w:t>
      </w:r>
      <w:r>
        <w:rPr>
          <w:rStyle w:val="FootnoteAnchor"/>
          <w:rtl w:val="true"/>
        </w:rPr>
        <w:footnoteReference w:id="138"/>
      </w:r>
      <w:r>
        <w:rPr>
          <w:rFonts w:ascii="Amiri" w:hAnsi="Amiri" w:eastAsia="Amiri" w:cs="Amiri"/>
          <w:color w:val="111111"/>
          <w:sz w:val="28"/>
          <w:sz w:val="28"/>
          <w:szCs w:val="28"/>
          <w:rtl w:val="true"/>
          <w:lang w:bidi="ar-SA"/>
        </w:rPr>
        <w:t xml:space="preserve">نِعمَتِهِ ، 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 فَما أشَدَّ اعتِدالِ الأَحوالِ،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يَحتازونَهُم عَن ريفِ الآفاقِ، وبَحرِ العِراقِ، وخُضرَةِ الدُّنيا، إلى مَنابِتِ الشّيحِ </w:t>
      </w:r>
      <w:r>
        <w:rPr>
          <w:rStyle w:val="FootnoteAnchor"/>
          <w:rtl w:val="true"/>
        </w:rPr>
        <w:footnoteReference w:id="139"/>
      </w:r>
      <w:r>
        <w:rPr>
          <w:rFonts w:ascii="Amiri" w:hAnsi="Amiri" w:eastAsia="Amiri" w:cs="Amiri"/>
          <w:color w:val="111111"/>
          <w:sz w:val="28"/>
          <w:sz w:val="28"/>
          <w:szCs w:val="28"/>
          <w:rtl w:val="true"/>
          <w:lang w:bidi="ar-SA"/>
        </w:rPr>
        <w:t xml:space="preserve">، ومَهافِي الرّيحِ، ونَكَدِ المَعاشِ، فَتَرَكوهُم عالَةً مَساكينَ، إخوانَ دَبَرٍ ووَبَرٍ </w:t>
      </w:r>
      <w:r>
        <w:rPr>
          <w:rStyle w:val="FootnoteAnchor"/>
          <w:rtl w:val="true"/>
        </w:rPr>
        <w:footnoteReference w:id="140"/>
      </w:r>
      <w:r>
        <w:rPr>
          <w:rFonts w:ascii="Amiri" w:hAnsi="Amiri" w:eastAsia="Amiri" w:cs="Amiri"/>
          <w:color w:val="111111"/>
          <w:sz w:val="28"/>
          <w:sz w:val="28"/>
          <w:szCs w:val="28"/>
          <w:rtl w:val="true"/>
          <w:lang w:bidi="ar-SA"/>
        </w:rPr>
        <w:t xml:space="preserve">، أذَلَّ الاُمَمِ دارا، وأجدَبَهُم قَرارا، لا يَأوونَ إلى جَناحِ دَعوَةٍ يَعتَصِمونَ بِها، ولا إلى ظِلِّ اُلفَةٍ يَعتَمِدونَ عَلى عِزِّها، فَالأَحوالُ مُضطَرِبَةٌ، وَالأَيدي مُختَلِفَةٌ، وَالكَثرَةُ مُتَفَرِّقَةٌ؛ فىِ بَلاءٍ أزلٍ </w:t>
      </w:r>
      <w:r>
        <w:rPr>
          <w:rStyle w:val="FootnoteAnchor"/>
          <w:rtl w:val="true"/>
        </w:rPr>
        <w:footnoteReference w:id="141"/>
      </w:r>
      <w:r>
        <w:rPr>
          <w:rFonts w:ascii="Amiri" w:hAnsi="Amiri" w:eastAsia="Amiri" w:cs="Amiri"/>
          <w:color w:val="111111"/>
          <w:sz w:val="28"/>
          <w:sz w:val="28"/>
          <w:szCs w:val="28"/>
          <w:rtl w:val="true"/>
          <w:lang w:bidi="ar-SA"/>
        </w:rPr>
        <w:t>، وأطباقِ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مَوؤودَةٍ، وأصنامٍ مَعبودَةٍ، وأرحامٍ مَقطوعَةٍ،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طاعَتَهُم، وجَمَعَ عَلى دَعوَتِهِ اُلفَتَهُم؛ كَيفَ نَشَرَتِ النِّعمَةُ عَلَيهِم جَناحَ كَرامَتِها، وأسالَت لَهُم جَداوِلَ نَعيمِها، وَالتَفَّتِ المِلَّةُ بِهِم، في ظِلِّ سُلطانٍ قاهِرٍ، وآوَتهُمُ الحالُ إلى كَنَفِ عِزٍّ غالِبٍ، وَتَعَطَّفَتِ الاُمورُ عَلَيهِم في ذُرى مُلكٍ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حُكّامٌ عَلَى العالَمينَ ، ومُلوكٌ في أطرافِ الأَرَضينَ، يَملِكونَ الاُمورَ عَلى مَن كانَ يُمضيها فيهِم، لا تُغمَزُ لَهُم قَناةٌ، ولا تُقرَعُ لَهُم صَفاةٌ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95_204388"/>
    </w:p>
    <w:p>
      <w:pPr>
        <w:pStyle w:val="Heading5"/>
        <w:numPr>
          <w:ilvl w:val="4"/>
          <w:numId w:val="1"/>
        </w:numPr>
        <w:rPr/>
      </w:pPr>
      <w:bookmarkStart w:id="86" w:name="__RefHeading___Toc1287438_3224264995"/>
      <w:bookmarkStart w:id="87" w:name="_Toc32"/>
      <w:bookmarkEnd w:id="85"/>
      <w:bookmarkEnd w:id="86"/>
      <w:r>
        <w:rPr/>
        <w:t>۳</w:t>
      </w:r>
      <w:r>
        <w:rPr>
          <w:rtl w:val="true"/>
        </w:rPr>
        <w:t xml:space="preserve"> </w:t>
      </w:r>
      <w:r>
        <w:rPr>
          <w:rtl w:val="true"/>
        </w:rPr>
        <w:t xml:space="preserve">/ </w:t>
      </w:r>
      <w:r>
        <w:rPr/>
        <w:t>۲</w:t>
      </w:r>
      <w:r>
        <w:rPr>
          <w:rtl w:val="true"/>
        </w:rPr>
        <w:t xml:space="preserve"> همبستگى</w:t>
      </w:r>
      <w:bookmarkEnd w:id="8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خير مردمانى را بخواهد ، سلطانى مهربان براى آنها قرار مى دهد و براى آن سلطان ، وزيرى دادگر مى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همبستگىقرآن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 و نعمت خدا را بر خود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 پس ميان دل 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 نشانه هاى خود را براى شما روشن مى كند، باشد كه راه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كيفرهايى كه به سبب كردارهاى بد و رفتارهاى نكوهيده ، بر سرِ امّت هاى پيش از شما آمد ، برحذر باشيد و احوال خوب و بد ايشان را به ياد آوريد و از اين كه چون آنان باشيد ،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تفاوت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انديشيديد ، همان كارهايى را در پيش گيريد كه به آنان ، عزّت و اقتدار بخشيد و دشمنانشان را از آنان، دور ساخت و سايه عافيت را بر سرشان گسترانيد و نعمت ، به سراغشان آمد و بزرگوارى ، باعث پيوند آنان گرديد و آن ، دورى كردن از پراكندگى و چنگ زدن به رشته همبستگى ، و تشويق و توصيه كردن يكديگر به اين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كارهايى كه كمرِ آنان را شكست و نيرويشان را سست كرد ، دورى كنيد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ورزى دل ها و تنفّر سينه ها و پشت كردن جان ها به يكديگر و دست شستن از يارى دادن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مؤمنانِ پيش از خود نيز انديشه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بنگريد كه چگونه بودند آن گاه كه بزرگانِ اشراف ، متّحد بودند و خواست ها يكى ، و دل ها يكسان ، و دست ها پشت سرِ هم ، و شمشيرها هميار ، و بينش ها نافذ ، و اراده ها يكى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خداوندگارانِ سراسر زمين و شهريارانِ جهانيان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فرجام كار آنان بنگريد ، آن گاه كه ميانشان جدايى افتاد و رشته اُلفت ، از هم گسيخت و سخن ها و دل ها ، چند گونه شدند و به دسته هاى گوناگون ، منشعب شدند و دسته دسته شدند و به جان يكديگر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 جامه كرامتش را از تن آنان بَركَنْد و وفور نعمتش را از ايشان گرفت و داستان سرگذشتشان در ميان شما مانْد تا درس عبرتى باشد براى عبرت 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سرگذشت فرزندان اسماعيل و پسران اسحاق و پسران اسرائيل پند گيريد ، كه چه همسان اند سرگذشت ها ، و چه نزديك به هم است همانندى عبرت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سرنوشت آنان به هنگام پراكندگى و تفرقه شان بينديشيد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روزگاران سياهى كه كسراها و قيصرها بر آنان مِهترى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دشت هاى حاصلخيز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 و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هاى خرّم و سرسبز ، به بيابان هايى خارزار و بادخيز ـ كه زندگى در آنها بسى سخت است ـ ، بيرون راندند و آنان را به صورت مشتى نيازمندِ مستمند در آوردند كه به شترچرانى و چادرنشينى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 از نظر زيستگاه بودند و خشك ترين منزلگاه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چتر دعوتى پناه مى بردند كه در زير آن ، خود را نگاه دارند ، و نه به سايه همبستگى و اُلفتى كه به قدرت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اوضاعشان پريشان بود و دست هايشان پراكنده و جمعيتشان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رنجى سخت و جهلى مُركّب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به گور كردن دختران گرفته تا پرستش بت ها و بريدن رشته هاى خويشاوندى و جنگ و غارتگرى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نعمت هايى كه خداوند به ايشان داد ، بنگريد و بينديشيد ، آن گاه كه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سوى آنان فرستاد و همه آنان را به فرمان بُردارى از آيين خويش درآورد و با گِرد آوردن ايشان بر گِرد دعوت خويش ، ميانشان الفت برقرار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نعمت ، بال هاى كرامتش را بر سرِ آنان گسترانيد و جويبارهاى نعيمش را بر ايشان ، روان ساخت و اين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در سايه قدرتى قاهر ، متّحد ساخت و اين وضع ، آنان را در سايه عزّتى چيره در آورد و دولتِ اقبال ، به آنان روى كرد و به قلّه هاى سلطنتىِ پايدار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جهانيان فرمان روا گشتند و شهريارانِ گوشه و كنار دنيا شدند و زمامدار امور كسانى گرديدند كه پيش تر ، آنان بر ايشان فرمان روايى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نيزه اى به سوى ايشان انداخته مى شد و نه سنگى به جانبشان پرتاب مى 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السَّوادَ الأَعظَمَ ؛ فَإِنَّ يَدَ اللّهِ مَعَ الجَماعَةِ ، وإيّاكُم وَالفُرقَةَ ؛ فَإِنَّ الشّاذَّ مِنَ النّاسِ لِلشَّيطانِ ، كَما أنَّ الشّاذَّ مِنَ الغَنَمِ للِذِّئبِ</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صَلاحُ الخاصَّةِالإمام الصادق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اُمَّتي إذا صَلُحا صَلُحَت اُمَّتي ، وإذا فَسَدا فَسَدَت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وَالاُمَراءُ</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إذا صَلُحا صَلُحَت اُمَّتي ، وإذا فَسَدا فَسَدَت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 وَالقُرَّاءُ</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95_204392"/>
    </w:p>
    <w:p>
      <w:pPr>
        <w:pStyle w:val="Heading5"/>
        <w:numPr>
          <w:ilvl w:val="4"/>
          <w:numId w:val="1"/>
        </w:numPr>
        <w:rPr/>
      </w:pPr>
      <w:bookmarkStart w:id="89" w:name="__RefHeading___Toc1287440_3224264995"/>
      <w:bookmarkStart w:id="90" w:name="_Toc33"/>
      <w:bookmarkEnd w:id="88"/>
      <w:bookmarkEnd w:id="89"/>
      <w:r>
        <w:rPr/>
        <w:t>۳</w:t>
      </w:r>
      <w:r>
        <w:rPr>
          <w:rtl w:val="true"/>
        </w:rPr>
        <w:t xml:space="preserve"> </w:t>
      </w:r>
      <w:r>
        <w:rPr>
          <w:rtl w:val="true"/>
        </w:rPr>
        <w:t xml:space="preserve">/ </w:t>
      </w:r>
      <w:r>
        <w:rPr/>
        <w:t>۳</w:t>
      </w:r>
      <w:r>
        <w:rPr>
          <w:rtl w:val="true"/>
        </w:rPr>
        <w:t xml:space="preserve"> درست بودن خواص</w:t>
      </w:r>
      <w:bookmarkEnd w:id="9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 زيرا دستِ خدا با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پراكندگى بپرهيزيد ؛ زيرا انسان جدامانده از مردم ، طعمه شيطان است ، چنان كه گوسفند جدامانده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طعمه گرگ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درست بودن خواصامام صادق عليه السلامـ به نقل از پدرش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دسته از امّت من هستند كه اگر آنها درست شوند ، امّتم درست مى شوند و اگر آنها فاسد شوند ، امّتم فاسد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دسته كدام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دين و فرمان روايان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دسته از امّت من هستند كه اگر آنها صالح باشند ، امّتم صالح مى شوند و اگر آنها فاسد باشند ، امّتم فاسد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روايان و قاريان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دين</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التَّمَسُّكُ بِالقِيَمِ الأَخلاقِيَّةِ وَالعَمَلِيَّةِرسول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الاُمَّةِ اليَقينُ وَالزُّهدُ ، وفَسادُها بِالأَمَلِ وَالبُخلِ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أوَّلُ هذِهِ الاُمَّةِ بِاليَقينِ وَالزُّهدِ ، وهَلَكَ آخِرُ هذِهِ الاُمَّةِ بِالبُخلِ وَالأَمَلِ</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صلى الله عليه و آلهـ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إذا أرادَ بِقَومٍ بَقاءً أو نَماءً رَزَقَهُمُ السَّماحَةَ </w:t>
      </w:r>
      <w:r>
        <w:rPr>
          <w:rStyle w:val="FootnoteAnchor"/>
          <w:rtl w:val="true"/>
        </w:rPr>
        <w:footnoteReference w:id="148"/>
      </w:r>
      <w:r>
        <w:rPr>
          <w:rFonts w:ascii="Amiri" w:hAnsi="Amiri" w:eastAsia="Amiri" w:cs="Amiri"/>
          <w:color w:val="111111"/>
          <w:sz w:val="28"/>
          <w:sz w:val="28"/>
          <w:szCs w:val="28"/>
          <w:rtl w:val="true"/>
          <w:lang w:bidi="ar-SA"/>
        </w:rPr>
        <w:t>وَالعَفافَ ، وإذا أرادَ بِقَومٍ اقتِطاعا فَتَحَ عَلَيهِم بابَ خِيانَةٍ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بِقَومٍ خَيرا ، عَهِدَ </w:t>
      </w:r>
      <w:r>
        <w:rPr>
          <w:rStyle w:val="FootnoteAnchor"/>
          <w:rtl w:val="true"/>
        </w:rPr>
        <w:footnoteReference w:id="150"/>
      </w:r>
      <w:r>
        <w:rPr>
          <w:rFonts w:ascii="Amiri" w:hAnsi="Amiri" w:eastAsia="Amiri" w:cs="Amiri"/>
          <w:color w:val="111111"/>
          <w:sz w:val="28"/>
          <w:sz w:val="28"/>
          <w:szCs w:val="28"/>
          <w:rtl w:val="true"/>
          <w:lang w:bidi="ar-SA"/>
        </w:rPr>
        <w:t>لَهُم فِي العُمرِ ، وألهَمَهُمُ الشُّكرَ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لَم يَتَخاوَنوا ، وأَدَّوُا الأَمانَةَ، وآتَوُا الزَّكاةَ ، وإذا لَم يَفعَلوا ذلِكَ ابتُلوا بِالقَحطِ وَالسِّنينَ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95_204394"/>
    </w:p>
    <w:p>
      <w:pPr>
        <w:pStyle w:val="Heading5"/>
        <w:numPr>
          <w:ilvl w:val="4"/>
          <w:numId w:val="1"/>
        </w:numPr>
        <w:rPr/>
      </w:pPr>
      <w:bookmarkStart w:id="92" w:name="__RefHeading___Toc1287442_3224264995"/>
      <w:bookmarkStart w:id="93" w:name="_Toc34"/>
      <w:bookmarkEnd w:id="91"/>
      <w:bookmarkEnd w:id="92"/>
      <w:r>
        <w:rPr/>
        <w:t>۳</w:t>
      </w:r>
      <w:r>
        <w:rPr>
          <w:rtl w:val="true"/>
        </w:rPr>
        <w:t xml:space="preserve"> </w:t>
      </w:r>
      <w:r>
        <w:rPr>
          <w:rtl w:val="true"/>
        </w:rPr>
        <w:t xml:space="preserve">/ </w:t>
      </w:r>
      <w:r>
        <w:rPr/>
        <w:t>۴</w:t>
      </w:r>
      <w:r>
        <w:rPr>
          <w:rtl w:val="true"/>
        </w:rPr>
        <w:t xml:space="preserve"> پايبندى به ارزش هاى اخلاقى و رفتارى</w:t>
      </w:r>
      <w:bookmarkEnd w:id="9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پايبندى به ارزش هاى اخلاقى و رفتارىپيامبر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درستى امّت ، در گرو يقين و زهد است و تباهى آن ، در آرزو و بخل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اين امّت به سبب يقين و زهد ، نجات يافت و پايان آن ، به سبب بخل و آرزو ، نابود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هر گاه براى مردمى ماندگارى يا رشد بخواهد ، گشاده دستى و پاك دامنى ، روزىِ آنان مى كند و هر گاه براى مردمى نابودى بخواهد ، درِ خيانت را به روى آنان مى 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گاه براى مردمى خيرى بخواهد ، بر عمر آنان مى افزايد و به ايشان ، توفيق شكرگزارى عطا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تا زمانى كه به يكديگر ، خيانت نورزند و امانت را برگردانند و زكات بدهند ، پيوسته در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برند و هر گاه چنين نكردند ، به قحطى و خشك سالى گرفتار مى شوند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تَحابُّوا وتَهادَوا ، وأدَّوُا الأَمانَةَ ، وَاجتَنَبُوا الحَرامَ ، وقَرَوُا </w:t>
      </w:r>
      <w:r>
        <w:rPr>
          <w:rStyle w:val="FootnoteAnchor"/>
          <w:rtl w:val="true"/>
        </w:rPr>
        <w:footnoteReference w:id="154"/>
      </w:r>
      <w:r>
        <w:rPr>
          <w:rFonts w:ascii="Amiri" w:hAnsi="Amiri" w:eastAsia="Amiri" w:cs="Amiri"/>
          <w:color w:val="111111"/>
          <w:sz w:val="28"/>
          <w:sz w:val="28"/>
          <w:szCs w:val="28"/>
          <w:rtl w:val="true"/>
          <w:lang w:bidi="ar-SA"/>
        </w:rPr>
        <w:t>الضَّيفَ ، وأَقامُوا الصَّلاةَ ، وآتَوُا الزَّكاةَ ، فَإِذا لَم يَفعَلوا ذلِكَ ابتُلُوا بِالقَحطِ وَالسِّنينَ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عَلَى الفِطرَةِ </w:t>
      </w:r>
      <w:r>
        <w:rPr>
          <w:rStyle w:val="FootnoteAnchor"/>
          <w:rtl w:val="true"/>
        </w:rPr>
        <w:footnoteReference w:id="156"/>
      </w:r>
      <w:r>
        <w:rPr>
          <w:rFonts w:ascii="Amiri" w:hAnsi="Amiri" w:eastAsia="Amiri" w:cs="Amiri"/>
          <w:color w:val="111111"/>
          <w:sz w:val="28"/>
          <w:sz w:val="28"/>
          <w:szCs w:val="28"/>
          <w:rtl w:val="true"/>
          <w:lang w:bidi="ar-SA"/>
        </w:rPr>
        <w:t xml:space="preserve">، ما لَم يَتَّخِذُوا الأَمانَةَ مَغنَما </w:t>
      </w:r>
      <w:r>
        <w:rPr>
          <w:rStyle w:val="FootnoteAnchor"/>
          <w:rtl w:val="true"/>
        </w:rPr>
        <w:footnoteReference w:id="157"/>
      </w:r>
      <w:r>
        <w:rPr>
          <w:rFonts w:ascii="Amiri" w:hAnsi="Amiri" w:eastAsia="Amiri" w:cs="Amiri"/>
          <w:color w:val="111111"/>
          <w:sz w:val="28"/>
          <w:sz w:val="28"/>
          <w:szCs w:val="28"/>
          <w:rtl w:val="true"/>
          <w:lang w:bidi="ar-SA"/>
        </w:rPr>
        <w:t xml:space="preserve">، وَالزَّكاةَ مَغرَما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أمَروا بِالمَعروفِ ونَهَوا عَنِ المُنكَرِ ، وتَعاوَنوا عَلَى البِرِّ وَالتَّقوى ، فَإِذا لَم يَفعَلوا ذلِكَ نُزِعَت مِنهُمُ البَرَكاتُ ، وسُلِّطَ بَعضُهُم عَلى بَعضٍ ، ولَم يَكُن لَهُم ناصِرٌ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هذِهِ الاُمَّةُ بِخَيرٍ ما إذا قالَت صَدَقَت ، وإذا حَكَمَت عَدَلَت ، وإذَا استُرحِمَت رَحِمَت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تَلِجُ بهِ اُمَّتِيَ الجَنَّةَ ، تَقوَى اللّهِ وحُسنُ الخُلقِ</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تا زمانى كه يكديگر را دوست بدارند ، به هم هديه دهند ، امانت را برگردانند ، از حرامْ دورى كنند ، از ميهمان پذيرايى كنند ، نماز بگزارند و زكات بپردازند ، پيوسته در خير به سر مى برند و هر گاه چنين نكردند ، به قحطى و خشك سالى مبتلا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تا زمانى كه امانت را غنيمت و زكات دادن را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 پيوسته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تا زمانى كه امر به معروف و نهى از منكر كنند و در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پرهيزگارى همكارى نمايند ، پيوسته در خير خواهند بود و هر گاه چنين نكنند ، بركت ها از آنها گرفته مى شود و برخى ، بر برخى ديگر ، مسلّط مى شوند و ايشان را در زمين و آسمان ، ياورى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 تا زمانى كه در گفتارش ، راستگو و در داورى ، دادگر باشد و هر گاه از او بخشش خواسته شود ، ببخشد ، پيوسته در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چيزى كه امّتم به سبب آن به بهشت مى روند ، خداپروايى و خوش خويى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اُمَّتي في حُسنِ السَّمتِ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اُمَّتي عَلى شَريعَةٍ مِن دينِها حَسَنَةٍ جَميلَةٍ ، ما لَم يَتَخَطَّوُا القِبلَةَ بِأَقدامِهِم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المعجم الأوسط عن اُمّ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اُمَّتي لَن تُخزى ما أقاموا صِيامَ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خِزيُهُم في إضاعَةِ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اِنتِهاكُ المَحارِمِ فيهِ </w:t>
      </w:r>
      <w:r>
        <w:rPr>
          <w:rFonts w:eastAsia="Amiri" w:cs="Amiri" w:ascii="Amiri" w:hAnsi="Amiri"/>
          <w:color w:val="111111"/>
          <w:sz w:val="28"/>
          <w:szCs w:val="28"/>
          <w:rtl w:val="true"/>
          <w:lang w:bidi="ar-SA"/>
        </w:rPr>
        <w:t xml:space="preserve">... . </w:t>
      </w:r>
      <w:r>
        <w:rPr>
          <w:rStyle w:val="FootnoteAnchor"/>
          <w:rtl w:val="true"/>
        </w:rPr>
        <w:footnoteReference w:id="1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امّت من ، در نيكْ رَوِشى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مادام كه پاهايشان را از قبله منحرف نكنند ، پيوسته بر آيينى نيكو و زيبا از دين خويش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الأوسطـ به نقل از اُمّ هانى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 تا زمانى كه روزه رمضان را برپا دارند ، هر گز خوار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آنان ، در وا نهادن ماه رمضان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هتكِ حرمت ها در اين ماه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هلاك الاُمم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قِيادَةُ المُضِلّينَ وَالتَّبَعِيَّةُ العَمياءُالكتاب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مَا أَرْسَلْنَا مِن قَبْلِكَ فِى قَرْيَةٍ مِّن نَّذِيرٍ إِلَّا قَالَ مُتْرَفُوهَا إِنَّا وَجَدْنَا ءَابَاءَنَا عَلَى اُمَّةٍ وَ إِنَّا عَلَى ءَاثَارِهِم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قَـلَ أَوَ لَوْ جِئْتُكُم بِأَهْدَى مِمَّا وَجَدتُّمْ عَلَيْهِ ءَابَاءَكُمْ قَالُواْ إِنَّا بِمَا اُرْسِلْتُم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الأَئِمَّةَ المُضِلّينَ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أخافُ عَلى اُمَّتِيَ الأَئِمَّةَ المُضِلّينَ ، وإذا وُضِعَ السَّيفُ في اُمَّتي لَم يُرفَع عَنها إلى يَومِ القِيامَةِ ، ولا تَقومُ السّاعَةُ حَتّى تَلحَقَ قَبائِلُ مِن اُمَّتي بِالمُشرِكينَ ، وحَتّى تَعبُدَ قَبائِلُ مِن اُمَّتِيَ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سَيَكونُ في اُمَّتي كَذّابونَ ثَلاثونَ ، كُلُّهُم يَزعُم أنَّهُ نَبِيٌّ ، وأَنَا خاتَمُ النَّبِيّينَ ،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طائِفَةٌ مِن اُمَّتي عَلَى الحَقِّ ظاهِرينَ ، لا يَضُرُّهُم مَن خالَفَهُم حَتّى يأتِيَ أمرُ اللّهِ</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95_204400"/>
    </w:p>
    <w:p>
      <w:pPr>
        <w:pStyle w:val="Heading4"/>
        <w:numPr>
          <w:ilvl w:val="3"/>
          <w:numId w:val="1"/>
        </w:numPr>
        <w:rPr/>
      </w:pPr>
      <w:bookmarkStart w:id="95" w:name="__RefHeading___Toc1287444_3224264995"/>
      <w:bookmarkStart w:id="96" w:name="_Toc35"/>
      <w:bookmarkEnd w:id="94"/>
      <w:bookmarkEnd w:id="95"/>
      <w:r>
        <w:rPr>
          <w:rtl w:val="true"/>
        </w:rPr>
        <w:t xml:space="preserve">فصل چهارم </w:t>
      </w:r>
      <w:r>
        <w:rPr>
          <w:rtl w:val="true"/>
        </w:rPr>
        <w:t xml:space="preserve">: </w:t>
      </w:r>
      <w:r>
        <w:rPr>
          <w:rtl w:val="true"/>
        </w:rPr>
        <w:t>علل نابودى امّت ها</w:t>
      </w:r>
      <w:bookmarkEnd w:id="96"/>
    </w:p>
    <w:p>
      <w:pPr>
        <w:pStyle w:val="Heading5"/>
        <w:numPr>
          <w:ilvl w:val="4"/>
          <w:numId w:val="1"/>
        </w:numPr>
        <w:rPr/>
      </w:pPr>
      <w:bookmarkStart w:id="97" w:name="__RefHeading___Toc1287446_3224264995"/>
      <w:bookmarkStart w:id="98" w:name="_Toc36"/>
      <w:bookmarkEnd w:id="97"/>
      <w:r>
        <w:rPr/>
        <w:t>۴</w:t>
      </w:r>
      <w:r>
        <w:rPr>
          <w:rtl w:val="true"/>
        </w:rPr>
        <w:t xml:space="preserve"> </w:t>
      </w:r>
      <w:r>
        <w:rPr>
          <w:rtl w:val="true"/>
        </w:rPr>
        <w:t xml:space="preserve">/ </w:t>
      </w:r>
      <w:r>
        <w:rPr/>
        <w:t>۱</w:t>
      </w:r>
      <w:r>
        <w:rPr>
          <w:rtl w:val="true"/>
        </w:rPr>
        <w:t xml:space="preserve"> رهبرى گم راهان و پيروى كوركورانه</w:t>
      </w:r>
      <w:bookmarkEnd w:id="9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نابودى امّت 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رهبرى گمراه سازان و پيروى كوركورانهقرآن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 ، در هيچ شهرى پيش از تو هشدار دهنده اى نفرستاديم ، مگر آن كه خوش 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 و ما از پىِ ايشان راه سپريم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هدايت كننده تر از آنچه پدران خود را بر آن يافته ايد ، براى شما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بدان فرستاده شده ايد ،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آنان انتقام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فرجام تكذيب كنندگان ، چگونه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از آن بر شما مى ترسم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پيشوايان گم راه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حقيقت ، از پيشوايان گم راه كننده ، بر امّتم مى ترسم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شمشير در ميان امّتم نهاده شود ، تا روز قيامت ، از آنان برداشته نمى شود ، و قيامت برپا نمى شود تا آن كه قبايلى از امّت من به مشركان بپيوندند و تا آن كه قبايلى از امّت من ، بت پرست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در ميان امّتم ، سى دروغگو پديد خواهند آمد كه همگى شان ادّعاى پيامبرى مى كنند ، در حالى كه من ، خاتمِ پيامبران هستم و پس از من ، هيچ پيامبرى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 گروهى از امّت من هستند كه از حق ، جانبدارى مى كنند و پيروزند و هر كس با ايشان مخالفت كند ، زيانى به آنان نمى رسانَد تا آن گاه كه فرمان خدا در رسد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المُخارِقِ زُهَيرُ بنُ سالِمٍ أنَّ عُمَيرَ بنَ سَعدٍ الأَنصارِيَّ كانَ وَلّاهُ عُمَرُ حِمصَ ، فَذَكَرَ الحَديثَ ، قالَ عُمَرُ ـ يَعني لِكَعبٍ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أمرٍ فَلا تَكتُمني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أكتُمُكَ شَيئا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أخوَفُ شَيءٍ تَخَوَّفُهُ على اُمّةِ مُحمّدٍ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أسَرَّ ذلِكَ إلَيَّ وأعلَمَنيهِ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النَّبِيِّ صلى الله عليه و آله وهُوَ نائِمٌ ورأسُهُ في حِجري ، فَتَذاكَرنا الدَّجّالَ ، فَاستَيقَظَ النَّبِيُّ صلى الله عليه و آله مُحمَرّا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الدَّجّالِ أخوَفُ عَلَيكُم مِنَ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المُضِلّونَ ، وسَفكُ دِماءِ عِترَتي مِن بَعدي ؛ أنَا حَربٌ لِمَن حارَبَهُم ، وَسِلمٌ لِمَن سالَمَهُم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صفوان ، از ابو المُخارق زُهَير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عُمَير بن سعد انصارى ـ كه عُمَر ، او را حاكم حِمص قرار داده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از تو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 پوشيده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چيزى را كه بدانم ، از تو پوشيده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خوفناك ترين چيزى كه از آن بر امّت محمّد صلى الله عليه و آله مى ترسى ، چيست؟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گم راه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خدا صلى الله عليه و آله ، محرمانه به من گفت و از آن ، آگاهم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نشسته بوديم و ايشان ، خوابيده و سرش در دامان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دجّال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حالى كه چهره اش سرخ شده بود از خواب بيدار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غير دجّال ، بيشتر بر شما مى ترسم تا از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پيشوايان گم راه كننده ، و ريختن خون هاى اهل بيتم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كه با ايشان بجنگد ، در جنگم و با هر كه با ايشان آشتى باشد ، آشتى ام</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أخافُ عَلى اُمَّتي جوعا يَقتُلُهُم ، وَلا عَدُوّا يَجتاحُهُم ، وَلـكِنِّي أخافُ على اُمَّتي أئِمَّةً مُضِلّينَ ؛ إن أطاعوهُم فَتَنوهُم ، وإن عَصَوهُم قَتَلوهُم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شَرّا أكثَرَ جُهّالَهُم وأَقَلَّ فُقَهاءَهُم، فَإِذا تَكَلَّمَ الجاهِلُ وَجَدَ أعوانا ، وَإِذا تَكَلَّمَ الفَقيهُ قُهِرَ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شَرّا وَلّى عَلَيهِم سُفَهاءَهُم ، وقَضّى بَينَهُم جُهّالَهُم ، وجَعَلَ المالَ في بُخَلائِهِم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هذِهِ الاُمَّةِ مِنَ الدَّجّالِ ، أئِمَّةٌ مُضِلّونَ ، وهُم رُؤَساءُ أهلِ البِدَعِ</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 آفَةٌ ، وآفَةُ هذِهِ الاُمَّةِ بَنو اُمَّيَةَ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عليه السلامـ في خُطبَتِهِ المُسمّاةِ بِالقاصِعَةِ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أمعَنتُم فِي البَغيِ ، وأَفسَدتُم فِي الأَرضِ ، مُصارَحَةً للّهِِ بِالمُناصَبَةِ ، ومُبارَزَةً لِلمُؤمِنينَ بِالمُحارَبَةِ ، فَاللّهَ اللّهَ في كِبرِ الحَمِيَّةِ وفَخرِ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الشَّنَآنِ </w:t>
      </w:r>
      <w:r>
        <w:rPr>
          <w:rStyle w:val="FootnoteAnchor"/>
          <w:rtl w:val="true"/>
        </w:rPr>
        <w:footnoteReference w:id="178"/>
      </w:r>
      <w:r>
        <w:rPr>
          <w:rFonts w:ascii="Amiri" w:hAnsi="Amiri" w:eastAsia="Amiri" w:cs="Amiri"/>
          <w:color w:val="111111"/>
          <w:sz w:val="28"/>
          <w:sz w:val="28"/>
          <w:szCs w:val="28"/>
          <w:rtl w:val="true"/>
          <w:lang w:bidi="ar-SA"/>
        </w:rPr>
        <w:t xml:space="preserve">، ومَنافِخُ الشَّيطانِ ، الَّتي خَدَعَ بِهَا الاُمَمَ الماضِيَةَ ، وَالقُرونَ الخالِيَةَ ، حَتّى أعنَقوا </w:t>
      </w:r>
      <w:r>
        <w:rPr>
          <w:rStyle w:val="FootnoteAnchor"/>
          <w:rtl w:val="true"/>
        </w:rPr>
        <w:footnoteReference w:id="179"/>
      </w:r>
      <w:r>
        <w:rPr>
          <w:rFonts w:ascii="Amiri" w:hAnsi="Amiri" w:eastAsia="Amiri" w:cs="Amiri"/>
          <w:color w:val="111111"/>
          <w:sz w:val="28"/>
          <w:sz w:val="28"/>
          <w:szCs w:val="28"/>
          <w:rtl w:val="true"/>
          <w:lang w:bidi="ar-SA"/>
        </w:rPr>
        <w:t xml:space="preserve">في حَنادِسِ </w:t>
      </w:r>
      <w:r>
        <w:rPr>
          <w:rStyle w:val="FootnoteAnchor"/>
          <w:rtl w:val="true"/>
        </w:rPr>
        <w:footnoteReference w:id="180"/>
      </w:r>
      <w:r>
        <w:rPr>
          <w:rFonts w:ascii="Amiri" w:hAnsi="Amiri" w:eastAsia="Amiri" w:cs="Amiri"/>
          <w:color w:val="111111"/>
          <w:sz w:val="28"/>
          <w:sz w:val="28"/>
          <w:szCs w:val="28"/>
          <w:rtl w:val="true"/>
          <w:lang w:bidi="ar-SA"/>
        </w:rPr>
        <w:t xml:space="preserve">جَهالَتِهِ ، ومَهاوي ضَلالَتِهِ ، ذُلُلاً عَن سِياقِهِ ، سُلُسا </w:t>
      </w:r>
      <w:r>
        <w:rPr>
          <w:rStyle w:val="FootnoteAnchor"/>
          <w:rtl w:val="true"/>
        </w:rPr>
        <w:footnoteReference w:id="181"/>
      </w:r>
      <w:r>
        <w:rPr>
          <w:rFonts w:ascii="Amiri" w:hAnsi="Amiri" w:eastAsia="Amiri" w:cs="Amiri"/>
          <w:color w:val="111111"/>
          <w:sz w:val="28"/>
          <w:sz w:val="28"/>
          <w:szCs w:val="28"/>
          <w:rtl w:val="true"/>
          <w:lang w:bidi="ar-SA"/>
        </w:rPr>
        <w:t xml:space="preserve">في قِيادِهِ ، أمرا تَشابَهَتِ القُلوبُ فيهِ ، وتَتابَعَتِ القُرونُ عَلَيهِ ، وكِبرا تَضايَقَتِ الصُّدورُ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ساداتِكُم وَكُبَرائِكُمُ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وتَرَفَّعوا فَوقَ نَسَبِهِم ، وأَلقَوُا الهَجينَةَ عَلى رَبِّهِم </w:t>
      </w:r>
      <w:r>
        <w:rPr>
          <w:rStyle w:val="FootnoteAnchor"/>
          <w:rtl w:val="true"/>
        </w:rPr>
        <w:footnoteReference w:id="182"/>
      </w:r>
      <w:r>
        <w:rPr>
          <w:rFonts w:ascii="Amiri" w:hAnsi="Amiri" w:eastAsia="Amiri" w:cs="Amiri"/>
          <w:color w:val="111111"/>
          <w:sz w:val="28"/>
          <w:sz w:val="28"/>
          <w:szCs w:val="28"/>
          <w:rtl w:val="true"/>
          <w:lang w:bidi="ar-SA"/>
        </w:rPr>
        <w:t xml:space="preserve">، وجاحَدُوا اللّهَ عَلى ما صَنَعَ بِهِم ، مُكابَرَةً لِقَضائِهِ ، ومُغالَبَةً لِالائِهِ ، فَإِنَّهُم قَواعِدُ أساسِ العَصَبِيَّةِ ، ودَعائِمُ أركانِ الفِتنَةِ ، وسُيوفُ اعتِزاءِ </w:t>
      </w:r>
      <w:r>
        <w:rPr>
          <w:rStyle w:val="FootnoteAnchor"/>
          <w:rtl w:val="true"/>
        </w:rPr>
        <w:footnoteReference w:id="183"/>
      </w:r>
      <w:r>
        <w:rPr>
          <w:rFonts w:ascii="Amiri" w:hAnsi="Amiri" w:eastAsia="Amiri" w:cs="Amiri"/>
          <w:color w:val="111111"/>
          <w:sz w:val="28"/>
          <w:sz w:val="28"/>
          <w:szCs w:val="28"/>
          <w:rtl w:val="true"/>
          <w:lang w:bidi="ar-SA"/>
        </w:rPr>
        <w:t xml:space="preserve">الجاهِلِيَّةِ ، فَاتَّقُوا اللّهَ ولا تَكونوا لِنِعَمِهِ عَلَيكُم أضدادا ، ولا لِفَضلِهِ عِندَكُم حُسّادا ، ولا تُطيعُوا الأَدعِياءَ الَّذينَ شَرِبتُم بِصَفوِكُم كَدَرَهُم ، وخَلَطتُم بِصِحَّتِكُم مَرَضَهُم ، وأَدخَلتُم في حَقِّكُم باطِلَهُم ، وهُم أساسُ الفُسوقِ ، وأحلاسُ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اِتَّخَذَهُم إبليسُ مَطايا ضَلالٍ ، وجُندا بِهِم يَصولُ عَلَى النّاسِ ، وتَراجِمَةً يَنطِقُ عَلى ألسِنَتِهِمُ ، استِراقا لِعُقولِكُم ، وَدُخولاً في عُيونِكُم ، ونَفثا في أسماعِكُم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فَجَعَلَكُم مَرمى نَبلِهِ ، ومَوطِئَ قَدَمِهِ ، ومَأخَذَ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أصابَ الاُمَمَ المُستَكبِرينَ مِن قَبلِكُم ، مِن بأسِ اللّهِ وصَولاتِهِ ، و وَقائِعِهِ ومَثُلاتِهِ ، وَاتَّعِظوا بِمَثاوي خُدودِهِم ومَصارِعِ جُنوبِهِم ، واستَعيذوا بِاللّهِ مِن لَواقِحِ الكِبرِ كَما تَستَعيذونَهُ مِن طَوارِقِ الدَّهرِ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نگرانى من براى امّتم اين نيست كه از گرسنگى بميرند يا دشمن بر آنان يورش آورَد ؛ بلكه از وجود پيشوايان گم راه كننده بر آنان مى ترسم ، كه اگر فرمانشان بَرند ، گم راهشان سازند و اگر نافرمانى شان كنند ، آنان را به قتل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مردمى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 نادانانشان را فزونى مى بخشد و دين شناسانشان را اندك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نادان سخن گويد ، ياورانى مى يابد و هر گاه دين شناس سخن بگويد ، شكست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هر گاه بدىِ مردمى را بخواهد ، نابخردانشان را بر آنان فرمان روا مى كند و نادانانشان را در ميانشان قاضى مى گردانَد و دارايى را در دست بخيلانشان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دجّال بدتر ـ كه من از آن بر اين امّت مى ترسم ـ ، پيشوايانِ گم راه كننده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سركرده بدعت گزاران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امّتى آفتى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 اين امّت ، بنى اميّه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ياغيگرى را از حد گذرانديد و در زمين به تباهى پرداختيد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 آشكارا به دشمنى برخاستيد و در برابر مؤمنان ، عَلَم جنگ برافراشتيد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 زنهار ، از تكبّر نژادى و نازِش جاهلى كه اينها ، تخمِ دشمنى و رَمِه هاى شيطان اند و شيطان ، به واسطه آنها ، امّت هاى گذشته و نسل هاى پيشين را فريفت ، چندان كه در تاريكى هاى جهالت او و ورطه هاى گم راهى اش شتافتند ، در حالى كه به راحتى ، آنان را راند و به آسانى ، دل هاشان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 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كارى شتافتند كه دل ها در آن همسان اند و نسل هاى پيشين ، پياپى به آن ادامه دادند ؛ به سوى گردن فرازى و تكبّرى كه سينه ها بر اثر آن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 زنهار ، از فرمانبَرى مِهتران و بزرگانتان كه به شرافت خانوادگى خويش نازيدند و تبار خويش را برتر ديدند و نانژادگى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پروردگارشان انداختند و نيكى هايى را كه خداوند در حقّ ايشان كرده بود ،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با قضاى او ستيزيدند و با نعمت هايش جنگيدند ؛ زيرا اينان ، پايه هاى عصبيّت و ستون هاى فتنه و شمشيرهاى تفاخر نَسَبى جاهلى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كنيد و با نعمت هايى كه او به شما داده ، دشمنى نكنيد و به لطفى كه در حقّ شما كرده ، حسد نَوَرزيد و از گزافه گويانى كه زلال خود را با تيره آنان نوشيديد ، پيروى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سلامتتان را با بيمارى آنان ، در آميختيد و باطلِ آنان را در حقّ خود ، وارد ساختيد ، در حالى كه ايشان ، پايه هاى گناه و پَلاس هاى 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با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آنان را مَركب هاى گم راهى قرار داد و لشكرى كه با آنها بر مردم مى تازد و سخنگويانى كه از زبان آنان ، سخن مى گويد ، تا خِردهاى شما را برُبايد و به چشمان شما درآيد و در گوش هايتان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آماج خَدَنگ خويش و قدمگاهش و دستگيره اش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گزند خدا و يورش هاى او و ضربات و كيفرهاى او كه بر امّت هاى گردنكشِ پيش از شما رسيد ، درس بياموزيد و از جايگاه گونه ها و افتادنگاه پهلوهايشان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پند بگيريد و از آنچه باعث گردنكشى مى شود ، به خدا پناه ببريد ، چنان كه از بلاهاى روزگار به او پناه مى بريد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السلامـ مِن رِسالَتِهِ إلى سَعدِ الخَيرِ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اُمَّةٍ قَد رَفَعَ اللّهُ عَنهُم عِلمَ الكِتابِ حينَ نَبَذوهُ ، و وَلّاهُم عَدُوَّهُم حينَ تَوَلَّوهُ ، وكانَ مِن نَبذِهِمُ الكِتَابَ أن أقاموا حُروفَهُ وحَرَّفوا حُدودَهُ ، فَهُم يَروُونَهُ ولا يَرعَونَهُ ، وَالجُهّالُ يُعجِبُهُم حِفظُهُم لِلرِّوايَةِ ، وَالعُلَماءُ يَحزُنُهُم تَركُهُم لِلرِّعايَةِ ، وكانَ مِن نَبذِهِمُ الكِتابَ أن وَلَّوهُ الَّذينَ لا يَعلَمونَ ، فَأَورَدوهُمُ الهَوى ، وَأصدَروهُم إلَى الرَّدى ، وغَيَّروا عُرَى الدّينِ ، ثُمَّ وَرَّثوهُ فِي السَّفَهِ وَالصِّبا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فَالاُمَّةُ يَصدُرونَ عَن أمرِ النّاسِ بَعدَ أمرِ اللّهِ تَبارَكَ وتَعالَى وعَلَيهِ يَرِدونَ ، فَبِئسَ لِلظّالِمينَ بَدَلاً ؛ وَلايَةُ النّاسِ بَعدَ وَلايَةِ اللّهِ ، وثَوابُ النّاسِ بَعدَ ثَوابِ اللّهِ ، ورِضَا النّاسِ بَعدَ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الاُمَّةُ كَذلِكَ ـ وفيهِمُ المُجتَهِدونَ فِي العِبادَةِ ـ عَلى تِلكَ الضَّلالَةِ ، مُعجَبونَ مَفتونونَ ، فَعِبادَتُهُم فِتنَةٌ لَهُم ولِمَنِ اقتَدى بِهِم ، وقَد كانَ فِي الرُّسُلِ ذِكرى لِلعابِدينَ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يُعَذِّبَ اُمَّةً دانَت بِإِمامٍ لَيسَ مِنَ اللّهِ ، وإن كانَت في أعمالِها بَرَّةً تَقِيَّةً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سوءُ الظَّنِّ بِالأَنبِياءِ وَالشَّكُّ فِي البَراهينِ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يَأْتِكُمْ نَبَؤُاْ الَّذِينَ مِن قَبْلِكُمْ قَوْمِ نُوحٍ وَ عَادٍ وَ ثَمُودَ وَ الَّذِينَ مِن بَعْدِهِمْ لَا يَعْلَمُهُمْ إِلَّا اللَّهُ جَاءَتْهُمْ رُسُلُهُم بِالْبَيِّنَاتِ فَرَدُّواْ أَيْدِيَهُمْ فِى أَفْوَاهِهِمْ وَ قَالُواْ إِنَّا كَفَرْنَا بِمَا اُرْسِلْتُم بِهِ وَ إِنَّا لَفِى شَكٍّ 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أَفِى اللَّهِ شَكٌّ فَاطِرِ السَّمَاوَاتِ وَ الْأَرْضِ يَدْعُوكُمْ لِيَغْفِرَ لَكُم مِّن ذُنُوبِكُمْ وَيُؤَخِّرَكُمْ إِلَى أَجَلٍ مُّسَمًّى قَالُواْ إِنْ أَنتُمْ إِلَّا بَشَرٌ مِّثْلُنَا تُرِيدُونَ أَن تَصُدُّونَا عَمَّا كَانَ يَعْبُدُ ءَابَاؤُنَا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وَ لَنَصْبِرَنَّ عَلَى مَا ءَاذَيْتُمُونَا وَ عَلَى اللَّهِ فَلْيَتَوَكَّلِ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لِرُسُلِهِمْ لَنُخْرِجَنَّكُم مِّنْ أَرْضِنَا أَوْ لَتَعُودُنَّ فِى مِلَّتِنَا فَأَوْحَى إِلَيْهِمْ رَبُّهُمْ لَنُهْلِكَنَّ الظَّالِمِينَ</w:t>
      </w:r>
      <w:r>
        <w:rPr>
          <w:rFonts w:eastAsia="Amiri" w:cs="Amiri" w:ascii="Amiri" w:hAnsi="Amiri"/>
          <w:color w:val="111111"/>
          <w:sz w:val="28"/>
          <w:szCs w:val="28"/>
          <w:rtl w:val="true"/>
          <w:lang w:bidi="ar-SA"/>
        </w:rPr>
        <w:t xml:space="preserve">» . </w:t>
      </w:r>
      <w:r>
        <w:rPr>
          <w:rStyle w:val="FootnoteAnchor"/>
          <w:rtl w:val="true"/>
        </w:rPr>
        <w:footnoteReference w:id="1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95_204408"/>
    </w:p>
    <w:p>
      <w:pPr>
        <w:pStyle w:val="Heading5"/>
        <w:numPr>
          <w:ilvl w:val="4"/>
          <w:numId w:val="1"/>
        </w:numPr>
        <w:rPr/>
      </w:pPr>
      <w:bookmarkStart w:id="100" w:name="__RefHeading___Toc1287448_3224264995"/>
      <w:bookmarkStart w:id="101" w:name="_Toc37"/>
      <w:bookmarkEnd w:id="99"/>
      <w:bookmarkEnd w:id="100"/>
      <w:r>
        <w:rPr/>
        <w:t>۴</w:t>
      </w:r>
      <w:r>
        <w:rPr>
          <w:rtl w:val="true"/>
        </w:rPr>
        <w:t xml:space="preserve"> </w:t>
      </w:r>
      <w:r>
        <w:rPr>
          <w:rtl w:val="true"/>
        </w:rPr>
        <w:t xml:space="preserve">/ </w:t>
      </w:r>
      <w:r>
        <w:rPr/>
        <w:t>۲</w:t>
      </w:r>
      <w:r>
        <w:rPr>
          <w:rtl w:val="true"/>
        </w:rPr>
        <w:t xml:space="preserve"> بدگمانى به پيامبران و ترديد در برهان هاى روشن</w:t>
      </w:r>
      <w:bookmarkEnd w:id="101"/>
    </w:p>
    <w:p>
      <w:pPr>
        <w:pStyle w:val="BookText"/>
        <w:rPr/>
      </w:pPr>
      <w:r>
        <w:rPr>
          <w:rFonts w:ascii="IRNazanin" w:hAnsi="IRNazanin" w:eastAsia="IRNazanin"/>
          <w:color w:val="111111"/>
          <w:sz w:val="28"/>
          <w:sz w:val="28"/>
          <w:szCs w:val="28"/>
          <w:rtl w:val="true"/>
          <w:lang w:bidi="fa-IR"/>
        </w:rPr>
        <w:t xml:space="preserve">امام باقر عليه السلامـ از نامه ايشان به سَعد الخير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هر امّتى ، آن گاه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كه آنان ، خود ، آن را به دور افكندند و هنگامى دشمنشان را بر آنان فرمان روا ساخت كه ايشان ، خود ، تن به فرمان روايى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مصاديق دور افكندن كتابشان ، اين بود كه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پاس داشتند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تحريف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تنها به روايت آن مى پردازند ؛ امّا پاسش نمى دارند و آن را به كار نمى بندند ، و نادانان از اين كه روايت را حفظ دارند ، خوش حال اند ؛ ليكن دانايان از اين كه به محتواى آن عمل نمى كنند ، اندوهناك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مصاديق دور افكندن كتابشان ، اين بود كه متولّيان آن را كسانى قرار دادند كه آن را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متولّيان ، آنها را به آبشخور هوس بُردند و به نابودى شان كشاندند و دستگيره هاى دين را تغيير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براى مُشتى نادان و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ميراث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امّت ، به جاىِ گرفتن فرمان هاى خود از خداوند ـ تبارك و تعالى ـ ، آنها را از مردم مى گيرند و چه جايگزينى بدى كرده اند ستمگران كه ولايت مردم را به جاى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گُزيده اند و پاداش مردم را به جاى پاداش خدا و خشنودى مردم را به جاى خشنودى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 به چنين وضعى درآمده اند و عبادت پيشگان آنان نيز در همين گم راهى به سر مى بَرَند و مغرور و فريفته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عبادتشان ، مايه فتنه و گم راهى آنان و پيروانشان شده است ، در حالى كه در ميان فرستادگان الهى ، درس عبرتى براى عبادت پيشگان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شرم نمى كند از اين كه امّتى را كه به پيشوايى غير الهى معتقد باشند عذاب كند ، هر چند آن امّت ، نيكوكار و پَروا پيشه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بدگمانى به پيامبران و ترديد در برهان هاى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كسانى كه پيش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آنان كه بعد از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خدا از آنان آگاهى ندارد، به شما نرسيده است؟ فرستادگانشان ، دلايل آشكار برايشان آوردند ؛ ولى آنان ، دست هايشان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هايشان نهادند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مأموريت داريد ، كافريم و از آنچه ما را بدان مى خوانيد ، سخت در شكّيم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باره خدا ، پديدآورنده آسمان ها و زمين ، ترديدى هست؟ او شما را دعوت مى كند تا پاره اى از گناهانتان را بر شما ببخشايد و تا زمان معيّنى به شما مهلت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بشرى مانند 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ما را از آنچه پدرانمان مى پرستيدند ،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حجّتى آشكار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پيامبرانشان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بشرى مثل شما نيستيم ؛ ولى خدا بر هر يك از بندگانش كه بخواهد ، منّت مى نهد و ما را نرسد كه جز به اذن خدا براى شما حجّتى بياوريم و مؤمنان ، بايد تنها بر خدا توكّل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چرا بر خدا توكّل نكنيم ، حال آن كه ما را به راه هايمان رهبرى كرده است؟ و البته ما بر آزارى كه به ما رسانديد ، شكيبايى خواهيم كرد، و توكّل كنندگان ، بايد تنها بر خدا توكّل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كافر شدند، به پيامبرانشان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سرزمين خودمان بيرون خواهيم كرد ، مگر اين كه به كيش ما بازگرديد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پروردگارشان به آنان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ستمگران را هلاك خواهيم كرد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تَكذيبُ 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ءَالِ فِرْعَوْنَ وَالَّذِينَ مِن قَبْلِهِمْ كَفَرُواْ بِايَاتِ اللَّهِ فَأَخَذَهُمُ اللَّهُ بِذُنُوبِهِمْ إِنَّ اللَّهَ قَوِىٌّ شَدِيدُ الْعِقَابِ</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ءَالِ فِرْعَوْنَ وَالَّذِينَ مِن قَبْلِهِمْ كَذَّبُواْ بِايَاتِ رَبِّهِمْ فَأَهْلَكْنَاهُم بِذُنُوبِهِمْ وَأَغْرَقْنَا ءَالَ فِرْعَوْنَ وَكُلٌّ كَانُواْ ظَالِمِينَ</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تشابهت فيه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الاِستِهزاءُ بِالأَنبِياءِالكتاب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اسْتُهْزِئَ بِرُسُلٍ مِّن قَبْلِكَ فَحَاقَ بِالَّذِينَ سَخِرُواْ مِنْهُم مَّا كَانُواْ بِهِ يَسْتَهْزِءُونَ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اسْتُهْزِئَ بِرُسُلٍ مِّن قَبْلِكَ فَأَمْلَيْتُ لِلَّذِينَ كَفَرُواْ ثُمَّ أَخَذْتُهُمْ فَكَيْفَ كَانَ عِقَابِ</w:t>
      </w:r>
      <w:r>
        <w:rPr>
          <w:rFonts w:eastAsia="Amiri" w:cs="Amiri" w:ascii="Amiri" w:hAnsi="Amiri"/>
          <w:color w:val="111111"/>
          <w:sz w:val="28"/>
          <w:szCs w:val="28"/>
          <w:rtl w:val="true"/>
          <w:lang w:bidi="ar-SA"/>
        </w:rPr>
        <w:t xml:space="preserve">» . </w:t>
      </w:r>
      <w:r>
        <w:rPr>
          <w:rStyle w:val="FootnoteAnchor"/>
          <w:rtl w:val="true"/>
        </w:rPr>
        <w:footnoteReference w:id="1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95_204410"/>
    </w:p>
    <w:p>
      <w:pPr>
        <w:pStyle w:val="Heading5"/>
        <w:numPr>
          <w:ilvl w:val="4"/>
          <w:numId w:val="1"/>
        </w:numPr>
        <w:rPr/>
      </w:pPr>
      <w:bookmarkStart w:id="103" w:name="__RefHeading___Toc1287450_3224264995"/>
      <w:bookmarkStart w:id="104" w:name="_Toc38"/>
      <w:bookmarkEnd w:id="102"/>
      <w:bookmarkEnd w:id="103"/>
      <w:r>
        <w:rPr/>
        <w:t>۴</w:t>
      </w:r>
      <w:r>
        <w:rPr>
          <w:rtl w:val="true"/>
        </w:rPr>
        <w:t xml:space="preserve"> </w:t>
      </w:r>
      <w:r>
        <w:rPr>
          <w:rtl w:val="true"/>
        </w:rPr>
        <w:t xml:space="preserve">/ </w:t>
      </w:r>
      <w:r>
        <w:rPr/>
        <w:t>۳</w:t>
      </w:r>
      <w:r>
        <w:rPr>
          <w:rtl w:val="true"/>
        </w:rPr>
        <w:t xml:space="preserve"> انكار نشانه هاى خدا</w:t>
      </w:r>
      <w:bookmarkEnd w:id="104"/>
    </w:p>
    <w:p>
      <w:pPr>
        <w:pStyle w:val="Heading5"/>
        <w:numPr>
          <w:ilvl w:val="4"/>
          <w:numId w:val="1"/>
        </w:numPr>
        <w:rPr/>
      </w:pPr>
      <w:bookmarkStart w:id="105" w:name="__RefHeading___Toc1287452_3224264995"/>
      <w:bookmarkStart w:id="106" w:name="_Toc39"/>
      <w:bookmarkEnd w:id="105"/>
      <w:r>
        <w:rPr/>
        <w:t>۴</w:t>
      </w:r>
      <w:r>
        <w:rPr>
          <w:rtl w:val="true"/>
        </w:rPr>
        <w:t xml:space="preserve"> </w:t>
      </w:r>
      <w:r>
        <w:rPr>
          <w:rtl w:val="true"/>
        </w:rPr>
        <w:t xml:space="preserve">/ </w:t>
      </w:r>
      <w:r>
        <w:rPr/>
        <w:t>۴</w:t>
      </w:r>
      <w:r>
        <w:rPr>
          <w:rtl w:val="true"/>
        </w:rPr>
        <w:t xml:space="preserve"> ريشخند كردن پيامبران عليهم السلام</w:t>
      </w:r>
      <w:bookmarkEnd w:id="10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انكار نشانه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رفتار خاندان فرعون و كسانى است كه پيش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آيات خدا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گرفتارشان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نيرومندِ سختْ كيفر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رفتار فرعونيان و كسانى كه پيش از آنان بودند، كه آيات پروردگارشان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هلاك، و فرعونيان را غرق كرديم ، و همه آنان ستمكار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تشابه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پيامبران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ريشخند كردن 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پيامبرانى به استهزا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ريشخند مى كردند ، گريبانگيرِ ريشخند كنندگان ايشان گرديد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فرستادگان پيش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كسانى كه كافر شده بودند ، مهلت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كيفر من؟</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يَاحَسْرَةً عَلَى الْعِبَادِ مَا يَأْتِيهِم مِّن رَّسُولٍ إِلَّا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كَمْ أَهْلَكْنَا قَبْلَهُم مِّنَ الْقُرُونِ أَنَّهُمْ إِلَيْهِمْ لَا يَرْجِعُونَ</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أَرْسَلْنَا مِن نَّبِىٍّ فِى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نَّبِىٍّ إِلَّا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 أَشَدَّ مِنْهُم بَطْشًا وَ مَضَى مَثَلُ الْأَوَّلِينَ</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رَسولُ اللّهِ صلى الله عليه و آله ـ فيما بَلَغَني ـ بِالوَليدِ بنِ المُغيرَةِ واُمَيَّةَ بنِ خَلَفٍ وبِأَبي جَهلِ بنِ هِشامٍ ، فَهَمَزوهُ وَاستَهزَؤوا بِهِ ، فَغاظَهُ ذلِكَ ، فَأَنزَلَ اللّهُ تَعالى عَلَيهِ في ذلِكَ مِن أمرِهِم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اسْتُهْزِئَ بِرُسُلٍ مِّن قَبْلِكَ فَحَاقَ بِالَّذِينَ سَخِرُواْ مِنْهُم مَّا كَانُواْ بِهِ يَسْتَهْزِءُونَ</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الاِفتَراءُ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أَهْلَكْنَا مَا حَوْلَكُم مِّنَ الْقُرَى وَ صَرَّفْنَا الْايَاتِ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نَصَرَهُمُ الَّذِينَ اتَّخَذُواْ مِن دُونِ اللَّهِ قُرْبَانًا ءَالِهَةً بَلْ ضَلُّواْ عَنْهُمْ وَ ذَلِكَ إِفْكُهُمْ وَ مَا كَانُواْيَفْتَرُونَ</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التَّآمُرُ عَلَى الأَنبِياءِ وَالمُجادِلَةُ لِاءِدحاضِ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وَالْأَحْزَابُ مِن بَعْدِهِمْ وَ هَمَّتْ كُلُّ اُمَّةٍ بِرَسُولِهِمْ لِيَأْخُذُوهُ وَ جَادَلُواْ بِالْبَاطِلِ لِيُدْحِضُواْ بِهِ الْحَقَّ فَأَخَذْتُهُمْ فَكَيْفَ كَانَ عِقَابِ</w:t>
      </w:r>
      <w:r>
        <w:rPr>
          <w:rFonts w:eastAsia="Amiri" w:cs="Amiri" w:ascii="Amiri" w:hAnsi="Amiri"/>
          <w:color w:val="111111"/>
          <w:sz w:val="28"/>
          <w:szCs w:val="28"/>
          <w:rtl w:val="true"/>
          <w:lang w:bidi="ar-SA"/>
        </w:rPr>
        <w:t xml:space="preserve">» . </w:t>
      </w:r>
      <w:r>
        <w:rPr>
          <w:rStyle w:val="FootnoteAnchor"/>
          <w:rtl w:val="true"/>
        </w:rPr>
        <w:footnoteReference w:id="1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95_204412"/>
    </w:p>
    <w:p>
      <w:pPr>
        <w:pStyle w:val="Heading5"/>
        <w:numPr>
          <w:ilvl w:val="4"/>
          <w:numId w:val="1"/>
        </w:numPr>
        <w:rPr/>
      </w:pPr>
      <w:bookmarkStart w:id="108" w:name="__RefHeading___Toc1287454_3224264995"/>
      <w:bookmarkStart w:id="109" w:name="_Toc40"/>
      <w:bookmarkEnd w:id="107"/>
      <w:bookmarkEnd w:id="108"/>
      <w:r>
        <w:rPr/>
        <w:t>۴</w:t>
      </w:r>
      <w:r>
        <w:rPr>
          <w:rtl w:val="true"/>
        </w:rPr>
        <w:t xml:space="preserve"> </w:t>
      </w:r>
      <w:r>
        <w:rPr>
          <w:rtl w:val="true"/>
        </w:rPr>
        <w:t xml:space="preserve">/ </w:t>
      </w:r>
      <w:r>
        <w:rPr/>
        <w:t>۵</w:t>
      </w:r>
      <w:r>
        <w:rPr>
          <w:rtl w:val="true"/>
        </w:rPr>
        <w:t xml:space="preserve"> افترا بستن به خدا</w:t>
      </w:r>
      <w:bookmarkEnd w:id="109"/>
    </w:p>
    <w:p>
      <w:pPr>
        <w:pStyle w:val="Heading5"/>
        <w:numPr>
          <w:ilvl w:val="4"/>
          <w:numId w:val="1"/>
        </w:numPr>
        <w:rPr/>
      </w:pPr>
      <w:bookmarkStart w:id="110" w:name="__RefHeading___Toc1287456_3224264995"/>
      <w:bookmarkStart w:id="111" w:name="_Toc41"/>
      <w:bookmarkEnd w:id="110"/>
      <w:r>
        <w:rPr/>
        <w:t>۴</w:t>
      </w:r>
      <w:r>
        <w:rPr>
          <w:rtl w:val="true"/>
        </w:rPr>
        <w:t xml:space="preserve"> </w:t>
      </w:r>
      <w:r>
        <w:rPr>
          <w:rtl w:val="true"/>
        </w:rPr>
        <w:t xml:space="preserve">/ </w:t>
      </w:r>
      <w:r>
        <w:rPr/>
        <w:t>۶</w:t>
      </w:r>
      <w:r>
        <w:rPr>
          <w:rtl w:val="true"/>
        </w:rPr>
        <w:t xml:space="preserve"> توطئه عليه پيامبران و مجادله به قصد بى اعتبار كردن حق</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 بر اين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فرستاده اى بر آنان نيامد ، مگر آن كه او را ريشخند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نديده اند كه چه بسيار نسل ها را پيش از آنان هلاك گردانيديم كه ديگر آنها به سويشان بازنمى 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پيامبرانى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روانه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پيامبرى به سوى ايشان نيامد، مگر اين كه او را به ريشخند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نيرومندتر از آنان را به هلاكت رسانيديم و سنّت پيشينيان ، تكرار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حديثالسيرة النبوية ، ابن هشامـ به نقل از ابن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كه به من رسيده است ، پيامبر خدا صلى الله عليه و آله بر وليد بن مُغَيره و اُميّة بن خَلَف و ابو جهل بن هشام گذشت و آنان ، به او نيش زدند و ريشخندش كردند ، به طورى كه ايشان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 اين آيه را در باره ايشان بر پيامبر صلى الله عليه و آله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تو پيامبرانى به استهزا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ريشخند مى كردند ، گريبانگير ريشخند كنندگان ايشان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افترا بستن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همه شهرهاى پيرامون شما را هلاك كرده و آيات خود را گونه گون ، بيان داشته ايم، اميد كه آنان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كسانى كه اينان ، غير از خدا، به منزله معبودانى، براى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بودند، يارى شان نكردند ، و بلكه از دستشان دادند؟ و اين بود دروغِ آنان و آنچه برمى بافتند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توطئه عليه پيامبران و مجادله به قصد بى اعتبار كردن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اينان ، قوم نوح، و بعد از آنان ، دسته هاى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تكذيب پرداختند، و هر امّتى ، آهنگ فرستاده خود كردند تا او را بگيرند،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 جدال نمودند تا حقيقت را با آن ،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فرو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كيفر من؟</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الظُّلمُ وَالطُّغيانُ وَالتَّرَفُ وَالبَطَرُالكتاب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الْقُرَى أَهْلَكْنَاهُمْ لَمَّا ظَلَمُواْ وَ جَعَلْنَا لِمَهْلِكِهِم مَّوْعِدًا</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أَهْلَكْنَا الْقُرُونَ مِن قَبْلِكُمْ لَمَّا ظَلَمُواْ وَ جَاءَتْهُمْ رُسُلُهُم بِالْبَيِّنَاتِ وَ مَا كَانُواْلِيُؤْمِنُواْكَذَلِكَ نَجْزِى الْقَوْمَ الْمُجْرِمِينَ</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لِرُسُلِهِمْ لَنُخْرِجَنَّكُم مِّنْ أَرْضِنَا أَوْ لَتَعُودُنَّ فِى مِلَّتِنَا فَأَوْحَى إِلَيْهِمْ رَبُّهُمْ لَنُهْلِكَنَّ الظَّالِمِينَ</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 مِّن قَبْلُ إِنَّهُمْ كَانُواْ هُمْ أَظْلَمَ وَ أَطْغَى</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قَصَمْنَا مِن قَرْيَةٍ كَانَتْ ظَالِمَةً وَ أَنشَأْنَا بَعْدَهَا قَوْمًا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اُتْرِفْتُمْ فِيهِ وَ 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مِن قَرْيَةٍ بَطِرَتْ مَعِيشَتَهَا فَتِلْكَ مَسَاكِنُهُمْ لَمْ تُسْكَن مِّن بَعْدِهِمْ إِلَّا قَلِيلاً وَ كُنَّا نَحْنُ الْوَارِثِينَ</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95_204414"/>
    </w:p>
    <w:p>
      <w:pPr>
        <w:pStyle w:val="Heading5"/>
        <w:numPr>
          <w:ilvl w:val="4"/>
          <w:numId w:val="1"/>
        </w:numPr>
        <w:rPr/>
      </w:pPr>
      <w:bookmarkStart w:id="113" w:name="__RefHeading___Toc1287458_3224264995"/>
      <w:bookmarkStart w:id="114" w:name="_Toc42"/>
      <w:bookmarkEnd w:id="112"/>
      <w:bookmarkEnd w:id="113"/>
      <w:r>
        <w:rPr/>
        <w:t>۴</w:t>
      </w:r>
      <w:r>
        <w:rPr>
          <w:rtl w:val="true"/>
        </w:rPr>
        <w:t xml:space="preserve"> </w:t>
      </w:r>
      <w:r>
        <w:rPr>
          <w:rtl w:val="true"/>
        </w:rPr>
        <w:t xml:space="preserve">/ </w:t>
      </w:r>
      <w:r>
        <w:rPr/>
        <w:t>۷</w:t>
      </w:r>
      <w:r>
        <w:rPr>
          <w:rtl w:val="true"/>
        </w:rPr>
        <w:t xml:space="preserve"> ستم و سركشى و رفاه زدگى و سرمستى</w:t>
      </w:r>
      <w:bookmarkEnd w:id="11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ستم و سركشى و رفاه زدگى و سرمستىقرآن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بيدادگرى كردند، هلاكشان كرديم، و براى هلاكتشان موعدى مقرّر داشتيم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نسل هاى پيش از شما را هنگامى كه ستم كردند ، به هلاكت رسانديم، و پيامبرانشان ، دلايل آشكار برايشان آوردند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نبودند كه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مردم گناهكار را جزا مى 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به پيامبرانشان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سرزمين خودمان بيرون خواهيم كرد ، مگر اين كه به كيش 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به آنان وحى كرد كه حتماً ستمگران را هلاك خواهيم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كه آنان ، ستمگرتر و سركش تر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شهرها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 بودند ، درهم شكستيم، و پس از آنها ، قومى ديگر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ما را احساس كردند، به ناگاه از آن مى گريختند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مگريزيد و به سوى آنچه در آن متنعّم بوديد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سراهايتان بازگرديد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مورد پرسش قرار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 كه ما واقعاً ستمگر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سخنشان ، پيوسته همين بود، تا آنان را دروشده بى جان گردانيديم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شهرها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خوش، آنها را سرمست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سراهايشان كه پس از آنان ، جز براى عدّه كمى ، مورد سكونت قرار نگرفته است و ماييم كه وارث آنان بوديم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يُزِلُّ القَدَمَ ، ويَسلُبُ النِّعَمَ ، ويُهلِكُ الاُمَمَ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عليه السلامـ مِن كتابٍ لَهُ إلى اُمَراءِ الأَجنادِ حينَ استِخلافِهِ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فَإِنَّما أهلَكَ مَن كانَ قَبلَكُم أنَّهُم مَنَعُوا النّاسَ الحَقَّ فَاشتَرَوهُ ، وأَخَذوهُم بِالباطِلِ فَاقتَدَوهُ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ما حَذَّرَكُمُ اللّهُ بِما فَعَلَ بِالظَّلَمَةِ في كِتابِهِ ، ولا تَأمَنوا أن يَنزِلَ بِكُم بَعضَ ما تَواعَدَ بِهِ القومَ الظّالِمينَ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وَعَظَكُمُ اللّهُ في كِتابِهِ بِغَيرِكُم ، فَإِنَّ السَّعيدَ مَن وُعِظَ بِغَيرِهِ ، ولَقَد أسمَعَكُمُ اللّهُ في كِتابِهِ ما قَد فَعَلَ بِالقَومِ الظّالِمينَ مِن أهلِ القُرى قَبلَكُم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قَصَمْنَا مِن قَرْيَةٍ كَانَتْ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عَنى بِالقَريَةِ أهلَها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أَنشَأْنَا بَعْدَهَا قَوْمًا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يَهرُبونَ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وايمُ اللّهِ إنَّ هذِهِ عِظَةٌ لَكُم وتَخويفٌ ، إنِ اتَّعَظتُم وخِفتُم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گام را مى لغزاند ، نعمت ها را مى بَرد و امّت ها را نابود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سرداران سپاه ، آن گاه كه به خلافت 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آنچه پيشينيانِ شما را نابود كرد ، اين بود كه مردم را از حق ،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مردم ، حق را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باطل كشاندند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باطل ، پيروى نمودند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رفتارى كه خداوند با ستمگران كرده و در كتاب خويش ، شما را از آن برحذر داشته است ، برحذر باشيد و خويشتن را از اين كه برخى از تهديدهايى كه خداوند در قرآن ، در باره مردمان ستمگر كرده است ، شما را فرو گيرد ، ايمن مپنداريد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خداوند در كتاب خود ،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 پند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بخت ، كسى است كه از ديگران ، پند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كارى را كه با مردمان ستمگر آبادى هاى پيش از شما كرده ، به گوش شما رسانيده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بسيار شهرها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بودند ، درهم شكستيم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آبادى ، مردم آن است ؛ زيرا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آنها قومى ديگر ، پديد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ما را احساس كردند، به ناگاه از آن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گريزگاهى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مگريزيد و به سوى آنچه در آن متنعّم بوديد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سراهايتان بازگرديد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مورد پرسش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عذاب بر آنان فرود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 كه ما واقعاً ستمگر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سخنشان پيوسته همين بود، تا آنان را درو شده بى جان گردانيديم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اين ، براى شما پند و ترساندن است ، اگر اهل پند گرفتن و ترسيدن باشيد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تَركُ النَّهيِ عَنِ المُنكَرِالكتاب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كَانَ مِنَ الْقُرُونِ مِن قَبْلِكُمْ اُوْلُواْ بَقِيَّةٍ يَنْهَوْنَ عَنِ الْفَسَادِ فِى الْأَرْضِ إِلَّا قَلِيلاً مِّمَّنْ أَنجَيْنَا مِنْهُمْ وَ اتَّبَعَ الَّذِينَ ظَلَمُواْ مَا اُتْرِفُواْ فِيهِ وَ كَانُواْ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لِيُهْلِكَ الْقُرَى بِظُلْمٍ وَ أَهْلُهَا مُصْلِحُونَ</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يُعَذِّبُ العامَّةَ بِعَمَلِ الخاصَّةِ حَتّى يَرَوُا المُنكَرَ بَينَ ظَهرانَيهِم وهُم قادِرونَ عَلى أن يُنكِروهُ فَلا يُنكِروهُ ، فَإِذا فَعَلوا ذلِكَ عَذَّبَ اللّهُ الخاصَّةَ وَالعامَّةَ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المَعصِيَةَ إذا عَمِلَ بِهَا العَبدُ سِرّا لَم تَضُرَّ إلّا عامِلَها ، وَإذا عَمِلَ بِها عَلانِيَةً ولَم يُعَيَّر </w:t>
      </w:r>
      <w:r>
        <w:rPr>
          <w:rStyle w:val="FootnoteAnchor"/>
          <w:rtl w:val="true"/>
        </w:rPr>
        <w:footnoteReference w:id="211"/>
      </w:r>
      <w:r>
        <w:rPr>
          <w:rFonts w:ascii="Amiri" w:hAnsi="Amiri" w:eastAsia="Amiri" w:cs="Amiri"/>
          <w:color w:val="111111"/>
          <w:sz w:val="28"/>
          <w:sz w:val="28"/>
          <w:szCs w:val="28"/>
          <w:rtl w:val="true"/>
          <w:lang w:bidi="ar-SA"/>
        </w:rPr>
        <w:t>عَلَيهِ أضَرَّت بِالعامَّةِ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لا يَرحَمُ تَمنَعُ الرَّحمَةَ ، وَاستِبقاءُ مَن لا يُبقي يُهلِكُ الاُمَّةَ</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95_204418"/>
    </w:p>
    <w:p>
      <w:pPr>
        <w:pStyle w:val="Heading5"/>
        <w:numPr>
          <w:ilvl w:val="4"/>
          <w:numId w:val="1"/>
        </w:numPr>
        <w:rPr/>
      </w:pPr>
      <w:bookmarkStart w:id="116" w:name="__RefHeading___Toc1287460_3224264995"/>
      <w:bookmarkStart w:id="117" w:name="_Toc43"/>
      <w:bookmarkEnd w:id="115"/>
      <w:bookmarkEnd w:id="116"/>
      <w:r>
        <w:rPr/>
        <w:t>۴</w:t>
      </w:r>
      <w:r>
        <w:rPr>
          <w:rtl w:val="true"/>
        </w:rPr>
        <w:t xml:space="preserve"> </w:t>
      </w:r>
      <w:r>
        <w:rPr>
          <w:rtl w:val="true"/>
        </w:rPr>
        <w:t xml:space="preserve">/ </w:t>
      </w:r>
      <w:r>
        <w:rPr/>
        <w:t>۸</w:t>
      </w:r>
      <w:r>
        <w:rPr>
          <w:rtl w:val="true"/>
        </w:rPr>
        <w:t xml:space="preserve"> وا نهادن نهى از منكر</w:t>
      </w:r>
      <w:bookmarkEnd w:id="11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وا نهادن نهى از منكرقرآن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 هاى پيش از شما خِردمندانى نبودند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فساد در زمين ، باز دارند، جز اندكى از كسانى كه از ميان آنان ، نجاتشان داديم؟ و كسانى كه ستم كردند ، به دنبال ناز و نعمتى كه در آن بودند ، رفتند و آنان ، گناهكار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است كه شهرهايى را كه مردمش اصلاحگرند، به ستم ، هلاك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عموم مردم را به سبب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خاص ، عذاب نمى كند ، مگر آن گاه كه منكر را در ميان خويش ببينند و بتوانند آن را نفى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شد ، خداوند ، همگان را عذاب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 گناه را پنهانى انجام دهد ، جز به انجام دهنده آن ، زيان نمى رسانَد و هر گاه آشكارا انجامش دهد و كسى به او اعتراض نكند ، زيانش به همگان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كردن به كسى كه رحم نمى كند ، مانع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باقى گذاشتنِ كسى كه باقى نمى گذارد ، امّت را به نابودى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النِّسيانُ وَالغَفلَةُ وَالقَسوَةُالكتاب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إِلَى اُمَمٍ مِّن قَبْلِكَ فَأَخَذْنَاهُم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شَىْ ءٍ حَتَّى إِذَا فَرِحُواْ بِمَا اُوتُواْ أَخَذْنَاهُم بَغْتَةً فَإِذَا هُم مُّبْلِسُونَ</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 ما كانَ قَومٌ قَطُّ في غَضِّ نِعمَةٍ مِن عَيشٍ فَزالَ عَنهُم ، إلّا بِذُنوبٍ اجتَرَحوها ؛ لِأَنَّ اللّهَ لَيسَ بِظَلّامٍ لِلعَبيدِ ، ولَو أنَّ النّاسَ حينَ تَنزِلُ بِهِمُ النِّقَمُ وتَزولُ عَنهُمُ النِّعَمُ فَزِعوا إلى رَبِّهِم بِصِدقٍ مِن نِيّاتِهِم ، ووَلَهٍ مِن قُلوبِهِم ، لَرَدَّ عَلَيهِم كُلَّ شارِدٍ ، وأصلَحَ لَهُم كُلَّ فاسِدٍ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فِى الْأَرْضِ مَا لَمْ نُمَكِّن لَّكُمْ وَأَرْسَلْنَا السَّمَاءَ عَلَيْهِم مِّدْرَارًا وَجَعَلْنَا الْأَنْهَارَ تَجْرِى مِن تَحْتِهِمْ فَأَهْلَكْنَاهُم بِذُنُوبِهِمْ وَأَنشَأْنَا مِن بَعْدِهِمْ قَرْنًا ءَاخَرِينَ</w:t>
      </w:r>
      <w:r>
        <w:rPr>
          <w:rFonts w:eastAsia="Amiri" w:cs="Amiri" w:ascii="Amiri" w:hAnsi="Amiri"/>
          <w:color w:val="111111"/>
          <w:sz w:val="28"/>
          <w:szCs w:val="28"/>
          <w:rtl w:val="true"/>
          <w:lang w:bidi="ar-SA"/>
        </w:rPr>
        <w:t xml:space="preserve">» . </w:t>
      </w:r>
      <w:r>
        <w:rPr>
          <w:rStyle w:val="FootnoteAnchor"/>
          <w:rtl w:val="true"/>
        </w:rPr>
        <w:footnoteReference w:id="2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95_204420"/>
    </w:p>
    <w:p>
      <w:pPr>
        <w:pStyle w:val="Heading5"/>
        <w:numPr>
          <w:ilvl w:val="4"/>
          <w:numId w:val="1"/>
        </w:numPr>
        <w:rPr/>
      </w:pPr>
      <w:bookmarkStart w:id="119" w:name="__RefHeading___Toc1287462_3224264995"/>
      <w:bookmarkStart w:id="120" w:name="_Toc44"/>
      <w:bookmarkEnd w:id="118"/>
      <w:bookmarkEnd w:id="119"/>
      <w:r>
        <w:rPr/>
        <w:t>۴</w:t>
      </w:r>
      <w:r>
        <w:rPr>
          <w:rtl w:val="true"/>
        </w:rPr>
        <w:t xml:space="preserve"> </w:t>
      </w:r>
      <w:r>
        <w:rPr>
          <w:rtl w:val="true"/>
        </w:rPr>
        <w:t xml:space="preserve">/ </w:t>
      </w:r>
      <w:r>
        <w:rPr/>
        <w:t>۹</w:t>
      </w:r>
      <w:r>
        <w:rPr>
          <w:rtl w:val="true"/>
        </w:rPr>
        <w:t xml:space="preserve"> فراموشى و غفلت و سنگ دلى</w:t>
      </w:r>
      <w:bookmarkEnd w:id="120"/>
    </w:p>
    <w:p>
      <w:pPr>
        <w:pStyle w:val="Heading5"/>
        <w:numPr>
          <w:ilvl w:val="4"/>
          <w:numId w:val="1"/>
        </w:numPr>
        <w:rPr/>
      </w:pPr>
      <w:bookmarkStart w:id="121" w:name="__RefHeading___Toc1287464_3224264995"/>
      <w:bookmarkStart w:id="122" w:name="_Toc45"/>
      <w:bookmarkEnd w:id="121"/>
      <w:r>
        <w:rPr/>
        <w:t>۴</w:t>
      </w:r>
      <w:r>
        <w:rPr>
          <w:rtl w:val="true"/>
        </w:rPr>
        <w:t xml:space="preserve"> </w:t>
      </w:r>
      <w:r>
        <w:rPr>
          <w:rtl w:val="true"/>
        </w:rPr>
        <w:t xml:space="preserve">/ </w:t>
      </w:r>
      <w:r>
        <w:rPr/>
        <w:t>۱۰</w:t>
      </w:r>
      <w:r>
        <w:rPr>
          <w:rtl w:val="true"/>
        </w:rPr>
        <w:t xml:space="preserve"> گناهان</w:t>
      </w:r>
      <w:bookmarkEnd w:id="12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فراموشى و غفلت و سنگ دلىقرآن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ما به سوى امّت هايى كه پيش از تو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فرستاديم و آنان را به تنگىِ معيشت و بيمارى دچار ساختيم، تا به زارى و خاكسارى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هنگامى كه عذاب ما به آنان رسيد ، تضرّع نكردند؟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سخت شده و شيطان ، آنچه را انجام مى دادند ، برايشان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آنچه را كه بدان پند داده شده بودند ، فراموش كردند، درهاى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گشوديم، تا هنگامى كه به آنچه داده شده بودند ، شاد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گرفتيم و يكباره ، نوميد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هر گز ، مردمى در زندگى پُر ناز و نعمتى نبوده اند و آن نعمت ها از آنان به زوال نيامده است ، مگر به سبب گناهانى كه مرتكب شدند ؛ چرا كه خداوند ، نسبت به بندگان ، ستمكار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 آن گاه كه بلاها و كيفرها بر آنان فرود مى آيد و نعمت ها از دستشان مى رود ، با نيّت هاى راستين و دل هاى واله به پروردگارشان پناه ببرَند ، بى گمان ، هر گريخته اى را به آنان بازگردانَد و هر تباهى را برايشان اصلاح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اند كه پيش از آنان ، چه بسيار امّت ها را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به آنان ، امكاناتى داديم كه براى شما آن امكانات را فراهم نكرده 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پى در پى بر آنان ، فرو فرستاديم و رودبارها را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 هلاك كرديم و پس از آنان ، نسل هاى ديگرى پديد آورديم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ءَالِ فِرْعَوْنَ وَالَّذِينَ مِن قَبْلِهِمْ كَفَرُواْ بِايَاتِ اللَّهِ فَأَخَذَهُمُ اللَّهُ بِذُنُوبِهِمْ إِنَّ اللَّهَ قَوِىٌّ شَدِيدُ الْعِقَابِ</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الاِختِلافُرسول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تَختَلِفوا ، فَإِنَّ مَن كانَ قَبلَكُمُ اختَلَفوا فَهَلَكوا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صلى الله عليه و آلهـ لَمَّا بَعَثَ أصحابَهُ بِأَمرٍ فَتَفَرَّقوا فيما بَينَهُم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أذَهَبتُم مِن عِندي جَميعا وجِئتُم مُتَفَرِّقينَ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مَن كانَ قَبلَكُمُ الفُرقَةُ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اُمَّةٌ بَعدَ نَبِيِّها ، إلّا ظَهَرَ أهلُ باطِلِها عَلى أهلِ حَقِّها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المستدرك على الصحيحين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تُفتَنَ اُمَّتي حَتّى يَظهَرَ فيهِمُ التَّمايُزُ وَالتَّمايُلُ وَالمَقامِعُ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التَّمايُزُ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التَّمايُزُ عَصَبِيَّةٌ يُحدِثُهَا النّاسُ بَعدي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التَّمايُلُ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القَبيلَةُ عَلَى القَبيلَةِ فَتَستَحِلُّ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المَقامِعُ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الأَمصارِ بَعضِها إلى بَعضٍ ، تَختَلِفُ أعناقُهُم فِي الحَربِ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95_204422"/>
    </w:p>
    <w:p>
      <w:pPr>
        <w:pStyle w:val="Heading5"/>
        <w:numPr>
          <w:ilvl w:val="4"/>
          <w:numId w:val="1"/>
        </w:numPr>
        <w:rPr/>
      </w:pPr>
      <w:bookmarkStart w:id="124" w:name="__RefHeading___Toc1287466_3224264995"/>
      <w:bookmarkStart w:id="125" w:name="_Toc46"/>
      <w:bookmarkEnd w:id="123"/>
      <w:bookmarkEnd w:id="124"/>
      <w:r>
        <w:rPr/>
        <w:t>۴</w:t>
      </w:r>
      <w:r>
        <w:rPr>
          <w:rtl w:val="true"/>
        </w:rPr>
        <w:t xml:space="preserve"> </w:t>
      </w:r>
      <w:r>
        <w:rPr>
          <w:rtl w:val="true"/>
        </w:rPr>
        <w:t xml:space="preserve">/ </w:t>
      </w:r>
      <w:r>
        <w:rPr/>
        <w:t>۱۱</w:t>
      </w:r>
      <w:r>
        <w:rPr>
          <w:rtl w:val="true"/>
        </w:rPr>
        <w:t xml:space="preserve"> اختلاف</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رفتار خاندان فرعون و كسانى است كه پيش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آيات خدا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 گرفتارشان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نيرومندِ سختْ كيفر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اختلافپيامبر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نكنيد ؛ زيرا پيشينيانِ شما اختلاف كردند و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آن گاه كه يارانش را در پىِ كارى فرستاد و آنان ، در ميان خود ، اختلاف كردند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نزد من با هم رفتيد و جدا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شما را همين جدايى از ميان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امّتى پس از پيامبرش اختلاف نكردند ، مگر آن كه باطل گرايان آنها بر حق گرايانشان چيره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حُذَيفة بن 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 هرگز به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افتاد ، مگر آن گاه كه تمايز و تمايل و مَقامِع در ميان آنها پديد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تمايز ، عصبيّتى </w:t>
      </w:r>
      <w:r>
        <w:rPr>
          <w:rStyle w:val="FootnoteAnchor"/>
          <w:rtl w:val="true"/>
        </w:rPr>
        <w:footnoteReference w:id="222"/>
      </w:r>
      <w:r>
        <w:rPr>
          <w:rFonts w:ascii="IRNazanin" w:hAnsi="IRNazanin" w:eastAsia="IRNazanin"/>
          <w:color w:val="111111"/>
          <w:sz w:val="28"/>
          <w:sz w:val="28"/>
          <w:szCs w:val="28"/>
          <w:rtl w:val="true"/>
          <w:lang w:bidi="fa-IR"/>
        </w:rPr>
        <w:t>است كه مردم ، پس از من ، در اسلام پديد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قبيله اى به قبيله اى و روا شمردن ريختن خون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مَقامِع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حركت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لشكركشى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به سوى همديگر و به جنگ هم برخاستن</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 مَا اختَلَفَت اُمَّةٌ بَعدَ نَبِيِّها ، إلّا ظَهَرَ باطِلُها عَلى حَقِّها ، إلّا ما شاءَ اللّهُ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وَالتَّلَوُّنَ </w:t>
      </w:r>
      <w:r>
        <w:rPr>
          <w:rStyle w:val="FootnoteAnchor"/>
          <w:rtl w:val="true"/>
        </w:rPr>
        <w:footnoteReference w:id="224"/>
      </w:r>
      <w:r>
        <w:rPr>
          <w:rFonts w:ascii="Amiri" w:hAnsi="Amiri" w:eastAsia="Amiri" w:cs="Amiri"/>
          <w:color w:val="111111"/>
          <w:sz w:val="28"/>
          <w:sz w:val="28"/>
          <w:szCs w:val="28"/>
          <w:rtl w:val="true"/>
          <w:lang w:bidi="ar-SA"/>
        </w:rPr>
        <w:t>في دينِ اللّهِ ، فَإِنَّ جَماعَةً فيما تَكرَهونَ مِنَ الحَقِّ خَيرٌ مِن فُرقَةٍ فيما تُحِبّونَ مِنَ الباطِلِ ، وإنَّ اللّهَ سُبحانَهُ لَم يُعطِ أحَدا بِفُرقَةٍ خَيرا ، مِمَّن مَضى وَلا مِمَّن بَقِيَ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تقدم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فَسادُ الخاصَّةِرسول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لِاُمَّتي مِن عُلَماءِ السَّوءِ</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95_204424"/>
    </w:p>
    <w:p>
      <w:pPr>
        <w:pStyle w:val="Heading5"/>
        <w:numPr>
          <w:ilvl w:val="4"/>
          <w:numId w:val="1"/>
        </w:numPr>
        <w:rPr/>
      </w:pPr>
      <w:bookmarkStart w:id="127" w:name="__RefHeading___Toc1287468_3224264995"/>
      <w:bookmarkStart w:id="128" w:name="_Toc47"/>
      <w:bookmarkEnd w:id="126"/>
      <w:bookmarkEnd w:id="127"/>
      <w:r>
        <w:rPr/>
        <w:t>۴</w:t>
      </w:r>
      <w:r>
        <w:rPr>
          <w:rtl w:val="true"/>
        </w:rPr>
        <w:t xml:space="preserve"> </w:t>
      </w:r>
      <w:r>
        <w:rPr>
          <w:rtl w:val="true"/>
        </w:rPr>
        <w:t xml:space="preserve">/ </w:t>
      </w:r>
      <w:r>
        <w:rPr/>
        <w:t>۱۲</w:t>
      </w:r>
      <w:r>
        <w:rPr>
          <w:rtl w:val="true"/>
        </w:rPr>
        <w:t xml:space="preserve"> تباهى خواص</w:t>
      </w:r>
      <w:bookmarkEnd w:id="12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كه هر گز امّتى پس از پيامبرش اختلاف نكردند ، جز آن كه باطل گرايان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گرايانش چيره آمدند ، مگر آن كه خدا نخواست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زنهارتان باد از بى ثباتى در دين خدا ؛ زيرا هم داستانى در حق ، اگرچه ناخوش داريد ، بهتر از پراكندگى در باطلى است كه خوشايند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به هيچ كس ، چه در گذشته و چه اكنون ، به سبب جدايى ، خيرى عطا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پيشرفت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تباهى خواصپيامبر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امّت من از عالمان 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هَلاكُ اُمَّتي عَلى يَدَي كُلِّ مُنافِقٍ عَليمِ اللِّسانِ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كُلُّ مُنافِقٍ عَليمِ اللِّسانِ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أخافُ عَلى اُمَّتي مُؤمِنا ولا مُشرِكا ، أمَّا المُؤمِنُ فَيَمنَعُهُ اللّهُ بِإيمانِهِ ، وأَمَّا المُشرِكُ فَيَقمَعُهُ اللّهُ بِشِركِهِ ، ولكِنّي أخافُ عَلَيكُم كُلَّ مُنافِقِ الجَنانِ </w:t>
      </w:r>
      <w:r>
        <w:rPr>
          <w:rStyle w:val="FootnoteAnchor"/>
          <w:rtl w:val="true"/>
        </w:rPr>
        <w:footnoteReference w:id="229"/>
      </w:r>
      <w:r>
        <w:rPr>
          <w:rFonts w:ascii="Amiri" w:hAnsi="Amiri" w:eastAsia="Amiri" w:cs="Amiri"/>
          <w:color w:val="111111"/>
          <w:sz w:val="28"/>
          <w:sz w:val="28"/>
          <w:szCs w:val="28"/>
          <w:rtl w:val="true"/>
          <w:lang w:bidi="ar-SA"/>
        </w:rPr>
        <w:t xml:space="preserve">عالِمِ اللِّسانِ ، يَقولُ ما تَعرِفونَ ، ويَفعَلُ ما تُنكِرونَ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المعجم الكبير عن كثير بن عبداللّه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عَلى اُمَّتي مِن بَعدي مِن 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w:t>
      </w:r>
      <w:r>
        <w:rPr>
          <w:rStyle w:val="FootnoteAnchor"/>
          <w:rtl w:val="true"/>
        </w:rPr>
        <w:footnoteReference w:id="231"/>
      </w:r>
      <w:r>
        <w:rPr>
          <w:rFonts w:ascii="Amiri" w:hAnsi="Amiri" w:eastAsia="Amiri" w:cs="Amiri"/>
          <w:color w:val="111111"/>
          <w:sz w:val="28"/>
          <w:sz w:val="28"/>
          <w:szCs w:val="28"/>
          <w:rtl w:val="true"/>
          <w:lang w:bidi="ar-SA"/>
        </w:rPr>
        <w:t>، أو حُكمٌ جائِرٌ ، أو هَوىً مُتَّبَعٌ</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امّت من به دست منافقانِ زبانباز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ترس من بر امّتم ، از منافقان زبانباز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 خويش ، از جانب مؤمن يا مشرك نمى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خداوند به سبب ايمانش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صدمه زدن به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دارد و مشرك را خداوند ، به سبب شركش سركوب مى كند ؛ بلكه بر شما از كسى مى ترسم كه در دل ، منافق و در زبان ، عالم است ؛ چيزى را مى گويد كه شما مى پسنديد و كارى را مى كند كه شما نمى پسنديد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كثير بن عبد اللّه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امّتم پس از خود ، از سه كار 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كار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لغزش عالم ، يا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 يا هوس پيروى شده</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w:t>
      </w:r>
      <w:r>
        <w:rPr>
          <w:rStyle w:val="FootnoteAnchor"/>
          <w:rtl w:val="true"/>
        </w:rPr>
        <w:footnoteReference w:id="233"/>
      </w:r>
      <w:r>
        <w:rPr>
          <w:rFonts w:ascii="Amiri" w:hAnsi="Amiri" w:eastAsia="Amiri" w:cs="Amiri"/>
          <w:color w:val="111111"/>
          <w:sz w:val="28"/>
          <w:sz w:val="28"/>
          <w:szCs w:val="28"/>
          <w:rtl w:val="true"/>
          <w:lang w:bidi="ar-SA"/>
        </w:rPr>
        <w:t xml:space="preserve">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 وجاهِلٍ لا يَستَنكِفُ أن يَتَعَلَّمَ ، وجَوادٍ لا يَبخَلُ بِمَعروفِهِ ، وفَقيرٍ لا يَبيعُ آخِرَتَهُ بِدُنياهُ ، فَإِذا ضَيَّعَ العالِمُ عِلمَهُ استَنكَفَ الجاهِلُ أن يَتَعَلَّمَ ، وإذا بَخِلَ الغَنِيُّ بِمَعروفِهِ باعَ الفَقيرُ آخِرَتَهُ بِدُنياهُ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مُستَعمِلٍ لِعِلمِهِ ، وبِغَنِيٍّ باذِلٍ لِمَعروفِهِ ، وبِجاهِلٍ لا يَتَكَبَّرُ أن يَتَعَلَّمَ ، وبِفَقيرٍ لا يَبيعُ آخِرَتَهُ بِدُنيا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عَطَّلَ العالِمُ عِلمَهُ ، وأَمسَكَ الغَنِيُّ مَعروفَهُ ، وتَكَبَّرَ الجاهِلُ أن يَتَعَلَّمَ ، وباعَ الفَقيرُ آخِرَتَهُ بِدُنيا غَيرِهِ ، فَعَلَيهِمُ الثُّبورُ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الخصال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لَهُ ، وبِغَنِيٍّ لا يَبخَلُ بِفَضلِهِ عَلى أهلِ دِينِ اللّهِ ، وبِفَقيرٍ لا يَبيعُ آخِرَتَهُ بِدُنياهُ، وبِجاهِلٍ لا يَتَكَبَّرُ عَن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كَتَمَ العالِمُ عِلمَهُ، وبَخِلَ الغَنِيُّ بِمالِهِ، وباعَ الفَقيرُ آخِرَتَهُ بِدُنياهُ، وَاستَكبَرَ الجاهِلُ عَن طَلَبِ العِلمِ، رَجَعَتِ الدُّنيا إلى وَرائِها القَهقَرى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تَغُرَّنَّكُم كَثرَةُ المَساجِدِ ، وأجسادُ قَومٍ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كَيفَ العَيشُ في ذلِكَ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ـ يَعني فِي الظّاهِرِ ـ وخالِفوهُم فِي الباطِنِ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دين و دنيا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به علم خويش عمل كند ؛ نادانى كه از آموختن علم ، سر باز نزند ؛ بخشنده اى كه از بخشش، مضايقه نورزد ؛ و تهى دستى كه آخرتش را به دنيايش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عالمْ علمش را تباه كند ، نادان از فرا گرفتن علم ، سر باز مى زند و هر گاه توانگر از بخششْ دريغ كند ، تهى دست ، آخرتش را به دنيايش مى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دنيا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عالمى كه علمش را به كار بندد ؛ به توانگرى كه بخشش كند ؛ به نادانى كه از آموختن علم ، تكبّر نورزد ؛ و به تهى دستى كه آخرتش را به دنياى ديگرى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عالم ، علمش را بيكار گذارد و توانگر ، از بخشش مضايقه كند و جاهل ، از آموختن علم ، تكبّر ورزد و تهى دست ، آخرتش را به دنياى ديگرى بفروشد ، نابودى به سراغشان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زراره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قوام دين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گويا و عامل ؛ به توانگرى كه از بخشش به اهل دين خدا دريغ نورزد ؛ به نادارى كه آخرت خود را به دنيايش نفروشد ؛ و به نادانى كه از طلب علم ، تكبّر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عالم ، علمِ خود را پوشيده بدارد و توانگر ، به مال خود بُخل بورزد و نادار ، آخرت خود را به دنيايش بفروشد و نادان ، از طلب علمْ تكبّر ورزد ، دنيا به عقب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كه فراوانى مسجدها و وجود انسان هاى ناهمدل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نفريبد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چگونه بايد زيست؟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ظاهر با آنان بياميزيد و در باطن ، با آنان مخالف باشيد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لَمّا سُئِلَ عَن فَسادِ العامَّةِ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مِن فَسادِ الخاصَّةِ ، وإنَّمَا الخاصَّةُ لَيُقَسَّمونَ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وهُمُ الأَدِلّاءُ عَلَى اللّهِ ، وَالزُّهَّادُ وهُمُ الطَّريقُ إلَى اللّهِ ، وَالتُّجّارُ وهُم اُمَناءُ اللّهِ ، وَالغُزاةُ وهُم أنصارُ دينِ اللّهِ ، وَالحُكّامُ وهُم رُعاةُ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العالِمُ طَمّاعا ولِلمالِ جَمّاعا ، فَبِمَن يُستَدَلُّ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الزّاهِدُ راغِبا ولِما في أيدِي النّاسِ طالِبا ، فَبِمَن يُقتَدى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التّاجِرُ خائِنا ولِلزَّكاةِ مانِعا ، فَبِمَن يُستَوثَقُ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الغازي مُرائِيا وللِكَسبِ ناظِرا ، فَبِمَن يُذَبُّ عَنِ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الحاكِمُ ظالِما وفِي الأَحكامِ جائِرا ، فَبِمَن يُنصَرُ المَظلومُ عَلَى الظّالِمِ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أتلَفَ النّاسَ إلَا العُلماءُ الطَّمّاعونَ ، وَالزُّهّادُ الرّاغِبونَ ، وَالتُّجّارُ الخائِنونَ ، وَالغُزاةُ المُراؤونَ ، وَالحُكّامُ الجائِرونَ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سوءُ التَّدبيرِرسول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أخافُ عَلى اُمَّتِيَ الفَقرَ ، وَلكِن أخافُ عَلَيهِم سُوءَ التَّدبيرِ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95_204430"/>
    </w:p>
    <w:p>
      <w:pPr>
        <w:pStyle w:val="Heading5"/>
        <w:numPr>
          <w:ilvl w:val="4"/>
          <w:numId w:val="1"/>
        </w:numPr>
        <w:rPr/>
      </w:pPr>
      <w:bookmarkStart w:id="130" w:name="__RefHeading___Toc1287470_3224264995"/>
      <w:bookmarkStart w:id="131" w:name="_Toc48"/>
      <w:bookmarkEnd w:id="129"/>
      <w:bookmarkEnd w:id="130"/>
      <w:r>
        <w:rPr/>
        <w:t>۴</w:t>
      </w:r>
      <w:r>
        <w:rPr>
          <w:rtl w:val="true"/>
        </w:rPr>
        <w:t xml:space="preserve"> </w:t>
      </w:r>
      <w:r>
        <w:rPr>
          <w:rtl w:val="true"/>
        </w:rPr>
        <w:t xml:space="preserve">/ </w:t>
      </w:r>
      <w:r>
        <w:rPr/>
        <w:t>۱۳</w:t>
      </w:r>
      <w:r>
        <w:rPr>
          <w:rtl w:val="true"/>
        </w:rPr>
        <w:t xml:space="preserve"> بى تدبيرى</w:t>
      </w:r>
      <w:bookmarkEnd w:id="131"/>
    </w:p>
    <w:p>
      <w:pPr>
        <w:pStyle w:val="BookText"/>
        <w:rPr/>
      </w:pPr>
      <w:r>
        <w:rPr>
          <w:rFonts w:ascii="IRNazanin" w:hAnsi="IRNazanin" w:eastAsia="IRNazanin"/>
          <w:color w:val="111111"/>
          <w:sz w:val="28"/>
          <w:sz w:val="28"/>
          <w:szCs w:val="28"/>
          <w:rtl w:val="true"/>
          <w:lang w:bidi="fa-IR"/>
        </w:rPr>
        <w:t xml:space="preserve">امام على عليه السلامـ در پاسخ پرسش از تباهى توده مردم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تباهى آنان ، در واقع ، از تباهى خواص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كه راه نمايان به سوى خدا هستند ؛ زاهدان كه راهِ به سوى خدا هستند ؛ بازرگانان كه امينان خدا هستند ؛ مجاهدان كه ياران دين خدا هستند ؛ و فرمان روايان كه سرپرستانِ خلق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عالم ، طمعكار و ثروت اندوز باشد ، از چه كسى بايد راه نمايى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زاهد ، دنياخواه و طالب آن چيزى باشد كه مردم دارند ، از چه كسى بايد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بازرگان ، خيانتكار باشد و زكات نپردازد ، به چه كسى بايد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مجاهد ، رياكار و چشم به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به وسيله چه كسى بايد از مسلمانان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فرمان روا ، ستمگر و در فرمان روايى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بيدادگر باشد ، ستم ديده بايد از چه كسى در برابر ستمگر ، يارى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مردم را نابود نكردند ، مگر عالمانِ طمعكار و زاهدانِ دنياخواه و بازرگانانِ خيانتكار و مجاهدانِ رياكار و فرمان روايانِ بيدادگر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ستم كردند ، به زودى خواهند دانست به كدام بازگشتگاه ، باز خواهند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سوءتدبيرپيامبر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از فقر نمى ترسم ؛ بلكه از بى تدبيرى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حُبُّ الدُّنياصحيح مسلم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عَلَيكُم ما يُخرِجُ اللّهُ لَكُم مِن زَهرَةِ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زَهرَةُ الدُّنيا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الأَرضِ</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سنن أبي داود عن 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الاُمَمُ أن تَداعى </w:t>
      </w:r>
      <w:r>
        <w:rPr>
          <w:rStyle w:val="FootnoteAnchor"/>
          <w:rtl w:val="true"/>
        </w:rPr>
        <w:footnoteReference w:id="243"/>
      </w:r>
      <w:r>
        <w:rPr>
          <w:rFonts w:ascii="Amiri" w:hAnsi="Amiri" w:eastAsia="Amiri" w:cs="Amiri"/>
          <w:color w:val="111111"/>
          <w:sz w:val="28"/>
          <w:sz w:val="28"/>
          <w:szCs w:val="28"/>
          <w:rtl w:val="true"/>
          <w:lang w:bidi="ar-SA"/>
        </w:rPr>
        <w:t xml:space="preserve">عَلَيكُم كَما تَداعَى الأَكَلَةُ إلى قَصعَتِها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قِلَّةٍ نَحنُ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يَومَئِذٍ كَثيرٌ ، ولكِنَّكُم غُثاءٌ </w:t>
      </w:r>
      <w:r>
        <w:rPr>
          <w:rStyle w:val="FootnoteAnchor"/>
          <w:rtl w:val="true"/>
        </w:rPr>
        <w:footnoteReference w:id="244"/>
      </w:r>
      <w:r>
        <w:rPr>
          <w:rFonts w:ascii="Amiri" w:hAnsi="Amiri" w:eastAsia="Amiri" w:cs="Amiri"/>
          <w:color w:val="111111"/>
          <w:sz w:val="28"/>
          <w:sz w:val="28"/>
          <w:szCs w:val="28"/>
          <w:rtl w:val="true"/>
          <w:lang w:bidi="ar-SA"/>
        </w:rPr>
        <w:t xml:space="preserve">كَغُثاءِ السَّيلِ ، ولَيَنزِعَنَّ اللّهُ مِن صُدورِ عَدُوِّكُمُ المَهابَةَ مِنكُم ، ولَيَقذِفَنَّ اللّهُ في قُلوبِكُمُ الوَهَنَ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الوَهَنُ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عَظَّمَت اُمَّتِيَ الدُّنيا ، نُزِعَت مِنها هَيبَةُ الإِسلامِ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95_204432"/>
    </w:p>
    <w:p>
      <w:pPr>
        <w:pStyle w:val="Heading5"/>
        <w:numPr>
          <w:ilvl w:val="4"/>
          <w:numId w:val="1"/>
        </w:numPr>
        <w:rPr/>
      </w:pPr>
      <w:bookmarkStart w:id="133" w:name="__RefHeading___Toc1287472_3224264995"/>
      <w:bookmarkStart w:id="134" w:name="_Toc49"/>
      <w:bookmarkEnd w:id="132"/>
      <w:bookmarkEnd w:id="133"/>
      <w:r>
        <w:rPr/>
        <w:t>۴</w:t>
      </w:r>
      <w:r>
        <w:rPr>
          <w:rtl w:val="true"/>
        </w:rPr>
        <w:t xml:space="preserve"> </w:t>
      </w:r>
      <w:r>
        <w:rPr>
          <w:rtl w:val="true"/>
        </w:rPr>
        <w:t xml:space="preserve">/ </w:t>
      </w:r>
      <w:r>
        <w:rPr/>
        <w:t>۱۴</w:t>
      </w:r>
      <w:r>
        <w:rPr>
          <w:rtl w:val="true"/>
        </w:rPr>
        <w:t xml:space="preserve"> دنيادوستى</w:t>
      </w:r>
      <w:bookmarkEnd w:id="13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دنيادوستىصحيح مسلمـ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ترس من بر شما ، از شُكوفه دنياست كه خداوند برايتان مى رويانَد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دنيا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هاى زمين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ثَوبان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زودا كه امّت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هجوم آورند ، چنان كه خورندگان به كاسه شان هجوم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اندك بودن شمارمان در آن روزگار؟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شمارِ شما بسيار است ؛ امّا همچون كف و خاشاكِ روى سيلابيد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هيبت شما را از دل هاى دشمنانتان مى گيرد ، و خدا ، در دل هاى شما سستى 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دنيادوستى و ناخوش داشتن مرگ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 دنيا را بزرگ شمارند ، شُكوه اسلام از دل هاى آنان ، گرفته مى شود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زَهرَةُ الدُّنيا </w:t>
      </w:r>
      <w:r>
        <w:rPr>
          <w:rStyle w:val="FootnoteAnchor"/>
          <w:rtl w:val="true"/>
        </w:rPr>
        <w:footnoteReference w:id="248"/>
      </w:r>
      <w:r>
        <w:rPr>
          <w:rFonts w:ascii="Amiri" w:hAnsi="Amiri" w:eastAsia="Amiri" w:cs="Amiri"/>
          <w:color w:val="111111"/>
          <w:sz w:val="28"/>
          <w:sz w:val="28"/>
          <w:szCs w:val="28"/>
          <w:rtl w:val="true"/>
          <w:lang w:bidi="ar-SA"/>
        </w:rPr>
        <w:t>وكَثرَتُها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اُمَّتي أن يَكثُرَ لَهُمُ المالُ فَيَتَحاسَدوا ويَقتَتلِوا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اُمَّةٍ فِتنَةً </w:t>
      </w:r>
      <w:r>
        <w:rPr>
          <w:rStyle w:val="FootnoteAnchor"/>
          <w:rtl w:val="true"/>
        </w:rPr>
        <w:footnoteReference w:id="251"/>
      </w:r>
      <w:r>
        <w:rPr>
          <w:rFonts w:ascii="Amiri" w:hAnsi="Amiri" w:eastAsia="Amiri" w:cs="Amiri"/>
          <w:color w:val="111111"/>
          <w:sz w:val="28"/>
          <w:sz w:val="28"/>
          <w:szCs w:val="28"/>
          <w:rtl w:val="true"/>
          <w:lang w:bidi="ar-SA"/>
        </w:rPr>
        <w:t>، وفِتنَةُ اُمَّتِيَ المالُ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السنن الكبرى عن عبد اللّه بن 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 فَشَكَونا إلَيهِ العُريَ وَالفَقرَ وقِلَّةَ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فَوَ اللّهِ لَأَنَا بِكَثرَةِ الشَّيءِ أخوَفني </w:t>
      </w:r>
      <w:r>
        <w:rPr>
          <w:rStyle w:val="FootnoteAnchor"/>
          <w:rtl w:val="true"/>
        </w:rPr>
        <w:footnoteReference w:id="253"/>
      </w:r>
      <w:r>
        <w:rPr>
          <w:rFonts w:ascii="Amiri" w:hAnsi="Amiri" w:eastAsia="Amiri" w:cs="Amiri"/>
          <w:color w:val="111111"/>
          <w:sz w:val="28"/>
          <w:sz w:val="28"/>
          <w:szCs w:val="28"/>
          <w:rtl w:val="true"/>
          <w:lang w:bidi="ar-SA"/>
        </w:rPr>
        <w:t>عَلَيكُم مِن قِلَّتِهِ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مسند ابن حنبل عن زيد بن وهب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أكَلَتنَا الضَّبُعُ </w:t>
      </w:r>
      <w:r>
        <w:rPr>
          <w:rStyle w:val="FootnoteAnchor"/>
          <w:rtl w:val="true"/>
        </w:rPr>
        <w:footnoteReference w:id="255"/>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الضَّبُعِ عِندي أخوَفُ عَلَيكُم مِنَ الضَّبُعِ ، إنَّ الدُّنيا سَتُصَبُّ عَلَيكُم صَبّا ، فَيالَيتَ اُمَّتي لا تَلبَسُ الذَّهَبَ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ترس من براى امّتم ، از زرق و برق دنيا و فراوانىِ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ترس و نگرانى من براى امّتم ، اين است كه مال و ثروت برايشان فراوان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يكديگر حسد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يكديگر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آزمايشى دارد و آزمايش امّت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الكبرىـ به نقل از عبد اللّه بن حواله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بوديم و از برهنگى و نيازمندى و كم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 شِكوه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فراوانىِ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براى شما مى ترسم تا از اندك بودنِ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زيد بن وهب ، از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قحطى و خشك 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غيرِ كفتار ، بيشتر بر شما مى ترسم تا كفتار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دنيا بر شما سرازير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امّتم طلا نپوشند</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لَا الفَقرَ أخشى عَلَيكُم ، ولكِن أخشى عَلَيكُم أن تُبسَطَ عَلَيكُمُ الدُّنيا كَما بُسِطَت عَلى مَن كانَ قَبلَكُم ، فَتَنافَسوها كَما تَنافَسوها ، وتُهلِكَكُم كَما أهلَكَتهُم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تَخافونَ ، أوِ العَوَزَ ، أو تَهُمُّكُمُ الدُّنيا ؟ فَإِنَّ اللّهَ فاتِحٌ لَكُم أرضَ فارِسَ وَالرُّومِ ، وتُصَبُّ عَلَيكُمُ الدُّنيا صَبّا ، حَتّى لا يُزيغَنَّكُم </w:t>
      </w:r>
      <w:r>
        <w:rPr>
          <w:rStyle w:val="FootnoteAnchor"/>
          <w:rtl w:val="true"/>
        </w:rPr>
        <w:footnoteReference w:id="258"/>
      </w:r>
      <w:r>
        <w:rPr>
          <w:rFonts w:ascii="Amiri" w:hAnsi="Amiri" w:eastAsia="Amiri" w:cs="Amiri"/>
          <w:color w:val="111111"/>
          <w:sz w:val="28"/>
          <w:sz w:val="28"/>
          <w:szCs w:val="28"/>
          <w:rtl w:val="true"/>
          <w:lang w:bidi="ar-SA"/>
        </w:rPr>
        <w:t>بَعدي ـ إن أزاغَكُم ـ إلّا هِيَ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أخشى عَلَيكُم أن تُشرِكوا ، وَلكِنّي أخشى عَلَيكُمُ الدُّنيا أن تَنافَسوها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 عِجلٌ يَعبُدونَهُ ، وعِجلُ اُمَّتِيَ الدَّنانيرُ وَالدَّراهِمُ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لِكُلِّ شَيٍّ آفَةً تُفسِدُهُ ، وأعظَمُ الآفاتِ آفَةٌ تُصيبُ اُمَّتي ؛ حُبُّهُمُ الدُّنيا وجَمعُهُمُ الدّينارَ وَالدِّرهَمَ ، لا خَيرَ في كَثيرٍ مِن جَمعِهِما </w:t>
      </w:r>
      <w:r>
        <w:rPr>
          <w:rStyle w:val="FootnoteAnchor"/>
          <w:rtl w:val="true"/>
        </w:rPr>
        <w:footnoteReference w:id="262"/>
      </w:r>
      <w:r>
        <w:rPr>
          <w:rFonts w:ascii="Amiri" w:hAnsi="Amiri" w:eastAsia="Amiri" w:cs="Amiri"/>
          <w:color w:val="111111"/>
          <w:sz w:val="28"/>
          <w:sz w:val="28"/>
          <w:szCs w:val="28"/>
          <w:rtl w:val="true"/>
          <w:lang w:bidi="ar-SA"/>
        </w:rPr>
        <w:t>إلّا مَن سَلَّطَهُ اللّهُ عَلى هَلَكَتِها فِي الحَقِّ</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اين فقر نيست كه من از آن بر شما مى ترسم ؛ بلكه از اين بر شما مى ترسم كه دنيا ، همچنان كه بر پيشينيان شما فراخ گشت ، بر شما نيز فراخ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به رقابت برخيزيد ، چنان كه آنان به رقابت برخاستند و شما را نيز همچون آنان ، نابود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فقر مى ترسيد يا نيازمندى ؟ و يا غمِ دنيا را مى خوريد؟ خداوند ، سرزمين ايران و روم را براى شما خواهد گشود و دنيا ، چنان بر شما سرازير خواهد شد كه پس از من ، اگر چيزى شما را منحرف كند ، آن چيز ، فقط دنياست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اين بر شما نمى ترسم كه مشرك شويد ؛ بلكه از اين بر شما مى ترسم كه بر سرِ دنيا به رقابت برخيزيد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گوساله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آن را عبادت مى كند و گوساله امّت من ، دينارها و درهم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براى هر چيزى آفتى قرار داده است كه آن را تباه مى كند و بزرگ ترينِ آفت ها ، آفتى است كه به امّت من مى رسد ؛ دنيادوستىِ آنان و گردآورى دينار 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گردآورى بسيارِ اين دو ، خيرى نيست ، مگر براى كسى كه خداوند ، او را بر خرج كردن آنها در راه حق ، قدرت دهد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تَغُرَّنَّكُمُ الحَياةُ الدُّنيا كَما غَرَّت مَن كانَ قَبلَكُم مِنَ الاُمَمِ الماضِيَةِ وَالقُرونِ الخالِيَةِ ، الَّذينَ احتَلَبوا دِرَّتَها </w:t>
      </w:r>
      <w:r>
        <w:rPr>
          <w:rStyle w:val="FootnoteAnchor"/>
          <w:rtl w:val="true"/>
        </w:rPr>
        <w:footnoteReference w:id="264"/>
      </w:r>
      <w:r>
        <w:rPr>
          <w:rFonts w:ascii="Amiri" w:hAnsi="Amiri" w:eastAsia="Amiri" w:cs="Amiri"/>
          <w:color w:val="111111"/>
          <w:sz w:val="28"/>
          <w:sz w:val="28"/>
          <w:szCs w:val="28"/>
          <w:rtl w:val="true"/>
          <w:lang w:bidi="ar-SA"/>
        </w:rPr>
        <w:t xml:space="preserve">، وأصابوا غِرَّتَها </w:t>
      </w:r>
      <w:r>
        <w:rPr>
          <w:rStyle w:val="FootnoteAnchor"/>
          <w:rtl w:val="true"/>
        </w:rPr>
        <w:footnoteReference w:id="265"/>
      </w:r>
      <w:r>
        <w:rPr>
          <w:rFonts w:ascii="Amiri" w:hAnsi="Amiri" w:eastAsia="Amiri" w:cs="Amiri"/>
          <w:color w:val="111111"/>
          <w:sz w:val="28"/>
          <w:sz w:val="28"/>
          <w:szCs w:val="28"/>
          <w:rtl w:val="true"/>
          <w:lang w:bidi="ar-SA"/>
        </w:rPr>
        <w:t xml:space="preserve">، وأَفنَوا عِدَّتَها ، وأَخلَقوا جِدَّتَها </w:t>
      </w:r>
      <w:r>
        <w:rPr>
          <w:rStyle w:val="FootnoteAnchor"/>
          <w:rtl w:val="true"/>
        </w:rPr>
        <w:footnoteReference w:id="266"/>
      </w:r>
      <w:r>
        <w:rPr>
          <w:rFonts w:ascii="Amiri" w:hAnsi="Amiri" w:eastAsia="Amiri" w:cs="Amiri"/>
          <w:color w:val="111111"/>
          <w:sz w:val="28"/>
          <w:sz w:val="28"/>
          <w:szCs w:val="28"/>
          <w:rtl w:val="true"/>
          <w:lang w:bidi="ar-SA"/>
        </w:rPr>
        <w:t xml:space="preserve">، وأَصبَحَت مَساكِنُهُم أجداثا </w:t>
      </w:r>
      <w:r>
        <w:rPr>
          <w:rStyle w:val="FootnoteAnchor"/>
          <w:rtl w:val="true"/>
        </w:rPr>
        <w:footnoteReference w:id="267"/>
      </w:r>
      <w:r>
        <w:rPr>
          <w:rFonts w:ascii="Amiri" w:hAnsi="Amiri" w:eastAsia="Amiri" w:cs="Amiri"/>
          <w:color w:val="111111"/>
          <w:sz w:val="28"/>
          <w:sz w:val="28"/>
          <w:szCs w:val="28"/>
          <w:rtl w:val="true"/>
          <w:lang w:bidi="ar-SA"/>
        </w:rPr>
        <w:t xml:space="preserve">، وأَموالُهُم ميراثا ، لا يَعرِفونَ مَن أتاهُم ، ولا يَحفِلونَ </w:t>
      </w:r>
      <w:r>
        <w:rPr>
          <w:rStyle w:val="FootnoteAnchor"/>
          <w:rtl w:val="true"/>
        </w:rPr>
        <w:footnoteReference w:id="268"/>
      </w:r>
      <w:r>
        <w:rPr>
          <w:rFonts w:ascii="Amiri" w:hAnsi="Amiri" w:eastAsia="Amiri" w:cs="Amiri"/>
          <w:color w:val="111111"/>
          <w:sz w:val="28"/>
          <w:sz w:val="28"/>
          <w:szCs w:val="28"/>
          <w:rtl w:val="true"/>
          <w:lang w:bidi="ar-SA"/>
        </w:rPr>
        <w:t>مَن بَكاهُم ، ولا يُجيبونَ مَن دَعاهُم</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فَحَبلُكِ عَلى غارِبِكِ ، قَدِ انسَلَلتُ مِن مَخالِبِكِ ، وأفلَتُّ مِن حَبائِلِكِ </w:t>
      </w:r>
      <w:r>
        <w:rPr>
          <w:rStyle w:val="FootnoteAnchor"/>
          <w:rtl w:val="true"/>
        </w:rPr>
        <w:footnoteReference w:id="270"/>
      </w:r>
      <w:r>
        <w:rPr>
          <w:rFonts w:ascii="Amiri" w:hAnsi="Amiri" w:eastAsia="Amiri" w:cs="Amiri"/>
          <w:color w:val="111111"/>
          <w:sz w:val="28"/>
          <w:sz w:val="28"/>
          <w:szCs w:val="28"/>
          <w:rtl w:val="true"/>
          <w:lang w:bidi="ar-SA"/>
        </w:rPr>
        <w:t xml:space="preserve">، وَاجتَنَبتُ الذَّهابَ في مَداحِضِكِ </w:t>
      </w:r>
      <w:r>
        <w:rPr>
          <w:rStyle w:val="FootnoteAnchor"/>
          <w:rtl w:val="true"/>
        </w:rPr>
        <w:footnoteReference w:id="271"/>
      </w:r>
      <w:r>
        <w:rPr>
          <w:rFonts w:ascii="Amiri" w:hAnsi="Amiri" w:eastAsia="Amiri" w:cs="Amiri"/>
          <w:color w:val="111111"/>
          <w:sz w:val="28"/>
          <w:sz w:val="28"/>
          <w:szCs w:val="28"/>
          <w:rtl w:val="true"/>
          <w:lang w:bidi="ar-SA"/>
        </w:rPr>
        <w:t xml:space="preserve">، أينَ القُرونُ الَّذينَ غَرَرتِهِم بِمَداعِبِكِ ؟ أينَ الاُمَمُ الَّذينَ فَتَنتِهِم بِزَخارِفِكِ ؟ فَهاهُم رَهائِنُ القُبورِ ، ومَضامينُ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كُنتِ شَخصا مَرئِيّا وقالَبا حِسِّيّا ، لَأَقَمتُ عَلَيكِ حُدودَ اللّهِ ؛ في عِبادٍ غَرَرتِهِم بِالأَمانِيِّ ، واُمَمٍ ألقَيتِهِم فِي المَهاوي ، ومُلوكٍ أسلَمتِهِم إلَى التَّلَفِ وأَورَدتِهِم مَوارِدَ البَلاءِ ، إذ لا وِردَ ولا صَدَرَ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زندگى دنيا ، شما را نفريبد ، چنان كه امّت هاى گذشته و نسل هاى رفته پيش از شما را فريفت ؛ همانان كه به وفور نعمت دنيا دست يافتند و بِدان ، غِرّه گشتند و روزهاى آن را سپرى كردند و نوِ آن را كهنه ساختند و خانه هايشان ، آرامگاهشان شد و دارايى هايشان ، مُرده ريگ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كسى را كه نزد آنان رَوَد ، مى شناسند ، نه به كسى كه بر آنان بگريد ، توجّهى مى نمايند و نه پاسخ كسى را كه صدايشان بزند ،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از من ـ اى دنيا ـ كه من ، ريسمان مهار تو را بر كوهانت افكنده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چنگال تو رَسته ام و از كمندهايت گريخته ام و از افتادن در لغزشگاه هايت ، دورى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نسل هايى كه با عشوه هاى خود ، فريبشان دادى؟ كجايند آن امّت هايى كه با زرق و برق پوچت ، فريفته شان ساختى؟ اينك ، آنان ، گروگانِ گورهايند و در آغوش لحدها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موجودى قابل رؤيت و كالبدى محسوس بودى ، بى گمان ، به كيفر آن كه بندگانى را به آرزوها فريفتى و امّت هايى را در ورطه هاى نابودى افكندى و شاهانى را به دستِ نابودى سپردى و آنان را به آبشخورهاى بلا بُردى كه نه آبى نوشيدند و نه از آن آبشخورها به در آمدند ، حدود خدا را بر تو جارى مى ساختم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ظِلُّ الغَمامِ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سَلّابَةُ النِّعَمِ ، أكّالَةُ الاُمَمِ ، جَلّابـَةُ النِّقَمِ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الاِستِهانَةُ بِحُقوقِ الضُّعَفاءِرسول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يُقَدِّسُ اُمّةً لا يَأخُذُ الضَّعيفُ حَقَّهُ مِنَ القَوِيِّ وهُوَ غَيرُ مُتَعتَعٍ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يُقَدِّسُ اللّهُ اُمَّةً لا يُؤخَذُ لِضَعيفِها مِن شَديدِها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تُقَدَّسُ اُمَّةٌ لا يُقضى فيها بِالحَقِّ ، ويَأخُذُ الضَّعيفُ حَقَّهُ مِنَ القَوِيِّ غَيرَ مُتَعتَعٍ</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عليّ عليه السلامـ في كِتابِهِ لِلأَشتَرِ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لِذَوِي الحاجاتِ مِنكَ قِسما تُفَرِّغُ لَهُم فيهِ شَخصَكَ ، وتَجلِسُ لَهُم مَجلِسا عامّا ، فَتَتَواضَعُ فيهِ للّهِِ الَّذي خَلَقَكَ ، وتُقعِدُ عَنهُم جُندَكَ وأَعوانَكَ مِن أحراسِكَ وشُرَطِكَ ، حَتّى يُكَلِّمَكَ مُتَكَلِّمُهُم غَيرَ مُتَتَعتِعٍ ، فَإِنّي سَمِعتُ رَسولَ اللّهِ صلى الله عليه و آله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مُتَتَعتِعٍ</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95_204440"/>
    </w:p>
    <w:p>
      <w:pPr>
        <w:pStyle w:val="Heading5"/>
        <w:numPr>
          <w:ilvl w:val="4"/>
          <w:numId w:val="1"/>
        </w:numPr>
        <w:rPr/>
      </w:pPr>
      <w:bookmarkStart w:id="136" w:name="__RefHeading___Toc1287474_3224264995"/>
      <w:bookmarkStart w:id="137" w:name="_Toc50"/>
      <w:bookmarkEnd w:id="135"/>
      <w:bookmarkEnd w:id="136"/>
      <w:r>
        <w:rPr/>
        <w:t>۴</w:t>
      </w:r>
      <w:r>
        <w:rPr>
          <w:rtl w:val="true"/>
        </w:rPr>
        <w:t xml:space="preserve"> </w:t>
      </w:r>
      <w:r>
        <w:rPr>
          <w:rtl w:val="true"/>
        </w:rPr>
        <w:t xml:space="preserve">/ </w:t>
      </w:r>
      <w:r>
        <w:rPr/>
        <w:t>۱۵</w:t>
      </w:r>
      <w:r>
        <w:rPr>
          <w:rtl w:val="true"/>
        </w:rPr>
        <w:t xml:space="preserve"> بى توجّهى به حقوق ضعيفان</w:t>
      </w:r>
      <w:bookmarkEnd w:id="13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سايه ابر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رُباينده نعمت ها ، خورنده امّت ها و جلب كننده مصيبت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بى توجّهى به حقوق ضعيفانپيامبر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امّتى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 بدون ترس و لرز ، حقّ خود را از زورمند نستانَد ، به خوش 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امّتى را كه در آن ، حقّ ناتوان از زورمند گرفته نشود ، خوش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امّتى كه در آن به حق داورى نشود و ناتوان ، حقّ خود را بدون ترس و لرز ، از نيرومند نستانَد ، خوش بخت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 كه با تو كار دارند ، وقتى بگذار تا در آن وقت ، شخصا به نيازهاى آنان رسيدگى كنى و به آنان ، بارِ عام بده و در آن مجلس ، براى خدايى كه تو را آفريده است ، فروتن باش و سربازان و محافظان خود را از آنان دور بدار ، تا آن كه مى خواهد با تو سخن بگويد ، بدون اضطراب ، سخنش را بگويد ؛ زيرا من ، بارها 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امّتى كه در آن ، حقّ ناتوان از زورمند ، بدون ترس و لرز ، ستانْده نشود ، هر گز خوش بخت نمى شود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يحيى بن جعدة بن هبيرة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النَّبِيُّ صلى الله عليه و آله المَدينَةَ أقطَعَ الدّورَ ، وَأَقطَعَ ابنَ مَسعودٍ فيمَن أقطَعَ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نَكِّبهُ عَنّا </w:t>
      </w:r>
      <w:r>
        <w:rPr>
          <w:rStyle w:val="FootnoteAnchor"/>
          <w:rtl w:val="true"/>
        </w:rPr>
        <w:footnoteReference w:id="2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بَعَثَنِيَ اللّهُ إذا ؟ إنَّ اللّهَ عز و جل لا يُقَدِّسُ اُمَّةً لا يُعطونَ الضَّعيفَ مِنهُم حَقَّهُ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قُدِّسَت اُمَّةٌ لَم يُؤخَذ لِضَعيفِها مِن قَوِيِّها بِحَقِّهِ غَيرَ مُتَعتَعٍ</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عَذَّبَ اللّهُ اُمَّةً إلّا عِندَ استِهانَتِهِم بِحُقوقِ فُقَراءِ إخوانِهِم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المَفاسِدُ الثَّقافِيَّةُ وَالاِقتِصادِيَّةُالكتاب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Style w:val="FootnoteAnchor"/>
          <w:rtl w:val="true"/>
        </w:rPr>
        <w:footnoteReference w:id="2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95_204442"/>
    </w:p>
    <w:p>
      <w:pPr>
        <w:pStyle w:val="Heading5"/>
        <w:numPr>
          <w:ilvl w:val="4"/>
          <w:numId w:val="1"/>
        </w:numPr>
        <w:rPr/>
      </w:pPr>
      <w:bookmarkStart w:id="139" w:name="__RefHeading___Toc1287476_3224264995"/>
      <w:bookmarkStart w:id="140" w:name="_Toc51"/>
      <w:bookmarkEnd w:id="138"/>
      <w:bookmarkEnd w:id="139"/>
      <w:r>
        <w:rPr/>
        <w:t>۴</w:t>
      </w:r>
      <w:r>
        <w:rPr>
          <w:rtl w:val="true"/>
        </w:rPr>
        <w:t xml:space="preserve"> </w:t>
      </w:r>
      <w:r>
        <w:rPr>
          <w:rtl w:val="true"/>
        </w:rPr>
        <w:t xml:space="preserve">/ </w:t>
      </w:r>
      <w:r>
        <w:rPr/>
        <w:t>۱۶</w:t>
      </w:r>
      <w:r>
        <w:rPr>
          <w:rtl w:val="true"/>
        </w:rPr>
        <w:t xml:space="preserve"> مفاسد فرهنگى و اقتصادى</w:t>
      </w:r>
      <w:bookmarkEnd w:id="140"/>
    </w:p>
    <w:p>
      <w:pPr>
        <w:pStyle w:val="BookText"/>
        <w:rPr/>
      </w:pPr>
      <w:r>
        <w:rPr>
          <w:rFonts w:ascii="IRNazanin" w:hAnsi="IRNazanin" w:eastAsia="IRNazanin"/>
          <w:color w:val="111111"/>
          <w:sz w:val="28"/>
          <w:sz w:val="28"/>
          <w:szCs w:val="28"/>
          <w:rtl w:val="true"/>
          <w:lang w:bidi="fa-IR"/>
        </w:rPr>
        <w:t xml:space="preserve">المعجم الكبيرـ به نقل از يحيى بن جَعدة بن هُبَيره ، در باره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چون به مدينه آمد ، خانه ها را تقسيم كرد </w:t>
      </w:r>
      <w:r>
        <w:rPr>
          <w:rStyle w:val="FootnoteAnchor"/>
          <w:rtl w:val="true"/>
        </w:rPr>
        <w:footnoteReference w:id="285"/>
      </w:r>
      <w:r>
        <w:rPr>
          <w:rFonts w:ascii="IRNazanin" w:hAnsi="IRNazanin" w:eastAsia="IRNazanin"/>
          <w:color w:val="111111"/>
          <w:sz w:val="28"/>
          <w:sz w:val="28"/>
          <w:szCs w:val="28"/>
          <w:rtl w:val="true"/>
          <w:lang w:bidi="fa-IR"/>
        </w:rPr>
        <w:t xml:space="preserve">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فقير و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كسانى بود كه پيامبر صلى الله عليه و آله به او سهمى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ما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براى چه مرا به پيامبرى برانگيخت؟ خداوند عز و جل امّتى را كه حقّ ضعيف خود را ندهند ، به خوش بختى نمى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امّتى كه حقّ ناتوان آن از نيرومندش ، بدون ترس و لرز ، ستانده نشد ، خوش بخت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امّتى را عذاب نكرد ، مگر آن گاه كه به حقوق برادران فقير خود ، بى اعتنايى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مفاسد فرهنگى و اقتصادىقرآن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خداوند ، حال قومى را تغيير نمى دهد تا آنان حال خود را تغيير دهند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فِى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كانَت فاسِدَةً فَأَصلَحَهَا اللّهُ عز و جلبِنَبِيِّه صلى الله عليه و آله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فِى الأَْرْضِ بَعْدَ إِصْلَاحِهَا</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عَلَيكُم ثَلاثاً وهُنَّ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w:t>
      </w:r>
      <w:r>
        <w:rPr>
          <w:rStyle w:val="FootnoteAnchor"/>
          <w:rtl w:val="true"/>
        </w:rPr>
        <w:footnoteReference w:id="288"/>
      </w:r>
      <w:r>
        <w:rPr>
          <w:rFonts w:ascii="Amiri" w:hAnsi="Amiri" w:eastAsia="Amiri" w:cs="Amiri"/>
          <w:color w:val="111111"/>
          <w:sz w:val="28"/>
          <w:sz w:val="28"/>
          <w:szCs w:val="28"/>
          <w:rtl w:val="true"/>
          <w:lang w:bidi="ar-SA"/>
        </w:rPr>
        <w:t xml:space="preserve">عالِمٍ، وجِدالُ مُنافِقٍ بِالقُرآنِ، ودُنيا تُفتَحُ عَلَيكُم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عَلى اُمَّتي مِن بَعدي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يَتَأَوَّلُوا القُرآنَ عَلى غَيرِ تَأويلِهِ، أو يَتَّبِعوا زَلَّةَ العالِمِ ، أو يَظهَرَ فيهِمُ المالُ حَتّى يَطغَوا ويَبطَروا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 نَبِّئُكُمُ 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فَاعمَلوا بِحُكمِهِ وآمِنوا بِمُتشابِهِهِ، وأمَّا العالِمُ فَانتَظِروا فَيأَتَهُ </w:t>
      </w:r>
      <w:r>
        <w:rPr>
          <w:rStyle w:val="FootnoteAnchor"/>
          <w:rtl w:val="true"/>
        </w:rPr>
        <w:footnoteReference w:id="290"/>
      </w:r>
      <w:r>
        <w:rPr>
          <w:rFonts w:ascii="Amiri" w:hAnsi="Amiri" w:eastAsia="Amiri" w:cs="Amiri"/>
          <w:color w:val="111111"/>
          <w:sz w:val="28"/>
          <w:sz w:val="28"/>
          <w:szCs w:val="28"/>
          <w:rtl w:val="true"/>
          <w:lang w:bidi="ar-SA"/>
        </w:rPr>
        <w:t xml:space="preserve">ولا تَتَّبِعوا زَلَّتَهُ ، وأَمَّا المالُ فَإِنَّ المَخرَجَ مِنهُ شُكرُ النِّعمَةِ وأَداءُ حَقِّهِ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أَتَخَوَّفُ عَلى اُمَّتي مِن بَعدي رَجُلٌ يَتَأَوَّلُ القُرآنَ يَضَعُهُ عَلى غَيرِ مَواضِعِهِ، ورَجُلٌ يَرى أنَّهُ أحَقُّ بِهذَا الأَمرِ مِن غَيرِهِ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عَلَيكُمُ استِخفافاً بِالدّينِ ، وبَيعَ الحُكمِ ، وقَطيعَةَ الرَّحِمِ ، وأَن تَتَّخِذُوا القُرآنَ مَزاميرَ ، وتُقَدِّموا أحَدَكُم ولَيسَ بِأَفضَلِكُم فِي الدّينِ </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 پاسخ پرسش از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زمين ، پس از اصلاح آن ، فساد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بود و خداوند عز و جلآن را به واسطه پيامبرش اصلاح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زمين ، پس از اصلاح آن ، فساد مكنيد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سه چيز بر شما مى ترسم و اين سه چيز ، تحقّق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عالم ، ستيزه كردن منافق به وسيله قرآن ، و دنيايى كه به روى شما گشوده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امّتم بعد از خود ، از سه چيز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قرآن را برخلاف مقصود آن ، تفسير كنند ، يا از لغزش عالم پيروى كنند ، يا به چنان مال و ثروتى برسند كه دچار سركشى و سرمستى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خارج شدن از اين سه گرفتارى را هم به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محكمات آن عمل كنيد و به متشابهاتش ايمان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 و باز آمدن به مسير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بمانيد و از لغزش او پيروى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شدن از آن ، به گزاردن شكر نعمت است و پرداخت حقّش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ترس من براى امّتم پس از من ، يكى مردى است كه قرآن را نابه جا تفسير كند و ديگر ، مردى كه خود را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سزاوارتر از ديگرى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من براى شما ، از اين است كه دين را سبُك بشماريد ، 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رشوه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بفروشيد ، پيوندهاى خويشى را ببُريد ، با قرآنْ چونان مَزامير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كنيد وآن كسِ خود را كه برترينِ شما در ديندارى نيست ،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دهيد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عَلى اُمَّتِي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وَالَّلبَنَ </w:t>
      </w:r>
      <w:r>
        <w:rPr>
          <w:rStyle w:val="FootnoteAnchor"/>
          <w:rtl w:val="true"/>
        </w:rPr>
        <w:footnoteReference w:id="295"/>
      </w:r>
      <w:r>
        <w:rPr>
          <w:rFonts w:ascii="Amiri" w:hAnsi="Amiri" w:eastAsia="Amiri" w:cs="Amiri"/>
          <w:color w:val="111111"/>
          <w:sz w:val="28"/>
          <w:sz w:val="28"/>
          <w:szCs w:val="28"/>
          <w:rtl w:val="true"/>
          <w:lang w:bidi="ar-SA"/>
        </w:rPr>
        <w:t xml:space="preserve">؛ أمَّا اللَّبَنُ ، فَيَبتَغونَ الرّيفَ ويَتَّبِعونَ الشَّهَواتِ ويَترُكونَ الصَّلَواتِ ، وأَمَّا القُرآنُ ، فَيَتَعَلَّمُهُ المُنافِقونَ فَيُجادِلونَ بِهِ المُؤمِنينَ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زَلّاتُ العُلَماءِ ، ومَيلُ الحُكَماءِ ، وسُوءُ التَّأويلِ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ما يُتَخَوَّفُ عَلى اُمَّتي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 أو جِدالُ مُنافِقٍ بِالقُرآنِ ، أو دُنيا تَقطَعُ رِقابَكُم ، فَاتَّهِموها عَلى أنفُسِكُم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مِن اُمَّتي مِن أربَعِ خِصالٍ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فِي الدُّنيا ، وَاتِّباعِ الهَوى ، وشَهوَةِ البَطنِ ، وشَهوَةِ الفَرجِ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الاُمَّةُ ، إنّي لا أخافُ عَلَيكُم فيما لا تَعلَمونَ ، ولكِنِ انظُروا كَيفَ تَعمَلونَ فيما تَعلَمونَ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از دو چيز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شير</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امّا شير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روستاها و مزارع بر مى آيند و از هوس ها ، پيروى مى كنند و نمازها را فرو مى گذارند ؛ و امّا قرآن ، چون منافقان ، آن را فرا مى گيرند و به وسيله آن با مؤمنان ، ستيزه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ترس من براى امّتم از لغزش هاى عالمان ، جانبدارى داوران و تفسيرهاى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چيزى كه از آن بر امّتم مى ترسم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عالم ، يا مجادله كردن منافق به وسيله قرآن ، يا دنيايى كه گردن هاى شما را قطع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دنيا بر خود بترسيد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افراد امّتم از چهار چيز در امان بمانَد ، بهشت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آلودگى به دنيا ، پيروى هوس ، شكم پرستى ، و شيفتگى جنسى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در آنچه نمى دانيد ، نمى ترسم ؛ بلكه بنگريد كه به آنچه مى دانيد ، چگونه عمل مى كنيد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تَلِجُ بِهِ اُمَّتِيَ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وَالفَرجُ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مستدرك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وهُوَ نائِمٌ عَلى حَصيرٍ قَد أثَّرَ في جَنبِهِ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أحَدٌ غَيرُكَ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اقتَرَبَ أجَلي ، وطالَ شَوقي إلى لِقاءِ رَبّي وإلى لِقاءِ إخوانِيَ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أحَبَّ إلَيَّ مِنَ المَوتِ ، ولَيسَ لِلمُؤمِنِ راحَةٌ دونَ لِقاءِ اللّهِ ، ثُمَّ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وأنَا أعلَمُ ما يَنزِلُ بِاُمَّتي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يَنزِلُ مِن بَعدِكَ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المُختَلِفَةُ ، وقَطيعَةُ الرَّحِمِ ، وحُبُّ المالِ وَالشَّرَفِ ، وإظهارُ البِدعَةِ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أخافُهُنَّ عَلى اُمَّتي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 ومُضِلّاتُ الفِتَنِ ، وشَهوَةُ البَطنِ وَالفَرجِ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الأَهواءِ ، وَاتِّباعُ الشَّهَواتِ فِي البَطنِ وَالفَرجِ </w:t>
      </w:r>
      <w:r>
        <w:rPr>
          <w:rStyle w:val="FootnoteAnchor"/>
          <w:rtl w:val="true"/>
        </w:rPr>
        <w:footnoteReference w:id="305"/>
      </w:r>
      <w:r>
        <w:rPr>
          <w:rFonts w:ascii="Amiri" w:hAnsi="Amiri" w:eastAsia="Amiri" w:cs="Amiri"/>
          <w:color w:val="111111"/>
          <w:sz w:val="28"/>
          <w:sz w:val="28"/>
          <w:szCs w:val="28"/>
          <w:rtl w:val="true"/>
          <w:lang w:bidi="ar-SA"/>
        </w:rPr>
        <w:t xml:space="preserve">، وَالعُجبُ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چيزهايى كه امّتم به واسطه آنها به دوزخ مى روند ، دو ميان تهى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و 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 الله عليه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بر بوريايى خوابيده و آن بوريا بر پهلوى ايشان ، رد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 ديگرى هم با تو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 جَلم نزديك شده و اشتياق من به ديدار پروردگارم و به ديدار برادرانم و پيامبران پيش از خود ، شدّت يافته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در نزد من ، محبوب تر از مرگ نيست و مؤمن را بدون ديدار خداوند ، آسودگى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گريه نكنم ، در حالى كه مى دانم پس از من ، چه بر سرِ امّتم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 چه بر سرِ آنان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هوس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 و گرايش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 بُريدن پيوندهاى خويشى ، عشق به مال و مقام، و بدعت گذارى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از آنها بر امّتم پس از خود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پس از شناخت ، فتنه هاى گم راه كننده ، و هَوَسرانى در خوراك و ميل جنسى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از آنها بر امّتم مى ترسم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انحرافى ، پيروى از خواسته هاى شكم و فَرْج ، و خودپسندى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مِن بَعدي هذِهِ المَكاسِبُ الحَرامُ ، وَالشَّهوَةُ الخَفِيَّةُ ، وَالرِّبا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ثَلاثٌ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w:t>
      </w:r>
      <w:r>
        <w:rPr>
          <w:rStyle w:val="FootnoteAnchor"/>
          <w:rtl w:val="true"/>
        </w:rPr>
        <w:footnoteReference w:id="308"/>
      </w:r>
      <w:r>
        <w:rPr>
          <w:rFonts w:ascii="Amiri" w:hAnsi="Amiri" w:eastAsia="Amiri" w:cs="Amiri"/>
          <w:color w:val="111111"/>
          <w:sz w:val="28"/>
          <w:sz w:val="28"/>
          <w:szCs w:val="28"/>
          <w:rtl w:val="true"/>
          <w:lang w:bidi="ar-SA"/>
        </w:rPr>
        <w:t xml:space="preserve">مُطاعٌ ، وَهَوىً </w:t>
      </w:r>
      <w:r>
        <w:rPr>
          <w:rStyle w:val="FootnoteAnchor"/>
          <w:rtl w:val="true"/>
        </w:rPr>
        <w:footnoteReference w:id="309"/>
      </w:r>
      <w:r>
        <w:rPr>
          <w:rFonts w:ascii="Amiri" w:hAnsi="Amiri" w:eastAsia="Amiri" w:cs="Amiri"/>
          <w:color w:val="111111"/>
          <w:sz w:val="28"/>
          <w:sz w:val="28"/>
          <w:szCs w:val="28"/>
          <w:rtl w:val="true"/>
          <w:lang w:bidi="ar-SA"/>
        </w:rPr>
        <w:t xml:space="preserve">مُتَّبَعٌ ، وإعجابُ كُلِّ ذي رَأيٍ بِرَأيِهِ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أخافُ عَلى اُمَّتي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مُطاعا ، وهَوىً مُتَّبَعا ، وإماما ضالّاً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الهَوى وطولُ الأَمَلِ ؛ أمَّا الهَوى فَإِنَّهُ يَصُدُّ عَنْ الحَقِّ ، وأَمّا طولُ الأَمَلِ فَيُنسِي الآخِرَةَ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از آن بر امّتم ، پس از خود مى ترسم ، اين درآمدهاى حرام است و شهوت نهفته و 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از آنها بر امّتم مى ترسم ، سه چيز مُهلك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از بخل ، هوسِ پيروى شده ، و شيفتگى هر صاحب رأيى به رأى خويش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حقيقت ، از سه چيز براى امّت خود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از بخل ، پيروى از هوس ، و پيشواى گم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خوفناك ترين چيزى كه از آن بر امّتم مى ترسم ، هوس و آرزوى دراز است ؛ زيرا هوس ، از حق ، باز مى دارد و آرزوى دراز ، آخرت را از ياد مى بَرَد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ما أتَخَوَّفُ عَلَيكُم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w:t>
      </w:r>
      <w:r>
        <w:rPr>
          <w:rStyle w:val="FootnoteAnchor"/>
          <w:rtl w:val="true"/>
        </w:rPr>
        <w:footnoteReference w:id="314"/>
      </w:r>
      <w:r>
        <w:rPr>
          <w:rFonts w:ascii="Amiri" w:hAnsi="Amiri" w:eastAsia="Amiri" w:cs="Amiri"/>
          <w:color w:val="111111"/>
          <w:sz w:val="28"/>
          <w:sz w:val="28"/>
          <w:szCs w:val="28"/>
          <w:rtl w:val="true"/>
          <w:lang w:bidi="ar-SA"/>
        </w:rPr>
        <w:t xml:space="preserve">فَاتِّباعُ الهَوى ، وأَمَّا الاُخرى فَطولُ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اتِّباعُ الهَوى ، فَإِنَّهُ يَعدِلُ عَنِ الحَقِّ ، ومَن عَدَلَ عَنِ الحَقِّ فَهُوَ صاحِبُ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طولُ الأَمَلِ فَإِنَّهُ حُبُّ الدُّنيا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أخشى ما خَشيتُ عَلى اُمَّتي كِبَرُ البَطنِ ، ومُداوَمَةُ النَّومِ ، وَالكَسَلُ ، وضَعفُ اليَقينِ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النِّساءُ وَالخَمرُ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عَمَلُ قَومِ لوطٍ ، فَلتَرتَقِب اُمَّتِيَ العَذابَ إذا تَكافَى الرِّجالُ بِالرِّجالِ ، وَالنِّساءُ بِالنِّساءِ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چيزى كه از آن بر شما مى ترسم ، دو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دنباله روىِ هوس ، و ديگرى آرزوى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روىِ هوس ، از حق ، منحرف مى گردانَد و هر كه از حقْ منحرف شود ، در واقع ، پيرو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دراز هم دنيادوستى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ترس من براى امّتم ، شكم بارگى و پُرخوابى و تنبلى و ضعف يقين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خوفناك ترين چيزهايى كه از آنها بر امّتم مى ترسم ، زن و شراب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خوفناك ترين چيزى كه از آن بر امّتم مى ترسم ، عمل قوم لوط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مردان به مردان و زنان به زنان روى آوردند ، امّت من بايد منتظر عذاب 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اُمَّتي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العَصَبِيَّةِ ، وَالقَدرِيَّةِ </w:t>
      </w:r>
      <w:r>
        <w:rPr>
          <w:rStyle w:val="FootnoteAnchor"/>
          <w:rtl w:val="true"/>
        </w:rPr>
        <w:footnoteReference w:id="319"/>
      </w:r>
      <w:r>
        <w:rPr>
          <w:rFonts w:ascii="Amiri" w:hAnsi="Amiri" w:eastAsia="Amiri" w:cs="Amiri"/>
          <w:color w:val="111111"/>
          <w:sz w:val="28"/>
          <w:sz w:val="28"/>
          <w:szCs w:val="28"/>
          <w:rtl w:val="true"/>
          <w:lang w:bidi="ar-SA"/>
        </w:rPr>
        <w:t xml:space="preserve">، وَالرِّوايَةِ مِن </w:t>
      </w:r>
      <w:r>
        <w:rPr>
          <w:rStyle w:val="FootnoteAnchor"/>
          <w:rtl w:val="true"/>
        </w:rPr>
        <w:footnoteReference w:id="320"/>
      </w:r>
      <w:r>
        <w:rPr>
          <w:rFonts w:ascii="Amiri" w:hAnsi="Amiri" w:eastAsia="Amiri" w:cs="Amiri"/>
          <w:color w:val="111111"/>
          <w:sz w:val="28"/>
          <w:sz w:val="28"/>
          <w:szCs w:val="28"/>
          <w:rtl w:val="true"/>
          <w:lang w:bidi="ar-SA"/>
        </w:rPr>
        <w:t xml:space="preserve">غَيرِ ثَبتٍ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تَسلَم مِنها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 وَالظَنُّ ، وَالطِّيَرَةُ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اُمَّتي خَمسَ عَشرَةَ خَصلَةً حَلَّ بِهَا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المَغنَمُ دُوَلاً </w:t>
      </w:r>
      <w:r>
        <w:rPr>
          <w:rStyle w:val="FootnoteAnchor"/>
          <w:rtl w:val="true"/>
        </w:rPr>
        <w:footnoteReference w:id="324"/>
      </w:r>
      <w:r>
        <w:rPr>
          <w:rFonts w:ascii="Amiri" w:hAnsi="Amiri" w:eastAsia="Amiri" w:cs="Amiri"/>
          <w:color w:val="111111"/>
          <w:sz w:val="28"/>
          <w:sz w:val="28"/>
          <w:szCs w:val="28"/>
          <w:rtl w:val="true"/>
          <w:lang w:bidi="ar-SA"/>
        </w:rPr>
        <w:t xml:space="preserve">، وَالأَمانَةُ مَغنَماً ، وَالزَّكاةُ مَغرَماً ، وأطاعَ الرَّجُلُ زَوجَتَهُ وعَقَّ اُمَّهُ ، وبَرَّ صَديقَهُ وجَفا أباهُ ، وَارتَفَعَتِ الأَصواتُ فِي المَساجِدِ ، وكانَ زَعيمُ القَومِ أرذَلَهُم ، واُكرِمَ الرَّجُلُ مَخافَةَ شَرِّهِ ، وشُرِبَتِ الخُمورُ ، ولُبِسَ الحَريرُ ، وَاتُّخِذَتِ القَيناتُ </w:t>
      </w:r>
      <w:r>
        <w:rPr>
          <w:rStyle w:val="FootnoteAnchor"/>
          <w:rtl w:val="true"/>
        </w:rPr>
        <w:footnoteReference w:id="325"/>
      </w:r>
      <w:r>
        <w:rPr>
          <w:rFonts w:ascii="Amiri" w:hAnsi="Amiri" w:eastAsia="Amiri" w:cs="Amiri"/>
          <w:color w:val="111111"/>
          <w:sz w:val="28"/>
          <w:sz w:val="28"/>
          <w:szCs w:val="28"/>
          <w:rtl w:val="true"/>
          <w:lang w:bidi="ar-SA"/>
        </w:rPr>
        <w:t xml:space="preserve">وَالمَعازِفُ </w:t>
      </w:r>
      <w:r>
        <w:rPr>
          <w:rStyle w:val="FootnoteAnchor"/>
          <w:rtl w:val="true"/>
        </w:rPr>
        <w:footnoteReference w:id="326"/>
      </w:r>
      <w:r>
        <w:rPr>
          <w:rFonts w:ascii="Amiri" w:hAnsi="Amiri" w:eastAsia="Amiri" w:cs="Amiri"/>
          <w:color w:val="111111"/>
          <w:sz w:val="28"/>
          <w:sz w:val="28"/>
          <w:szCs w:val="28"/>
          <w:rtl w:val="true"/>
          <w:lang w:bidi="ar-SA"/>
        </w:rPr>
        <w:t xml:space="preserve">، ولَعَنَ آخِرُ هذِهِ الاُمَّةِ أوَّلَها ، فَليَرتَقِبوا عِندَ ذلِكَ ريحاً حَمراءَ ، أو خَسفا ومَسخا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نابودى امّت من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قبيله اى و نژادى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قَدَريگرى ، </w:t>
      </w:r>
      <w:r>
        <w:rPr>
          <w:rStyle w:val="FootnoteAnchor"/>
          <w:rtl w:val="true"/>
        </w:rPr>
        <w:footnoteReference w:id="328"/>
      </w:r>
      <w:r>
        <w:rPr>
          <w:rFonts w:ascii="Amiri" w:hAnsi="Amiri" w:eastAsia="Amiri" w:cs="Amiri"/>
          <w:color w:val="111111"/>
          <w:sz w:val="28"/>
          <w:sz w:val="28"/>
          <w:szCs w:val="28"/>
          <w:rtl w:val="true"/>
          <w:lang w:bidi="ar-SA"/>
        </w:rPr>
        <w:t>و روايت كردن از فرد غير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اين امّت از آنها سالم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 گمان ، و بدبينى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امّتم پانزده كار انجم دهند ، بلا بر آنان فرود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كدام اند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غنايم ، تيولِ گروهى خاص گردد ؛ امانت ، غنيمت تلقّى شود ؛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زيان شمرده شود ؛ مرد از زنش فرمانبَرى و از مادرش نافرمانى كند ؛ به دوستش نيكى و با پدرش بدرفتارى كند ؛ صداها در مسجدها بلند شود ؛ پيشواى مردم ، پست ترينِ آنان باشد ؛ به مرد از بيمِ گزند او احترام بگذارند ؛ شراب نوشيده شود ؛ ابريشم بپوشند ؛ كنيزكان خُنياگر و سازها رواج يابند ؛ و آخر اين امّت ، اوّل آن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بايد منتظر باد سرخ يا فرو شدن در كام زمين يا مسخ شدن باشند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استَحَلَّت اُمَّتي سِتّاً فَعَلَيهِمُ 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فيهِمُ التَّلاعُنُ ، وشَرِبُوا الخُمورَ ، ولَبِسوا الحَريرَ ، وَاتَّخَذوا القِيانَ ، وَاكتَفَى الرِّجالُ بِالرِّجالِ ، وَالنِّساءُ بِالنِّساءِ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في اُمَّتي عَشرُ خِصالٍ ابتَلاهُمُ اللّهُ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مَنَعُوا الزَّكاةَ ماتَتِ المَواشي ، وإذا مَنَعُوا الصَّدَقاتِ كَثُرَتِ الأَمراضُ ، وإذا أكَلُوا الرِّبا كَثُرَتِ الزَّلّاتُ ، وإذا جارَتِ السَّلاطينُ ابتَلاهُمُ اللّهُ بِالعَدُوِّ ، وإذا حَكَموا بِغَيرِ عَدلٍ ارتَفَعَتِ البَرَكاتُ ، وإذا تَعَدَّوا عَن حُدودِ اللّهِ سَلَّطَ اللّهُ عَلَيهِمُ القَتلَ ، وإذا بَخَسُوا </w:t>
      </w:r>
      <w:r>
        <w:rPr>
          <w:rStyle w:val="FootnoteAnchor"/>
          <w:rtl w:val="true"/>
        </w:rPr>
        <w:footnoteReference w:id="330"/>
      </w:r>
      <w:r>
        <w:rPr>
          <w:rFonts w:ascii="Amiri" w:hAnsi="Amiri" w:eastAsia="Amiri" w:cs="Amiri"/>
          <w:color w:val="111111"/>
          <w:sz w:val="28"/>
          <w:sz w:val="28"/>
          <w:szCs w:val="28"/>
          <w:rtl w:val="true"/>
          <w:lang w:bidi="ar-SA"/>
        </w:rPr>
        <w:t xml:space="preserve">الميزانَ سَلَّطَ اللّهُ عَلَيهِمُ النَّقصَ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هذِهِ الاُمَّةُ بِخَيرٍ تَحتَ يَدِ اللّهِ وفي كَفِّهِ ، ما لَم يُمالِئ </w:t>
      </w:r>
      <w:r>
        <w:rPr>
          <w:rStyle w:val="FootnoteAnchor"/>
          <w:rtl w:val="true"/>
        </w:rPr>
        <w:footnoteReference w:id="333"/>
      </w:r>
      <w:r>
        <w:rPr>
          <w:rFonts w:ascii="Amiri" w:hAnsi="Amiri" w:eastAsia="Amiri" w:cs="Amiri"/>
          <w:color w:val="111111"/>
          <w:sz w:val="28"/>
          <w:sz w:val="28"/>
          <w:szCs w:val="28"/>
          <w:rtl w:val="true"/>
          <w:lang w:bidi="ar-SA"/>
        </w:rPr>
        <w:t xml:space="preserve">قُرّاؤُها اُمَراءَها ، ولَم يُزَكِّ صُلَحاؤُها فُجّارَها ، ولَم يُمالِئ أخيارُها أشرارَها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 رَفَعَ اللّهُ تَعالى يَدَهُ عَنهُم ، ثُمَّ سَلَّطَ عَلَيهِم جَبابِرَتَهُم فَساموهُم سوءَالعَذابِ ، وضَرَبَهُم بِالفاقَةِ وَالفَقرِ ، ومَلأَ قُلوبَهُم رُعباً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عَدلُ اللّهِ مَبسوطاً عَلى هذِهِ الاُمَّةِ ما لَم يَمِل قُرّاؤُهُم إلى اُمَرائِهِم ، وما لَم يَزَل أبرارُهُم يَنهى فُجّارَهُم ، فَإِن لَم يَفعَلوا ثُمَّ استَنفَروا </w:t>
      </w:r>
      <w:r>
        <w:rPr>
          <w:rStyle w:val="FootnoteAnchor"/>
          <w:rtl w:val="true"/>
        </w:rPr>
        <w:footnoteReference w:id="335"/>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قالَ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 لَستُم بِها صادِقينَ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امّتم شش چيز را روا بشمارند ، نابود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لعن كردن يكديگر در ميانشان رواج يابد ، شراب بنوشند ، ابريشم بپوشند ، كنيزكان خُنياگر برگيرند ، و مردان به مردان و زنان به زنان ، بسنده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ميان امّتم ده چيز </w:t>
      </w:r>
      <w:r>
        <w:rPr>
          <w:rStyle w:val="FootnoteAnchor"/>
          <w:rtl w:val="true"/>
        </w:rPr>
        <w:footnoteReference w:id="337"/>
      </w:r>
      <w:r>
        <w:rPr>
          <w:rFonts w:ascii="IRNazanin" w:hAnsi="IRNazanin" w:eastAsia="IRNazanin"/>
          <w:color w:val="111111"/>
          <w:sz w:val="28"/>
          <w:sz w:val="28"/>
          <w:szCs w:val="28"/>
          <w:rtl w:val="true"/>
          <w:lang w:bidi="fa-IR"/>
        </w:rPr>
        <w:t xml:space="preserve">پديدار گردد ، خداوند ، آنان را به ده چيز مبتلا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زكات ندهند ، دام ها مى ميرند هر گاه صدقه ندهند ، بيمارى ها بسيار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ربا بخورند ، لغزش ها فزونى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پادشاهانْ ستم كنند ، خداوند عز و جل آنان را به دشمنْ گرفتار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ناحقّ قضاوت كنند ، بركت ها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حدود خدا تجاوز كنند ، خداوند عز و جل قتل را بر آنان چيره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ترازو را كم بگذارند ، خداوند ، كاستى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مسلّط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 پيوسته در خير است و دست خدا بر سرِ اوست ، تا زمانى كه قاريان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اميرانش جانبدارى نكنند و نيكان آن ، نابه كارانش را به نيكى نستايند و خوبان آن ، از بدانش حمايت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چنين كردند ، خداوند متعال ، دستش را از سرِ آنان برمى دارد و سپس ستمگرانشان را بر آنان مسلّط مى گردانَد و آن ستمگران ، آنان را سخت شكنجه مى كنند و به فقر ، گرفتارشان مى سازند و دل هايشان را از وحشت ، پُر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خدا ، پيوسته بر سرِ اين امّت ، گسترده است ، تا زمانى كه قاريان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حاكمانشان نگرايند و تا زمانى كه نيكان آنان ، گنهكارانشان را نهى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نكنند ، سپس فرياد كمك خواهى سر دهند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در عرش خويش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سخن ، صادق نيستيد</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مَشَت اُمَّتي بِالمُطَيطاءِ </w:t>
      </w:r>
      <w:r>
        <w:rPr>
          <w:rStyle w:val="FootnoteAnchor"/>
          <w:rtl w:val="true"/>
        </w:rPr>
        <w:footnoteReference w:id="338"/>
      </w:r>
      <w:r>
        <w:rPr>
          <w:rFonts w:ascii="Amiri" w:hAnsi="Amiri" w:eastAsia="Amiri" w:cs="Amiri"/>
          <w:color w:val="111111"/>
          <w:sz w:val="28"/>
          <w:sz w:val="28"/>
          <w:szCs w:val="28"/>
          <w:rtl w:val="true"/>
          <w:lang w:bidi="ar-SA"/>
        </w:rPr>
        <w:t xml:space="preserve">، وخَدَمَها أبناءُ المُلوكِ ؛ أبناءُ فارِسَ وَالرّومِ ، سُلِّطَ شِرارُها عَلى خِيارِها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تَصامَّت اُمَّتي عَن سائِلِها ، ومَشَت بِتَبَختُرِها ، حَلَفَ رَبّي عز و جلبِعِزَّتِهِ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 لَاُعَذِّبَنَّ بَعضَهُم بِبَعضٍ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تَغِلَّ </w:t>
      </w:r>
      <w:r>
        <w:rPr>
          <w:rStyle w:val="FootnoteAnchor"/>
          <w:rtl w:val="true"/>
        </w:rPr>
        <w:footnoteReference w:id="341"/>
      </w:r>
      <w:r>
        <w:rPr>
          <w:rFonts w:ascii="Amiri" w:hAnsi="Amiri" w:eastAsia="Amiri" w:cs="Amiri"/>
          <w:color w:val="111111"/>
          <w:sz w:val="28"/>
          <w:sz w:val="28"/>
          <w:szCs w:val="28"/>
          <w:rtl w:val="true"/>
          <w:lang w:bidi="ar-SA"/>
        </w:rPr>
        <w:t xml:space="preserve">اُمَّتي ، ما قَوِيَ عَلَيهِم عَدُوٌّ لَهُم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مسند ابن حنبل عن شدّاد بن أوس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أتَخَوَّفُ عَلى اُمَّتِيَ الشِّركَ وَالشَّهوَةَ الخَفِيَّةَ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أتُشرِكُ اُمَّتُكَ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إنَّهُم لا يَعبُدونَ شَمساً ولا قَمَراً ولا حَجَراً ولا وَثَناً ، وَلكِن يُراؤونَ بِأَعمالِهِم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وَالشَّهوَةُ الخَفِيَّةُ أن يُصبِحَ أحَدُهُم صائِماً ، فَتَعرِضُ لَهُ شَهوَةٌ مِن شَهَواتِهِ فَيَترُكُ صومَهُ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با تكبّر راه رفتند و شاه زادگان ايران و روم ، خدمتكارِ آنان شدند ، بَدان ايشان بر خوبانشان مسلّط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به خواهش درخوست كننده اش گوش نداد و متكبّرانه راه رفت ، پروردگارم به عزّتش سوگند خورده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عزّتم سوگند كه به تحقيق ، آنان را به واسطه يكديگر ، عذاب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امّت من دغلى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نمى كردند ، هيچ دشمنى بر آنان چيره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شدّاد بن اَوس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امّتم از شرك و شهوت پنهانى 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امّتت پس از تو مشرك مى شوند؟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امّا آنان ، خورشيد و ماه و سنگ و بتى نمى پرستند ؛ بلكه در اعمالشان ريا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پنهانى هم اين است كه هر يك از آنان ، صبح خود را با روزه آغاز مى كند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شهوتى از شهواتش رو به رو مى شود و روزه اش را رها مى كند</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أخافُ عَلى اُمَّتي إلّا ضَعفَ اليَقينِ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 إنَّكُم قَد وُلّيتُم أمرا هَلَكَت فيهِ الاُمَمُ السّالِفَةُ ؛ المِكيالَ وَالميزانَ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سَيُصيبُ اُمَّتي داءُ الاُمَمِ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داءُ الاُمَمِ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w:t>
      </w:r>
      <w:r>
        <w:rPr>
          <w:rStyle w:val="FootnoteAnchor"/>
          <w:rtl w:val="true"/>
        </w:rPr>
        <w:footnoteReference w:id="346"/>
      </w:r>
      <w:r>
        <w:rPr>
          <w:rFonts w:ascii="Amiri" w:hAnsi="Amiri" w:eastAsia="Amiri" w:cs="Amiri"/>
          <w:color w:val="111111"/>
          <w:sz w:val="28"/>
          <w:sz w:val="28"/>
          <w:szCs w:val="28"/>
          <w:rtl w:val="true"/>
          <w:lang w:bidi="ar-SA"/>
        </w:rPr>
        <w:t xml:space="preserve">، وَالبَطَرُ </w:t>
      </w:r>
      <w:r>
        <w:rPr>
          <w:rStyle w:val="FootnoteAnchor"/>
          <w:rtl w:val="true"/>
        </w:rPr>
        <w:footnoteReference w:id="347"/>
      </w:r>
      <w:r>
        <w:rPr>
          <w:rFonts w:ascii="Amiri" w:hAnsi="Amiri" w:eastAsia="Amiri" w:cs="Amiri"/>
          <w:color w:val="111111"/>
          <w:sz w:val="28"/>
          <w:sz w:val="28"/>
          <w:szCs w:val="28"/>
          <w:rtl w:val="true"/>
          <w:lang w:bidi="ar-SA"/>
        </w:rPr>
        <w:t xml:space="preserve">، وَالتَّكاثُرُ </w:t>
      </w:r>
      <w:r>
        <w:rPr>
          <w:rStyle w:val="FootnoteAnchor"/>
          <w:rtl w:val="true"/>
        </w:rPr>
        <w:footnoteReference w:id="348"/>
      </w:r>
      <w:r>
        <w:rPr>
          <w:rFonts w:ascii="Amiri" w:hAnsi="Amiri" w:eastAsia="Amiri" w:cs="Amiri"/>
          <w:color w:val="111111"/>
          <w:sz w:val="28"/>
          <w:sz w:val="28"/>
          <w:szCs w:val="28"/>
          <w:rtl w:val="true"/>
          <w:lang w:bidi="ar-SA"/>
        </w:rPr>
        <w:t xml:space="preserve">، وَالتَّناجُشُ فِي الدُّنيا ، وَالتَّباغُضُ ، وَالتَّحاسُدُ، حَتّى يَكونَ البَغيُ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از چيزى جز ضعف يقين نمى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عهده دار چيزى شده ايد كه امّت هاى گذشته بر اثر آن ، به هلاكت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ترازو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 امّت من به درد امّت ها گرفتار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امّت ها چه دردى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كُفران نعمت و سرمستى از نعمت ها و تفاخر به بيشتر داشتن و فزون خواهى در دنيا و كينه توزى و حسدورزى نسبت به يكديگر ، تا جايى كه سركشى سر بردارد</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نِعمَةٌ ولا نَضارَةُ عَيشٍ إلّا بِذُنوبٍ اجتَرَحوا ، إنَّ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هذِهِ الاُمَّةُ بِخَيرٍ ما لَم يَلبَسوا لِباسَ العَجَمِ </w:t>
      </w:r>
      <w:r>
        <w:rPr>
          <w:rStyle w:val="FootnoteAnchor"/>
          <w:rtl w:val="true"/>
        </w:rPr>
        <w:footnoteReference w:id="351"/>
      </w:r>
      <w:r>
        <w:rPr>
          <w:rFonts w:ascii="Amiri" w:hAnsi="Amiri" w:eastAsia="Amiri" w:cs="Amiri"/>
          <w:color w:val="111111"/>
          <w:sz w:val="28"/>
          <w:sz w:val="28"/>
          <w:szCs w:val="28"/>
          <w:rtl w:val="true"/>
          <w:lang w:bidi="ar-SA"/>
        </w:rPr>
        <w:t>، ويَطعَموا أطعِمَةَ العَجَمِ ، فَإِذا فَعَلوا ذلِكَ ضَرَبَهُمُ اللّهُ بِالذُّلِّ</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تَشَبَّهَ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يُقَدِّسُ اللّهُ اُمَّةً فيها بَرَبَطٌ </w:t>
      </w:r>
      <w:r>
        <w:rPr>
          <w:rStyle w:val="FootnoteAnchor"/>
          <w:rtl w:val="true"/>
        </w:rPr>
        <w:footnoteReference w:id="354"/>
      </w:r>
      <w:r>
        <w:rPr>
          <w:rFonts w:ascii="Amiri" w:hAnsi="Amiri" w:eastAsia="Amiri" w:cs="Amiri"/>
          <w:color w:val="111111"/>
          <w:sz w:val="28"/>
          <w:sz w:val="28"/>
          <w:szCs w:val="28"/>
          <w:rtl w:val="true"/>
          <w:lang w:bidi="ar-SA"/>
        </w:rPr>
        <w:t xml:space="preserve">يُقَعقِعُ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نَبِيٍّ مِنَ الأَنبياءِ أن قُل لِقَومِكَ لا يَلبَسوا لِباسَ أعدائي ، ولا يَطعَموا طَعامَ أعدائي ، ولا يُشاكِلوا بِمَشاكِلِ أعدائي ، فَيَكونوا أعدائي كَما هُم أعدائي</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الإمام الرضا عليه السلامـ لِمُحَمَّدِ بنِ سِنانٍ فيما كَتَبَ مِن جَوابِ مَسائِلِهِ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قَتلَ النَّفسِ لِعِلَّةِ فَسادِ الخَلقِ في تَحليلِهِ ـ لَو اُحِلَ ـ وفَنائِهِم ، وفَسادِ التَّدبيرِ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اللّهُ تَعالَى الزِّنا لِما فيهِ مِنَ الفَسادِ؛ مِن قَتلِ الأَنفُسِ ، وذَهابِ الأَنسابِ ، وتَركِ التَّربِيَةِ لِلأَطفالِ ، وَفَسادِ المَواريثِ ، وما أشبَهَ ذلِكَ مِن وُجوهِ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اللّهُ عز و جل قَذفَ </w:t>
      </w:r>
      <w:r>
        <w:rPr>
          <w:rStyle w:val="FootnoteAnchor"/>
          <w:rtl w:val="true"/>
        </w:rPr>
        <w:footnoteReference w:id="357"/>
      </w:r>
      <w:r>
        <w:rPr>
          <w:rFonts w:ascii="Amiri" w:hAnsi="Amiri" w:eastAsia="Amiri" w:cs="Amiri"/>
          <w:color w:val="111111"/>
          <w:sz w:val="28"/>
          <w:sz w:val="28"/>
          <w:szCs w:val="28"/>
          <w:rtl w:val="true"/>
          <w:lang w:bidi="ar-SA"/>
        </w:rPr>
        <w:t xml:space="preserve">المُحصَناتِ لِما فيهِ مِن فَسادِ الأَنسابِ ، ونَفيِ الوَلَدِ ، وإِبطالِ المَواريثِ ، وتَركِ التَّربِيَةِ ، وذَهابِ المَعارِفِ ، وما فيهِ مِنَ الكَبائِرِ وَالعِلَلِ الَّتي تُؤَدّي إلى فَسادِ الخَلقِ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نعمت و زندگى خوشى به زوال نيامد ، مگر به سبب گناهانى كه مردم مرتكب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گز به بندگان ستم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 تا زمانى كه جامه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نپوشند و خوراك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اَشرافى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نخورند ، همواره در خوبى به سر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چنين كردند ، خداوند ، آنان را به خوارى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پيش مى آيد كه كسى ، خود را به مردمى همانند سازد و از آنان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امّتى را كه در آن بَربَط </w:t>
      </w:r>
      <w:r>
        <w:rPr>
          <w:rStyle w:val="FootnoteAnchor"/>
          <w:rtl w:val="true"/>
        </w:rPr>
        <w:footnoteReference w:id="359"/>
      </w:r>
      <w:r>
        <w:rPr>
          <w:rFonts w:ascii="Amiri" w:hAnsi="Amiri" w:eastAsia="Amiri" w:cs="Amiri"/>
          <w:color w:val="111111"/>
          <w:sz w:val="28"/>
          <w:sz w:val="28"/>
          <w:szCs w:val="28"/>
          <w:rtl w:val="true"/>
          <w:lang w:bidi="ar-SA"/>
        </w:rPr>
        <w:t xml:space="preserve">نواخته شود ، خوش بخت نمى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پيامبرى از پيامبران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قومت بگو جامه دشمنان مرا نپوشند و خوراكِ دشمنان مرا نخورند و خود را به شكلِ دشمنان من درنياورند ؛ زيرا اگر چنين كنند ، اينها نيز همانند آنان ، دشمن من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در نامه اى كه در پاسخ پرسش هاى محمّد بن سنان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قتل نفس را حرام كرده است ؛ زيرا در روا شمردن آن ـ اگر روا شده بود ـ ، تباهى و نابودى بشر و تباهىِ تدبير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 زنا را حرام كرده است ؛ زيرا در آن ، مفاسدى از قبيل قتلِ نفس و از بين رفتن نَسَب و وا نهادن تربيت فرزندان و تباه شدن ارث و ميراث و مفاسدى از اين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تهمت زدن به زنان پاك دامن را حرام كرده است ؛ چون موجب از ميان رفتن نَسَب ها و نفى فرزند و باطل شدن ارث و ميراث و وا نهادن تربيت و از بين رفتن شناخت ها و گناهان بزرگ و ديگر عوامل منجر به تباهى بشر مى شود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تشابهت فيه الاُمم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تَكذيبُ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 كُلَّ مَا جَاءَ اُمَّةً رَّسُولُهَا كَذَّبُوهُ فَأَتْبَعْنَا بَعْضَهُم بَعْضًا وَ جَعَلْنَاهُمْ أَحَادِيثَ فَبُعْدًا لِّقَوْمٍ لَا يُؤْمِنُونَ</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اُمَمٌ مِّن قَبْلِكُمْ وَ مَا عَلَى الرَّسُولِ إِلَّا الْبَلَاغُ الْمُبِينُ</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مَدْيَنَ وَ كُذِّبَ مُوسَى فَأَمْلَيْتُ لِلْكَافِرِينَ ثُمَّ أَخَذْتُهُمْ فَكَيْفَ كَانَ نَكِيرِ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 أَصْحَابُ الرَّسِّ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الْأَيْكَةِ وَ قَوْمُ تُبَّعٍ كُلٌّ كَذَّبَ الرُّسُلَ فَحَقَّ وَعِيدِ</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عَادٌ وَ 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وَأَصْحَابُ الْأَيْكَةِ اُوْلَئِكَ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إِلَّا كَذَّبَ الرُّسُلَ فَحَقَّ عِقَابِ</w:t>
      </w:r>
      <w:r>
        <w:rPr>
          <w:rFonts w:eastAsia="Amiri" w:cs="Amiri" w:ascii="Amiri" w:hAnsi="Amiri"/>
          <w:color w:val="111111"/>
          <w:sz w:val="28"/>
          <w:szCs w:val="28"/>
          <w:rtl w:val="true"/>
          <w:lang w:bidi="ar-SA"/>
        </w:rPr>
        <w:t xml:space="preserve">» . </w:t>
      </w:r>
      <w:r>
        <w:rPr>
          <w:rStyle w:val="FootnoteAnchor"/>
          <w:rtl w:val="true"/>
        </w:rPr>
        <w:footnoteReference w:id="36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95_204466"/>
    </w:p>
    <w:p>
      <w:pPr>
        <w:pStyle w:val="Heading4"/>
        <w:numPr>
          <w:ilvl w:val="3"/>
          <w:numId w:val="1"/>
        </w:numPr>
        <w:rPr/>
      </w:pPr>
      <w:bookmarkStart w:id="142" w:name="__RefHeading___Toc1287478_3224264995"/>
      <w:bookmarkStart w:id="143" w:name="_Toc52"/>
      <w:bookmarkEnd w:id="141"/>
      <w:bookmarkEnd w:id="142"/>
      <w:r>
        <w:rPr>
          <w:rtl w:val="true"/>
        </w:rPr>
        <w:t xml:space="preserve">فصل پنجم </w:t>
      </w:r>
      <w:r>
        <w:rPr>
          <w:rtl w:val="true"/>
        </w:rPr>
        <w:t xml:space="preserve">: </w:t>
      </w:r>
      <w:r>
        <w:rPr>
          <w:rtl w:val="true"/>
        </w:rPr>
        <w:t>نقاط تشابه امّت ها</w:t>
      </w:r>
      <w:bookmarkEnd w:id="143"/>
    </w:p>
    <w:p>
      <w:pPr>
        <w:pStyle w:val="Heading5"/>
        <w:numPr>
          <w:ilvl w:val="4"/>
          <w:numId w:val="1"/>
        </w:numPr>
        <w:rPr/>
      </w:pPr>
      <w:bookmarkStart w:id="144" w:name="__RefHeading___Toc1287480_3224264995"/>
      <w:bookmarkStart w:id="145" w:name="_Toc53"/>
      <w:bookmarkEnd w:id="144"/>
      <w:r>
        <w:rPr/>
        <w:t>۵</w:t>
      </w:r>
      <w:r>
        <w:rPr>
          <w:rtl w:val="true"/>
        </w:rPr>
        <w:t xml:space="preserve"> </w:t>
      </w:r>
      <w:r>
        <w:rPr>
          <w:rtl w:val="true"/>
        </w:rPr>
        <w:t xml:space="preserve">/ </w:t>
      </w:r>
      <w:r>
        <w:rPr/>
        <w:t>۱</w:t>
      </w:r>
      <w:r>
        <w:rPr>
          <w:rtl w:val="true"/>
        </w:rPr>
        <w:t xml:space="preserve"> تكذيب پيامبران</w:t>
      </w:r>
      <w:bookmarkEnd w:id="14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تشابه امّت ها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تكذيب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 فرستادگان خود را پياپى روانه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پيامبرش آمد، او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 هاى سركش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آورديم و آنها را مايه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ايمان نمى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تكذيب كنيد، قطعاً امّت هاى پيش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ابلاغ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تكذيب كنند، قطعاً پيش از آنان ، قوم 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تكذيب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ابراهيم و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تكذيب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كافران را مهلت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 چگونه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ايشان ، قوم نوح و اصحاب رسّ و ثمود ، و عاد و فرعون و برادران لوط ، و بيشه نشينان و قوم تُبّع ، به تكذيب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واجب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سپاهكِ دسته هاى دشمن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شكستنى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ايشان ، قوم نوح و عاد و فرعونِ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ها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و قوم لوط و اصحاب 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تكذيب پرداختند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دسته هاى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نبودند كه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تكذيب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آمد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إنكارُ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أَءِذَا مِتْنَا وَ كُنَّا تُرَابًا وَعِظَامًا أَءِنَّا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ءَابَاؤُنَا هَذَا مِن قَبْلُ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النَّزعَةُ إلَى الجَبرِ وَالاِفتِراء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أَشْرَكُواْ لَوْ شَاءَ اللَّهُ مَا عَبَدْنَا مِن دُونِهِ مِن شَىْ ءٍ نَّحْنُ وَ لَا ءَابَاؤُنَا وَ لَا حَرَّمْنَا مِن دُونِهِ مِن شَىْ ءٍ كَذَلِكَ فَعَلَ الَّذِينَ مِن قَبْلِهِمْ فَهَلْ عَلَى الرُّسُلِ إِلَّا الْبَلَاغُ الْمُبِينُ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ءَابَاؤُنَا وَلَا حَرَّمْنَا مِن شَىْ ءٍ كَذَلِكَ كَذَّبَ الَّذِينَ مِن قَبْلِهِمْ حَتَّى ذَاقُواْ بَأْسَنَا قُلْ هَلْ عِندَكُم مِّنْ عِلْمٍ فَتُخْرِجُوهُ لَنَا إِن تَتَّبِعُونَ إِلَّا الظَّنَّ وَإِنْ أَنتُمْ إِلَّا تَخْرُصُونَ</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مُواجَهَةُ السَّرّاءِ وَالضَّرّاءِ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مَسَّ الْاءِنسَانَ ضُرٌّ دَعَانَا ثُمَّ إِذَا خَوَّلْنَاهُ نِعْمَةً مِّنَّا قَالَ إِنَّمَا اُوتِيتُهُ عَلَى عِلْمٍ بَلْ هِىَ فِتْنَةٌ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الَّذِينَ مِن قَبْلِهِمْ فَمَا أَغْنَى عَنْهُم مَّا كَانُواْيَكْسِبُونَ</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عليها ما كان في الاُمم السالفة</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95_204468"/>
    </w:p>
    <w:p>
      <w:pPr>
        <w:pStyle w:val="Heading5"/>
        <w:numPr>
          <w:ilvl w:val="4"/>
          <w:numId w:val="1"/>
        </w:numPr>
        <w:rPr/>
      </w:pPr>
      <w:bookmarkStart w:id="147" w:name="__RefHeading___Toc1287482_3224264995"/>
      <w:bookmarkStart w:id="148" w:name="_Toc54"/>
      <w:bookmarkEnd w:id="146"/>
      <w:bookmarkEnd w:id="147"/>
      <w:r>
        <w:rPr/>
        <w:t>۵</w:t>
      </w:r>
      <w:r>
        <w:rPr>
          <w:rtl w:val="true"/>
        </w:rPr>
        <w:t xml:space="preserve"> </w:t>
      </w:r>
      <w:r>
        <w:rPr>
          <w:rtl w:val="true"/>
        </w:rPr>
        <w:t xml:space="preserve">/ </w:t>
      </w:r>
      <w:r>
        <w:rPr/>
        <w:t>۲</w:t>
      </w:r>
      <w:r>
        <w:rPr>
          <w:rtl w:val="true"/>
        </w:rPr>
        <w:t xml:space="preserve"> انكار معاد</w:t>
      </w:r>
      <w:bookmarkEnd w:id="148"/>
    </w:p>
    <w:p>
      <w:pPr>
        <w:pStyle w:val="Heading5"/>
        <w:numPr>
          <w:ilvl w:val="4"/>
          <w:numId w:val="1"/>
        </w:numPr>
        <w:rPr/>
      </w:pPr>
      <w:bookmarkStart w:id="149" w:name="__RefHeading___Toc1287484_3224264995"/>
      <w:bookmarkStart w:id="150" w:name="_Toc55"/>
      <w:bookmarkEnd w:id="149"/>
      <w:r>
        <w:rPr/>
        <w:t>۵</w:t>
      </w:r>
      <w:r>
        <w:rPr>
          <w:rtl w:val="true"/>
        </w:rPr>
        <w:t xml:space="preserve"> </w:t>
      </w:r>
      <w:r>
        <w:rPr>
          <w:rtl w:val="true"/>
        </w:rPr>
        <w:t xml:space="preserve">/ </w:t>
      </w:r>
      <w:r>
        <w:rPr/>
        <w:t>۳</w:t>
      </w:r>
      <w:r>
        <w:rPr>
          <w:rtl w:val="true"/>
        </w:rPr>
        <w:t xml:space="preserve"> گرايش به جبر و دروغ بستن بر خدا</w:t>
      </w:r>
      <w:bookmarkEnd w:id="150"/>
    </w:p>
    <w:p>
      <w:pPr>
        <w:pStyle w:val="Heading5"/>
        <w:numPr>
          <w:ilvl w:val="4"/>
          <w:numId w:val="1"/>
        </w:numPr>
        <w:rPr/>
      </w:pPr>
      <w:bookmarkStart w:id="151" w:name="__RefHeading___Toc1287486_3224264995"/>
      <w:bookmarkStart w:id="152" w:name="_Toc56"/>
      <w:bookmarkEnd w:id="151"/>
      <w:r>
        <w:rPr/>
        <w:t>۵</w:t>
      </w:r>
      <w:r>
        <w:rPr>
          <w:rtl w:val="true"/>
        </w:rPr>
        <w:t xml:space="preserve"> </w:t>
      </w:r>
      <w:r>
        <w:rPr>
          <w:rtl w:val="true"/>
        </w:rPr>
        <w:t xml:space="preserve">/ </w:t>
      </w:r>
      <w:r>
        <w:rPr/>
        <w:t>۴</w:t>
      </w:r>
      <w:r>
        <w:rPr>
          <w:rtl w:val="true"/>
        </w:rPr>
        <w:t xml:space="preserve"> رو به رو شدن با خوشى و ناخوشى</w:t>
      </w:r>
      <w:bookmarkEnd w:id="15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انكار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آنچه پيشينيان گفته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چون بميريم و خاك و استخوان شويم، آيا واقعاً باز ما زنده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 همين را قبلاً به ما و پدرانمان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جز افسانه هاى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گرايش به جبر و دروغ بستن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شرك ورزيدند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 نه ما و نه پدرانمان ، هيچ چيزى را غير از او نمى پرستيديم و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چيزى را حرام نمى شمرديم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پيش از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رفتار كردند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ابلاغ آشكار بر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شرك آوردند ، به 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نه ما و نه پدرانمان شرك نمى آورديم و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نمى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هم كه پيش از آنان بودند، همين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تا عقوبت ما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نزد شما دانشى هست كه آن را براى ما آشكار كنيد؟ شما جز از گمان ، پيروى نمى كنيد، و جز دروغ نمى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 به رو شدن با خوشى و ناخوشى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آسيبى رسد، ما را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چون نعمتى از جانب خود به او عطا كنيم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 را به دانش خود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 بلكه آن ، آزمايشى است ؛ ولى بيشترشان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كسانى كه پيش از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و آنچه به دست آورده بودند، كارى برايشان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سرنوشت امّت هاى پيشين</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الاُمّة الإسلاميّة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إجابَةُ دَعوَةِ إبراهيمَالكتاب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مُسْلِمَيْنِ لَكَ وَ مِن ذُرِّيَّتِنَا اُمَّةً مُّسْلِمَةً لَّكَ وَ أَرِنَا مَنَاسِكَنَا وَ 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ءَايَاتِكَ وَ يُعَلِّمُهُمُ الْكِتَابَ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95_204470"/>
    </w:p>
    <w:p>
      <w:pPr>
        <w:pStyle w:val="Heading4"/>
        <w:numPr>
          <w:ilvl w:val="3"/>
          <w:numId w:val="1"/>
        </w:numPr>
        <w:rPr/>
      </w:pPr>
      <w:bookmarkStart w:id="154" w:name="__RefHeading___Toc1287488_3224264995"/>
      <w:bookmarkStart w:id="155" w:name="_Toc57"/>
      <w:bookmarkEnd w:id="153"/>
      <w:bookmarkEnd w:id="154"/>
      <w:r>
        <w:rPr>
          <w:rtl w:val="true"/>
        </w:rPr>
        <w:t xml:space="preserve">فصل ششم </w:t>
      </w:r>
      <w:r>
        <w:rPr>
          <w:rtl w:val="true"/>
        </w:rPr>
        <w:t xml:space="preserve">: </w:t>
      </w:r>
      <w:r>
        <w:rPr>
          <w:rtl w:val="true"/>
        </w:rPr>
        <w:t>امتيازات امّت اسلام</w:t>
      </w:r>
      <w:bookmarkEnd w:id="155"/>
    </w:p>
    <w:p>
      <w:pPr>
        <w:pStyle w:val="Heading5"/>
        <w:numPr>
          <w:ilvl w:val="4"/>
          <w:numId w:val="1"/>
        </w:numPr>
        <w:rPr/>
      </w:pPr>
      <w:bookmarkStart w:id="156" w:name="__RefHeading___Toc1287490_3224264995"/>
      <w:bookmarkStart w:id="157" w:name="_Toc58"/>
      <w:bookmarkEnd w:id="156"/>
      <w:r>
        <w:rPr/>
        <w:t>۶</w:t>
      </w:r>
      <w:r>
        <w:rPr>
          <w:rtl w:val="true"/>
        </w:rPr>
        <w:t xml:space="preserve"> </w:t>
      </w:r>
      <w:r>
        <w:rPr>
          <w:rtl w:val="true"/>
        </w:rPr>
        <w:t xml:space="preserve">/ </w:t>
      </w:r>
      <w:r>
        <w:rPr/>
        <w:t>۱</w:t>
      </w:r>
      <w:r>
        <w:rPr>
          <w:rtl w:val="true"/>
        </w:rPr>
        <w:t xml:space="preserve"> نتيجه دعاى ابراهيم عليه السلام</w:t>
      </w:r>
      <w:bookmarkEnd w:id="15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امّت اسلام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نتيجه دعاى ابراهيم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امّتى فرمان بُردار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آداب دينى ما را به ما نشان ده و بر ما ببخشاى، كه تويى توبه پذيرِ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فرستاده اى از خودشان برانگيز، تا آيات تو را بر آنان بخواند و كتاب و حكمت به آنان بياموزد و پاكيزه شان كند ؛ زيرا كه تو خود، شكست ناپذيرِ فرزانه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پدرم ابراهيم عليه السلام هستم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ءَامَنَ أَهْلُ الْكِتَابِ لَكَانَ خَيْرًا لَّهُم مِّنْهُمُ الْمُؤْمِنُونَ وَأَكْثَرُهُمُ الْفَاسِقُونَ</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تُتِمّونَ سَبعينَ اُمَّةً ، أنتُم خَيرُها وَأَكرَمُها عَلَى اللّهِ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خَيرُ الاُمَمِ</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اللّهُ عَزَّ وجَلَّ موسَى بنَ عِمرانَ عليه السلام وَاصطَفاهُ نَجِيّاً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فَإِن كانَ آلُ مُحَمَّدٍ كَذلِكَ فَهَل في اُمَمِ الأَنبِياءِ أفضَلُ عِندَكَ مِن اُمَّتى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أما عَلِمتَ أنَّ فَضلَ اُمَّةِ مُحَمَّدٍ عَلى جَميعِ الاُمَمِ كَفَضلِهِ عَلى جَميعِ خَلقي ؟ 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لَيتَني كُنتُ أراهُم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إنَّكَ لَن تَراهُم ، فَلَيسَ هذا أوانَ ظُهورِهِم ، وَلكِن سَوفَ تَراهُم فِي الجِنانِ </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95_204472"/>
    </w:p>
    <w:p>
      <w:pPr>
        <w:pStyle w:val="Heading5"/>
        <w:numPr>
          <w:ilvl w:val="4"/>
          <w:numId w:val="1"/>
        </w:numPr>
        <w:rPr/>
      </w:pPr>
      <w:bookmarkStart w:id="159" w:name="__RefHeading___Toc1287492_3224264995"/>
      <w:bookmarkStart w:id="160" w:name="_Toc59"/>
      <w:bookmarkEnd w:id="158"/>
      <w:bookmarkEnd w:id="159"/>
      <w:r>
        <w:rPr/>
        <w:t>۶</w:t>
      </w:r>
      <w:r>
        <w:rPr>
          <w:rtl w:val="true"/>
        </w:rPr>
        <w:t xml:space="preserve"> </w:t>
      </w:r>
      <w:r>
        <w:rPr>
          <w:rtl w:val="true"/>
        </w:rPr>
        <w:t xml:space="preserve">/ </w:t>
      </w:r>
      <w:r>
        <w:rPr/>
        <w:t>۲</w:t>
      </w:r>
      <w:r>
        <w:rPr>
          <w:rtl w:val="true"/>
        </w:rPr>
        <w:t xml:space="preserve"> بهترينِ امّت ها</w:t>
      </w:r>
      <w:bookmarkEnd w:id="16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بهترينِ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 پديدار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پسنديده فرمان مى دهيد و از كار ناپسند ، بازمى داريد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كتاب ايمان آورده بودند ، قطعاً برايشان بهتر بوده برخى از آنان مؤمن اند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نافرمان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بهترين امّتى هستيد كه براى مردم ، پديدار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هفتادمين امّت هستيد و شما ، بهترينِ آنها و نزد خداوند ، گرامى ترين شان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بهترينِ امّت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پاسخ خداوند متعال به اين سؤال موسى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امّت ها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برترى امّت محمّد صلى الله عليه و آله بر همه امّت ها ، همانند برترى خود او بر همه آفريدگان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آنها را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آنان را نخواهى ديد ؛ زيرا اكنون ، گاهِ پديدار شدن آنها نيست ؛ امّا به زودى آنان را در بهشت ، خواهى ديد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اُمَّةٌ مَرحومَةٌرسول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هذِهِ اُمَّةٌ مَرحومَةٌ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اُمَّةٌ مَرحومَةٌ ، مَغفورٌ لَها ، مُتابٌ عَلَيها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اُمَّةٌ مَرحومَةٌ مُعافاةٌ ، فَاستَقيموا وخُذوا طاقَةَ </w:t>
      </w:r>
      <w:r>
        <w:rPr>
          <w:rStyle w:val="FootnoteAnchor"/>
          <w:rtl w:val="true"/>
        </w:rPr>
        <w:footnoteReference w:id="377"/>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الاُمَّةَ مَرحومَةٌ ، عَذابُها بِأَيديها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اُمَّةٌ مُبارَكَةٌرسول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اُمَّةٌ مُبارَكَةٌ ، لا يُدرى أوَّلُها خَيرٌ أو آخِرُها</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95_204474"/>
    </w:p>
    <w:p>
      <w:pPr>
        <w:pStyle w:val="Heading5"/>
        <w:numPr>
          <w:ilvl w:val="4"/>
          <w:numId w:val="1"/>
        </w:numPr>
        <w:rPr/>
      </w:pPr>
      <w:bookmarkStart w:id="162" w:name="__RefHeading___Toc1287494_3224264995"/>
      <w:bookmarkStart w:id="163" w:name="_Toc60"/>
      <w:bookmarkEnd w:id="161"/>
      <w:bookmarkEnd w:id="162"/>
      <w:r>
        <w:rPr/>
        <w:t>۶</w:t>
      </w:r>
      <w:r>
        <w:rPr>
          <w:rtl w:val="true"/>
        </w:rPr>
        <w:t xml:space="preserve"> </w:t>
      </w:r>
      <w:r>
        <w:rPr>
          <w:rtl w:val="true"/>
        </w:rPr>
        <w:t xml:space="preserve">/ </w:t>
      </w:r>
      <w:r>
        <w:rPr/>
        <w:t>۳</w:t>
      </w:r>
      <w:r>
        <w:rPr>
          <w:rtl w:val="true"/>
        </w:rPr>
        <w:t xml:space="preserve"> امّت رحمت شده</w:t>
      </w:r>
      <w:bookmarkEnd w:id="163"/>
    </w:p>
    <w:p>
      <w:pPr>
        <w:pStyle w:val="Heading5"/>
        <w:numPr>
          <w:ilvl w:val="4"/>
          <w:numId w:val="1"/>
        </w:numPr>
        <w:rPr/>
      </w:pPr>
      <w:bookmarkStart w:id="164" w:name="__RefHeading___Toc1287496_3224264995"/>
      <w:bookmarkStart w:id="165" w:name="_Toc61"/>
      <w:bookmarkEnd w:id="164"/>
      <w:r>
        <w:rPr/>
        <w:t>۶</w:t>
      </w:r>
      <w:r>
        <w:rPr>
          <w:rtl w:val="true"/>
        </w:rPr>
        <w:t xml:space="preserve"> </w:t>
      </w:r>
      <w:r>
        <w:rPr>
          <w:rtl w:val="true"/>
        </w:rPr>
        <w:t xml:space="preserve">/ </w:t>
      </w:r>
      <w:r>
        <w:rPr/>
        <w:t>۴</w:t>
      </w:r>
      <w:r>
        <w:rPr>
          <w:rtl w:val="true"/>
        </w:rPr>
        <w:t xml:space="preserve"> امّت خُجسته</w:t>
      </w:r>
      <w:bookmarkEnd w:id="16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امّت رحمت شدهپيامبر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من ، امّتى رحمت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امّتى رحمت شده ، آمرزيده و بخشوده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امّتى رحمت شده و بخشوده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تمام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پايدارى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 رحمت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به دستان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امّت خُجستهپيامبر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امّتى بابركت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اوّل آن بهترند يا آخرش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اُمَّتي مَثَلُ المَطَرِ ، لا يُدرى أوَّلُهُ خَيرٌ أم آخِرُهُ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اُمَّتي مَثَلُ حَديقَةٍ قامَ عَلَيها صاحِبُها ، فَأَصلَحَ رَواكِبَها </w:t>
      </w:r>
      <w:r>
        <w:rPr>
          <w:rStyle w:val="FootnoteAnchor"/>
          <w:rtl w:val="true"/>
        </w:rPr>
        <w:footnoteReference w:id="382"/>
      </w:r>
      <w:r>
        <w:rPr>
          <w:rFonts w:ascii="Amiri" w:hAnsi="Amiri" w:eastAsia="Amiri" w:cs="Amiri"/>
          <w:color w:val="111111"/>
          <w:sz w:val="28"/>
          <w:sz w:val="28"/>
          <w:szCs w:val="28"/>
          <w:rtl w:val="true"/>
          <w:lang w:bidi="ar-SA"/>
        </w:rPr>
        <w:t xml:space="preserve">، وَبَنى مَساكِنَها ، وحَلَقَ سَعفَها ، فَأَطعَمَت عاما فَوجا </w:t>
      </w:r>
      <w:r>
        <w:rPr>
          <w:rStyle w:val="FootnoteAnchor"/>
          <w:rtl w:val="true"/>
        </w:rPr>
        <w:footnoteReference w:id="383"/>
      </w:r>
      <w:r>
        <w:rPr>
          <w:rFonts w:ascii="Amiri" w:hAnsi="Amiri" w:eastAsia="Amiri" w:cs="Amiri"/>
          <w:color w:val="111111"/>
          <w:sz w:val="28"/>
          <w:sz w:val="28"/>
          <w:szCs w:val="28"/>
          <w:rtl w:val="true"/>
          <w:lang w:bidi="ar-SA"/>
        </w:rPr>
        <w:t xml:space="preserve">، ثُمَّ عاما فَوجا ، ثُمَّ عاما فَوجا ، فَلَعَلَّ آخِرَها طَعما أن يَكونَ أجوَدَها قِنوانا </w:t>
      </w:r>
      <w:r>
        <w:rPr>
          <w:rStyle w:val="FootnoteAnchor"/>
          <w:rtl w:val="true"/>
        </w:rPr>
        <w:footnoteReference w:id="384"/>
      </w:r>
      <w:r>
        <w:rPr>
          <w:rFonts w:ascii="Amiri" w:hAnsi="Amiri" w:eastAsia="Amiri" w:cs="Amiri"/>
          <w:color w:val="111111"/>
          <w:sz w:val="28"/>
          <w:sz w:val="28"/>
          <w:szCs w:val="28"/>
          <w:rtl w:val="true"/>
          <w:lang w:bidi="ar-SA"/>
        </w:rPr>
        <w:t xml:space="preserve">، وَأطوَلَها شِمراخا </w:t>
      </w:r>
      <w:r>
        <w:rPr>
          <w:rStyle w:val="FootnoteAnchor"/>
          <w:rtl w:val="true"/>
        </w:rPr>
        <w:footnoteReference w:id="385"/>
      </w:r>
      <w:r>
        <w:rPr>
          <w:rFonts w:ascii="Amiri" w:hAnsi="Amiri" w:eastAsia="Amiri" w:cs="Amiri"/>
          <w:color w:val="111111"/>
          <w:sz w:val="28"/>
          <w:sz w:val="28"/>
          <w:szCs w:val="28"/>
          <w:rtl w:val="true"/>
          <w:lang w:bidi="ar-SA"/>
        </w:rPr>
        <w:t xml:space="preserve">، أما وَالَّذي بَعَثَني بِالحَقِّ نَبِيّا ، لَيَجِدَنَّ عيسَى بنُ مَريَمَ في اُمَّتي خَلقا مِن حَوارِيِّهِ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 فَقالَ لَهُ فيمُناجاتِهِ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اُوصيكَ 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بِصاحِبِ الجَمَلِ الأَحمَرِ ، الطَّيِّبِ الطَّاهِرِ المُطَهَّرِ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اُمَّتُهُ مَرحومَةٌ مُبارَكَةٌ ؛ ما بَقوا فِي الدّينِ على حَقائِقهِ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الآخِرونَ السّابِقونَرسول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آخِرُ الأَنبِياءِ ، وأنتُم آخِرُ الاُمَمِ</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95_204476"/>
    </w:p>
    <w:p>
      <w:pPr>
        <w:pStyle w:val="Heading5"/>
        <w:numPr>
          <w:ilvl w:val="4"/>
          <w:numId w:val="1"/>
        </w:numPr>
        <w:rPr/>
      </w:pPr>
      <w:bookmarkStart w:id="167" w:name="__RefHeading___Toc1287498_3224264995"/>
      <w:bookmarkStart w:id="168" w:name="_Toc62"/>
      <w:bookmarkEnd w:id="166"/>
      <w:bookmarkEnd w:id="167"/>
      <w:r>
        <w:rPr/>
        <w:t>۶</w:t>
      </w:r>
      <w:r>
        <w:rPr>
          <w:rtl w:val="true"/>
        </w:rPr>
        <w:t xml:space="preserve"> </w:t>
      </w:r>
      <w:r>
        <w:rPr>
          <w:rtl w:val="true"/>
        </w:rPr>
        <w:t xml:space="preserve">/ </w:t>
      </w:r>
      <w:r>
        <w:rPr/>
        <w:t>۵</w:t>
      </w:r>
      <w:r>
        <w:rPr>
          <w:rtl w:val="true"/>
        </w:rPr>
        <w:t xml:space="preserve"> آخرين و اولينِ امّت ها</w:t>
      </w:r>
      <w:bookmarkEnd w:id="16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امّت من ، حكايت باران است كه معلوم نيست اوّل آن بهتر است يا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امّت من ، حكايت باغى است كه صاحبش به آن رسيدگى كرده و نهال هاى رُسته بر تنه خرما بُن هاى آن را هَرَس نموده و اتاق هايش را ساخته و شاخه هاى نخل هايش را پيراسته است و يك سال ، گروهى را خوراك مى دهد و سال ديگر ، گروهى را و سال بعد ، گروهى را و شايد ، آخرين خوراك آن ، خوشه هايش مرغوب تر و شاخه هايش بلندتر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 پيامبر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 السلام گروهى از حواريان خود را در ميان امّت من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عيسى ، كه سند حديث را به پيامبر صلى الله عليه و آله يا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با موسى عليه السلام نجوا كرد و در مناجاتش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شتر سرخ مو ؛ آن پاكزادِ پاكِ پاكيزه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او ، تا زمانى كه بر حقايق دين باقى بمانند ، رحمت شده و با بركت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آخرين و اولينِ امّت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آخرينِ پيامبرانم ، و شما ، آخرينِ امّت ها هستيد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 السّابِقونَ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 مِن أهلِ الدُّنيا ، وَالأَوَّلونَ يَومَ القِيامَةِ ، المَقضِيُّ لَهُم قَبلَ الخَلائِقِ</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آخِرُ الاُمَمِ ، وَأوَّلُ مَن يُحاسَبُ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الاُمَّةُ الاُمِّيَّةُ وَنَبِيُّها ؟ فَنَحنُ الآخِرونَ الأَوَّلونَ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 السّابِقونَ يَومَ القِيامَةِ ، أوّلُ زُمرَةٍ مِن اُمَّتي يَدخُلونَ الجَنَّةَ سَبعونَ ألفا لا حِسابَ عَلَيهِم ، كُلُّ رَجُلٍ مِنهُم عَلى صورَةِ القَمَرِ لَيلَةَ البَدرِ ، ثُمَّ الَّذينَ يَلونَهُم عَلى أشَدِّ ضَوءِ كَوكَبٍ فِي السَّماءِ ، ثُمَّ هِيَ بَعدَ ذلِكَ مَنازِلُ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الآخِرونَ السّابِقونَ يَومَ القِيامَةِ ، بَيدَ </w:t>
      </w:r>
      <w:r>
        <w:rPr>
          <w:rStyle w:val="FootnoteAnchor"/>
          <w:rtl w:val="true"/>
        </w:rPr>
        <w:footnoteReference w:id="394"/>
      </w:r>
      <w:r>
        <w:rPr>
          <w:rFonts w:ascii="Amiri" w:hAnsi="Amiri" w:eastAsia="Amiri" w:cs="Amiri"/>
          <w:color w:val="111111"/>
          <w:sz w:val="28"/>
          <w:sz w:val="28"/>
          <w:szCs w:val="28"/>
          <w:rtl w:val="true"/>
          <w:lang w:bidi="ar-SA"/>
        </w:rPr>
        <w:t xml:space="preserve">أنَّهُم اُوتُوا الكِتابَ مِن قَبلِنا ، ثُمَّ هذا يَومُهُمُ الَّذي فُرِضَ عَلَيهِم فَاختَلَفوا فيهِ فَهَدانَا اللّهُ ، فَالنّاسُ لَنا فيهِ تَبَعٌ ، اليَهودُ غَدا وَالنَّصارى بَعدَ غَدٍ </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آخرين و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آخرين مردم دنيا و در روز قيامت ، اوّلينِ مردم هستيم و پيش از همه خلايق ، در باره ما داورى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آخرينِ امّت هاييم و اوّلين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امّت اُمّى و پيامبر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ما آخرين و اوّلين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و در روز قيامت ، اوّلين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از امّت من كه به بهشت مى روند ، هفتاد هزار نفرند و حسابرسى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از آنان ، چونان ماه شب چهارده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كسانى كه از پىِ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روند ، نورانى تر از ستارگان آسمان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گروه هاى بعد كه هر يك را منزلتى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هاييم و در روز قيامت ، نخستين ها ؛ جز آن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ما كتاب داده شد و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روزِ آنان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واجب گشت ؛ امّا در باره آن اختلاف كردند ؛ ولى خداوند ، ما را هدايت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در اين روز ، دنباله رو 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نصارا پس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 را گرامى مى دارند</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جَوامِعُ فَضائِلِهِمرسول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أعطَى اللّهُ اُمَّتي وفَضَّلَهُم بِهِ عَلى سائِرِ الاُمَمِ ، أعطاهُم ثَلاثَ خِصالٍ لَم يُعطَها إلّا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اللّهَ تَبارَكَ وتَعالى كانَ إذا بَعَثَ نَبِيّا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في دينِكَ ولا حَرَجَ عَلَيكَ ، وإنَّ اللّهَ تَبارَكَ وتَعالى أعطى ذلِكَ اُمَّتي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فِى الدِّينِ مِنْ حَرَجٍ</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بَعَثَ نَبِيّا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أحزَنَكَ أمرٌ تَكرَهُهُ ، فَادعُني أستَجِب لَكَ ، وإنَّ اللّهَ أعطى اُمَّتي ذلِكَ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بَعَثَ نَبِيّا جَعَلَهُ شَهيدا عَلى قَومِهِ ، وإنَّ اللّهَ تَبارَكَ وتَعالى جَعَلَ اُمَّتي شُهَداءَ عَلَى الخَلقِ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اُعطِيَت اُمَّةٌ مِنَ اليَقينِ </w:t>
      </w:r>
      <w:r>
        <w:rPr>
          <w:rStyle w:val="FootnoteAnchor"/>
          <w:rtl w:val="true"/>
        </w:rPr>
        <w:footnoteReference w:id="400"/>
      </w:r>
      <w:r>
        <w:rPr>
          <w:rFonts w:ascii="Amiri" w:hAnsi="Amiri" w:eastAsia="Amiri" w:cs="Amiri"/>
          <w:color w:val="111111"/>
          <w:sz w:val="28"/>
          <w:sz w:val="28"/>
          <w:szCs w:val="28"/>
          <w:rtl w:val="true"/>
          <w:lang w:bidi="ar-SA"/>
        </w:rPr>
        <w:t>مثل ما اُعطِيَت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95_204480"/>
    </w:p>
    <w:p>
      <w:pPr>
        <w:pStyle w:val="Heading5"/>
        <w:numPr>
          <w:ilvl w:val="4"/>
          <w:numId w:val="1"/>
        </w:numPr>
        <w:rPr/>
      </w:pPr>
      <w:bookmarkStart w:id="170" w:name="__RefHeading___Toc1287500_3224264995"/>
      <w:bookmarkStart w:id="171" w:name="_Toc63"/>
      <w:bookmarkEnd w:id="169"/>
      <w:bookmarkEnd w:id="170"/>
      <w:r>
        <w:rPr/>
        <w:t>۶</w:t>
      </w:r>
      <w:r>
        <w:rPr>
          <w:rtl w:val="true"/>
        </w:rPr>
        <w:t xml:space="preserve"> </w:t>
      </w:r>
      <w:r>
        <w:rPr>
          <w:rtl w:val="true"/>
        </w:rPr>
        <w:t xml:space="preserve">/ </w:t>
      </w:r>
      <w:r>
        <w:rPr/>
        <w:t>۶</w:t>
      </w:r>
      <w:r>
        <w:rPr>
          <w:rtl w:val="true"/>
        </w:rPr>
        <w:t xml:space="preserve"> مجموعه فضايل امّت اسلام</w:t>
      </w:r>
      <w:bookmarkEnd w:id="17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مجموعه فضايل امّت اسلامپيامبر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خدا به امّت من عطا فرمود و بدان وسيله ، آنان را بر ديگر امّت ها برترى داد ، اين است كه به آنان ، سه ويژگى بخشيد كه به كسى جز پيامبر بخشيده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خداوند ـ تبارك و تعالى ـ هر گاه پيامبرى مى فرستاد ،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دينت ، سخت بكوش و باك مدار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ـ تبارك و تعالى ـ اين را به امّت من نيز عطا كرده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دين ، بر شما سختى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تنگى 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هر گاه پيامبرى مى فرستاد ،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امرى ناخوشايند ، تو را اندوهگين ساخت ، مرا بخوان تا پاسخت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اين را نيز به امّت من عطا كرده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اين كه هر گاه پيامبرى مى فرستاد ، او را بر قومش گواه قرار مى داد و خداوند ـ تبارك و تعالى ـ امّت مرا بر همه خلق ، گواه قرار داده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پيامبر ، بر شما گواه باشد و شما بر مردم ، گواه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امّتى ، يقينى برتر از يقينى كه به امّت من داده شده ، عطا نشده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عَلَيَّ أمانَينِ لِاُمَّتي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إذا مَضَيتُ تَرَكتُ فيهِمُ الاِستِغفارَ إلى يَومِ القِيامَةِ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صلى الله عليه و آله فَسَأَلَهُ أعلَمُهُم عَن أشياءَ ، فَكانَ فيما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سَبعِ خِصالٍ أعطاكَ اللّهُ مِن بَينِ النَّبِيّينَ ، وأعطى اُمَّتَكَ مِن بَينِ الاُمَمِ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 وَالأَذانَ ، وَالجَماعَةَ فِي المَسجِدِ ، ويَومَ الجُمُعَةِ ، وَالصَّلاةَ عَلَى الجَنائِزِ ، وَالإِجهارَ في ثَلاثِ صَلَواتٍ ، وَالرُّخصَةَ لِاُمَّتي عِندَ الأَمراضِ وَالسَّفَرِ ، وَالشَّفاعَةَ لِأَصحابِ الكَبائِرِ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فَما جَزاءُ مَن قَرَأَ فاتِحَةَ الكِتابِ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فاتِحَةَ الكِتابِ أعطاهُ اللّهُ عز و جل بِعَدَدِ كُلِّ آيَةٍ نَزَلَت مِنَ السَّماءِ ثَوابَ تِلاوَتِها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الأَذانُ فَإِنَّهُ يُحشَرُ المُؤَذِّنونَ مِن اُمَّتي مَعَ النَّبِيّينَ وَالصِّدِّيقينَ وَالشُّهَداءِ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الجَماعَةُ فَإِنَّ صُفوفَ اُمَّتي فِي الأَرضِ كَصُفوفِ المَلائِكَةِ فِي السَّماءِ، وَالرَّكعَةُ فِي جَماعَةٍ أربَعٌ وعِشرونَ رَكعَةً، كُلُّ رَكعَةٍ أحَبُّ إلَى اللّهِ عز و جل مِن عِبادَةِ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الجُمُعَةِ فَإِنَّ اللّهَ يَجمَعُ فيهِ الأَوَّلينَ وَالآخِرينَ لِلحِسابِ، فَما مِن مُؤمِنٍ مَشى إلَى الجَماعَةِ </w:t>
      </w:r>
      <w:r>
        <w:rPr>
          <w:rStyle w:val="FootnoteAnchor"/>
          <w:rtl w:val="true"/>
        </w:rPr>
        <w:footnoteReference w:id="403"/>
      </w:r>
      <w:r>
        <w:rPr>
          <w:rFonts w:ascii="Amiri" w:hAnsi="Amiri" w:eastAsia="Amiri" w:cs="Amiri"/>
          <w:color w:val="111111"/>
          <w:sz w:val="28"/>
          <w:sz w:val="28"/>
          <w:szCs w:val="28"/>
          <w:rtl w:val="true"/>
          <w:lang w:bidi="ar-SA"/>
        </w:rPr>
        <w:t xml:space="preserve">إلّا خَفَّفَ اللّهُ عز و جلعَلَيهِ أهوالَ يَومِ القِيامَةِ ثُمَّ يُجازيهِ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الإجهارُ فَإِنَّهُ يَتَباعَدُ مِنهُ لَهَبُ النّارِ بِقَدرِ ما يَبلُغُ صَوتُهُ، ويَجوزُ عَلَى الصِّراطِ، ويُعطَى السُّرورَ حَتّى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 فَإِنَّ اللّهَ عز و جل يُخَفِّفُ أهوالَ يَومِ القِيامَةِ لِاُمَّتي كَما ذَكَرَ اللّهُ فِي القُرآنِ، وما مِن مُؤمِنٍ يُصَلّي عَلَى الجَنائِزِ إلّا أوجَبَ اللّهُ لَهُ الجَنَّةَ إلّا أن يَكونَ مُنافِقا أو 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شَفاعَتي فَفي أصحابِ الكَبائِرِ ما خَلا أهلَ الشِّركِ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وأنَا أشهَدُ أن لا إلهَ إلَا اللّهُ، وأنَّكَ رَسولُهُ خاتَمُ النَّبِيّينَ وإمامُ المُتَّقينَ ورَسولُ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 وحَسُنَ إسلامُهُ أخرَجَ رِقّا أبيَضَ فيهِ جَميعُ ما قالَ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وَالَّذي بَعَثَكَ بالحَقِّ نِبِيّا مَا استَنسَختُها إلّا مِنَ الأَلواحِ الَّتي كَتَبَ اللّهُ عز و جللِموسَى بنِ عِمرانَ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دو مايه امان براى امّتم بر من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ميان آنان هستى، خدا بر آن نيست كه ايشان را عذاب كند، و تا آنان طلبِ آمرزش مى كنند، خدا ، عذاب كننده 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من رفتم ، آمرزش خواهى را در ميان آنان ، تا روز قيامت ، باقى مى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از يهود نزد پيامبر خدا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ترينِ آنان ، سؤالاتى از پيامبر صلى الله عليه و آله پرسيد و از جمله پرسش هايش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كدام هفت چيز است كه خداوند از ميان پيامبران به تو داد و از ميان امّت ها به امّت تو؟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من ، فاتحة الكتاب را بخشيد و اذان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در مسجد و روز جمعه را و نماز خواندن بر جنازه را و خواندن سه نماز با صداى بلند را و رخصت به امّتم در اوقات بيمارى و سفر را و شفاعت كردن آن دسته از امّتم را كه مرتكب گناه كبيره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چيست؟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فاتحة الكتاب را بخواند ، خداوند عز و جل به شمارِ هر آيه اى كه از آسمان نازل شده است ، ثواب تلاوت آن را به او عطا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گويانِ امّت من با پيامبران و صدّيقان و شهيدان و درستكاران ، محشور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هاى امّت من ، در زمين ، همانند صف هاى فرشتگان در آسمان است و هر ركعت نماز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 ركعت است و هر ركعتى نزد خداوند عز و جلمحبوب تر از عبادت چهل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اين روز ، اوّلين و آخرينِ خلايق را براى حسابرسى گِرد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مؤمنى نيست كه به سوى جماعت </w:t>
      </w:r>
      <w:r>
        <w:rPr>
          <w:rStyle w:val="FootnoteAnchor"/>
          <w:rtl w:val="true"/>
        </w:rPr>
        <w:footnoteReference w:id="405"/>
      </w:r>
      <w:r>
        <w:rPr>
          <w:rFonts w:ascii="IRNazanin" w:hAnsi="IRNazanin" w:eastAsia="IRNazanin"/>
          <w:color w:val="111111"/>
          <w:sz w:val="28"/>
          <w:sz w:val="28"/>
          <w:szCs w:val="28"/>
          <w:rtl w:val="true"/>
          <w:lang w:bidi="fa-IR"/>
        </w:rPr>
        <w:t xml:space="preserve">برود ، مگر آن كه خداوند عز و جل ، وحشت هاى روز قيامت را براى او آسان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بهشت را به او پاداش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صداى بلند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اى كه صداى شخص برسد ، زبانه آتش از او دور مى گردد و از صراط مى گذرد و شادمانى به او داده مى شود تا آن كه به بهشت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چنان كه در قرآن فرموده است ، هراس هاى روز قيامت را براى امّتم آسان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مؤمنى نيست كه بر جنازه ها نماز بخواند ، جز آن كه خداوند ، بهشت را بر او واجب مى سازد ، مگر آن كه منافق يا عاقّ والدين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شفاعتم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مرتكب كبائر شود ، به استثناى اهل شرك و 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معبودى جز خداوند يكتا نيست و تو پيامبرِ او و خاتمِ پيامبران و پيشواى پرهيزگاران و فرستاده خداوندگار جهانيان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اسلام آورد ، پوست نازك سفيدى را درآورد كه همه آنچه پيامبر صلى الله عليه و آله گفته بود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به حق به پيامبرى برانگيخت ، من ، اين را از الواحى كه خداوند عز و جل براى موسى بن عمران عليه السلام نوشته است ، رونويسى كرده ام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مُناجاةِ موسى عليه السلام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فَضَّلتَ اُمَّةَ مُحَمَّدٍ صلى الله عليه و آله عَلى سائِرِ الاُمَمِ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فَضَّلتُهُم لِعَشرِ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الخِصالُ الَّتي يَعمَلونَها حَتّى آمُرَ بَني إسرائيلَ يَعمَلونَها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وَالصَّومُ ، وَالحَجُّ ، وَالجِهادُ ، وَالجُمُعَةُ ، وَالجَماعَةُ ، وَالقُرآنُ ، وَالعِلمُ ، وَالعاشوراءُ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ومَا العاشوراءُ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وَالتَّباكي عَلى سِبطِ مُحَمَّدٍ ، وَالمَرثِيَّةُ وَالعَزاءُ عَلى مُصيبَةِ وَلَدِ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ما مِن عَبدٍ مِن عَبيدي في ذلِكَ الزَّمانِ بَكى أو تَباكى وتَعَزّى عَلى وَلَدِ المُصطَفى، إلّا وكانَت لَهُ الجَنَّةُ ثابِتا فيها ، وما مِن عَبدٍ أنفَقَ مِن مالِهِ في مَحَبَّةِ ابنِ بِنتِ نَبِيِّهِ طَعاما وغَيرَ ذلِكَ دِرهَما أو دينارا ، إلّا وبارَكتُ لَهُ في دارِ الدُّنيا ؛ الدِّرهَمَ بِسَبعينَ دِرهَما ، وكانَ مُعافىً فِي الجَنَّةِ ، وغَفَرتُ 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مِن رَجُلٍ أوِ امرَأَةٍ سالَ دَمعُ عَينَيهِ في يَومِ عاشوراءَ وغَيرِهِ قَطرَةً واحِدَةً ، إلّا وكَتَبتُ لَهُ أجرَ مِئَةِ شَهيدٍ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مناجات موسى عليه السلام آمده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امّت محمّد صلى الله عليه و آله را بر ديگر امّت ها برترى داده اى؟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ده چيز ، آنها را برترى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چيز كه آنان ، بدانها عمل مى كنند ، چيست تا به بنى اسرائيل دستور بدهم آنها نيز به كار ببندند؟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زكات ، روزه ، حج ، جهاد ، جمعه ، نماز جماعت ، قرآن ، علم ، و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گريستن و گريه نمايى بر نواده محمّد ، و سوگوارى و عزادارى براى مصيبت فرزند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از بندگان من در آن زمان نيست كه بر فرزند مصطفى بِگريد يا تظاهر به گريستن كند و عزادارى نمايد ، مگر آن كه بهشت براى او باشد و در آن ، پايدار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در راه محبّت به پسر دختر پيامبرش از مال خود ، غذايى دهد يا درهم و دينارى خرج كند ، مگر آن كه در همان دنيا به او بركت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هفتاد درهم افزون مى سازم و در بهشت به سلامت زندگى مى كند و گناهانش را مى آمرزم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هيچ مرد يا زنى نيست كه در روز عاشورا و غير عاشورا ، يك قطره اشك از چشمش فرو چكد ، مگر آن كه اجر صد شهيد را برايش مى نويسم</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أصحابُ رَسولِ اللّهِ صلى الله عليه و آله جُلوسٌ في مَسجِدِهِ بَعدَ وَفاتِهِ صلى الله عليه و آله يَتَذاكَرونَ فَضلَهُ ، إذ دَخَلَ عَلَينا حَبرٌ مِن أحبارِ </w:t>
      </w:r>
      <w:r>
        <w:rPr>
          <w:rStyle w:val="FootnoteAnchor"/>
          <w:rtl w:val="true"/>
        </w:rPr>
        <w:footnoteReference w:id="407"/>
      </w:r>
      <w:r>
        <w:rPr>
          <w:rFonts w:ascii="Amiri" w:hAnsi="Amiri" w:eastAsia="Amiri" w:cs="Amiri"/>
          <w:color w:val="111111"/>
          <w:sz w:val="28"/>
          <w:sz w:val="28"/>
          <w:szCs w:val="28"/>
          <w:rtl w:val="true"/>
          <w:lang w:bidi="ar-SA"/>
        </w:rPr>
        <w:t xml:space="preserve">اليَهودِ مِن أهلِ الشّامِ ، قَد قَرَأَ التَّوراةَ وَالإِنجيلَ وَالزَّبورَ وصُحُفَ إبراهيمَ وَالأَنبِياءِ ، وعَرَفَ دَلائِلَهُم ، فَسَلَّمَ عَلَينا وجَلَسَ ، ولَبِثَ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ما تَرَكتُم لِنَبِيٍّ دَرَجَةً ولا لِمُرسَلٍ فَضيلَةً إلّا وقَد نَحَلتُموها </w:t>
      </w:r>
      <w:r>
        <w:rPr>
          <w:rStyle w:val="FootnoteAnchor"/>
          <w:rtl w:val="true"/>
        </w:rPr>
        <w:footnoteReference w:id="408"/>
      </w:r>
      <w:r>
        <w:rPr>
          <w:rFonts w:ascii="Amiri" w:hAnsi="Amiri" w:eastAsia="Amiri" w:cs="Amiri"/>
          <w:color w:val="111111"/>
          <w:sz w:val="28"/>
          <w:sz w:val="28"/>
          <w:szCs w:val="28"/>
          <w:rtl w:val="true"/>
          <w:lang w:bidi="ar-SA"/>
        </w:rPr>
        <w:t xml:space="preserve">لِمُحَمَّدٍ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عِندَكُم جَوابٌ إن أنَا سَأَلتُكُم ؟ فَقالَ لَهُ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أَخَا اليَهودِ ما أحبَبتَ ، فَإِنّي اُجيبُكَ عَن كُلِّ ما تَسأَلُ بِعَونِ اللّهِ ومَشيئَتِهِ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ناجى موسى عَلى طورِ سَيناءَ </w:t>
      </w:r>
      <w:r>
        <w:rPr>
          <w:rStyle w:val="FootnoteAnchor"/>
          <w:rtl w:val="true"/>
        </w:rPr>
        <w:footnoteReference w:id="409"/>
      </w:r>
      <w:r>
        <w:rPr>
          <w:rFonts w:ascii="Amiri" w:hAnsi="Amiri" w:eastAsia="Amiri" w:cs="Amiri"/>
          <w:color w:val="111111"/>
          <w:sz w:val="28"/>
          <w:sz w:val="28"/>
          <w:szCs w:val="28"/>
          <w:rtl w:val="true"/>
          <w:lang w:bidi="ar-SA"/>
        </w:rPr>
        <w:t xml:space="preserve">بِثَلاثِمِئَةٍ وثَلاثَ عَشرَةَ كَلِمَةً ، مَعَ كُلِّ كَلِمَةٍ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أنَا اللّهُ ، فَهَل فَعَلَ بِمُحَمَّدٍ شَيئا مِن ذلِكَ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 ومُحَمَّدٌ صلى الله عليه و آله ناجاهُ اللّهُ تَعالى فَوقَ سَبعِ سَماواتٍ رَفَعَهُ عَلَيهِنَّ ، فَناجاهُ في مَوطِنَينِ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عِندَ سِدرَةِ المُنتَهى </w:t>
      </w:r>
      <w:r>
        <w:rPr>
          <w:rStyle w:val="FootnoteAnchor"/>
          <w:rtl w:val="true"/>
        </w:rPr>
        <w:footnoteReference w:id="410"/>
      </w:r>
      <w:r>
        <w:rPr>
          <w:rFonts w:ascii="Amiri" w:hAnsi="Amiri" w:eastAsia="Amiri" w:cs="Amiri"/>
          <w:color w:val="111111"/>
          <w:sz w:val="28"/>
          <w:sz w:val="28"/>
          <w:szCs w:val="28"/>
          <w:rtl w:val="true"/>
          <w:lang w:bidi="ar-SA"/>
        </w:rPr>
        <w:t xml:space="preserve">، وكانَ لَهُ هُناكَ مَقامٌ مَحمودٌ ، ثُمَّ عَرَجَ بِهِ حَتَّى انتَهى بِهِ إلى ساقِ العَرشِ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ودُلِّيَ لَهُ رَفرَفٌ أخضَرُ ، غُشِّيَ عَلَيهِ نورٌ عَظيمٌ حَتّى كانَ في دُنُوِّهِ كَقابِ قَوسَينِ أو أدنى ، وهُوَ مِقدارُ ما بَينَ الحاجِبِ إلَى الحاجِبِ ، وناجاهُ بِما ذَكَرَهُ اللّهُ تَعالى في كِتابِهِ ، في سورَةِ البَقَرَةِ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فِى أَنفُسِكُمْ أَوْ تُخْفُوهُ يُحَاسِبْكُم بِهِ اللَّهُ فَيَغْفِرُ لِمَن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الآيَةُ قَد عُرِضَت عَلى سائِرِ الاُمَمِ مِن لَدُن آدَمَ عليه السلام إلى مَبعَثِ النَّبِيِّ المُعَظَّمِ مُحَمَّدٍ صلى الله عليه و آله ، فَأَبَوا جَميعا أن يَقبَلوها مِن ثِقَلِها ، وقَبِلَها مُحَمَّدٌ صلى الله عليه و آله واُمَّتُهُ ، فَلَمّا رَأَى اللّهُ تَعالى مِنهُ وَمِن اُمَّتِهِ القَبولَ خَفَّفَ عَنهُ ثِقَلَها ، فَقالَ اللّهُ تَعالى لِمُحَمَّدٍ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 الرَّسُولُ بِمَا اُنزِلَ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تَكَرَّمَ عَلى مُحَمَّدٍ ، وأشفَقَ عَلَيهِ مِن شَديدِ الآيَةِ التَّي قَبِلَها هُوَ واُمَّتُهُ ، فَأَجابَ عَن نَفسِهِ واُمَّتُهُ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ءَامَنَ بِاللَّهِ وَمَلَئِكَتِهِ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المَغفِرَةُ وَالجَنَّةُ إذا فَعَلوا ذلِكَ ، 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يَعنِي المَرجِعَ فِي الآخِرَةِ ، فَأَجابَهُ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تُباهي اُمَّتُكَ الاُمَمَ ، قَد أوجَبتُ لَهُمُ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قَبِلتَها أنتَ وَاُمَّتُكَ ، وقَد كانَت مِن قَبلُ عَرَضتُها عَلَى الأَنبِياءِ وَالاُمَمِ فَلَم يَقبَلوها ، فَحَقَّ عَلَيَّ أن أرفَعَها عَن اُمَّتِكَ ، فَقالَ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ألهَمَ اللّهُ تَعالى نَبِيَّهُ صلى الله عليه و آله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لِكَرامَتِكَ ـ يا مُحَمَّدُ ـ عَلَيَّ، إنَّ الاُمَمَ السّابِقَةَ كانوا إذا نَسوا ما ذُكِّروا فَتَحتُ عَلَيهِم أبوابَ عَذابي ، وقَد رَفَعتُ ذلِكَ عَن اُمَّتِكَ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يَعني بِالآصارِ الشَّدائِدَ الَّتي كانَت عَلَى الاُمَمِ مِمَّن كانَ قَبلَ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رَفَعتُ عَن اُمَّتِكَ الآصارَ الَّتي كانَت عَلَى الاُمَمِ السّالِفَةِ ، وذلِكَ أنّي جَعَلتُ عَلَى الاُمَمِ ألّا أقبَلَ مِنهُم فِعلاً إلّا في بِقاعٍ مِنَ الأَرضِ اختَرتُها لَهُم وإن بَعُدَت ، وقَد جَعَلتُ الأرضَ لَكَ ولِاُمَّتِكَ طَهورا ومَسجِدا ، فَهذِهِ مِنَ الآصارِ وقَد رَفَعتُها عَن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الاُمَمُ </w:t>
      </w:r>
      <w:r>
        <w:rPr>
          <w:rStyle w:val="FootnoteAnchor"/>
          <w:rtl w:val="true"/>
        </w:rPr>
        <w:footnoteReference w:id="415"/>
      </w:r>
      <w:r>
        <w:rPr>
          <w:rFonts w:ascii="Amiri" w:hAnsi="Amiri" w:eastAsia="Amiri" w:cs="Amiri"/>
          <w:color w:val="111111"/>
          <w:sz w:val="28"/>
          <w:sz w:val="28"/>
          <w:szCs w:val="28"/>
          <w:rtl w:val="true"/>
          <w:lang w:bidi="ar-SA"/>
        </w:rPr>
        <w:t xml:space="preserve">السّالِفَةُ تَحمِلُ قُربانَها </w:t>
      </w:r>
      <w:r>
        <w:rPr>
          <w:rStyle w:val="FootnoteAnchor"/>
          <w:rtl w:val="true"/>
        </w:rPr>
        <w:footnoteReference w:id="416"/>
      </w:r>
      <w:r>
        <w:rPr>
          <w:rFonts w:ascii="Amiri" w:hAnsi="Amiri" w:eastAsia="Amiri" w:cs="Amiri"/>
          <w:color w:val="111111"/>
          <w:sz w:val="28"/>
          <w:sz w:val="28"/>
          <w:szCs w:val="28"/>
          <w:rtl w:val="true"/>
          <w:lang w:bidi="ar-SA"/>
        </w:rPr>
        <w:t xml:space="preserve">عَلى أعناقِها إلى بَيتِ المَقدِسِ ، فَمَن قَبِلتُ ذلِكَ مِنهُ أرسَلتُ عَلى قُربانِهِ نارا تَأكُلُهُ </w:t>
      </w:r>
      <w:r>
        <w:rPr>
          <w:rStyle w:val="FootnoteAnchor"/>
          <w:rtl w:val="true"/>
        </w:rPr>
        <w:footnoteReference w:id="417"/>
      </w:r>
      <w:r>
        <w:rPr>
          <w:rFonts w:ascii="Amiri" w:hAnsi="Amiri" w:eastAsia="Amiri" w:cs="Amiri"/>
          <w:color w:val="111111"/>
          <w:sz w:val="28"/>
          <w:sz w:val="28"/>
          <w:szCs w:val="28"/>
          <w:rtl w:val="true"/>
          <w:lang w:bidi="ar-SA"/>
        </w:rPr>
        <w:t xml:space="preserve">، وإن لَم أقبَل ذلِكَ مِنهُ رَجَعَ بِهِ مَثبورا </w:t>
      </w:r>
      <w:r>
        <w:rPr>
          <w:rStyle w:val="FootnoteAnchor"/>
          <w:rtl w:val="true"/>
        </w:rPr>
        <w:footnoteReference w:id="418"/>
      </w:r>
      <w:r>
        <w:rPr>
          <w:rFonts w:ascii="Amiri" w:hAnsi="Amiri" w:eastAsia="Amiri" w:cs="Amiri"/>
          <w:color w:val="111111"/>
          <w:sz w:val="28"/>
          <w:sz w:val="28"/>
          <w:szCs w:val="28"/>
          <w:rtl w:val="true"/>
          <w:lang w:bidi="ar-SA"/>
        </w:rPr>
        <w:t xml:space="preserve">، وقَد جَعَلتُ قُربانَ اُمَّتِكَ في بُطونِ فُقَرائِها ومَساكينِها ، فَمَن قَبلِتُ ذلِكَ مِنهُ اُضاعِفُ لَهُ الثَّوابَ أضعافا مُضاعَفَةً ، ومَن لَم أقبَل ذلِكَ مِنهُ رَفَعتُ عَنهُ عُقوباتِ الدُّنيا ، وقَد رَفَعتُ ذلِكَ عَن اُمَّتِكَ وهِيَ مِنَ الآصارِ الَّتي كانَت عَلَى الاُمَمِ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مَفروضا عَلَيها صَلَواتُها في كَبِدِ اللَّيلِ وأَنصافِ النَّهارِ ، وهِيَ مِنَ الشَّدائِدِ الَّتي كانَت عَلَيهِم وقَد رَفَعتُها عَن اُمَّتِكَ ، وقَد فَرَضتُ عَلَيهِم صَلواتِهِم في أطرافِ اللَّيلِ وَالنَّهارِ في أوقاتِ نَشاطِهِم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مَفروضا عَلَيهِم خَمسونَ صَلاةً في خَمسينَ وَقتاً </w:t>
      </w:r>
      <w:r>
        <w:rPr>
          <w:rStyle w:val="FootnoteAnchor"/>
          <w:rtl w:val="true"/>
        </w:rPr>
        <w:footnoteReference w:id="419"/>
      </w:r>
      <w:r>
        <w:rPr>
          <w:rFonts w:ascii="Amiri" w:hAnsi="Amiri" w:eastAsia="Amiri" w:cs="Amiri"/>
          <w:color w:val="111111"/>
          <w:sz w:val="28"/>
          <w:sz w:val="28"/>
          <w:szCs w:val="28"/>
          <w:rtl w:val="true"/>
          <w:lang w:bidi="ar-SA"/>
        </w:rPr>
        <w:t xml:space="preserve">، وهِيَ مِنَ الآصارِ الَّتي كانَت عَلَيهِم ، وقَد رَفَعتُها عَن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حَسَنَتُهُم بِحَسَنَةٍ واحِدَةٍ ، وسَيِّئَتُهُم بِسَيِّئَةٍ واحِدَةٍ ، وجَعَلتُ لِاُمَّتِكَ الحَسَنَةَ بِعَشرٍ ، وَالسَّيِّئَةَ بِسَيِّئَةٍ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إذا نَوى أحَدُهُم حَسَنَةً لَم تُكتَب لَهُ ، وَإذا هَمَّ بِسَيِّئَةٍ كَتَبتُها عَلَيهِ وإن لَم يَعمَلها ، وقَد رَفَعتُها عَن اُمَّتِكَ ؛ فَإِذا هَمَّ أحَدُهُم بِسَيِّئَةٍ وَلَم يَعمَلها لَم تُكتَب عَلَيهِ ، وإذا هَمَّ بِحَسَنَةٍ لَم يَعمَلها كُتِبَت 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إذا أذنَبوا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ذُنوبُهُم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عَلى أبوابِهِم ، وجَعَلتُ تَوبَتَهُم مِنَ الذَّنبِ أن اُحَرِّمَ عَلَيهِم أحَبَّ الطَّعامِ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يَتوبُ أحَدُهُم مِنَ الذَّنبِ الواحِدِ المِئَةَ وَالمِئَتَي سَنَةٍ ، ثُمَّ لَم أقبَل تَوبَتَهُ دونَ أن اُعاقِبَهُ فِي الدُّنيا بِعُقوبَةٍ ، وقَد رَفَعتُ ذلِكَ عَن اُمَّتِكَ ، وإنَّ الرَّجُلَ مِن اُمَّتِكَ لَيُذنِبُ المِئَةَ ثُمَّ يَتوبُ ويَندَمُ طَرفَةَ عَينٍ ، فَأَغفِرُ لَهُ ذلِكَ كُلَّهُ وأَقبَلُ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الاُمَمُ السّالِفَةُ إذا أصابَهُم أدنى نَجَسٍ قَرَضوهُ مِن أجسادِهِم ، وقَد جَعَلتُ الماءَ طَهورا لِاُمَّتِكَ مِن جَميعِ الأَنجاسِ ، وَالصَّعيدَ </w:t>
      </w:r>
      <w:r>
        <w:rPr>
          <w:rStyle w:val="FootnoteAnchor"/>
          <w:rtl w:val="true"/>
        </w:rPr>
        <w:footnoteReference w:id="421"/>
      </w:r>
      <w:r>
        <w:rPr>
          <w:rFonts w:ascii="Amiri" w:hAnsi="Amiri" w:eastAsia="Amiri" w:cs="Amiri"/>
          <w:color w:val="111111"/>
          <w:sz w:val="28"/>
          <w:sz w:val="28"/>
          <w:szCs w:val="28"/>
          <w:rtl w:val="true"/>
          <w:lang w:bidi="ar-SA"/>
        </w:rPr>
        <w:t xml:space="preserve">فِي الأَوقاتِ </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هذِهِ مِنَ الآصارِ الَّتي كانَت عَلَيهِم ورَفَعتُها عَن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 فَعَلتَ ذلِكَ بي فَزِدني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 اللّهُ تَبارَكَ وتَعالى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 وَاعْفُ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بِاُمَّتِكَ ، وقَد رَفَعتُ عَنهُم عَظيمَ بَلايَا الاُمَمِ ، وذلِكَ حُكمي في جَميعِ الاُمَمِ ألّا اُكَلِّفَ نَفسا فَوقَ طاقَتِها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وَاعْفُ عَنَّا وَاغْفِرْ لَنَا وَارْحَمْنَا 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 تُباهِي الاُمَمَ اُمَّتُكَ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قَد فَعَلتُ ذلِكَ ، وجَعَلتُ اُمَّتَكَ يا أَحمَدُ كَالشّامَةِ البَيضاءِ فِي الثَّورِ الأَسوَدِ ، هُمُ القادِرونَ ، وهُمُ القاهِرونَ ، يَستَخدِمونَ ولايَخدِمونَ ، لِكَرامَتِكَ عَلَيَّ ، وحَقٌّ عَلَيَّ أن اُظهِرَ دينُكَ عَلَى الأَديانِ حَتّى لا يَبقى في شَرقِ الأَرضِ ولا في غَربِها دينٌ إلّا دينُكَ ، ويُؤَدّونَ إلى أهلِ دينِكَ الجِزيَةَ وهُم صاغِرونَ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رَءَاهُ نَزْلَةً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ءَايَاتِ رَبِّهِ الْكُبْرَى</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أعظَمُ يا أَخَا اليَهودِ مِن مُناجاتِهِ لِموسى عليه السلام عَلى طورِ سَيناءَ ، ثُمَّ زادَ اللّهُ مُحَمَّدا صلى الله عليه و آله أن مَثَّلَ النَّبِيّينَ فَصَلّى بِهِم وهُم خَلفَهُ يَقتَدونَ بِهِ ، ولَقَد عايَنَ تِلكَ اللَّيلَةَ الجَنَّةَ وَالنّارَ ، وعُرِجَ بِهِ سَماءً سَماءً ، وسَلَّمَت عَلَيهِ المَلائِكَةُ ، فَهذا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ألقى عَلى موسى مَحَبَّةً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 ومُحَمَّدٌ صلى الله عليه و آله ألقى عَلَيهِ مِنهُ مَحَبَّةً ، فَسَمَّاهُ حَبيبا ، وذلِكَ أنَّ اللّهَ تَبارَكَ وتَعالى أرى إبراهيمَ عليه السلام صورَةَ مُحَمَّدٍ صلى الله عليه و آله واُمَّتِهِ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رَأَيتُ مِن اُمَمِ الأَنبِياءِ أنوَرَ مِن هذِهِ الاُمَّةِ ، فَمَن هذا ؟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حَبيبي ، لا حَبيبَ لي مِن خَلقي غَيرُهُ ، أحبَبتُهُ قَبلَ أن أخلُقَ سَمائي وَأرضي ، وَسَمَّيتُهُ نَبِيّا وأبوكَ آدَمُ يَومَئِذٍ مِنَ الطّينِ ، ما أجرَيتُ فيهِ روحا ، وأقسَمَ بِحَياتِهِ في كِتابِهِ ،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لَفِى سَكْرَتِهِمْ يَعْمَهُونَ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وحَياتِكَ يا مُحَمَّدُ ، وكَفى بِهذا رِفعَةً وشَرَفا مِنَ اللّهِ عز و جل ورُتبَةً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بِما فَضَّلَ اللّهُ تَعالى اُمَّةَ مُحَمَّدٍ عَلى سائِرِ الاُمَمِ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 اللّهُ تَبارَكَ وتَعالى اُمَّتَهُ عَلى سائِرِ الاُمَمِ بِأَشياءَ كَثيرَةٍ، إنَّما أذكُرُ لَكَ مِنها قَليلاً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 تَأْمُرُونَ بِالْمَعْرُوفِ</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أنَّهُ إذا كانَ يَومُ القِيامَةِ وجَمَعَ اللّهُ الخَلقَ في صَعيدٍ واحِدٍ ، سَأَلَ اللّهُ تَعالَى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فَيَسأَلُ الاُمَمَ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بَشيرٍ ولا نَذيرٍ ، فَيَقولُ اللّهُ عز و جلـ وَهُوَ أعلَمُ بِذلِكَ ـ لِلنَّبِيّينَ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شُهَداؤُكُمُ اليَومَ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واُمَّتُهُ ، فَيَشهَدُ لَهُم اُمَّةُ مُحَمَّدٍ المُصطَفى صلى الله عليه و آله بِالتَّبليغِ ، وتُصَدِّقُ شَهادَتَهُم شَهادَةُ مُحَمَّدٍ صلى الله عليه و آله فَيُؤمِنونَ عِندَ ذلِكَ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مُحَمَّدٌ عَلَيكُم شَهيدا أنَّكُم قَد بَلَّغتُمُ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Style w:val="FootnoteAnchor"/>
          <w:rtl w:val="true"/>
        </w:rPr>
        <w:footnoteReference w:id="429"/>
      </w:r>
      <w:r>
        <w:rPr>
          <w:rFonts w:ascii="Amiri" w:hAnsi="Amiri" w:eastAsia="Amiri" w:cs="Amiri"/>
          <w:color w:val="111111"/>
          <w:sz w:val="28"/>
          <w:sz w:val="28"/>
          <w:szCs w:val="28"/>
          <w:rtl w:val="true"/>
          <w:lang w:bidi="ar-SA"/>
        </w:rPr>
        <w:t xml:space="preserve">أوَّلُ النّاسِ حِسابا ، وأَسرَعُهُم دُخولاً إلَى الجَنَّةِ قَبلَ سائِرِ الاُمَمِ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فَرَضَ عَلَيهِم فِي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صَلَواتٍ في خَمسَةِ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بِاللَّيلِ ، وثَلاثٌ بِالنَّهارِ ، ثُمَّ جَعَلَ هذهِ الخَمسَ صَلَواتٍ تَعدِلُ خَمسينَ صَلاةً </w:t>
      </w:r>
      <w:r>
        <w:rPr>
          <w:rStyle w:val="FootnoteAnchor"/>
          <w:rtl w:val="true"/>
        </w:rPr>
        <w:footnoteReference w:id="431"/>
      </w:r>
      <w:r>
        <w:rPr>
          <w:rFonts w:ascii="Amiri" w:hAnsi="Amiri" w:eastAsia="Amiri" w:cs="Amiri"/>
          <w:color w:val="111111"/>
          <w:sz w:val="28"/>
          <w:sz w:val="28"/>
          <w:szCs w:val="28"/>
          <w:rtl w:val="true"/>
          <w:lang w:bidi="ar-SA"/>
        </w:rPr>
        <w:t xml:space="preserve">وجَعَلَها كَفَّارَةَ خَطاياهُم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الخَمسِ </w:t>
      </w:r>
      <w:r>
        <w:rPr>
          <w:rStyle w:val="FootnoteAnchor"/>
          <w:rtl w:val="true"/>
        </w:rPr>
        <w:footnoteReference w:id="433"/>
      </w:r>
      <w:r>
        <w:rPr>
          <w:rFonts w:ascii="Amiri" w:hAnsi="Amiri" w:eastAsia="Amiri" w:cs="Amiri"/>
          <w:color w:val="111111"/>
          <w:sz w:val="28"/>
          <w:sz w:val="28"/>
          <w:szCs w:val="28"/>
          <w:rtl w:val="true"/>
          <w:lang w:bidi="ar-SA"/>
        </w:rPr>
        <w:t xml:space="preserve">تُكفِّرُ الذُّنوبَ مَا اجتَنَبَ العَبدُ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لَهُم الحَسَنَةَ الواحِدَةَ الَّتي يَهُمُّ بِهَا العَبدُ ولا يَعمَلُها حَسَنَةً واحِدَةً يَكتُبُها لَهُ ، فَإِن عَمِلَها كَتَبَها لَهُ عَشرَ حَسَناتٍ وأَمثالَها إلى سَبعِمِئَةِ ضِعفٍ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يُدخِلُ الجَنَّةَ مِن هذهِ الاُمَّةِ سَبعينَ ألفا بِغَيرِ حِسابٍ ، وُجوهُهُم مِثلُ القَمَرِ لَيلَةَ البَدرِ ، وَالَّذينَ يَلونَهُم عَلى أشَدِّ كَوكَبٍ فِي السَّماءِ ، هُم اُمَناؤُهُ ، ولَا اختِلافَ بَينَهُم ولا تَباغُضَ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القاتِلَ مِنهُم عَمدا إن شاءَ أولِياءُ دَمِ المَقتولِ </w:t>
      </w:r>
      <w:r>
        <w:rPr>
          <w:rStyle w:val="FootnoteAnchor"/>
          <w:rtl w:val="true"/>
        </w:rPr>
        <w:footnoteReference w:id="434"/>
      </w:r>
      <w:r>
        <w:rPr>
          <w:rFonts w:ascii="Amiri" w:hAnsi="Amiri" w:eastAsia="Amiri" w:cs="Amiri"/>
          <w:color w:val="111111"/>
          <w:sz w:val="28"/>
          <w:sz w:val="28"/>
          <w:szCs w:val="28"/>
          <w:rtl w:val="true"/>
          <w:lang w:bidi="ar-SA"/>
        </w:rPr>
        <w:t xml:space="preserve">أن يَعفوا </w:t>
      </w:r>
      <w:r>
        <w:rPr>
          <w:rStyle w:val="FootnoteAnchor"/>
          <w:rtl w:val="true"/>
        </w:rPr>
        <w:footnoteReference w:id="435"/>
      </w:r>
      <w:r>
        <w:rPr>
          <w:rFonts w:ascii="Amiri" w:hAnsi="Amiri" w:eastAsia="Amiri" w:cs="Amiri"/>
          <w:color w:val="111111"/>
          <w:sz w:val="28"/>
          <w:sz w:val="28"/>
          <w:szCs w:val="28"/>
          <w:rtl w:val="true"/>
          <w:lang w:bidi="ar-SA"/>
        </w:rPr>
        <w:t xml:space="preserve">عَنهُ فَعَلوا ذلِكَ ، وإن شاؤوا قَبِلُوا الدِّيَةَ ، وعَلى أهلِ التَّوراةِ وهُم أهلُ دينِكُم يُقتَلُ القاتِلُ ولا يُعفى عَنهُ ، ولا تُؤخَذُ مِنهُ دِيَةٌ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تَخفيفٌ مِن رَبِّكُم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فاتِحَةَ الكِتابِ نِصفَها لِنَفسِهِ ، ونِصفَها لِعَبدِهِ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بَيني وبَينَ عَبدي هذهِ السّورَةَ ، فَإِذا قالَ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حَمِدَني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عَرَفَني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مَدَحَني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أثنى عَلَيَّ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صَدَقَ عَبدي في عِبادَتي بَعدَما سَأَلَني ، وبَقِيَّةُ هذهِ السّورَةِ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بَعَثَ جَبرائيلَ عليه السلام إلَى النَّبِيِّ المُكَرَّمِ أن بَشِّر اُمَّتَكَ بِالزَّينِ وَالسَّناءِ </w:t>
      </w:r>
      <w:r>
        <w:rPr>
          <w:rStyle w:val="FootnoteAnchor"/>
          <w:rtl w:val="true"/>
        </w:rPr>
        <w:footnoteReference w:id="436"/>
      </w:r>
      <w:r>
        <w:rPr>
          <w:rFonts w:ascii="Amiri" w:hAnsi="Amiri" w:eastAsia="Amiri" w:cs="Amiri"/>
          <w:color w:val="111111"/>
          <w:sz w:val="28"/>
          <w:sz w:val="28"/>
          <w:szCs w:val="28"/>
          <w:rtl w:val="true"/>
          <w:lang w:bidi="ar-SA"/>
        </w:rPr>
        <w:t xml:space="preserve">وَالرِّفعَةِ وَالكَرامَةِ وَالنَّصرِ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أباحَهُم صَدَقاتِهِم يَأكُلونَها ، ويَجعَلونَها في بُطونِ فُقَرائِهِم يَأكُلونَ مِنها ويُطعِمونَ ، وكانَت صَدَقاتُ مَن كانَ قَبلَهُم مِنَ الاُمَمِ الماضينَ يَحمِلونَها إلى مَكانٍ قَصِيٍّ </w:t>
      </w:r>
      <w:r>
        <w:rPr>
          <w:rStyle w:val="FootnoteAnchor"/>
          <w:rtl w:val="true"/>
        </w:rPr>
        <w:footnoteReference w:id="438"/>
      </w:r>
      <w:r>
        <w:rPr>
          <w:rFonts w:ascii="Amiri" w:hAnsi="Amiri" w:eastAsia="Amiri" w:cs="Amiri"/>
          <w:color w:val="111111"/>
          <w:sz w:val="28"/>
          <w:sz w:val="28"/>
          <w:szCs w:val="28"/>
          <w:rtl w:val="true"/>
          <w:lang w:bidi="ar-SA"/>
        </w:rPr>
        <w:t xml:space="preserve">فَيُحرِقونَها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جَعَلَ لَهُمُ الشَّفاعَةَ خاصَّةً دونَ الاُمَمِ ، وَاللّهُ تَبارَكَ وتَعالى يَتَجاوَزُ عَن ذُنوبِهِم العِظامِ بِشَفاعَةِ نَبِيِّهِم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لِيَتَقَدَّمِ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الحامِدونَ ، فَتَقَدَّمُ اُمَّةُ مُحَمَّدٍ صلى الله عليه و آله قَبلَ الاُمَمِ ، وهُوَ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مُحَمَّدٍ هُمُ الحامِدونَ ، يَحمَدونَ اللّهَ تَبارَكَ وتَعالى عَلى كُلِّ مَنزِلَةٍ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يُكَبِّرونَهُ عَلى كُلِّ حالٍ ، مُناديهِم في جَوفِ السَّماءِ لَهُ دَوِيٌّ كَدَوِيِّ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لا يُهلِكُهُم بِجوعٍ ، ولا يَجمَعُهُم عَلى ضَلالَةٍ ، وَلا يُسَلِّطُ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عَلَيهِم عَدُوّا مِن غَيرِهِم ، ولا يُساخُ بِبَيضَتِهِم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وجَعَلَ لَهُمُ الطّاعونَ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جَعَلَ لِمَن صَلّى مِنهُم عَلى نَبِيِّهِم صَلاةً واحِدَةً عَشرَ حَسَناتٍ ، ومَحا عَنهُ عَشرَ سَيِّئاتٍ ، ورَدَّ اللّهُ سُبحانَهُ عَلَيهِ مِثلَ صَلاتِهِ عَلَى النَّبِيِّ المُكَرَّمِ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جَعَلَهُم أزواجا ثَلاثَةً اُمَما ، فَمِنهُم ظالِمٌ لِنَفسِهِ ، ومِنهُم مُقتَصِدٌ ، ومِنهُم سابِقٌ بِالخَيراتِ ، وَالسّابِقُ بِالخَيراتِ يَدخُلُ الجَنَّةَ بِغَيرِ حِسابٍ ، وَالمُقتَصِدُ يُحاسَبُ حِسابا يَسيرا ، وَالظّالِمُ لِنَفسِهِ مَغفورٌ 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جَعَلَ تَوبَتَهُمُ النَّدَمَ وَالاِستِغفارَ وَالتَّركَ لِلإِصرارِ ، وكانَ تَوبَةُ بَني إسرائيلَ قَتلَ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اُمَّتُكَ هذهِ مَرحومَةٌ ، عَذابُهُم فِي الدُّنيَا الزِّلزِلَةُ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پيامبر خدا صلى الله عليه و آله ، ياران ايشان در مسجد ايشان نشسته بودند و از فضايل او ياد مى كردند كه يكى از علماى يهود اهل شام ، بر ما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و انجيل و زَبور و صُحُف ابراهيم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خوانده بود و دلايل آنها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سلام كرد و نشست و لَختى درنگ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هيچ پيامبرى ، مقامى و براى هيچ فرستاده اى ، فضيلتى نگذاشتيد ، مگر اين كه آن را به پيامبرتان محمّد ، نسبت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شما چيزى بپرسم ، آيا پاسخى داريد كه بدهيد؟ امير مؤمنان على بن ابى طالب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دوست دارى ، بپرس كه به يارى خدا و به خواست او ، هر آنچه بپرسى ، پاسخت را خواهم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نجوايش با موسى در طور سينا ، </w:t>
      </w:r>
      <w:r>
        <w:rPr>
          <w:rStyle w:val="FootnoteAnchor"/>
          <w:rtl w:val="true"/>
        </w:rPr>
        <w:footnoteReference w:id="440"/>
      </w:r>
      <w:r>
        <w:rPr>
          <w:rFonts w:ascii="IRNazanin" w:hAnsi="IRNazanin" w:eastAsia="IRNazanin"/>
          <w:color w:val="111111"/>
          <w:sz w:val="28"/>
          <w:sz w:val="28"/>
          <w:szCs w:val="28"/>
          <w:rtl w:val="true"/>
          <w:lang w:bidi="fa-IR"/>
        </w:rPr>
        <w:t xml:space="preserve">سيصد و سيزده جمله به او گفت و با هر جمله اى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چنين كارى را با محمّد صلى الله عليه و آله نيز كرد؟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چنين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صلى الله عليه و آله نيز خداوند متعال بر فرازِ هفت آسمان ، آن گاه كه او را بالا بُرد ، مناجات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با او نجوا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درخت سِدر بهشت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كه او را در آن جا ، مقامى پسنديده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بالا بُرد تا به پايه عرش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نزديك آمد و نزديك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 قالى سبزرنگى برايش فرو فرستاده شد و نورى بزرگ ، او را فرو پوشانْد و به اندازه دو سرِ يك كمان يا كمتر ، يعنى به اندازه فاصله دو ابرو از يكديگر ، نزديك شده بود و در اين هنگام ، خداوند متعال ، آنچه را كه در كتاب خود ، در سوره بقره فرموده ، نجواكنان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آنچه در دل هاى خود داريد، آشكار يا پنهان كنيد، خداوند ، شما را به آن محاسبه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هر كه را بخواهد ، مى بخشد و هر كه را بخواهد ، عذاب مى كند ؛ و خداوند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بر ديگر امّت ها ، از زمان آدم عليه السلام تا مبعث پيامبر بزرگ محمّد صلى الله عليه و آله عرضه شد ؛ امّا به دليل گران بودنش ، هيچ يك از آنها حاضر نشدند آن را بپذيرند ، و محمّد صلى الله عليه و آله و امّت او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 پذيرش آن را از جانب او و امّتش ديد ، سنگينى آن را بر او سبُك گردانيد و به محمّد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آنچه از جانب پروردگارش به او فرو فرستاده شده ، ايمان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متعال ، از سختى آيه اى كه او و امّتش آن را پذيرفتند ، بر وى مهر آورد و دلسوزى نمود و خود از جانب او و امّتش پاسخ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 همگى به خدا و فرشتگان و كتاب ها و فرستادگانش ايمان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كنند ، آمرزش و بهشت ، براى ايشان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و گردن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بازگشت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متعال ،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بر ديگر امّت ها ببالند كه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آنان ، واجب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 امّتت آن را پذيرفتيد ؛ امّا پيش تر ، من ، آن را بر پيامبران و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 ليكن آن را نپذيرفتند و بر من است كه آن را از امّت تو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بر هيچ كس ، جز به قدر توانايى اش تكليف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 به سود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دست آورده ، به زيان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متعال به پيامبرش الهام فرمود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كرديم يا به خطا رفتيم ، ما را مؤاخذه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سبحان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پيشين ، هر گاه آنچه را به آنان يادآورى شده بود ، فراموش مى كردند ، درهاى عذابم را به رويشان مى گشودم ؛ امّا به خاطر ارجمندى تو در نزد من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باره امّت تو كنار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بار گرانى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ما بودند ، نهادى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قيد و بندها ، سختى هايى است كه بر دوش امّت هاى پيش از محمّد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هايى را كه بر دوش امّت هاى گذشته بود ، از دوش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امّت ها مقرّر كرده بودم كه هيچ عملى را از ايشان نپذيرم ، مگر در نقاطى از زمين كه خود براى ايشان انتخاب كرده بودم ، هر چند در دوردست ها بودند ، در حالى كه تمام زمين را براى تو و امّت تو ، پاك و سجده گاه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يكى از آن سختى ها بود كه از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گذشته ، قربانى هاى خود را بر دوش خويش به بيت المقدّس مى بردند و قربانى هر كس را مى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مى فرستادم كه آن قربانى را بسوزانَد ، و اگر آن را از او نمى پذيرفتم ، واويلا گويان ، آن را بازمى گردانْد ؛ امّا قربانىِ امّت تو را در شكم فقيران و مستمندانش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هر كس اين قربانى را بپذيرم ، چندين برابر به او پاداش مى دهم و از هر كس نپذيرم ، كيفرهاى دنيا را از او برمى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عذابش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قيد و بند را ـ كه بر امّت هاى گذشته بود ـ از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هاى گذشته ، واجب بود كه نمازهايشان را در دلِ شب و نيمه هاى روز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يكى از وظايف پُرمشقّت آن امّت ها بود ، در حالى كه آن را از عهده امّت تو برداشتم و بر آنان مقرّر داشتم كه نمازهايشان را در اوايلِ شب و روز ، آن گاه كه سرِ حال و با نشاط اند ،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هاى گذشته ، واجب بود كه پنجاه نماز را در پنجاه وقت بخوانند ، و اين يكى ديگر از تكاليف شاقّ آنها بود ، در حالى كه اين را از دوش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گذشته ، كار نيكشان يك پاداش داشت و كارِ بدشان يك مجازات ، در حالى كه براى امّت تو ، هر خوبى را دَه پاداش قرار دادم و هر بدى را يك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گذشته ، هر گاه فردى از آنان ، نيّتِ كار نيك مى كرد ،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نمى شد و هر گاه آهنگِ كار بدى مى كرد ، آن را برايش مى نوشتم ، اگرچه به كار نمى بست ، در حالى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امّت تو برداشتم ، به طورى كه هر گاه فردى از آنان آهنگِ كار بدى كند ، امّا انجامش ندهد ، به حسابش نوشته نمى شود ؛ امّا هر گاه آهنگِ كار نيكى كند ، اگرچه آن را انجام ندهد ، ثوابى برايش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گذشته ، هر گاه گناهى مى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نوشته مى شد و توبه آنان را از آن گناه ، اين قرار دادم كه دوست داشتنى ترين خوراكشان را بر آنها حرام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هاى گذشته ، هر يك از افراد آن از يك گناهى كه كرده بود ، يك صد تا دويست سال توبه مى كرد و من ، بدون آن كه در دنيا مجازاتش كنم ، توبه اش را نمى پذيرفتم ، در حالى كه اين را از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تو يك نفر ، يك صد گناه مى كند ، سپس توبه مى نمايد و لحظه اى پشيمان مى شود و من ، همه آن گناهانش را مى آمرزم و توبه اش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هاى گذشته ، هر گاه كمترين نجسى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رسيد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اطرافش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 قيچى مى كردند، </w:t>
      </w:r>
      <w:r>
        <w:rPr>
          <w:rStyle w:val="FootnoteAnchor"/>
          <w:rtl w:val="true"/>
        </w:rPr>
        <w:footnoteReference w:id="442"/>
      </w:r>
      <w:r>
        <w:rPr>
          <w:rFonts w:ascii="IRNazanin" w:hAnsi="IRNazanin" w:eastAsia="IRNazanin"/>
          <w:color w:val="111111"/>
          <w:sz w:val="28"/>
          <w:sz w:val="28"/>
          <w:szCs w:val="28"/>
          <w:rtl w:val="true"/>
          <w:lang w:bidi="fa-IR"/>
        </w:rPr>
        <w:t xml:space="preserve">در حالى كه براى امّت تو ، آب را مايه پاكيزگى از همه نجاست ها و خاك را هم در پاره اى اوقات ،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تكاليف پُررنجى بود كه امّت هاى پيشين داشتند و از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كارها را با من كردى ، پس بيشتر عطايم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او الهام فرمود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تاب آن را نداريم ، بر ما بار مكن و از ما درگذر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هم با امّت تو كردم و بلاهاى بزرگ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آنان برداشتم و اين حكم من ، در باره همه امّت هاست كه به هيچ كس بيش از توانش تكليف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ما درگذر و ما را بيامرز و بر ما رحمت آور كه تويى سَرور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امّتت بر ديگر امّت ها مباهات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ما را بر گروه كافران ، يارى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را همانند خالِ سفيد در گاوِ سياه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توانايند ، چيره اند ، به خدمت مى گيرند و خود ، خدمتكار نمى شوند و اين ، به پاس حرمتى است كه تو نزد من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است كه دين تو را بر همه دين ها چيره گردانم ، چندان كه در شرق و غرب زمين ، دينى جز دين تو بر جاى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آن اديان ،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زبونانه به پيروان دين تو ، جِزيه بپردازند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بار ديگرى هم او را ديده است ، نزد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كه جنّة المَأوى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درخت سِدر را آنچه پوشيده بود ،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بزرگ پروردگار خود را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بزرگ تر از مناجات او با موسى عليه السلام در طور سيناست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باز هم به محمّد صلى الله عليه و آله عطا فرمود ، بدين ترتيب كه پيامبران را مجسّم ساخت و آنان ، پشت سرِ او به نماز ايستادند و بدو اقتدا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بهشت و دوزخ را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آسمان به آسمان ، بالا بُرد و فرشتگان ، بر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خدا با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جانب خود محبّتى بر موسى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 است ؛ امّا بر محمّد صلى الله عليه و آله نيز از جانب خود ، محبّتى افكند و او را حبيب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چهره محمّد صلى الله عليه و آله و امّت او را به ابراهيم عليه السلام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هاى پيامبران ، امّتى به اين نورانيّت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كيستند؟ ندا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محمّد ، حبيب من است و در ميان آفريدگانم حبيبى جز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آسمان و زمينم را بيافرينم ، او را دوست مى داشتم و آن گاه كه هنوز پدرت آدم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بود و جانى در وى روان نساخته بودم ، او را پيامبر 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كتاب خود به جان او سوگند ياد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تو سوگند كه آنان ، در مستى خود سرگردان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جان تو سوگند ـ اى محمّد ـ و اين بلندى و شرافت و مرتبت ، از جانب خداوند عز و جل خود ،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خداوند متعال ، با چه چيز ، امّت محمّد صلى الله عليه و آله را بر ديگر امّت ها برترى داد؟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به چيزهاى فراوانى ، امّت او را بر ديگر امّت ها برترى داده است كه من ، اندكى از آن بسيار را برايت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اين فرموده خداوند ـ تبارك و تعالى ـ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 بهترين امّتى هستيد كه براى مردم ، پديد آورده شده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و خداوند ، خلايق را در يك عرصه گِرد آورَد ، خداوند متعال از پيامبران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ها مى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رساندند؟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نويد دهنده و هشدار دهنده اى نزد ما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ـ با آن كه خود داناتر است ـ به پيامبران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گواهانتان كيستند؟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امّت محمّد مصطفى صلى الله عليه و آله گواهى دهند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و گواهى دادن محمّد صلى الله عليه و آله گواهىِ آنان را تأييد كند و در اين هنگام ،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اين باره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مردم گواه باشيد؛ و پيامبر بر شما گواه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شما گواه باشد كه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امّت محمّد ، نخستين كسانى اند كه حسابرسى مى شوند و زودتر از همه امّت هاى ديگر به بهشت درمى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شبانه روز ، پنج نماز در پنج نوبت بر آنان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نوبت در شب و سه نوبت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اين نمازهاى پنجگانه را همسنگ پنجاه نماز قرار داد و آنها را كفّاره گناهانشان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 ها ، بدى ها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نمازهاى پنجگانه ، كفّاره گناهان شد ، به شرط آن كه بنده از گناهان بزرگ ، دورى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متعال ، اين را بر ايشان مقرّر داشت كه هر گاه بنده ، آهنگ كار نيكى كند و آن را انجام ندهد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 نيك را برايش مى نويسد و اگر آن را انجام دهد ، ده كار نيك و مانند آن تا هفتصد برابر و بيشتر براى 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عز و جل از اين امّت ، هفتاد هزار نفر را بدون حسابرسى به بهشت مى بَرَد كه چهره هايشان مانند ماه شب چهارده مى درخشد و كسانى كه از پىِ ايشان مى روند ، از نورانى ترين ستاره آسمان ، نورانى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امينان اويند و ميانشان هيچ اختلاف و دشمنى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هر يك از ايشان ، مرتكب قتلِ عمد شود ، اگر اولياى دَم مقتول بخواهند او را ببخشند ، مى توانند چنين كنند و اگر هم خواستند ، مى توانند ديه بگيرند ، حال آن كه در ميان اهل تورات ، يعنى همكيشان شما ، قاتل بايد كشته شود و بخشودن او يا ديه گرفتن از او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تخفيف و لطفى است از جانب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متعال ، نصف فاتحة الكتاب را براى خودش قرار داد و نصفش را براى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سوره را ميان خود و بنده ام تقسيم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آنان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سپاس گفته است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شناخته است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ستوده است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ثنا گفته است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بندگى مى كنيم و فقط از تو يارى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بنده ام به راستى مرا بندگى كرده ؛ زيرا از من ، درخواست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اين سوره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ـ تبارك و تعالى ـ جبرئيل عليه السلام را به سوى پيامبر گرامى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را به زيبايى و شكوهمندى و بلندى و ارجمندى و پيروزى نويد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عز و جل صدقاتشان را بر آنان روا شمُرد كه آن را بخورند و در شكم فقيرانشان قرار دهند و از صدقات بخورند و به ديگران بخورانند ، در صورتى كه امّت هاى پيشين ، صدقاتشان را به مكانى دور مى بردند و در آتش مى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عز و جل شفاعت را به ايشان اختصاص داد و به ديگر امّت ها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با شفاعت پيامبرشان از گناهان بزرگِ آنان در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روز قيامت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ستايشگران ، پيش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محمّد صلى الله عليه و آله قبل از ديگر امّت ها پيش مى آيند ، در حالى كه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 ستايشگران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را بر هر منزلتى مى ستايند و در هر حالى او را به بزرگى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دهنده شان را در دلِ آسمان ، غلغله اى چون غلغله زنبوران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ـ تبارك و تعالى ـ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 نابود نمى كند ، بر گم راهى ، همداستانشان نمى سازد ، دشمن غير خودى بر آنان مسلّط نمى گردانَد ، كانون قدرتشان از بين بُرده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طاعون را برايشان شهادت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عز و جل براى هر يك از آنان كه يك صلوات بر پيامبرشان بفرستد ، ده ثواب قرار مى دهد و ده گناه از او پاك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همانند صلواتى كه بر پيامبر گرامى فرستاده است ، به او برمى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آنان را سه دسته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كه به خود ، ستم مى كنند ؛ دسته اى كه ميانه رُوَند ؛ و دسته اى كه در كارهاى نيكْ پيشتازند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 در كارهاى نيك ، بدون حسابرسى وارد بهشت مى شود ، ميانه رو ، حسابرسىِ اندكى مى شود ، و ستمكارِ به خويش ، به خواست خداوند متعال ، آمرزيده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عز و جل توبه آنان را در پشيمانى و آمرزش خواهى و ادامه 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در حالى كه توبه بنى اسرائيل ، اين بود كه خود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خداوند عز و جل به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تو رحمت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در دنيا ، زلزله و فقر است </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اُمَّتَكَ ما لَم اُعطِهِ اُمَّةً مِنَ الاُمَمِ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ولَم يَقُل هذِهِ لِأَحَدٍ مِنَ الاُمَمِ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الزهد لابن المبارك عن أبي سعيد مولى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عَلى 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اُمَّةِ مُحَمَّدٍ صلى الله عليه و آله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بِها مِن نِعمَةٍ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عَلَينا بِمُحَمَّدٍ نَبِيِّهِ صلى الله عليه و آله دونَ الاُمَمِ الماضِيَةِ وَالقُرونِ السّالِفَةِ ، بِقُدرَتِهِ الَّتي لا تَعجِزُ عَن شَيءٍ وإن عَظُمَ ، ولا يَفوتُها شَيءٌ وإن لَطُفَ ، فَخَتَمَ بِنا عَلى جَميعِ مَن ذَرَأَ ، وجَعَلَنا شُهَداءَ عَلى مَن جَحَدَ ، وكَثَّرَنا بِمَنِّهِ عَلى مَن قَلَّ</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 تو چيزى دادم كه آن را به هيچ يك از امّت ها نداده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اى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را به هيچ يك از امّت ها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مباركـ به نقل از ابو سعيد ، وابسته ابن عامر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مردى گذشت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سپاس كه مرا از امّت محمّد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امّت محمّد بودن ، خود ، كافى از هر نعمتى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خداوند را كه به قدرت خويش ، نعمت وجود پيامبرش محمّد صلى الله عليه و آله را به ما بخشيد و نه به امّت هاى گذشته و نسل هاى پيشين ؛ قدرتى كه از هيچ كارى ناتوان نيست ، هر چند سِتُرگ باشد و هيچ چيز از چنگ او نمى رَهَد ، هر چند خُرد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پايانِ همه آفريدگانش قرار داد و بر منكران ، گواهمان ساخت و به لطف خويش ، ما را فزونى داد و ديگران را فرو كاست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اُمّة محمّد صلى الله عليه و آله التشريعيّةالكتاب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وَالإِْنجِيلِ يَأْمُرُهُم بِالْمَعْرُوفِ وَيَنْهَاهُمْ عَنِ الْمُنكَرِ وَيُحِلُّ لَهُمُ الطَّيِّبَاتِ وَيُحَرِّمُ عَلَيْهِمُ الْخَبَائِثَ وَيَضَعُ عَنْهُمْ إِصْرَهُمْ وَالأَْغْلَالَ الَّتِى كَانَتْ عَلَيْهِمْ فَالَّذِينَ ءَامَنُواْ بِهِ وَعَزَّرُوهُ وَنَصَرُوهُ وَاتَّبَعُواْ النُّورَ الَّذِى اُنزِلَ مَعَهُ اُوْلَئِكَ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اُنزِلَ فِيهِ الْقُرْءَانُ هُدًى لِّلنَّاسِ وَ بَيِّنَاتٍ مِّنَ الْهُدَى وَالْفُرْقَانِ فَمَن شَهِدَ مِنكُمُ الشَّهْرَ فَلْيَصُمْهُ وَمَن كَانَ مَرِيضًا أَوْ عَلَى سَفَرٍ فَعِدَّةٌ مِّنْ أَيَّامٍ اُخَرَ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أعطى مُحَمَّدا صلى الله عليه و آله شَرائِعَ نوحٍ وإبراهيمَ وموسى وعيسى عليهم السلام ؛ التَّوحيدَ وَالإِخلاصَ وخَلعَ الأَندادِ ، وَالفِطرَةَ الحَنيفِيَّةَ السَّمحَةَ ، ولا رَهبانِيَّةَ ولا 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فيهَا الطَّيِّباتِ وحَرَّمَ فيهَا الخَبائِثَ، ووَضَعَ عَنهُم إصرَهُم وَالأَغلالَ الَّتي كانَت عَلَيهِم </w:t>
      </w:r>
      <w:r>
        <w:rPr>
          <w:rStyle w:val="FootnoteAnchor"/>
          <w:rtl w:val="true"/>
        </w:rPr>
        <w:footnoteReference w:id="450"/>
      </w:r>
      <w:r>
        <w:rPr>
          <w:rFonts w:ascii="Amiri" w:hAnsi="Amiri" w:eastAsia="Amiri" w:cs="Amiri"/>
          <w:color w:val="111111"/>
          <w:sz w:val="28"/>
          <w:sz w:val="28"/>
          <w:szCs w:val="28"/>
          <w:rtl w:val="true"/>
          <w:lang w:bidi="ar-SA"/>
        </w:rPr>
        <w:t xml:space="preserve">، ثُمَّ افتَرَضَ عَلَيهِ فيهَا الصَّلاةَ وَالزَّكاةَ وَالصَّيامَ وَالحَجَّ وَالأَمرَ بِالمَعروفِ وَالنَّهيَ عَنِ المُنكَرِ وَالحَلالَ وَالحَرامَ وَالمَواريثَ وَالحُدودَ وَالفَرائِضَ وَالجِهادَ في سَبيلِ اللّهِ ، وزادَهُ الوُضوءَ ، وفَضَّلَهُ بِفاتِحَةِ الكِتابِ، وبِخَواتيمِ سُورَةِ البَقَرَةِ وَالمُفَصَّلِ </w:t>
      </w:r>
      <w:r>
        <w:rPr>
          <w:rStyle w:val="FootnoteAnchor"/>
          <w:rtl w:val="true"/>
        </w:rPr>
        <w:footnoteReference w:id="451"/>
      </w:r>
      <w:r>
        <w:rPr>
          <w:rFonts w:ascii="Amiri" w:hAnsi="Amiri" w:eastAsia="Amiri" w:cs="Amiri"/>
          <w:color w:val="111111"/>
          <w:sz w:val="28"/>
          <w:sz w:val="28"/>
          <w:szCs w:val="28"/>
          <w:rtl w:val="true"/>
          <w:lang w:bidi="ar-SA"/>
        </w:rPr>
        <w:t xml:space="preserve">، وأحَلَّ لَهُ المَغنَمَ وَالفَيءَ، ونَصَرَهُ بِالرُّعبِ ، وجَعَلَ لَهُ الأَرضَ مَسجِدا وطَهورا ، وأَرسَلَهُ كافَّةً إلَى الأَبيَضِ وَالأَسوَدِ وَالجِنِّ وَالإِنسِ ، وأعطاهُ الجِزيَةَ وأسرَ المُشرِكينَ وفِداهُم ، ثُمَّ كُلِّفَ ما لَم يُكَلَّف أحَدٌ مِنَ الأَنبياءِ ، واُنزِلَ عَلَيهِ سَيفٌ مِنَ السَّماءِ في غَيرِ غِمدٍ ، وقيل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فِى سَبِيلِ اللَّهِ لَا تُكَلَّفُ إِلَّا نَفْسَكَ</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95_204504"/>
    </w:p>
    <w:p>
      <w:pPr>
        <w:pStyle w:val="Heading4"/>
        <w:numPr>
          <w:ilvl w:val="3"/>
          <w:numId w:val="1"/>
        </w:numPr>
        <w:rPr/>
      </w:pPr>
      <w:bookmarkStart w:id="173" w:name="__RefHeading___Toc1287502_3224264995"/>
      <w:bookmarkStart w:id="174" w:name="_Toc64"/>
      <w:bookmarkEnd w:id="172"/>
      <w:bookmarkEnd w:id="173"/>
      <w:r>
        <w:rPr>
          <w:rtl w:val="true"/>
        </w:rPr>
        <w:t xml:space="preserve">فصل هفتم </w:t>
      </w:r>
      <w:r>
        <w:rPr>
          <w:rtl w:val="true"/>
        </w:rPr>
        <w:t xml:space="preserve">: </w:t>
      </w:r>
      <w:r>
        <w:rPr>
          <w:rtl w:val="true"/>
        </w:rPr>
        <w:t>ويژگى هاى امّت محمّدصلى الله عليه وآله در احكام شرعى</w:t>
      </w:r>
      <w:bookmarkEnd w:id="174"/>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امّت محمّد صلى الله عليه و آله در احكام شرعىقرآن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از اين فرستاده، پيامبر درس نخوانده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نزد خود، در تورات و انجيل نوشته مى يابند ـ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كار پسنديده ، فرمان مى دهد و از كار ناپسند ، باز مى دارد و براى آنان ، چيزهاى پاكيزه را حلال و چيزهاى ناپاك را حرام مى گردانَد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قيد و بندهايى را كه بر ايشان بوده است ،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بزرگش داشتند و يارى اش كردند و نورى را كه با او نازل شده است ، پيروى كردند، آنان ، همان رستگاران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قرآن ، فرو فرستاده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راهبر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آشكار هدايت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اين ماه را درك كند ، بايد آن را روزه بدارد و كسى كه بيمار يا در سفر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شماره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روزهاى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براى شما آسانى مى خواهد و براى شما ، دشوارى نمى خواهد؛ 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تكميل كنيد و خدا را به پاس آن كه ره نمونتان كرده است ، به بزرگى بستاييد ؛ و باشد كه شكرگزارى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بر هيچ كس ، جز به قدرِ توانايى اش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به سود اوست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 ، به زيان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كرديم يا به خطا رفتيم ، بر ما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بارِ گرانى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پيش از ما بودند ،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تاب آن را نداريم ، بر ما تحميل مكن و از ما در گذر و ما را ببخشاى و بر ما رحمت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 گروه كافران ، پيروز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شريعت هاى نوح و ابراهيم و موسى و عيسى عليهم السلام را به محمّد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و اخلاص و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آيين راستين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رهبانيّت رواست ، نه گوشه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پاكيزه را در اين شريعت ها روا شمُرد و ناپاك ها را ناروا دانست و كُنْد و زنجيرهايى را كه بر آنان بود ،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آن گاه ،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و امر به معروف و نهى از منكر و حلال و حرام و ميراث ها و حدود و فرايض و جهاد در راه خدا را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وضو و فاتحة الكتاب و آيات پايانى سوره بقره و سوره هاى پُر بَند </w:t>
      </w:r>
      <w:r>
        <w:rPr>
          <w:rStyle w:val="FootnoteAnchor"/>
          <w:rtl w:val="true"/>
        </w:rPr>
        <w:footnoteReference w:id="455"/>
      </w:r>
      <w:r>
        <w:rPr>
          <w:rFonts w:ascii="IRNazanin" w:hAnsi="IRNazanin" w:eastAsia="IRNazanin"/>
          <w:color w:val="111111"/>
          <w:sz w:val="28"/>
          <w:sz w:val="28"/>
          <w:szCs w:val="28"/>
          <w:rtl w:val="true"/>
          <w:lang w:bidi="fa-IR"/>
        </w:rPr>
        <w:t xml:space="preserve">را به او عطا فرمود و غنيمت و فَى ء را براى او روا شمرد و او 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 در دل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نصرت بخشيد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سجده 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و به سوى همگان ، از سفيد و سياه ، و جنّ و اِنس ،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جزيه و اسير كردن مشركان و فِدْيه گرفتن از آنها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تكليفى به او محوّل شد كه به هيچ يك از پيامبران ، محوّل نشد و از آسمان ، شمشيرى بدون غلاف برايش فرود آورده و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خدا بجنگ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عهده دار خود نيستى</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في صِفَةِ النَّبِيِّ وأهلِ بَيتِهِ وأَتباعِ دينِهِ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بِالنّورِ المُضيءِ ، وَالبُرهانِ الجَلِيِّ ، وَالمِنهاجِ البادي ، وَالكِتابِ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خَيرُ اُسرَةٍ ، وشَجَرَتُهُ خَيرُ شَجَرَةٍ ؛ أغصانُها مُعتَدِلَةٌ ، وثِمارُها مُتَهَدِّلَةٌ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 وهِجرَتُهُ بِطَيبَةَ </w:t>
      </w:r>
      <w:r>
        <w:rPr>
          <w:rStyle w:val="FootnoteAnchor"/>
          <w:rtl w:val="true"/>
        </w:rPr>
        <w:footnoteReference w:id="456"/>
      </w:r>
      <w:r>
        <w:rPr>
          <w:rFonts w:ascii="Amiri" w:hAnsi="Amiri" w:eastAsia="Amiri" w:cs="Amiri"/>
          <w:color w:val="111111"/>
          <w:sz w:val="28"/>
          <w:sz w:val="28"/>
          <w:szCs w:val="28"/>
          <w:rtl w:val="true"/>
          <w:lang w:bidi="ar-SA"/>
        </w:rPr>
        <w:t xml:space="preserve">، عَلا بِها ذِكرُهُ ، وَامتَدَّ مِنها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 ومَوعِظَةٍ شافِيَةٍ ، ودَعوَةٍ مُتَلافِيَهٍ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بِهِ الشَّرائِعَ المَجهولَةَ ، وقَمَعَ بِهِ البِدَعَ المَدخولَةَ ، وبَيَّنَ بِهِ الأَحكامَ المَفصولَةَ ؛ فَمَن يَبتَغِ غَيرَ الإِسلامِ دينا تَتَحَقَّق شِقوَتُهُ ، وتَنفَصِم عُروَتُهُ ، وتَعظُم كَبوَتُهُ ، ويَكُن مَآبُهُ إلَى الحُزنِ الطَّويلِ ، وَالعَذابِ الوَبيلِ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اى در وصف پيامبر صلى الله عليه و آله و خاندان او و پيروان دينش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نورِ تابان ، برهان آشكار ، راه هويدا و كتاب راه نما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 بهترين خاندان اند و درختش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و قبيله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درخت ؛ شاخه هايش راست و ميوه هايش آويزان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مكّه است و هجرتگاهش طَيبه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در آن جا ، نام او بلند شد و صدايش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با حجّتى بسنده و اندرزى شفابخش و دعوتى اصلاحگر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مقرّرات و شريعت هاى ناشناخته را پديدار نمود و بدعت هاى مجعول را در هم كوبيد و احكام قطعى را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جز اسلام ، دينى بجويد ، به رنج و فلاكت درمى افتد و دستگيره اش از هم مى گُسَلد و سخت به سر درمى آيد و فرجامش ، اندوه بى پايان و عذاب شديد 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الإقبالـ في ذِكرِ صَحيفَةِ آدَمَ عليه السلام الَّتي وَرِثَها شَيثُ عليه السلام وَالَّتي كانَت عِندَ رُسُلِ النَّبِيِّ صلى الله عليه و آله إلى نَجرانَ وَالَّتي كان فيها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أنَا اللّهُ لا إلهَ إلّا أنَا الحَيُّ القَيُّومُ ، مُعَقِّبُ الدُّهورِ وفاصِلُ الاُمورِ ، سَبَقتُ بِمَشِيَّتِيَ الأَسبابَ ، وذَلَّلتُ بِقُدرَتِيَ الصِّعابَ ، فَأَنَا العَزيزُ الحَكيمُ الرَّحمنُ الرَّحيمُ ، اِرحَم تُرحَم ، سَبَقَت رَحمَتي غَضَبي، وعَفوي عُقوبَتي ، خَلَقتُ عِبادي لِعِبادَتي، وألزَمتُهُم حُجَّتي ، ألا إنّي باعِثٌ فيهِم رُسُلي ، ومُنزِلٌ عَلَيهِم كُتُبي ، اُبرِمُ </w:t>
      </w:r>
      <w:r>
        <w:rPr>
          <w:rStyle w:val="FootnoteAnchor"/>
          <w:rtl w:val="true"/>
        </w:rPr>
        <w:footnoteReference w:id="459"/>
      </w:r>
      <w:r>
        <w:rPr>
          <w:rFonts w:ascii="Amiri" w:hAnsi="Amiri" w:eastAsia="Amiri" w:cs="Amiri"/>
          <w:color w:val="111111"/>
          <w:sz w:val="28"/>
          <w:sz w:val="28"/>
          <w:szCs w:val="28"/>
          <w:rtl w:val="true"/>
          <w:lang w:bidi="ar-SA"/>
        </w:rPr>
        <w:t xml:space="preserve">ذلِكَ مِن لَدُن أوَّلِ مَذكورٍ مِنَ بَشَرٍ إلى أحمَدَ نَبِيّي وخاتَمِ رُسُلي ، ذاكَ الَّذي أجعَلُ عَلَيهِ صَلَواتي واُسلِكُ في قَلبِهِ بَرَكاتي ، وبِهِ اُكمِلُ أنبِيائي ونُذُري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هؤُلاءِ الرُّسُلُ؟ ومَن أحمَدُ هذَا الَّذي رَفَعتَ وشَرَّفتَ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ذُرِّيَّتِكَ ، وأحمَدُ عاقِبُهُم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بِما أنتَ باعِثُهُم ومُرسِلُهُم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بِتَوحيدي ، ثُمَّ اُقَفّي ذلِكَ بِثَلاثِمِئَةٍ وثَلاثينَ شَريعَةً ، أنظُمُها واُكمِلُها لِأَحمَدَ جَميعا ، فَأَذِنتُ لِمَن جاءَني بِشَريَعةٍ مِنها مَعَ الإيمانِ بي وبِرُسُلي أن اُدخِلَهُ الجَنَّةَ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الإقبالـ در يادكرد از كتاب آدم عليه السلام كه شيث ، آن را به ارث بُرد و نزد فرستادگان محمّد صلى الله عليه و آله به نجران بود و در آن آمده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 كه 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پايدارم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هم آورنده روزگاران و جدا كننده كارهايم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خود را بر سبب ها پيش افكنده ام و با قدرت خويش ، سختى ها را رام و مقهور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منم شكست ناپذير استواركارِ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كن تا به تو رحم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من ، بر خشم من و گذشتم بر كيفرم پيشى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براى اين آفريده ام كه مرا پرستش كنند و حجّتم را بر آنان تمام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خويش را در ميانشان برانگيختم و كتاب هايم را بر آنان فرو فرستادم و اين را از زمان نخستين بشرى كه آفريدم تا پيامبرم و خاتم فرستادگانم احمد ، ادامه دادم ؛ همو كه درودهايم را براى او قرار دادم و بركت هايم را در دلش روان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پيامبرانم و هشدار دهندگانم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او كامل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فرستادگان ، كيستند؟ و اين احمد كه او را بزرگى و ارجمندى بخشيدى ، كيست؟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نسل تو هستند و احمد ، واپسينِ آنها و وارث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انگيزى و مى فرستى؟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يكتايى ام ، و براى اين كار ، سيصد و سى شريعتِ پياپى مى فرستم و همه آنها را در شريعت احمد ، منظّم و كامل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كسى كه با يكى از اين شريعت ها ، همراه با ايمانِ به من و به فرستادگانم ، نزد من بيايد ، روا دارم كه او را به بهشت درآورم</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فَلَمّا بَصُرَ 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القاسِمِ ، أنتَ وَلِيُّنا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إنّي اُريدُ أن أعرِضَ عَلَيكَ ديني ، فَإِن كانَ مَرضِيّا ثَبَتُّ عَلَيهِ حَتّى ألقَى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واحِدٌ لَيسَ كَمِثلِهِ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مُحَمَّدا صلى الله عليه و آله عَبدُهُ ورَسولُهُ خاتَمُ النَّبِيّينَ فَلا نَبِيَّ بَعدَهُ إلى يَومِ القِيامَةِ ، وأنَّ شَريعَتَهُ خاتِمَةُ الشَّرائِعِ فَلا شَريعَةَ بَعدَها إلى يَومِ القِيامَةِ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 هذا وَاللّهِ دينُ اللّهِ الَّذِي ارتَضاهُ لِعِبادِهِ ، فَاثبُت عَلَيهِ ، ثَبَّتَكَ اللّهُ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اُوْلُواْ الْعَزْمِ مِنَ الرُّسُلِ</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صَلَّى اللّهُ عَلَيهِ وآلِهِ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صاروا اُولِي العَزمِ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نوحا بُعِثَ بِكِتابٍ وشَريعَةٍ ، وكُلُّ مَن جاءَ بَعدَ نوحٍ أخَذَ بِكِتابِ نوحٍ وشَريعَتِهِ ومِنهاجِهِ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إبراهيمُ عليه السلام بالِصُّحُفِ وبِعَزيمَةِ تَركِ كِتابِ نوحٍ ، لا كُفرا بِهِ ، فَكُلُّ نَبِيٍّ جاءَ بَعدَ إبراهيمَ عليه السلام أخَذَ بِشَريعَةِ إبراهيمَ ومِنهاجِهِ وبِالصُّحُفِ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موسى بِالتَّوراةِ وشَريعَتِهِ ومِنهاجِهِ ، وبِعَزيمَةِ تَركِ الصُّحُفِ ، وكُلُّ نَبِيٍّ جاءَ بَعدَ موسى عليه السلام أخَذَ بِالتَّوراةِ وشَريَعتِهِ ومِنهاجِهِ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المَسيحُ عليه السلام بِالإِنجيلِ ، وبِعَزيمَةِ تَركِ شَريعَةِ موسى ومِنهاجِهِ ، فَكُلُّ نَبِيٍّ جاءَ بَعدَ المَسيحِ أخَذَ بِشَريعَتِهِ ومِنهاجِهِ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مُحَمَّدٌ صلى الله عليه و آله فَجاءَ بِالقُرآنِ وبِشَريعَتِهِ ومِنهاجِهِ ، فَحَلالُهُ حَلالٌ إلى يَومِ القِيامَةِ ، وحَرامُهُ حَرامٌ إلى يَومِ القِيامَةِ ، فَهؤُلاءِ اُولُو العَزمِ مِن الرُّسُلِ عليهم السلام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به نقل از عبد العظيم بن عبد اللّه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سَروَرم امام هادى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كه به من افتاد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آمدى ،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حقيقتا دوست 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دينم را بر تو عرضه بدارم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رضايتبخش بود ، تا زنده هستم ، بر آن ، پايدارى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 اى ابو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كه خداوند ـ تبارك و تعالى ـ يكى است و هيچ چيزى همانند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صلى الله عليه و آله بنده و فرستاده او و خاتم پيامبران است و پس از او ، تا روز رستاخيز ، پيامبرى نخواهد آمد و شريعت او پايان بخشِ همه شريعت هاست ، و تا قيام قيامت ، ديگر هيچ شريعتى نخواهد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هادى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همان دينى است كه خداوند آن را براى بندگانش برگزيده و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پايدار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زندگى دنيا و آخرت ، تو را بر عقيده حق ، پايدار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نيز شكيبايى كن ، چنان كه فرستادگان اولو العزم ، شكيبايى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اولو العزم ،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و ابراهيم و موسى و عيسى و محمّد ـ كه درود بر او و خاندان او و بر اين پيامبران باد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اينان ، اُولو العزم هستند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نوح با كتاب و شريعت ، فرستاده شد و هر پيامبرى كه پس از نوح آمد ، كتاب و شريعت و روش او را ادامه داد ، تا آن كه ابراهيم عليه السلام با صُحُف و به عزم كنار نهادن كتاب نوح آمد ، نه از باب كافر شدن به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پيامبرى كه پس از ابراهيم عليه السلام آمد ، شريعت و روش ابراهيم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را ادامه داد ، تا آن گاه كه موسى عليه السلام با تورات و شريعت و روش خاصّ خود و به عزم كنار نهادن صُحُف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هر پيامبرى كه پس از موسى عليه السلام آمد ، تورات و شريعت و روش او را ادامه داد ، تا آن كه مسيح عليه السلام با انجيل و به عزم كنار نهادن شريعت و روش موسى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هر پيامبرى پس از مسيح عليه السلام آمد ، شريعت و روش او را دنبال كرد تا آن كه محمّد صلى الله عليه و آله آمد و قرآن را و شريعت و روش خاصّ خود را آورد و از آن پس ، حلال او تا روز قيامت ، حلال و حرامش تا قيام قيامت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پيامبران اولوا العزم ، اينان هستند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الحَلالِ وَالحَرامِ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 إلى يَومِ القِيامَةِ ، وحَرامُهُ حَرامٌ أبَدا إلى يَومِ القِيامَةِ ، لا يَكونُ غَيرُهُ ولا يَجيءُ غَيرُهُ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بَعَثَ مُحَمَّدا فَخَتَمَ بِهِ الأَنبِياءَ فَلا نَبِيَّ بَعدَهُ ، وأَنزَلَ عَلَيهِ كِتابا فَخَتَمَ بِهِ الكُتُبَ فَلا كِتابَ بَعدَهُ ، أحَلَّ فيهِ حَلالاً ، وحَرَّمَ حَراما ، فَحَلالُهُ حَلالٌ إلى يَومِ القِيامَةِ ، وحَرامُهُ حَرامٌ إلى يَومِ القِيامَِة ، فيهِ شَرعُكُم ، وخَبَرُ مَن قَبلَكُم وبَعدَكُم</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أعطى كُلَّ ذي حَقٍّ حَقَّهُ ، ألا إنَّ اللّهَ فَرَضَ فَرائِضَ ، وسَنَّ سُنَنا ، وحَدَّ حُدودا ، وأحَلَّ حَلالاً ، وحَرَّمَ حَراما ، وشَرَعَ الدّينَ فَجَعَلَهُ سَهلاً سَمحا واسِعا ، ولَم يَجعَلهُ ضَيِّقا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المصنّف لعبد الرزاق عن محمّد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مُخَمَّرٌ </w:t>
      </w:r>
      <w:r>
        <w:rPr>
          <w:rStyle w:val="FootnoteAnchor"/>
          <w:rtl w:val="true"/>
        </w:rPr>
        <w:footnoteReference w:id="468"/>
      </w:r>
      <w:r>
        <w:rPr>
          <w:rFonts w:ascii="Amiri" w:hAnsi="Amiri" w:eastAsia="Amiri" w:cs="Amiri"/>
          <w:color w:val="111111"/>
          <w:sz w:val="28"/>
          <w:sz w:val="28"/>
          <w:szCs w:val="28"/>
          <w:rtl w:val="true"/>
          <w:lang w:bidi="ar-SA"/>
        </w:rPr>
        <w:t xml:space="preserve">جَديدٌ أحَبُّ إلَيكَ أن تَتَوَضَّأَ مِنهُ ، أو مِمّا يَتَوَضَّأُ النّاسُ مِنهُ أحَبُّ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الأَديانِ إلَى اللّهِ الحَنيفِيَّةُ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الحَنيفِيَّهُ؟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الواسِعُ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حلال و حرام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براى هميشه ، تا روز قيامت ، حلال است و حرام او براى هميشه ، تا روز قيامت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 حلال و حرامى نيست و جز آن ، حلال و حرامى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پيامبرى نمى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محمّد صلى الله عليه و آله را فرستاد و سلسله پيامبران را بدو ختم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بعد از او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كتابى را بر او فرو فرستاد و آن را پايان بخشِ همه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پس از آن ديگر كتابى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حلالى قرار داد و حرامى وضع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حلال آن ، تا قيام قيامت ، حلال است و حرامش ، تا قيام قيامت ،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 كتاب است و اخبار پيشينيان و پسينيانِ شما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حقّ هر حقدارى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خداوند ، وظايفى را مقرّر داشت و قوانينى را بر نهاد و حدودى را تعيين نمود و چيزهايى را حلال و چيزهايى را حرام قرار داد و دين را وضع كرد و آن را نرم و آسان و گسترده ، قرار داد و تنگ قرارش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 عبد الرزاقـ به نقل از محمّد بن واسع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 مى دارى كه از يك سبوى درپوشدارِ نو وضو بگيرى يا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وضو مى گيرند؟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دين ها نزد خداوند ، دين حنيف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آسانگير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فَراخ</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الأَديانِ أحَبُّ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السَّمحَةُ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المعجم الأوسط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الوُضوءُ مِن جَرٍّ جَديدٍ مُخَمَّرٍ أحَبُّ إلَيكَ ، أم مِنَ المَطاهِرِ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مِنَ المَطاهِرِ ؛ إنَّ دينَ اللّهِ الحَنيفِيَّةُ السَّمحَةُ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زِمامَ ولا خِزامَ ولا رَهبانِيَّةَ ولا تَبَتُّلَ ولا سِياحَةَ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صلى الله عليه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دين ، نزد خدا محبوب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راستينِ آسانگير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الأوسطـ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سبوى نوِ درپوشدار را دوست تر مى دارى يا از آفتابه ها 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آفتابه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 راستين و آسانگير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حلقه در بينى كردن ، رَهبانيت ، ترك زن كردن و گوشه نشينى ،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مَظعونٍ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ائذَن لي فِي الاِختِصاءِ </w:t>
      </w:r>
      <w:r>
        <w:rPr>
          <w:rStyle w:val="FootnoteAnchor"/>
          <w:rtl w:val="true"/>
        </w:rPr>
        <w:footnoteReference w:id="47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إنَّ اللّهَ قَد أبدَلَنا بِالرَّهبانِيَّةِ الحَنفِيَّةَ </w:t>
      </w:r>
      <w:r>
        <w:rPr>
          <w:rStyle w:val="FootnoteAnchor"/>
          <w:rtl w:val="true"/>
        </w:rPr>
        <w:footnoteReference w:id="474"/>
      </w:r>
      <w:r>
        <w:rPr>
          <w:rFonts w:ascii="Amiri" w:hAnsi="Amiri" w:eastAsia="Amiri" w:cs="Amiri"/>
          <w:color w:val="111111"/>
          <w:sz w:val="28"/>
          <w:sz w:val="28"/>
          <w:szCs w:val="28"/>
          <w:rtl w:val="true"/>
          <w:lang w:bidi="ar-SA"/>
        </w:rPr>
        <w:t>السَّمحَةَ ، وَالتَّكبيرَ عَلى كُلِّ شَرَفٍ ، فَإِن كُنتَ مِنّا فَاصنَع كَما نَصنَعُ</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القِصاصَ كانَ في شَرعِ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وَالدِّيَةَ حَتما كانَ في شَرعِ عيسى ، فَجاءَتِ الحَنيفِيَّةُ السَّمحَةُ بِتَسويغِ الأَمرَينِ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مِن فَضلِ وُضوءِ جَماعَةِ المُسلِمينَ أحَبُّ إلَيكَ ، أو يُتَوَضَّأُ مِن رَكوٍ </w:t>
      </w:r>
      <w:r>
        <w:rPr>
          <w:rStyle w:val="FootnoteAnchor"/>
          <w:rtl w:val="true"/>
        </w:rPr>
        <w:footnoteReference w:id="479"/>
      </w:r>
      <w:r>
        <w:rPr>
          <w:rFonts w:ascii="Amiri" w:hAnsi="Amiri" w:eastAsia="Amiri" w:cs="Amiri"/>
          <w:color w:val="111111"/>
          <w:sz w:val="28"/>
          <w:sz w:val="28"/>
          <w:szCs w:val="28"/>
          <w:rtl w:val="true"/>
          <w:lang w:bidi="ar-SA"/>
        </w:rPr>
        <w:t xml:space="preserve">أبيَضَ مُخَمَّرٍ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مِن فَضلِ وُضوءِ جَماعَةِ المُسلِمينَ ، فَإِنَّ أحَبَّ دينِكُم إلَى اللّهِ الحَنيفِيَّةُ السَّمحَةُ السَّهلَةُ</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الكبيرـ به نقل از سعيد بن عاص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مَظعون </w:t>
      </w:r>
      <w:r>
        <w:rPr>
          <w:rStyle w:val="FootnoteAnchor"/>
          <w:rtl w:val="true"/>
        </w:rPr>
        <w:footnoteReference w:id="481"/>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دهى كه خودم را خواجه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 به جاى رهبانيت ، آيين راستين آسانگير و تكبير گفتن بر هر بلندى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 هستى ، همان كارى را بكن كه ما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قصاص در شريعت موسى عليه السلام لازم الإجرا بود و ديه در شريعت عيسى عليه السلام ؛ امّا آيين راستينِ تسامح پذير ، هر دو را تجويز كرد </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على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وضو گرفتن از اضافه آبِ وضوى عموم مسلمانان را خوش تر مى دارى يا وضو گرفتن از مَشكچه سفيد سرپوشيده 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اضافه آب وضوى عموم مسلمانان را ؛ زيرا محبوب ترين دين شما نزد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 تسامح پذيرِ آسان است</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يُبَيِّنُ فيها فَضلَ الإِسلامِ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 فَسَهَّلَ شَرائِعَهُ لِمَن وَرَدَهُ </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المعجم الكبير عن محجن بن الأدرع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رَضِيَ لِهذهِ الاُمَّةِ اليُسرَ ، وكَرِهَ لَهَا العُسرَ ـ قالَها ثَلاثا ـ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اُمَّةٌ اُريدَ بِكُمُ اليُسرَ</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عَن اُمَّتِيَ الخَطَأَ وَالنِّسيانَ ومَا استُكرِهوا عَلَيهِ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النوادر للأشعري عن ربعي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اُمَّتي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وَالاِستِكراهُ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يُطيقونَ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خَطاؤُها ، ونِسيانُها ، وما اُكرِهوا عَلَيهِ ، وما لَم يُطيقوا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اُكْرِهَ وَ قَلْبُهُ مُطْمَئِنٌّ بِالْاءِيمَانِ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خطبه اى كه در آن ، امتيازات اسلام را بيان مى فرمايد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خداوند را كه شريعت اسلام را بنا نهاد و آبشخورهاى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قوانينش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تشنگانش آسان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محجن بن اَدرع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براى اين امّت ، آسانى پسنديده است و سختى و دشوارى را برايش خوش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را سه بار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امّتى هستيد كه برايتان ، آسانى خواسته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فراموشى و آنچه را بر آن مجبور شوند ، از امّت من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 اشعرىـ به نقل از رِبْعى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از امّت من ، بخشوده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 فراموشى ، و اجبار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چهارم ، آنچه از طاقتشان خارج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كردن ، فراموشى ، آنچه به زور به آن وادار شوند ، و آنچه تاب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يا خطا كرديم ، ما را مؤاخذه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هاى سنگين را بر ما بار مكن ، چنان كه بر پيشينيان ما بار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آنچه را كه تاب آن را نداريم ، تحميل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اين فرموده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كه وادار شود ، به ناخواه ، در حالى كه دلش مطمئن به ايمان است</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اُمَّتي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 وَالنِّسيانُ ، وما لا يَعلَمونَ ، وما لا يُطيقونَ ، ومَا اضُطرّوا إلَيهِ ، ومَا استُكرِهوا عَلَيهِ ، وَالطِّيَرَةُ </w:t>
      </w:r>
      <w:r>
        <w:rPr>
          <w:rStyle w:val="FootnoteAnchor"/>
          <w:rtl w:val="true"/>
        </w:rPr>
        <w:footnoteReference w:id="491"/>
      </w:r>
      <w:r>
        <w:rPr>
          <w:rFonts w:ascii="Amiri" w:hAnsi="Amiri" w:eastAsia="Amiri" w:cs="Amiri"/>
          <w:color w:val="111111"/>
          <w:sz w:val="28"/>
          <w:sz w:val="28"/>
          <w:szCs w:val="28"/>
          <w:rtl w:val="true"/>
          <w:lang w:bidi="ar-SA"/>
        </w:rPr>
        <w:t>، وَالوَسوَسَةُ فِي التَّفَكُّرِ فِي الخَلقِ ، وَالحَسَدُ ما لَم يَظهَر بِلِسانٍ أو يَدٍ</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اللّهُ عز و جل فاتِحَةَ الكِتابِ ، وَالأَذانَ ، وَالجَماعَةَ فِي المَسجِدِ ، ويَومَ الجُمُعَةِ ، وَالصَّلاةَ عَلَى الجَنائِزِ وَالإِجهارَ في ثَلاثِ صَلَواتٍ ، وَالرُّخصَةَ لِاُمَّتي عِندَ الأَمراضِ وَالسَّفَرِ ، وَالشَّفاعَةَ لِأَصحابِ الكَبائِرِ مِن اُمَّتي</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أهدى إلَيَّ وإلى اُمَّتي هَدِيَّةً ، لَم يُهدِها إلى أحَدٍ مِنَ الاُمَمِ كَرامَةً مِنَ اللّهِ عز و جل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فِي السَّفَرِ ، وَالتَّقصيرُ فِي الصَّلاةِ ، فَمَن لَم يَفعَل ذلِكَ فَقَد رَدَّ عَلَى اللّهِ عز و جلهَدِيَّتَهُ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 ، از امّت من ،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 فراموشى ، آنچه ندانند ، آنچه نتوانند ، آنچه بِدان ناچار باشند ، آنچه به زور به آن وادار شوند ، فالِ بد زدن ، وسوسه در انديشيدن در آفرينش ، و رَشك بردن تا زمانى كه به زبان يا دست ، آشكار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چند چيز به من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 اذان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در مسجد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 نماز خواندن بر جنازه ، بلند خواندن سه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رخصت يافتن امّتم در هنگام بيمارى و سفر ، و شفاعتِ آن دسته از امّتم كه مرتكب گناهان كبيره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به من و امّتم هديه اى داد كه آن را به هيچ يك از امّت ها اهدا نكرد و اين ، لطف و كرامتى بود از جانب خداوند به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هديه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نگرفتن در سفر و شكسته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چنين نكند ، هديه خداوند عز و جل را رد كرد است</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اُمّة محمّد صلى الله عليه و آله الأخلاقيّة والعمليّة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الأَمرُ بِالمَعروفِ وَالنَّهيُ عَنِ المُنكَرِالكتاب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 تَأْمُرُونَ بِالْمَعْرُوفِ وَتَنْهَوْنَ عَنِ الْمُنكَرِ وَتُؤْمِنُونَ بِاللَّهِ وَلَوْ ءَامَنَ أَهْلُ الْكِتَابِ لَكَانَ خَيْرًا لَّهُم مِّنْهُمُ الْمُؤْمِنُونَ وَأَكْثَرُهُمُ الْفَاسِقُونَ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الْاءِحْسَانِ وَ إِيتَاىءِ ذِى الْقُرْبَى وَ يَنْهَى عَنِ الْفَحْشَاءِ وَالْمُنكَرِ وَ الْبَغْىِ يَعِظُكُمْ لَعَلَّكُمْ تَذَكَّرُونَ</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الحديثمجمع البيان عن الحكم بن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لَمّا أخَذَ الأَلواحَ </w:t>
      </w:r>
      <w:r>
        <w:rPr>
          <w:rStyle w:val="FootnoteAnchor"/>
          <w:rtl w:val="true"/>
        </w:rPr>
        <w:footnoteReference w:id="4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إنِّي لَأَجِدُ فِي الأَلواحِ اُمّةً هِيَ خَيرُ اُمَّةٍ اُخرِجَت لِلنّاسِ، يَأمُرونَ بِالمَعروفِ وَيَنهَونَ عَنِ المُنكَرِ ، فَاجعَلهُم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اُمَّةُ أحمَدَ</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95_204522"/>
    </w:p>
    <w:p>
      <w:pPr>
        <w:pStyle w:val="Heading4"/>
        <w:numPr>
          <w:ilvl w:val="3"/>
          <w:numId w:val="1"/>
        </w:numPr>
        <w:rPr/>
      </w:pPr>
      <w:bookmarkStart w:id="176" w:name="__RefHeading___Toc1287504_3224264995"/>
      <w:bookmarkStart w:id="177" w:name="_Toc65"/>
      <w:bookmarkEnd w:id="175"/>
      <w:bookmarkEnd w:id="176"/>
      <w:r>
        <w:rPr>
          <w:rtl w:val="true"/>
        </w:rPr>
        <w:t xml:space="preserve">فصل هشتم </w:t>
      </w:r>
      <w:r>
        <w:rPr>
          <w:rtl w:val="true"/>
        </w:rPr>
        <w:t xml:space="preserve">: </w:t>
      </w:r>
      <w:r>
        <w:rPr>
          <w:rtl w:val="true"/>
        </w:rPr>
        <w:t>ويژگى هاى اخلاقى و رفتارى امّت محمّدصلى الله عليه وآله</w:t>
      </w:r>
      <w:bookmarkEnd w:id="177"/>
    </w:p>
    <w:p>
      <w:pPr>
        <w:pStyle w:val="Heading5"/>
        <w:numPr>
          <w:ilvl w:val="4"/>
          <w:numId w:val="1"/>
        </w:numPr>
        <w:rPr/>
      </w:pPr>
      <w:bookmarkStart w:id="178" w:name="__RefHeading___Toc1287506_3224264995"/>
      <w:bookmarkStart w:id="179" w:name="_Toc66"/>
      <w:bookmarkEnd w:id="178"/>
      <w:r>
        <w:rPr/>
        <w:t>۸</w:t>
      </w:r>
      <w:r>
        <w:rPr>
          <w:rtl w:val="true"/>
        </w:rPr>
        <w:t xml:space="preserve"> </w:t>
      </w:r>
      <w:r>
        <w:rPr>
          <w:rtl w:val="true"/>
        </w:rPr>
        <w:t xml:space="preserve">/ </w:t>
      </w:r>
      <w:r>
        <w:rPr/>
        <w:t>۱</w:t>
      </w:r>
      <w:r>
        <w:rPr>
          <w:rtl w:val="true"/>
        </w:rPr>
        <w:t xml:space="preserve"> امر به معروف و نهى از منكر نمودن</w:t>
      </w:r>
      <w:bookmarkEnd w:id="179"/>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اخلاقى و رفتارى امّت محمّد صلى الله عليه و آله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امر به معروف و نهى از منكر نمودنقرآن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 پديدار شده ايد ؛ به كار پسنديده ، فرمان مى دهيد و از كار ناپسند ، بازمى داريد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كتاب ، ايمان آورده بودند ، قطعاً برايشان بهتر بود ، برخى از آنان مؤمن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نافرمان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به دادگرى و نيكوكارى و بخشش به خويشاوندان ، فرمان مى دهد و از كار زشت و ناپسند و ستم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مى دهد، باشد كه پند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حديثمجمع البيانـ به نقل از حَكَم بن ظهير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چون الواح </w:t>
      </w:r>
      <w:r>
        <w:rPr>
          <w:rStyle w:val="FootnoteAnchor"/>
          <w:rtl w:val="true"/>
        </w:rPr>
        <w:footnoteReference w:id="499"/>
      </w:r>
      <w:r>
        <w:rPr>
          <w:rFonts w:ascii="IRNazanin" w:hAnsi="IRNazanin" w:eastAsia="IRNazanin"/>
          <w:color w:val="111111"/>
          <w:sz w:val="28"/>
          <w:sz w:val="28"/>
          <w:szCs w:val="28"/>
          <w:rtl w:val="true"/>
          <w:lang w:bidi="fa-IR"/>
        </w:rPr>
        <w:t xml:space="preserve">را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مى بينم كه بهترين امّتِ پديد آمده در ميان مردم اند و به معروف ، فرمان مى دهند و از منكر ، نهى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آنها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 امّت احمدند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الاُمَّةَ الَّتي وَجَبَت لَها دَعوَةُ إبراهيمَ عليه السلام ، فَهُمُ الاُمَّةُ الَّتي بَعَثَ اللّهُ فيها ومِنها وإلَيها ، وهُمُ الاُمَّةُ الوُسطى ، وهُم خَيرُ اُمَّةٍ اُخرِجَت لِلنّاسِ</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w:t>
      </w:r>
      <w:r>
        <w:rPr>
          <w:rStyle w:val="FootnoteAnchor"/>
          <w:rtl w:val="true"/>
        </w:rPr>
        <w:footnoteReference w:id="501"/>
      </w:r>
      <w:r>
        <w:rPr>
          <w:rFonts w:ascii="Amiri" w:hAnsi="Amiri" w:eastAsia="Amiri" w:cs="Amiri"/>
          <w:color w:val="111111"/>
          <w:sz w:val="28"/>
          <w:sz w:val="28"/>
          <w:szCs w:val="28"/>
          <w:rtl w:val="true"/>
          <w:lang w:bidi="ar-SA"/>
        </w:rPr>
        <w:t>اُمَّةٌ يَدْعُونَ إِلَى الْخَيْرِ وَيَأْمُرُونَ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يَكُن يَدعو إلَى الخَيراتِ ، ويَأمُرُ بِالمَعروفِ ، ويَنهى عَنِ المُنكَرِ مِنَ المُسلِمينَ ، فَلَيسَ مِنَ الاُمَّةِ الَّتي وَصَفَهَا اللّهُ ، لِأَنَّكُم تَزعُمونَ أنَّ جَميعَ المُسلِمينَ مِن اُمَّةِ مُحَمَّدٍ ، وقَد بَدَت هذِهِ الآيَةُ وقَد وَصَفَت اُمَّةَ مُحَمَّدٍ بِالدُّعاءِ إلَى الخَيرِ ، وَالأَمرِ بِالمَعروفِ ، وَالنَّهيِ عَنِ المُنكَرِ ، ومَن لَم يُوجَد فيهِ الصِّفَةُ الَّتي وُصِفَت بِها فَكَيفَ يَكونُ مِنَ الاُمَّةِ وهُوَ عَلى خِلافِ ما شَرَطَهُ اللّهُ عَلَى الاُمَّةِ ووَصَفَها بِهِ ؟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اُمَّتي تَهابُ الظّالِمَ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ظالِمٌ ، فَقَد تُوُدِّعَ </w:t>
      </w:r>
      <w:r>
        <w:rPr>
          <w:rStyle w:val="FootnoteAnchor"/>
          <w:rtl w:val="true"/>
        </w:rPr>
        <w:footnoteReference w:id="504"/>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 بهترين امّتى هستيد كه در ميان مردم ، پديدار شده ايد؛ به كار پسنديده فرمان مى دهيد و از كار ناپسند باز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امّتى است كه دعاى ابراهيم عليه السلام در باره آنها تحقّق يافت و امّتى كه خداوند ، در ميان آنها و از خود آنها و به سوى آنها ، پيامبر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امّت ميانه اند و بهترين امّتى هستند كه در ميان مردم ، پديد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نيكى دعوت كنند و به كار شايسته وا دارند و از زشتى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از مسلمانان كه به نيكى ها فرا نخوانَد و امر به معروف و نهى از منكر نكند ، از امّتى نيست كه خداوند ، وصفش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 كنيد كه همه مسلمانان ، از امّت محمّدند ، در صورتى كه اين آيه ، امّت محمّد را با ويژگى فراخوانى به نيكى ها و امر به معروف نمودن و نهى از منكر كردن مى شناسانَد و كسى كه اين ويژگى ـ كه اين امّت به آن وصف شده ـ در او نباشد ، چگونه از اين امّت باشد ، در حالى كه آنچه خداوند در باره اين امّت ، شرط كرده و آنها را بدان وصف نموده است ، در او وجود ندارد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ديديد امّتم از اين كه به ستمگر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ستمگرى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هراسد ، 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 رها شده است </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في آخِرِ هذِهِ الاُمَّةِ قَومٌ لَهُم مِثلُ أجرِ أوَّلِهِم ، يَأمُرونَ بِالمَعروفِ ، ويَنهَونَ عَنِ المُنكَرِ ، ويُقاتِلونَ أهلَ الفِتَنِ</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الاِعتِدالُالكتاب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اُمَّةً وَسَطًا لِّتَكُونُواْ شُهَدَاءَ عَلَى النَّاسِ وَ يَكُونَ الرَّسُولُ عَلَيْكُمْ شَهِيدًا وَ مَا جَعَلْنَا الْقِبْلَةَ الَّتِى كُنتَ عَلَيْهَا إِلَّا لِنَعْلَمَ مَن يَتَّبِعُ الرَّسُولَ مِمَّن يَنقَلِبُ عَلَى عَقِبَيْهِ وَ إِن كَانَتْ لَكَبِيرَةً إِلَّا عَلَى الَّذِينَ هَدَى اللَّهُ وَ مَا كَانَ اللَّهُ لِيُضِيعَ إِيمَانَكُمْ إِنَّ اللَّهَ بِالنَّاسِ لَرَءُوفٌ رَّحِيمٌ</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بيانذكرت بعض الروايات الشريفة </w:t>
      </w:r>
      <w:r>
        <w:rPr>
          <w:rStyle w:val="FootnoteAnchor"/>
          <w:rtl w:val="true"/>
        </w:rPr>
        <w:footnoteReference w:id="510"/>
      </w:r>
      <w:r>
        <w:rPr>
          <w:rFonts w:ascii="Amiri" w:hAnsi="Amiri" w:eastAsia="Amiri" w:cs="Amiri"/>
          <w:color w:val="111111"/>
          <w:sz w:val="28"/>
          <w:sz w:val="28"/>
          <w:szCs w:val="28"/>
          <w:rtl w:val="true"/>
          <w:lang w:bidi="ar-SA"/>
        </w:rPr>
        <w:t xml:space="preserve">الناظرة للآية الكريمة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الوسط وأنّ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شُهَدَآءَ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الأئمّة عليهم السلام ، وهذا المعنى لا يتنافى مع عموم الآية وشمولها لجميع الاُمّة الإسلامية ؛ إذ الأئمّة عليهم السلام جزء من هذه الاُمّة ، بل هم أكمل مصاديقها ، وتطبيق الآية على النموذج الكامل والمصداق الأتم أي الأئمّة هو تطبيق لائق وفي محلّه ، ويعبّر عن هذا النوع من التطبيق في اصطلاحات علم التفسير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فيذكر مصداق من المصاديق ، مع عدم اختصاص الآية بالمذكور ، وذكر هنا المصداق الأتمّ والأكمل لها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95_204526"/>
    </w:p>
    <w:p>
      <w:pPr>
        <w:pStyle w:val="Heading5"/>
        <w:numPr>
          <w:ilvl w:val="4"/>
          <w:numId w:val="1"/>
        </w:numPr>
        <w:rPr/>
      </w:pPr>
      <w:bookmarkStart w:id="181" w:name="__RefHeading___Toc1287508_3224264995"/>
      <w:bookmarkStart w:id="182" w:name="_Toc67"/>
      <w:bookmarkEnd w:id="180"/>
      <w:bookmarkEnd w:id="181"/>
      <w:r>
        <w:rPr/>
        <w:t>۸</w:t>
      </w:r>
      <w:r>
        <w:rPr>
          <w:rtl w:val="true"/>
        </w:rPr>
        <w:t xml:space="preserve"> </w:t>
      </w:r>
      <w:r>
        <w:rPr>
          <w:rtl w:val="true"/>
        </w:rPr>
        <w:t xml:space="preserve">/ </w:t>
      </w:r>
      <w:r>
        <w:rPr/>
        <w:t>۲</w:t>
      </w:r>
      <w:r>
        <w:rPr>
          <w:rtl w:val="true"/>
        </w:rPr>
        <w:t xml:space="preserve"> ميانه روى</w:t>
      </w:r>
      <w:bookmarkEnd w:id="182"/>
    </w:p>
    <w:p>
      <w:pPr>
        <w:pStyle w:val="Heading6"/>
        <w:numPr>
          <w:ilvl w:val="5"/>
          <w:numId w:val="1"/>
        </w:numPr>
        <w:rPr/>
      </w:pPr>
      <w:bookmarkStart w:id="183" w:name="__RefHeading___Toc1287510_3224264995"/>
      <w:bookmarkStart w:id="184" w:name="_Toc68"/>
      <w:bookmarkEnd w:id="183"/>
      <w:r>
        <w:rPr>
          <w:rtl w:val="true"/>
        </w:rPr>
        <w:t>توضيح</w:t>
      </w:r>
      <w:bookmarkEnd w:id="18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اين امّت ، مردمى خواهند بود كه آنان را پاداشى همانند پاداش نخستين كسانِ آنان است ، امر به معروف و نهى از منكر مى كنند و با فتنه گران مى 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ميانه روىقرآن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 ، شما را امّتى ميانه قرار داديم تا بر مردم ، گواه باشيد ، و پيامبر ،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اى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بودى، مقرّر نكرديم ، جز براى آن كه كسى را كه از پيامبر پيروى مى كند، از آن كس كه از عقيده خود برمى گردد ، باز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كسانى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كرده، سخت 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آن نبود كه ايمان شما را ضايع گرداند ؛ زيرا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دلسوز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گونه شما را امّتى ميانه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معتدل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توضيحبرخى رواياتى </w:t>
      </w:r>
      <w:r>
        <w:rPr>
          <w:rStyle w:val="FootnoteAnchor"/>
          <w:rtl w:val="true"/>
        </w:rPr>
        <w:footnoteReference w:id="511"/>
      </w:r>
      <w:r>
        <w:rPr>
          <w:rFonts w:ascii="IRNazanin" w:hAnsi="IRNazanin" w:eastAsia="IRNazanin"/>
          <w:color w:val="111111"/>
          <w:sz w:val="28"/>
          <w:sz w:val="28"/>
          <w:szCs w:val="28"/>
          <w:rtl w:val="true"/>
          <w:lang w:bidi="fa-IR"/>
        </w:rPr>
        <w:t xml:space="preserve">كه ناظر به اين آيه شريف هستند، مقصود از امّت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گواهان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ائمّه عليهم السلام دانسته اند ؛ امّا اين مطلب ، با عموميت آيه و ناظر بودن آن به كل جامعه اسلامى ، منافاتى ندارد ؛ زيرا ائمّه عليهم السلام خود از زمره اين امّت و نمونه كامل آن هستند و تطبيق آيه بر آنان ، كاملاً شايسته و به جاست و به اصطلاح مفسّران ،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عنوان يك مصداق، هر چند كامل ترين مصداق ، مطرح شده اند، نه آن كه آيه ، منحصر به آنان باشد و آنها تنها مصداقش باشند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رُهبانٌ بِاللَّيلِ اُسدٌ بِالنَّهارِرسول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المُتَوَكِّلُ ، لَيسَ بِفَظٍّ ولا غَليظٍ ، يَجزي بِالحَسَنَةِ الحَسَنَةَ ، ولا يُكافِئُ السَّيِّئَةَ ، مَولِدُهُ بِمَكَّةَ ومُهاجَرُهُ طَيبَةُ ، واُمَّتُهُ الحَمّادونَ ، يَأتَزِرونَ عَلى أنصافِهِم ويُوَضِّئونَ </w:t>
      </w:r>
      <w:r>
        <w:rPr>
          <w:rStyle w:val="FootnoteAnchor"/>
          <w:rtl w:val="true"/>
        </w:rPr>
        <w:footnoteReference w:id="512"/>
      </w:r>
      <w:r>
        <w:rPr>
          <w:rFonts w:ascii="Amiri" w:hAnsi="Amiri" w:eastAsia="Amiri" w:cs="Amiri"/>
          <w:color w:val="111111"/>
          <w:sz w:val="28"/>
          <w:sz w:val="28"/>
          <w:szCs w:val="28"/>
          <w:rtl w:val="true"/>
          <w:lang w:bidi="ar-SA"/>
        </w:rPr>
        <w:t xml:space="preserve">أطرافَهُم ، أناجيلُهُم في صُدورِهِم ، يَصُفّونَ لِلصَّلاةِ كما يَصُفّونَ لِلقِتالِ ، قُربانُهُمُ الَّذي يَتَقَرَّبونَ بِهِ إلَيَّ دِماؤُهُم ، رُهبانٌ بِاللَّيلِ لُيوثٌ بِالنَّهارِ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عِمرانَ عليه السلام كانَ يَمشي ذاتَ يَومٍ فِي الطّريقِ فَناداهُ الجَبّارُ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وعِزَّتي وجَلالي ، إنَّ الجَنَّةَ مُحَرَّمَةٌ عَلى جَميعِ خَلقي حَتّى يَدخُلَها مُحَمَّدٌ واُمَّتُهُ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اُمَّةُ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الحَمّادونَ ، يَحمَدون اللّهَ صُعودا وهُبوطا وعَلى كُلِّ حالٍ ، يَشُدّونَ أوساطَهُم ، ويُطَهِّرونَ أطرافَهُم ، صائِمونَ بِالنَّهارِ ، رُهبانٌ </w:t>
      </w:r>
      <w:r>
        <w:rPr>
          <w:rStyle w:val="FootnoteAnchor"/>
          <w:rtl w:val="true"/>
        </w:rPr>
        <w:footnoteReference w:id="514"/>
      </w:r>
      <w:r>
        <w:rPr>
          <w:rFonts w:ascii="Amiri" w:hAnsi="Amiri" w:eastAsia="Amiri" w:cs="Amiri"/>
          <w:color w:val="111111"/>
          <w:sz w:val="28"/>
          <w:sz w:val="28"/>
          <w:szCs w:val="28"/>
          <w:rtl w:val="true"/>
          <w:lang w:bidi="ar-SA"/>
        </w:rPr>
        <w:t xml:space="preserve">بِاللَّيلِ ، أقَبَلُ مِنهُمُ اليَسيرَ ، واُدخِلُهُمُ الجَنَّةَ بِشَهادَةِ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فَاجعَلني نَبِيَّ تِلكَ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اُمَّةِ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اِستَقدَمتَ وَاستَأخَروا يا موسى ، ولكِن سَأَجمَعُ بَينَكَ وبَينَهُ في دارِ الجَلالِ</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95_204528"/>
    </w:p>
    <w:p>
      <w:pPr>
        <w:pStyle w:val="Heading5"/>
        <w:numPr>
          <w:ilvl w:val="4"/>
          <w:numId w:val="1"/>
        </w:numPr>
        <w:rPr/>
      </w:pPr>
      <w:bookmarkStart w:id="186" w:name="__RefHeading___Toc1287512_3224264995"/>
      <w:bookmarkStart w:id="187" w:name="_Toc69"/>
      <w:bookmarkEnd w:id="185"/>
      <w:bookmarkEnd w:id="186"/>
      <w:r>
        <w:rPr/>
        <w:t>۸</w:t>
      </w:r>
      <w:r>
        <w:rPr>
          <w:rtl w:val="true"/>
        </w:rPr>
        <w:t xml:space="preserve"> </w:t>
      </w:r>
      <w:r>
        <w:rPr>
          <w:rtl w:val="true"/>
        </w:rPr>
        <w:t xml:space="preserve">/ </w:t>
      </w:r>
      <w:r>
        <w:rPr/>
        <w:t>۳</w:t>
      </w:r>
      <w:r>
        <w:rPr>
          <w:rtl w:val="true"/>
        </w:rPr>
        <w:t xml:space="preserve"> پارسايان شب و شيران روز</w:t>
      </w:r>
      <w:bookmarkEnd w:id="18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پارسايان شب و شيران روزپيامبر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من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ستودنى تر ، توكّل كننده ، نه خشن است و نه سنگ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را به نيكى پاداش مى دهد و بدى را تلافى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مكّه است و هجرتگاهش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امّتش ستاينده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 بندند و دست ها و پاهايشان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هايشان در سينه هاى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 چنان صف مى كشند كه براى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تقرّبشان به من ، خونشان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شب اند و شيرانِ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موسى بن عمران عليه السلام در راه مى رفت كه خداوند عز و جل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عزّت و جلالم سوگند كه بهشت بر همه آفريدگانم حرام است 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امّت او ، بِدان در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كيستند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او ستايشگران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هر بلندى و پستى و در همه حال مى 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بندند و دست ها و پاهايشان را پاكيزه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دارانِ در روزند و پارسايانِ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مى پذيرم و با شهادت دادن به اين كه معبودى جز خداى يگانه نيست ، ايشان را به بهشت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پيامبر آن امّت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آنان ، از خودِ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امّت آن پيامبر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جلوترى و آنان ، پس از تو مى آيند ؛ امّا در سراى شُكوه ، تو را با آنان ، گِرد خواهم آورد</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صِفَةِ شيعَةِ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حُصونٌ حَصينَةٌ ، في صُدورٍ أمينَةٍ ، وأحلامٍ رَزينَةٍ ، لَيسوا بِالمَذاييعِ البُذرِ </w:t>
      </w:r>
      <w:r>
        <w:rPr>
          <w:rStyle w:val="FootnoteAnchor"/>
          <w:rtl w:val="true"/>
        </w:rPr>
        <w:footnoteReference w:id="516"/>
      </w:r>
      <w:r>
        <w:rPr>
          <w:rFonts w:ascii="Amiri" w:hAnsi="Amiri" w:eastAsia="Amiri" w:cs="Amiri"/>
          <w:color w:val="111111"/>
          <w:sz w:val="28"/>
          <w:sz w:val="28"/>
          <w:szCs w:val="28"/>
          <w:rtl w:val="true"/>
          <w:lang w:bidi="ar-SA"/>
        </w:rPr>
        <w:t xml:space="preserve">، ولا بِالجُفاةِ </w:t>
      </w:r>
      <w:r>
        <w:rPr>
          <w:rStyle w:val="FootnoteAnchor"/>
          <w:rtl w:val="true"/>
        </w:rPr>
        <w:footnoteReference w:id="517"/>
      </w:r>
      <w:r>
        <w:rPr>
          <w:rFonts w:ascii="Amiri" w:hAnsi="Amiri" w:eastAsia="Amiri" w:cs="Amiri"/>
          <w:color w:val="111111"/>
          <w:sz w:val="28"/>
          <w:sz w:val="28"/>
          <w:szCs w:val="28"/>
          <w:rtl w:val="true"/>
          <w:lang w:bidi="ar-SA"/>
        </w:rPr>
        <w:t xml:space="preserve">المُرائينَ ، رُهبانٌ بِاللَّيلِ اُسدٌ بِالنَّهارِ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بيان اوصاف پيروان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دژهايى استوارند ، با سينه هايى امانتدار و خِرَدهايى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افشاگر و راز فاش كن هستند ، نه خشن و رياكار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شب اند و شيرانِ روز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اُمّة محمّد صلى الله عليه و آله في التوراة والإنجيلالكتاب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سِيمَاهُمْ فِى وُجُوهِهِم مِّنْ أَثَرِ السُّجُودِ ذَلِكَ مَثَلُهُمْ فِى التَّوْرَاةِ وَ مَثَلُهُمْ فِى الْاءِنجِيلِ كَزَرْعٍ أَخْرَجَ شَطْئهُ فَازَرَهُ فَاسْتَغْلَظَ فَاسْتَوَى عَلَى سُوقِهِ يُعْجِبُ الزُّرَّاعَ لِيَغِيظَ بِهِمُ الْكُفَّارَ وَعَدَ اللَّهُ الَّذِينَ ءَامَنُواْ وَ عَمِلُواْ الصَّالِحَاتِ مِنْهُم مَّغْفِرَةً وَ أَجْرًا عَظِيمَا</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الحديثالسيرة النبويّة لابن هشام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رَسولُ اللّهِ صلى الله عليه و آله إلى يَهودِ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مُحَمَّدٍ رَسولِ اللّهِ صلى الله عليه و آله صاحِبِ موسى وأخيهِ ، وَالمُصَدِّقِ لِما جاءَ بِهِ موسى ، ألا إنَّ اللّهَ قَد قالَ لَكُم يا مَعشَرَ أهلِ التَّوراةِ ، وإنَّكُم لَتَجِدونَ ذلِكَ في كِتابِكُم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 xml:space="preserve">... » . </w:t>
      </w:r>
      <w:r>
        <w:rPr>
          <w:rStyle w:val="FootnoteAnchor"/>
          <w:rtl w:val="true"/>
        </w:rPr>
        <w:footnoteReference w:id="52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95_204532"/>
    </w:p>
    <w:p>
      <w:pPr>
        <w:pStyle w:val="Heading4"/>
        <w:numPr>
          <w:ilvl w:val="3"/>
          <w:numId w:val="1"/>
        </w:numPr>
        <w:rPr/>
      </w:pPr>
      <w:bookmarkStart w:id="189" w:name="__RefHeading___Toc1287514_3224264995"/>
      <w:bookmarkStart w:id="190" w:name="_Toc70"/>
      <w:bookmarkEnd w:id="188"/>
      <w:bookmarkEnd w:id="189"/>
      <w:r>
        <w:rPr>
          <w:rtl w:val="true"/>
        </w:rPr>
        <w:t xml:space="preserve">فصل نهم </w:t>
      </w:r>
      <w:r>
        <w:rPr>
          <w:rtl w:val="true"/>
        </w:rPr>
        <w:t xml:space="preserve">: </w:t>
      </w:r>
      <w:r>
        <w:rPr>
          <w:rtl w:val="true"/>
        </w:rPr>
        <w:t>اوصاف امّت محمّدصلى الله عليه وآله در تورات و انجيل</w:t>
      </w:r>
      <w:bookmarkEnd w:id="190"/>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امّت محمّد صلى الله عليه و آله در تورات و انجيلقرآن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 پيامبر خداست و كسانى كه با اويند، بر كافران،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همديگر ،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بر اثر سجود در چهره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ايشان است در تورات، و مَثَلِ آنها در انجيل ، چون كِشته اى است كه جوانه خود را برآورَد و آن را مايه دهد تا سِتَبر شود و بر ساقه هاى خود بِايستد و دهقانان را به شگفت آورد،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به خشم در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به كسانى از آنان كه ايمان آورده و كارهاى شايسته كرده اند، آمرزش و پاداش بزرگى وعده داده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ايشان ،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ايم، همان گونه كه پسران خود را مى 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شناسند؛ و مسلّماً گروهى از ايشان ، حقيقت را نهفته مى دارند و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حديثالسيرة النبوية ، ابن هشامـ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به يهوديان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 فرستاده خدا ، دوست موسى و برادرش و تصديق كننده هر آنچه كه موسى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اى جماعت پيرو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فرموده است و شما ، اين را در كتابتان مى يابيد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 پيامبر خداست و كسانى كه با اويند، بر كافران،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 مهربان اند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ءَاتَيْنَاهُمُ الْكِتَابَ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نَزَلَت فِي اليَهودِ وَالنَّصارى ،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قَد أنزَلَ عَلَيهِم فِي التَّوراةِ وَالزَّبورِ وَالإِنجيلِ صِفَةَ مُحَمَّدٍ صلى الله عليه و آله ، وصِفَةَ أصحابِهِ ومَبعَثِهِ وهِجرَتِهِ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سِيمَاهُمْ فِى وُجُوهِهِم مِّنْ أَثَرِ السُّجُودِ ذَلِكَ مَثَلُهُمْ فِى التَّوْرَاةِ وَ مَثَلُهُمْ فِى الْاءِنجِيلِ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صِفَةُ رَسولِ اللّهِ صلى الله عليه و آله وأصحابِهِ فِي التَّوراةِ وَالإِنجيلِ ، فَلَمّا بَعَثَهُ اللّهُ عَرَفَهُ أهلُ الكِتابِ ، كَما 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لَمّا نَزَلَت عَلَيهِ التَّوراةُ وقَرَأَها فَوَجَدَ فيها ذِكرَ هذِهِ الاُمَّةِ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هُمُ الآخِرونَ السّابِقونَ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هُمُ السّابِقونَ </w:t>
      </w:r>
      <w:r>
        <w:rPr>
          <w:rStyle w:val="FootnoteAnchor"/>
          <w:rtl w:val="true"/>
        </w:rPr>
        <w:footnoteReference w:id="524"/>
      </w:r>
      <w:r>
        <w:rPr>
          <w:rFonts w:ascii="Amiri" w:hAnsi="Amiri" w:eastAsia="Amiri" w:cs="Amiri"/>
          <w:color w:val="111111"/>
          <w:sz w:val="28"/>
          <w:sz w:val="28"/>
          <w:szCs w:val="28"/>
          <w:rtl w:val="true"/>
          <w:lang w:bidi="ar-SA"/>
        </w:rPr>
        <w:t xml:space="preserve">المَشفوعُ لَهُم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هُمُ المُستَجيبونَ المُستَجابُ لَهُم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أناجيلُهُم في صُدورِهِم يَقرَؤونَها ظاهِراً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يَأكُلونَ الفَيءَ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يَجعَلونَ الصَّدَقَةَ في بُطونِهِم يُؤجَرونَ عَلَيها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إذا هَمَّ أحَدُهُم بِحَسَنَةٍ فَلَم يَعمَلها كُتِبَ لَهُ حَسَنَةٌ واحِدَةٌ ، فَإِن عَمِلَها كُتِبَت لَهُ عَشرُ حَسَناتٍ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إذا هَمَّ أحَدُهُم بِسَيِّئَةٍ ولَم يَعمَلها لَم تُكتَب، وإن عَمِلَها كُتِبَت عَلَيهِ سَيِّئَةٌ واحِدَةٌ ،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أجِدُ فِي الأَلواحِ اُمَّةً يُؤتَونَ العِلمَ الأَوَّلَ وَالعِلمَ الآخِرَ ، فَيَقتُلونَ قُرونَ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المَسيحَ الدَّجّالَ </w:t>
      </w:r>
      <w:r>
        <w:rPr>
          <w:rStyle w:val="FootnoteAnchor"/>
          <w:rtl w:val="true"/>
        </w:rPr>
        <w:footnoteReference w:id="526"/>
      </w:r>
      <w:r>
        <w:rPr>
          <w:rFonts w:ascii="Amiri" w:hAnsi="Amiri" w:eastAsia="Amiri" w:cs="Amiri"/>
          <w:color w:val="111111"/>
          <w:sz w:val="28"/>
          <w:sz w:val="28"/>
          <w:szCs w:val="28"/>
          <w:rtl w:val="true"/>
          <w:lang w:bidi="ar-SA"/>
        </w:rPr>
        <w:t xml:space="preserve">، فَاجعَلها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فَاجعَلني مِن اُمَّةِ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فَاُعطِيَ عِندَ ذلِكَ خَصلَتَينِ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يَامُوسَى إِنِّى اصْطَفَيْتُكَ عَلَى النَّاسِ بِرِسَالَاتِى وَبِكَلَامِى فَخُذْ مَا ءَاتَيْتُكَ وَكُن مِّنَ الشَّاكِرِينَ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يا رَبِّ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داده ايم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در باره يهود و نصارا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تورات و انجيل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پيامبر خدا را مى 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پسران خود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آن كه خداوند عز و جل ، اوصاف محمّد صلى الله عليه و آله و ياران او و مبعث و هجرتش را در تورات و زبور و انجيل ، براى آنان بيان كرده بود ، بدين 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 پيامبرِ خداست و كسانى كه با اويند، بر كافران،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همديگر ،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اثر سجود است كه در چهره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وصف ايشان است در تورات، و مَثَلِ آنهاست در انجيل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وصفى است كه از پيامبر خدا و ياران او در تورات و انجيل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هنگامى كه خداوند ، او را به پيامبرى برانگيخت ، اهل كتاب ، ايشان را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به روى خود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خداوند ، خود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همين كه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شناختند ، برايشان آمد، انكارش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زمانى كه تورات بر او نازل شد و آن را خواند و ياد اين امّت را در آن يافت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يابم كه آخرينِ امّت هايند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يابم كه پيشى گيرنده اند و برايشان شفاعت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يابم كه اجابت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دعوت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مى يابم كه انجيل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در سينه هاى آنهاست و آنها را از حفظ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مى يابم كه غنيمت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بينم كه صدقه در شكم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جاى مى دهند و براى اين كار ، پاداش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يابم كه هر گاه يكى از آنان ، نيّت كار نيك كند و به كار نبندد ، براى آن يك ثواب نوشته مى شود و اگر به كار ببندد ، ده ثواب برايش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يابم كه هر گاه يكى از آنان ، نيّت كار بد كند ، امّا آن را به كار نبندد ، به حسابش نوشته نمى شود و اگر به كار بندد ، يك گناه برايش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امّتى را مى يابم كه همه علوم از اوّل تا آخر به آنان داده مى شود و سردمداران 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مسيح دجّال </w:t>
      </w:r>
      <w:r>
        <w:rPr>
          <w:rStyle w:val="FootnoteAnchor"/>
          <w:rtl w:val="true"/>
        </w:rPr>
        <w:footnoteReference w:id="530"/>
      </w:r>
      <w:r>
        <w:rPr>
          <w:rFonts w:ascii="IRNazanin" w:hAnsi="IRNazanin" w:eastAsia="IRNazanin"/>
          <w:color w:val="111111"/>
          <w:sz w:val="28"/>
          <w:sz w:val="28"/>
          <w:szCs w:val="28"/>
          <w:rtl w:val="true"/>
          <w:lang w:bidi="fa-IR"/>
        </w:rPr>
        <w:t xml:space="preserve">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امّت احمد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امّت احمد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دو امتياز به او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رسالت هايم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دادم ، بگير و از سپاس گزاران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 اى پروردگار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أشبَهُ النّاسِ بِآدَمَ عليه السلام ، وإبراهيمُ عليه السلام أشبَهُ النّاسِ بي ؛ خَلقُهُ وخُلُقُهُ </w:t>
      </w:r>
      <w:r>
        <w:rPr>
          <w:rStyle w:val="FootnoteAnchor"/>
          <w:rtl w:val="true"/>
        </w:rPr>
        <w:footnoteReference w:id="531"/>
      </w:r>
      <w:r>
        <w:rPr>
          <w:rFonts w:ascii="Amiri" w:hAnsi="Amiri" w:eastAsia="Amiri" w:cs="Amiri"/>
          <w:color w:val="111111"/>
          <w:sz w:val="28"/>
          <w:sz w:val="28"/>
          <w:szCs w:val="28"/>
          <w:rtl w:val="true"/>
          <w:lang w:bidi="ar-SA"/>
        </w:rPr>
        <w:t xml:space="preserve">، وسَمّانِي اللّهُ عز و جل مِن فَوقِ عَرشِهِ عَشَرَةَ أسماءٍ ، وبَيَّنَ اللّهُ وَصفي ، وبَشَّرَني عَلى لِسانِ كُلِّ رَسولٍ بَعَثَهُ إلى قَومِهِ ، وسَمّاني ونَشَرَ فِي التَّوراةِ اسمي ، وبَثَّ ذِكري في أهلِ التَّوراةِ وَالإِنجيلِ ، وعَلَّمَني كِتابَهُ ، ورَفَعَني في سَمائِهِ ، وشَقَّ لِيَ اسما مِن أسمائِهِ ، فَسَمّاني مُحَمَّدا وهُوَ مَحمُودٌ ، وأخرَجَني في خَيرِ قَرنٍ مِن اُمَّتي ، وجَعَلَ اسمي فِي التَّوراةِ أحيَدَ ، وهُوَ مِنَ التَّوحيدِ؛ فَبِالتَّوحيدِ حَرَّمَ أجسادَ اُمَّتي عَلَى النّارِ ، وسَمّاني فِي الإِنجيلِ أحمَدَ؛ فَأَنَا مَحمودٌ في أهلِ السَّماءِ ، وجَعَلَ اُمَّتِيَ الحامِدينَ ، وجَعَلَ اسمي فِي الزَّبورِ ماحٍ ؛ مَحَا اللّهُ عز و جل بي مِنَ الأَرضِ عِبادَةَ الأَوثانِ ، وجَعَلَ اسمي فِي القُرآنِ مُحَمَّدا؛ فَأَنَا مَحمودٌ في جَميعِ القِيامَةِ في فَصلِ القَضاءِ ، لايَشفَعُ أحَدٌ غَيري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شبيه ترينِ مردم به آدم عليه السلام هستم و ابراهيم عليه السلام شبيه ترينِ مردم به من بوده است ، هم اخلاقش هم چهره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فراز عرش خود ، ده نام بر من نهاد و اوصاف مرا بيان فرمود و از زبانِ هر پيامبرى كه به سوى قومش فرستاد ، مژده ظهور مرا داد و نامم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در تورات ، نشر داد و نام مرا در ميان پيروان تورات و انجيل پراكَنْد و كتابش را به من آموخت و در آسمانش ، مرا رفعت بخشيد و نام مرا از نام هاى خود برگرفت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او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ميان بهترين نسل از امّتم ظاهر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در تورات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كه برگرفته از توحيد است و به واسطه توحيد ، بدن امّت مرا بر آتش ، حرام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 از من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ميان آسمانيان ،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امّت مرا ، حمد كننده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 نامم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واسطه من ، بت پرستى را از زمين ، محو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نامم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سرتاسر قيامت ، قضاوت نهايى از سوى من ،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كسى جز من ، شفاعت نمى كند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أبيه عن جدّه عن أبيه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وآدَمُ فِي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صُلبِهِ </w:t>
      </w:r>
      <w:r>
        <w:rPr>
          <w:rStyle w:val="FootnoteAnchor"/>
          <w:rtl w:val="true"/>
        </w:rPr>
        <w:footnoteReference w:id="533"/>
      </w:r>
      <w:r>
        <w:rPr>
          <w:rFonts w:ascii="Amiri" w:hAnsi="Amiri" w:eastAsia="Amiri" w:cs="Amiri"/>
          <w:color w:val="111111"/>
          <w:sz w:val="28"/>
          <w:sz w:val="28"/>
          <w:szCs w:val="28"/>
          <w:rtl w:val="true"/>
          <w:lang w:bidi="ar-SA"/>
        </w:rPr>
        <w:t xml:space="preserve">، وهُبِطَ بي إلَى الأَرضِ في صُلبِهِ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يَزَلِ اللّهُ عز و جليَنقُلُني مِنَ الأَصلابِ الطَّيِّبَةِ إلَى الأَرحامِ الطّاهِرَةِ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وأَثبَتَ فِي التَّوراةِ وَالإِنجيلِ ذِكري ، ورَقى بي إلى سَمائِهِ ، وشَقَّ لِيَ اسما مِن أسمائِهِ الحُسنى ، اُمَّتِيَ الحَمّادونَ ، فَذُو العَرشِ مَحمودٌ وأنَا مُحَمَّدٌ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حلية الأولياء عن سعيد بن أبي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عَمرٍو قالَ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صِفَةِ مُحَمَّدٍ صلى الله عليه و آله واُمَّتِهِ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أجِدُهُم في كِتابِ اللّهِ تَعالى أنّ أحمَدَ واُمَّتَهُ حَمّادونَ ، يَحمَدونَ اللّهَ عز و جل عَلى كُلِّ خَيرٍ وشَرٍّ ، يُكَبِّرونَ اللّهَ عَلى كُلِّ شَرَفٍ </w:t>
      </w:r>
      <w:r>
        <w:rPr>
          <w:rStyle w:val="FootnoteAnchor"/>
          <w:rtl w:val="true"/>
        </w:rPr>
        <w:footnoteReference w:id="535"/>
      </w:r>
      <w:r>
        <w:rPr>
          <w:rFonts w:ascii="Amiri" w:hAnsi="Amiri" w:eastAsia="Amiri" w:cs="Amiri"/>
          <w:color w:val="111111"/>
          <w:sz w:val="28"/>
          <w:sz w:val="28"/>
          <w:szCs w:val="28"/>
          <w:rtl w:val="true"/>
          <w:lang w:bidi="ar-SA"/>
        </w:rPr>
        <w:t xml:space="preserve">، ويُسَبِّحونَ اللّهَ في كُلِّ مَنزِلٍ ، نِداؤُهُم في جَوِّ السَّماءِ ، لَهُم دَوِيٌّ في صَلاتِهِم كَدَوِيِّ النَّحلِ عَلَى الصَّخرِ ، يَصُفّونَ فِي الصَّلاةِ كَصُفوفِ المَلائِكَةِ ، ويَصُفّونَ فِي القِتالِ كَصُفوفِهِم فِي الصَّلاةِ ، إذا غَزَوا في سَبيلِ اللّهِ كانَتِ المَلائِكَةُ بَينَ أيديهِم ومِن خَلفِهِم بِرِماحٍ شِدادٍ ، إذا حَضَرُوا الصَّفَّ في سَبيلِ اللّهِ كانَ اللّهُ عَلَيهِم مُظِلّاً ـ وأشارَ بِيَدِهِ ـ كَما تُظِلُّ النُّسورُ عَلى وُكورِها ، لا يَتَأَخَّرونَ زَحفاً أبَداً حَتّى يَحضُرَهُم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از پدرش ، از جدّش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آدم عليه السلام در بهشت بود ، شما كجا بودى؟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همان پشتِ او به زمين فرود آورده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پيوسته ، خداى عز و جل مرا از پشت هاى پاك به زِهدان هاى پاك ، منتقل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انجيل ، نام مرا آورد و مرا به آسمان خويش ، بالا بُرد و از نام هاى نيكويش ، نامى براى من مشتق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 حمّادون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خداوندگار عرش محمود است و من ، محمّدم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به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اوصاف محمّد صلى الله عليه و آله و امّت او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كتاب خداى متعال ، چنين مى يابم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امّت او ستايندگان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را بر هر خوب و بدى مى 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بلندى ، خدا را به بزرگى ياد مى كنند و در هر منزلگاهى ، خدا را به پاكى مى 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آنان ، در ميان آسمان مى پيچد و در نمازهاشان ، همهمه اى چونان همهمه زنبوران عسل در كوهسار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همچون صفوف فرشتگان ، صف مى بندند و در جنگ ، آن گونه صف مى كشند كه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راه خدا به جنگ بروند ، فرشتگان با نيزه هاى محكم ، در پيشِ رو و پشتِ سرشان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راه خدا به صف مى ايستند ، خداوند بر آنان سايه مى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عقاب ها بر لانه هايشان بال مى گسترانند و هر گز از پيشروى باز نمى ايستند تا آن كه جبرئيل عليه السلام به آنان مى پيوندد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عيسى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رَبُّهُ تَبارَكَ وتَعالى ، فَقالَ لَهُ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اُوصيكَ يا موسى وَصِيَّةَ الشَّفيقِ المُشفِقِ بِابنِ البَتولِ عيسَى بنِ مَريَمَ ، صاحِبِ الأَتانِ وَالبُرنُسِ وَالزَّيتِ وَالزَّيتونِ وَالمِحرابِ ، ومِن بَعدِهِ بِصاحِبِ الجَمَلِ الأَحمَرِ الطَّيِّبِ الطَاهِرِ المُطَهَّرِ ، فَمَثَلُهُ في كِتابِكَ أنَّهُ مُؤمِنٌ مُهَيمِنٌ عَلَى الكُتُبِ كُلِّها ، وأنَّهُ راكِعٌ ساجِدٌ راغِبٌ راهِبٌ ، إخوانُهُ المَساكينُ ، وأنصارُهُ قَومٌ آخَرونَ ، ويَكونُ في زَمانِهِ أزلٌ </w:t>
      </w:r>
      <w:r>
        <w:rPr>
          <w:rStyle w:val="FootnoteAnchor"/>
          <w:rtl w:val="true"/>
        </w:rPr>
        <w:footnoteReference w:id="537"/>
      </w:r>
      <w:r>
        <w:rPr>
          <w:rFonts w:ascii="Amiri" w:hAnsi="Amiri" w:eastAsia="Amiri" w:cs="Amiri"/>
          <w:color w:val="111111"/>
          <w:sz w:val="28"/>
          <w:sz w:val="28"/>
          <w:szCs w:val="28"/>
          <w:rtl w:val="true"/>
          <w:lang w:bidi="ar-SA"/>
        </w:rPr>
        <w:t xml:space="preserve">و زِلزالٌ وقَتلٌ وقِلَّةٌ مِنَ المالِ ، اسمُهُ أحمَدُ ، مُحَمَّدٌ الأَمينُ مِنَ الباقينَ مِن ثُلَّةِ الأَوَّلينَ الماضينَ ، يُؤمِنُ بِالكُتُبِ كُلِّها ، ويُصَدِّقُ جَميعَ المُرسَلينَ ، ويَشهَدُ بِالإِخلاصِ لِجَميعِ النَّبِيّينَ ، اُمَّتُهُ مَرحومَةٌ مُبارَكَةٌ ما بَقوا فِي الدّينِ عَلى حَقائِقِهِ ، لَهُم ساعاتٌ مُوَقَّتاتٌ يُؤَدّونَ فيهَا الصَّلَواتِ أداءَ العَبدِ إلى سَيِّدِهِ نافِلَتَهُ ، فَبِهِ فَصَدِّق ، ومِنهاجَهُ فَاتَّبِع ؛ فَإِنَّهُ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إنَّهُ اُمِّيٌّ </w:t>
      </w:r>
      <w:r>
        <w:rPr>
          <w:rStyle w:val="FootnoteAnchor"/>
          <w:rtl w:val="true"/>
        </w:rPr>
        <w:footnoteReference w:id="538"/>
      </w:r>
      <w:r>
        <w:rPr>
          <w:rFonts w:ascii="Amiri" w:hAnsi="Amiri" w:eastAsia="Amiri" w:cs="Amiri"/>
          <w:color w:val="111111"/>
          <w:sz w:val="28"/>
          <w:sz w:val="28"/>
          <w:szCs w:val="28"/>
          <w:rtl w:val="true"/>
          <w:lang w:bidi="ar-SA"/>
        </w:rPr>
        <w:t xml:space="preserve">، وهُوَ عَبدُ صِدقٍ ، يُبارَكُ لَهُ فيما وَضَعَ يَدَهُ عَلَيهِ ويُبارَكُ عَلَيهِ ، كَذلِكَ كانَ في عِلمي ، وكَذلِكَ خَلَقتُهُ ، بِهِ أفتَحُ السّاعَةَ ، وبِاُمَّتِهِ أختِمُ مَفاتيحَ الدُّنيا ، فَمُر ظَلَمَةَ بَني إسرائيلَ ألّا يَدرُسُوا اسمَهُ ولا يَخذُلوهُ ، وإنَّهُم لَفاعلونَ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 لي حَسَنَةٌ ، فَأَنا مَعَهُ وأنا مِن حِزبِهِ وهُوَ مِن حِزبي ، وحِزبُهُمُ الغالِبونَ ، فَتَمَّت كَلِماتي لَاُظهِرَنَّ دينَهُ عَلَى الأَديانِ كُلِّها ، ولَاُعبَدَنَّ بِكُلِّ مَكانٍ ، ولَاُنزِلَنَّ عَلَيهِ قُرآناً فُرقاناً شِفاءً لِما فِي الصُّدورِ مِن نَفثِ الشَّيطانِ ، فَصَلِّ عَلَيهِ يَا بنَ عِمرانَ ، فَإِنّي اُصَلّي عَلَيهِ و مَلائِكَتي </w:t>
      </w:r>
      <w:r>
        <w:rPr>
          <w:rFonts w:eastAsia="Amiri" w:cs="Amiri" w:ascii="Amiri" w:hAnsi="Amiri"/>
          <w:color w:val="111111"/>
          <w:sz w:val="28"/>
          <w:szCs w:val="28"/>
          <w:rtl w:val="true"/>
          <w:lang w:bidi="ar-SA"/>
        </w:rPr>
        <w:t xml:space="preserve">... . </w:t>
      </w:r>
      <w:r>
        <w:rPr>
          <w:rStyle w:val="FootnoteAnchor"/>
          <w:rtl w:val="true"/>
        </w:rPr>
        <w:footnoteReference w:id="53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على بن عيسى ، در حديثى كه سند آن را به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با موسى عليه السلام نجوا كرد و در مناجاتش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چونان شخصِ مهربان و دلسوز ، سفارش مى كنم در باره زاده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باكره ،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بن مريم ، آن الاغْ سوارِ بُرنُس پوشى </w:t>
      </w:r>
      <w:r>
        <w:rPr>
          <w:rStyle w:val="FootnoteAnchor"/>
          <w:rtl w:val="true"/>
        </w:rPr>
        <w:footnoteReference w:id="540"/>
      </w:r>
      <w:r>
        <w:rPr>
          <w:rFonts w:ascii="IRNazanin" w:hAnsi="IRNazanin" w:eastAsia="IRNazanin"/>
          <w:color w:val="111111"/>
          <w:sz w:val="28"/>
          <w:sz w:val="28"/>
          <w:szCs w:val="28"/>
          <w:rtl w:val="true"/>
          <w:lang w:bidi="fa-IR"/>
        </w:rPr>
        <w:t xml:space="preserve">كه خوراكش روغن و زيتون است و با محراب عبادت ، دَمخور است و سپس ، در باره آن صاحب ماده اُشتر سرخْ موى ، آن پاك و پاكيزه و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وصفش در كتاب تو ، اين است كه تصديق كننده و نگاهبان همه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ركوع و سجود و اميد و بيم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مستمندان اند و يارانش از قومى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او ، قحطى و زلزله و كُشتار و اندك بودن دارايى ،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محمّد امين و از بقاياى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دارد و همه فرستادگان را تصديق مى كند و صادقانه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پيامبران ،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تا آن گاه كه بر حقايق دين پايدار بمانند ، مورد رحمت 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اوقاتى تعيين شده است كه در آنها نماز مى گزارند ، چونان خدمت گزارىِ بنده به سروَرش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تصديق كن و از راهش پيروى نما ؛ زيرا او برادر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 ناخوانده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اى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هر چه بگذارد ، در آن به او بركت مى دهيم و به خودش بركت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 چنين بوده و او را اين گونه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را بدو آغاز مى كنم و كليدهاى دنيا را به امّت او پايان مى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ستمگران بنى اسرائيل بفرما كه نام او را محو نكنند و ترك يارى اش ننمايند ، كه البتّه چنين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 در نزد من ، كارى نيك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اويم و از حزب او هستم و او نيز از حزب من است و حزب آنان ، پيروز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 بر اين صادر شده است كه دينِ او را بر همه دين ها چيره گردانم و در همه جا ، عبادت شوم و قرآنى بر او فرو فرستم كه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شفادهنده سينه ها از وسوسه هاى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 ؛ زيرا من و فرشتگانم نيز بر او درود مى فرستيم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فِي الأَلواحِ صِفَةَ قَومٍ عَلى قُلوبِهِم مِنَ النّورِ مِثلُ الجِبالِ الرَّواسي ، تَكادُ الجِبالُ وَالرِّمالُ أن تَخِرَّ لَهُم سُجَّدا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اِجعَلهُم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إنِّي اختَرتُ اُمَّةَ مُحَمَّدٍ وجَعَلتُهُم أئِمَّةَ الهُدى ، وهؤُلاءِ طَوائِفُ مِن اُمَّتِهِ</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الأولياءـ به نقل از كعب الأحبار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 اوصاف مردمانى را مى يابم كه در دل هايشان نورى به سان كوه هاى سر به فلك كشيده است و چيزى نمانده كه كوه ها و ريگ ها از شدّت آن در برابرشان به خاك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موسى عليه السلام از پروردگارش درخواست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از امّت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امّت محمّد را برگزيدم و آنان را پيشوايانِ هدايت قرار دادم و اين مردمان ، طايفه هايى از امّت او هستند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اُمّة محمّد صلى الله عليه و آله في الدنيا</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في وَسَطِهَا الكَدَرُرسول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اُمَّتي أوَّلُها وآخِرُها ، وفي وَسَطِها الكَدَرُ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الاستخلاف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يَأتي عَلَيها ما كانَ فِي الاُمَمِ السّالِفَةِرسول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كانَ فِي الاُمَمِ السّالِفَةِ فَإِنَّهُ يَكونُ في هذِهِ الاُمَّةِ مِثلُهُ ؛ حَذوَ النَّعلِ بِالنَّعلِ </w:t>
      </w:r>
      <w:r>
        <w:rPr>
          <w:rStyle w:val="FootnoteAnchor"/>
          <w:rtl w:val="true"/>
        </w:rPr>
        <w:footnoteReference w:id="543"/>
      </w:r>
      <w:r>
        <w:rPr>
          <w:rFonts w:ascii="Amiri" w:hAnsi="Amiri" w:eastAsia="Amiri" w:cs="Amiri"/>
          <w:color w:val="111111"/>
          <w:sz w:val="28"/>
          <w:sz w:val="28"/>
          <w:szCs w:val="28"/>
          <w:rtl w:val="true"/>
          <w:lang w:bidi="ar-SA"/>
        </w:rPr>
        <w:t xml:space="preserve">، وَالقُذَّةِ بِالقُذَّةِ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95_204544"/>
    </w:p>
    <w:p>
      <w:pPr>
        <w:pStyle w:val="Heading4"/>
        <w:numPr>
          <w:ilvl w:val="3"/>
          <w:numId w:val="1"/>
        </w:numPr>
        <w:rPr/>
      </w:pPr>
      <w:bookmarkStart w:id="192" w:name="__RefHeading___Toc1287516_3224264995"/>
      <w:bookmarkStart w:id="193" w:name="_Toc71"/>
      <w:bookmarkEnd w:id="191"/>
      <w:bookmarkEnd w:id="192"/>
      <w:r>
        <w:rPr>
          <w:rtl w:val="true"/>
        </w:rPr>
        <w:t xml:space="preserve">فصل دهم </w:t>
      </w:r>
      <w:r>
        <w:rPr>
          <w:rtl w:val="true"/>
        </w:rPr>
        <w:t xml:space="preserve">: </w:t>
      </w:r>
      <w:r>
        <w:rPr>
          <w:rtl w:val="true"/>
        </w:rPr>
        <w:t>آينده امّت محمّدصلى الله عليه وآله در دنيا</w:t>
      </w:r>
      <w:bookmarkEnd w:id="193"/>
    </w:p>
    <w:p>
      <w:pPr>
        <w:pStyle w:val="Heading5"/>
        <w:numPr>
          <w:ilvl w:val="4"/>
          <w:numId w:val="1"/>
        </w:numPr>
        <w:rPr/>
      </w:pPr>
      <w:bookmarkStart w:id="194" w:name="__RefHeading___Toc1287518_3224264995"/>
      <w:bookmarkStart w:id="195" w:name="_Toc72"/>
      <w:bookmarkEnd w:id="194"/>
      <w:r>
        <w:rPr/>
        <w:t>۱۰</w:t>
      </w:r>
      <w:r>
        <w:rPr>
          <w:rtl w:val="true"/>
        </w:rPr>
        <w:t xml:space="preserve"> </w:t>
      </w:r>
      <w:r>
        <w:rPr>
          <w:rtl w:val="true"/>
        </w:rPr>
        <w:t xml:space="preserve">/ </w:t>
      </w:r>
      <w:r>
        <w:rPr/>
        <w:t>۱</w:t>
      </w:r>
      <w:r>
        <w:rPr>
          <w:rtl w:val="true"/>
        </w:rPr>
        <w:t xml:space="preserve"> در ميانه آن ، تيرگى است</w:t>
      </w:r>
      <w:bookmarkEnd w:id="195"/>
    </w:p>
    <w:p>
      <w:pPr>
        <w:pStyle w:val="Heading5"/>
        <w:numPr>
          <w:ilvl w:val="4"/>
          <w:numId w:val="1"/>
        </w:numPr>
        <w:rPr/>
      </w:pPr>
      <w:bookmarkStart w:id="196" w:name="__RefHeading___Toc1287520_3224264995"/>
      <w:bookmarkStart w:id="197" w:name="_Toc73"/>
      <w:bookmarkEnd w:id="196"/>
      <w:r>
        <w:rPr/>
        <w:t>۱۰</w:t>
      </w:r>
      <w:r>
        <w:rPr>
          <w:rtl w:val="true"/>
        </w:rPr>
        <w:t xml:space="preserve"> </w:t>
      </w:r>
      <w:r>
        <w:rPr>
          <w:rtl w:val="true"/>
        </w:rPr>
        <w:t xml:space="preserve">/ </w:t>
      </w:r>
      <w:r>
        <w:rPr/>
        <w:t>۲</w:t>
      </w:r>
      <w:r>
        <w:rPr>
          <w:rtl w:val="true"/>
        </w:rPr>
        <w:t xml:space="preserve"> دچار شدن به سرنوشت امّت هاى پيشين</w:t>
      </w:r>
      <w:bookmarkEnd w:id="197"/>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امّت محمّد صلى الله عليه و آله در دنيا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 ميانه آن ، تيرگى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افراد امّت من ، اوّلين و آخرينِ آنها هستند و در ميانه اش تيرگى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اين امّت ، جانشينى در زمين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دچار شدن به سرنوشت امّت هاى پيشينپيامبر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در امّت هاى گذشته بوده است ، همانند آن ، در اين امّت نيز خواهد بود ، قدم به قدم و مو به مو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اُمَّتي ما أَتى عَلى بَني إسرائيلَ ؛ حَذوَ النَّعلِ بِالنَّعلِ ، حَتّى إن كانَ مِنهُم مَن أتى اُمَّهُ عَلانِيَةً ، لَكانَ في اُمَّتي مَن يَصنَعُ ذلِكَ</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لَيُحمَلَنَّ شِرارُ هذِهِ الاُمَّةِ عَلى سُنَنِ الَّذينَ خَلَوا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أهلِ الكِتابِ ؛ حَذوَ القُذَّةِ بِالقُذَّةِ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لَتَتَّبِعُنَّ سُنَنَ مَن قَبلَكُم شِبرا بِشِبرٍ وذِراعا بِذِراعٍ ، حَتّى لَو سَلَكوا جُحرَ ضَبٍّ لَسَلَكتُموهُ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اليَهودُ وَالنَّصارى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هذِهِ الاُمَّةُ شَيئا مِن سُنَنِ الأَوَّلينَ حَتّى تَأتِيَهُ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المعجم الكبير عن كثير بن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قُعودا حَولَ رَسولِ اللّهِ صلى الله عليه و آله في مَسجِدِهِ بِالمَدينَةِ ، فَجاءَهُ جِبريلُ عليه السلام بِالوَحيِ ، فَتَغَشّى رِداءَهُ ، فَمَكَثَ طَويلاً حَتّى سُرِّيَ عَنهُ ، وكَشَفَ رِداءَهُ فَإِذا هُوَ تَعَرَّقَ عَرَقا شَديدا ، وإذا هُوَ قابِضٌ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يَعرِفُ ما يَخرُجُ مِنَ النَّخلِ ؟ 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رَسولَ اللّهِ بِأَبينا أنتَ واُمِّنا ، لَيسَ شَيءٌ يَخرُجُ مِنَ النَّخلِ إلّا نَحنُ نَعرِفُهُ ، نَحنُ أصحابُ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يَدَهُ ، فَإِذا فيها نَوىً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ـ يا رَسولَ اللّهِ ـ نَوىً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أيِّ شَيءٍ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جاءَكُم جِبريلُ عليه السلام يَتَعاهَدُ دينَكُم ، لَتَسلُكُنَّ سُنَنَ مَن قَبلَكُم حَذوَ النَّعلِ بِالنَّعلِ ، ولَتَأخُذُنَّ بِمِثلِ أخذِهِم إن شِبرا فَشِبرا ، وإن ذِراعا فَذِراعا ، وإن باعا فَباعا ، حَتّى لَو دَخَلوا في جُحرِ ضَبٍّ دَخَلتُم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بَني إسرائيلَ افتَرَقَت عَلى موسى سَبعينَ فِرقَةً ، كُلُّها ضالَّةٌ إلّا فِرقَةً واحِدَةً ؛ الإِسلامَ وجَماعَتَهُم ، ثُمَّ إنَّهَا افتَرَقَت عَلى عيسَى بنِ مَريَمَ عَلى إحدى وسَبعينَ فِرقَةً ، كُلُّها ضالَّةٌ إلّا واحِدَةً ؛ الإِسلامَ وجَماعَتَهُم ، ثُمَّ إنَّكُم تَكونونَ عَلَى اثنَتَينِ وسَبعينَ فِرقَةً ، كُلُّها فِي النَّارِ إلّا واحِدَةً ؛ الإِسلامَ وجَماعَتَهُم</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آنچه بر بنى اسرائيل گذشته است ، مو به مو ، بر امّت من نيز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ميان آنها كسى بوده كه آشكارا با مادرش هم بستر مى شده ، در ميان امّت من نيز كسى خواهد بود كه چنين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بَدان اين امّت ، بر همان راهى خواهند رفت كه پيشينيانِ آنان از اهل كتاب رفتند ، مو به مو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شما روش هاى پيشينيان خود را ، وَجَب به وجب و گَز به گز ، دنبال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آنان به سوراخ سوسمارى خزيدند ، شما نيز خواهيد خزيد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روش پيشينيان نيست ، مگر آن كه اين امّت ، آن را انجام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كثير بن عبد اللّه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مسجد پيامبر خدا در مدينه ، پيرامون ايشان نشسته بوديم كه جبرئيل عليه السلام بر او وحى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خود را در رَدايش پيچيد و مدّتى طولانى ، درنگ كرد تا آن كه به خود آمد و ردايش را كنار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عَرَق بسيارى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نشسته و انگار ، چيزى در مُشت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مى داند كه از نخل ، چه بيرون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مادرمان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كه از نخل بيرون آيد ، مگر اين كه ما آن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 و كارمان با نخل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دستش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هسته خرما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هسته خرماست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نوع هسته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يك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براى سركشى به دينِ شما نزدتان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شما نيز راه هاى كسانى را كه پيش از شما بودند ، خواهيد پيمود ، قدم به قدم ، و آنچه را آنان در پيش گرفتند ، در پيش خواهيد گرفت ، وَجَب به وجب ، و گَز به گَز ، و باز </w:t>
      </w:r>
      <w:r>
        <w:rPr>
          <w:rStyle w:val="FootnoteAnchor"/>
          <w:rtl w:val="true"/>
        </w:rPr>
        <w:footnoteReference w:id="552"/>
      </w:r>
      <w:r>
        <w:rPr>
          <w:rFonts w:ascii="IRNazanin" w:hAnsi="IRNazanin" w:eastAsia="IRNazanin"/>
          <w:color w:val="111111"/>
          <w:sz w:val="28"/>
          <w:sz w:val="28"/>
          <w:szCs w:val="28"/>
          <w:rtl w:val="true"/>
          <w:lang w:bidi="fa-IR"/>
        </w:rPr>
        <w:t xml:space="preserve">به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آنان به سوراخ سوسمارى رفته اند ، شما نيز به آن داخل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هفتاد فرقه شدند كه همگى آنان ، گم راه بودند ، جز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جماعت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 السلام هفتاد و يك فرقه شدند كه همگى آنان ، گم راه بودند ، جز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جماعت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به هفتاد و دو فرقه ، پراكنده خواهيد شد كه همگى در آتش اند ، بجز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جماعتِ ايشان</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تَكونُ فيهَا الفُرقَةُرسول اللّه صلى الله عليه و آلهـ وقَد أشارَ إلى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بَينَ النَّاسِ فُرقَةٌ وَاختِلافٌ ، فَيَكونُ هذا وأَصحابُهُ عَلَى الحَقِّ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الكِتابَينِ افتَرَقوا في دينِهِم عَلى ثِنتَينِ وسَبعينَ مِلَّةً ، وإنَّ هذِهِ الاُمَّةَ سَتَفتَرِقُ عَلى ثَلاثٍ وسَبعينَ مِلَّةً ـ يَعنِي الأَهواءَ ـ كُلُّها فِي النَّارِ إلّا واحِدَةً، وهِيَ الجَماعَةُ </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95_204548"/>
    </w:p>
    <w:p>
      <w:pPr>
        <w:pStyle w:val="Heading5"/>
        <w:numPr>
          <w:ilvl w:val="4"/>
          <w:numId w:val="1"/>
        </w:numPr>
        <w:rPr/>
      </w:pPr>
      <w:bookmarkStart w:id="199" w:name="__RefHeading___Toc1287522_3224264995"/>
      <w:bookmarkStart w:id="200" w:name="_Toc74"/>
      <w:bookmarkEnd w:id="198"/>
      <w:bookmarkEnd w:id="199"/>
      <w:r>
        <w:rPr/>
        <w:t>۱۰</w:t>
      </w:r>
      <w:r>
        <w:rPr>
          <w:rtl w:val="true"/>
        </w:rPr>
        <w:t xml:space="preserve"> </w:t>
      </w:r>
      <w:r>
        <w:rPr>
          <w:rtl w:val="true"/>
        </w:rPr>
        <w:t xml:space="preserve">/ </w:t>
      </w:r>
      <w:r>
        <w:rPr/>
        <w:t>۳</w:t>
      </w:r>
      <w:r>
        <w:rPr>
          <w:rtl w:val="true"/>
        </w:rPr>
        <w:t xml:space="preserve"> اختلاف و جدايى در آنان</w:t>
      </w:r>
      <w:bookmarkEnd w:id="20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اختلاف و جدايى در آنانپيامبر خدا صلى الله عليه و آلهـ در اشاره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مردم ، جدايى و اختلاف پديد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آن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او بر حقّ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هر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به هفتاد و دو ملّت پراكنده شدند و اين امّت ، به هفتاد و سه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خواهد شد كه بجز يكى ، يعنى جماعت ، بقيّه در آتش اند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تَفتَرِقُ اُمَّتي عَلى بِضعٍ وسَبعينَ فِرقَةً ، أعظَمُها فِتنَةً عَلى اُمَّتي قَومٌ يَقيسونَ الاُمورَ بِرَأيِهِم ، فَيُحِلّونَ الحَرامَ ويُحَرِّمونَ الحَلالَ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اُمَّتي اُمَّتي ، إذَا اختَلَفَ النَّاسُ بَعدي وصاروا فِرقَةً فِرقَةً ، فَاجتَهِدوا في طَلَبِ الدّينِ الحَقِّ حَتّى تَكونوا مَعَ أهلِ الحَقِّ ، فَإِنَّ المَعصِيَةَ في دينِ الحَقِّ تُغفَرُ ، وَالطَّاعَةَ في دينِ الباطِلِ لا تُقبَلُ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اليَهودَ تَفَرَّقوا مِن بَعدِ موسى عليه السلام عَلى إحدى وسَبعينَ فِرقَةً ، مِنها فِرقَةٌ فِي الجَنَّةِ وسَبعونَ فِرقَةً فِي النَّارِ ، وتَفَرَّقَتِ النَّصارى بَعدَ عيسى عليه السلام عَلَى اثنَتَينِ وسَبعينَ فِرقَةً ، فِرقَةٌ مِنها فِي الجَنَّةِ وإحدى وسَبعونَ فِي النَّارِ ، وتَفَرَّقَت هذِهِ الاُمَّةُ بَعدَ نَبِيِّها صلى الله عليه و آله عَلى ثَلاثٍ وسَبعينَ فِرقَةً ، اثنَتانِ وسَبعونَ فِرقَةً فِي النَّارِ وفِرقَةٌ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الثَّلاثِ وسَبعينَ فِرقَةً ثَلاثَ عَشرَةَ فِرقَةً تَنتَحِلُ وِلايَتَنا وَمَوَدَّتَنا ، اثنَتا عَشرَةَ فِرقَةً مِنها فِي النَّارِ وفِرقَةٌ فِي الجَنَّةِ ، وسِتّونَ فِرقَةً مِن سائِرِ النّاسِ فِي النّارِ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به هفتاد و اندى فرقه پراكنده خواهند شد كه پُردردسرترينِ آنان براى امّتم ، گروهى اند كه كارها را با رأى خويش مى سنجند و در نتيجه ، حرام را حلال و حلال را حرام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پس از من ، مردم اختلاف كردند و گروه گروه شدند ، شما در جستجوى دين حق بكوشيد تا با اهل حق باشيد ؛ چرا كه گناه ، در دين حق ، آمرزيده مى شود و طاعت ، در دين باطل ،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 پس از موسى عليه السلام هفتاد و يك گروه شدند كه از آنها ، يك گروه در بهشت است و هفتاد گروه ، در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 پس از عيسى عليه السلام هفتاد و دو گروه شدند كه يك گروه آنها در بهشت است و هفتاد و يكى در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نيز پس از پيامبرش ، هفتاد و سه گروه مى شود كه هفتاد و دو گروه ، در آتش اند و يك گروه ،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هفتاد و سه گروه ، سيزده گروه دَم از ولايت و دوستى ما مى زنند كه دوازده گروهِ آنها در آتش اند ، و يك گروه در بهشت است و شصت گروه ديگر ، از ساير مردمان كه همگى در آتش 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اُمَّتي ما أتى عَلى بَني إسرائيلَ مِثلٌ بِمِثلٍ ، وإنَّهُم تَفَرَّقوا عَلَى اثنَتَينِ وسَبعينَ مِلَّةً ، وسَتَفَرَّقُ اُمَّتي عَلى ثَلاثٍ وسَبعينَ مِلَّةً ، تَزيدُ عَلَيهِم واحِدَةً ، كُلُّها فِي النّارِ غَيرَ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تِلكَ الواحِدَةُ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نَحنُ عَلَيهِ اليَومَ أنَا وأهلُ بَيتي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تَجتَمِع عَلى ضَلالَةٍرسول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اللّهُ هذِهِ الاُمَّةَ عَلَى الضَّلالَةِ أبَداً ، ويَدُ اللّهِ عَلَى الجَماعَةِ ، فَمَن شَذَّ شَذَّ فِي النّارِ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الإمام الهادي عليه السلامـ في رِسالَتِهِ إلى أهلِ الأَهوازِ حينَ سَأَلوهُ عَنِ الجَبرِ وَالتَّفويضِ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الاُمَّةُ قاطِبَةً لَا اختِلافَ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حَقٌّ لا رَيبَ فيهِ عِندَ جَميعِ فِرَقِها ، فَهُم في حالَةِ الاِجتِماعِ عَلَيهِ مُصيبونَ ، وعَلى تَصديقِ ما أنزَلَ اللّهُ مُهتَدونَ ؛ لِقَولِ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اجتَمَعَت عَلَيهِ الاُمَّةُ ولَم يُخالِف بَعضُها بَعضا هُوَ الحَقُّ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95_204552"/>
    </w:p>
    <w:p>
      <w:pPr>
        <w:pStyle w:val="Heading5"/>
        <w:numPr>
          <w:ilvl w:val="4"/>
          <w:numId w:val="1"/>
        </w:numPr>
        <w:rPr/>
      </w:pPr>
      <w:bookmarkStart w:id="202" w:name="__RefHeading___Toc1287524_3224264995"/>
      <w:bookmarkStart w:id="203" w:name="_Toc75"/>
      <w:bookmarkEnd w:id="201"/>
      <w:bookmarkEnd w:id="202"/>
      <w:r>
        <w:rPr/>
        <w:t>۱۰</w:t>
      </w:r>
      <w:r>
        <w:rPr>
          <w:rtl w:val="true"/>
        </w:rPr>
        <w:t xml:space="preserve"> </w:t>
      </w:r>
      <w:r>
        <w:rPr>
          <w:rtl w:val="true"/>
        </w:rPr>
        <w:t xml:space="preserve">/ </w:t>
      </w:r>
      <w:r>
        <w:rPr/>
        <w:t>۴</w:t>
      </w:r>
      <w:r>
        <w:rPr>
          <w:rtl w:val="true"/>
        </w:rPr>
        <w:t xml:space="preserve"> هم داستان نشدن بر گم راهى</w:t>
      </w:r>
      <w:bookmarkEnd w:id="203"/>
    </w:p>
    <w:p>
      <w:pPr>
        <w:pStyle w:val="BookText"/>
        <w:rPr/>
      </w:pPr>
      <w:r>
        <w:rPr>
          <w:rFonts w:ascii="IRNazanin" w:hAnsi="IRNazanin" w:eastAsia="IRNazanin"/>
          <w:color w:val="111111"/>
          <w:sz w:val="28"/>
          <w:sz w:val="28"/>
          <w:szCs w:val="28"/>
          <w:rtl w:val="true"/>
          <w:lang w:bidi="fa-IR"/>
        </w:rPr>
        <w:t xml:space="preserve">بحار الأنوارـ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امّت من ، همان خواهد گذشت كه بر بنى اسرائيل گذشت ،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به هفتاد و دو ملّت ، پراكنده شدند و امّت من به هفتاد و سه ملّت ، پراكنده خواهند شد ، يكى بيشتر از آنان و بجز يكى ، همه آنان در آتش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يكى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ما امروز برآنيم ؛ من و اهل بيتم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هم داستان نشدن بر گم راهىپيامبر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هر گز بر گم راهى اجتماع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بر سرِ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نامه اش به اهوازيان كه در باره جبر و تفويض از ايشان پرسيده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امّت ، بر دين ، هم داستان اند و در اين باره، ميانشان اختلافى نيست ؛ چرا كه قرآن ، حق است و در حقّانيت آن ، هيچ فرقه اى ترديد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 در هم داستانى شان بر اين نكته ، بر صواب اند و در تصديق آنچه خداوند فرو فرستاده است ، بر راه درست اند ؛ زيرا پيامبر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 راهى ، اجتماع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ايشان خبر داده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امّت بر آن اجماع كنند و در باره آن اختلافى ميانشان نباشد ، آن چيز ،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طائِفَةٌ مِنهُم عَلَى الحَقِّ حَتَّى قِيامِ السَّاعَةِالكتاب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لِاُمَّتي ، بِالحَقِّ يَأخُذونَ وبِالحَقِّ يُعطونَ ، وقَد اُعطِيَ القَومُ بَينَ أيديكُم مِثلَها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تفسير الطبري عن قتادةـ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نَبِيَ اللّهِ صلى الله عليه و آله كانَ يَقولُ إذا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لَكُم ، وقَد اُعطِيَ القَومُ بَينَ أيديكُم 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اُمَّةٌ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تفسير ابن كثير عن الربيع بن أنسـ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اُمَّتي قَوماً عَلَى الحَقِّ حَتّى يَنزِلَ عيسَى بنُ مَريَمَ ، مَتى ما نَزَلَ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95_204554"/>
    </w:p>
    <w:p>
      <w:pPr>
        <w:pStyle w:val="Heading5"/>
        <w:numPr>
          <w:ilvl w:val="4"/>
          <w:numId w:val="1"/>
        </w:numPr>
        <w:rPr/>
      </w:pPr>
      <w:bookmarkStart w:id="205" w:name="__RefHeading___Toc1287526_3224264995"/>
      <w:bookmarkStart w:id="206" w:name="_Toc76"/>
      <w:bookmarkEnd w:id="204"/>
      <w:bookmarkEnd w:id="205"/>
      <w:r>
        <w:rPr/>
        <w:t>۱۰</w:t>
      </w:r>
      <w:r>
        <w:rPr>
          <w:rtl w:val="true"/>
        </w:rPr>
        <w:t xml:space="preserve"> </w:t>
      </w:r>
      <w:r>
        <w:rPr>
          <w:rtl w:val="true"/>
        </w:rPr>
        <w:t xml:space="preserve">/ </w:t>
      </w:r>
      <w:r>
        <w:rPr/>
        <w:t>۵</w:t>
      </w:r>
      <w:r>
        <w:rPr>
          <w:rtl w:val="true"/>
        </w:rPr>
        <w:t xml:space="preserve"> بر حق بودن گروهى از امّت تا قيام قيامت</w:t>
      </w:r>
      <w:bookmarkEnd w:id="20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بر حق بودن گروهى از امّت تا قيام قيامتقرآن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كسانى كه آفريده ايم، گروهى هستند كه به حق هدايت مى كنند و به حق ، داورى مى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در باره امّت من است كه به حق ، مى گيرند و به حق ،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به مردمانى كه پيش از شما بوده اند نيز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الطبرىـ به نقل از قَتاده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خبر رسيده است كه پيامبر خدا ، هر گاه اين آيه را قرائت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 حقّ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ويژگى اى به مردمانى كه پيش از شما بودند نيز داده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قوم موسى ، جماعتى هستند كه به حق ، راه نمايى مى كنند و به حق ، داورى مى نمايند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تفسير ابن كثيرـ به نقل از ربيع بن اَنَس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امّت من تا زمانى كه عيسى بن مريم عليه السلام فرود آيد ـ هر زمان كه فرود آمد ـ همچنان پشتيبان حق هستند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لَتَفَرَّقَنَّ هذِهِ الاُمَّةُ عَلى ثَلاثٍ وسَبعينَ فِرقَةً ، كُلُّها فِي النّارِ إلّا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الَّتي تَنجو مِن هذِهِ الاُمَّةِ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الكافي عن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اُمَّةٌ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اُمَّتي ظاهِرينَ عَلَى الحَقِّ حَتّى تَقومَ السَّاعَةُ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اُمَّتي ظاهِرينَ عَلَى الحَقِّ ، لا يَضُرُّهُم مَن خَذَلَهُم ، حَتّى يَأتِيَ أمرُ اللّهِ وهُم كَذلِكَ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هر آينه اين امّت ، هفتاد و سه فرقه خواهد شد كه همه آنها در آتش اند ، بجز يك فرقه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آفريديم ، گروهى هستند كه به حق ، هدايت مى كنند و به آن ، داورى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فرقه از اين امّت ، نجات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كسانى كه آفريده ايم، گروهى هستند كه به حق ، هدايت مى كنند و به حق ، داورى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گروه ، امامان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امّت من ، همواره بر حق اند تا رستاخيز بر پا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 يك گروه از امّت من بر حق اند و يارى نرساندن كسى ، زيانى به آنها نمى رساند و تا فرا رسيدن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اللّهُ يَغرِسُ في هذَا الدّينِ غَرسا يَستَعمِلُهُم في طاعَتِهِ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اُمَّتي يُقاتِلونَ عَلَى الحَقِّ ، ظاهِرينَ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عليه السلام ، فَيَقولُ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صَلِّ لَنا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بَعضَكُم عَلى بَعضٍ اُمَراءُ ، تَكرِمَةُ اللّهِ هذِهِ الاُمَّةَ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يَبرَحَ هذَا الدّينُ قائِما يُقاتِلُ عَلَيهِ عِصابَةٌ </w:t>
      </w:r>
      <w:r>
        <w:rPr>
          <w:rStyle w:val="FootnoteAnchor"/>
          <w:rtl w:val="true"/>
        </w:rPr>
        <w:footnoteReference w:id="572"/>
      </w:r>
      <w:r>
        <w:rPr>
          <w:rFonts w:ascii="Amiri" w:hAnsi="Amiri" w:eastAsia="Amiri" w:cs="Amiri"/>
          <w:color w:val="111111"/>
          <w:sz w:val="28"/>
          <w:sz w:val="28"/>
          <w:szCs w:val="28"/>
          <w:rtl w:val="true"/>
          <w:lang w:bidi="ar-SA"/>
        </w:rPr>
        <w:t>مِنَ المُسلِمينَ حَتّى تَقومَ السّاعَةُ</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عِصابَةٌ مِن اُمَّتي يُقاتِلونَ عَلى أمرِ اللّهِ ، قاهِرينَ لِعَدُوِّهِم ، لا يَضُرُّهُم مَن خالَفَهُم ، حَتّى تَأتِيَهُمُ السّاعَةُ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قَوّامَةً عَلى أمرِ اللّهِ ، لا يَضُرُّها مَن خالَفَها</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پيوسته در اين دين ، نهال هايى مى كارد و آنها را در طاعت خود به كار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 گروهى از امّت من در راه حق مى جنگند و تا روز قيامت ، چيره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عيسى بن مريم عليه السلام فرود مى آيد و اميرشان به آنان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براى ما نماز بخوان ، و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بر يكديگر اميريد و اين ، لطف خدا بر اين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دين ، پيوسته برپاست و گروهى از مسلمانان ، تا قيام قيامت ، در راه آن مى 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امّت من ، تا قيام قيامت ، پيوسته در راه خدا مى جنگند و بر دشمنشان چيره اند و مخالفتِ مخالفانشان ، گزندى به آنان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امّت من ، پيوسته به فرمان خدا قيام مى كنند و مخالفانشان به آنان زيانى نمى رسانند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أجارَهَا اللّهُ مِنهُرسول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وَعَدَني في اُمَّتي ، وأَجارَهُم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يَعُمُّهُم بِسَنَةٍ </w:t>
      </w:r>
      <w:r>
        <w:rPr>
          <w:rStyle w:val="FootnoteAnchor"/>
          <w:rtl w:val="true"/>
        </w:rPr>
        <w:footnoteReference w:id="576"/>
      </w:r>
      <w:r>
        <w:rPr>
          <w:rFonts w:ascii="Amiri" w:hAnsi="Amiri" w:eastAsia="Amiri" w:cs="Amiri"/>
          <w:color w:val="111111"/>
          <w:sz w:val="28"/>
          <w:sz w:val="28"/>
          <w:szCs w:val="28"/>
          <w:rtl w:val="true"/>
          <w:lang w:bidi="ar-SA"/>
        </w:rPr>
        <w:t>، ولا يَستَأصِلُهُم عَدُوٌّ ، ولا يَجمَعُهُم عَلى ضَلالَةٍ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أجارَكُم مِن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يَدعُوَ عَلَيكُم نَبِيُّكُم فَتَهلِكُوا جَميعا ، وأَن لا يَظهَرَ أهلُ الباطِلِ عَلى أهلِ الحَقِّ ، وأن لا تَجتَمِعوا عَلى ضَلالَةٍ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لَم يُجِرهَا اللّهُ مِنهُالإمام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تَبارَكَ وتَعالى ثَلاثَ خِصالٍ ، فَأَعطانِيَ اثنَتَينِ و مَنَعَني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تُهلِك اُمَّتي جوعا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هذِهِ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تُسَلِّط عَلَيهِم عَدُوّا مِن غَيرِهِم ـ يَعني مِنَ المُشرِكينَ ـ فَيَجتاحوهُم </w:t>
      </w:r>
      <w:r>
        <w:rPr>
          <w:rStyle w:val="FootnoteAnchor"/>
          <w:rtl w:val="true"/>
        </w:rPr>
        <w:footnoteReference w:id="5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تَجعَل بَأسَهُم بَينَهُم ، فَمَنَعَني هذِهِ</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95_204560"/>
    </w:p>
    <w:p>
      <w:pPr>
        <w:pStyle w:val="Heading5"/>
        <w:numPr>
          <w:ilvl w:val="4"/>
          <w:numId w:val="1"/>
        </w:numPr>
        <w:rPr/>
      </w:pPr>
      <w:bookmarkStart w:id="208" w:name="__RefHeading___Toc1287528_3224264995"/>
      <w:bookmarkStart w:id="209" w:name="_Toc77"/>
      <w:bookmarkEnd w:id="207"/>
      <w:bookmarkEnd w:id="208"/>
      <w:r>
        <w:rPr/>
        <w:t>۱۰</w:t>
      </w:r>
      <w:r>
        <w:rPr>
          <w:rtl w:val="true"/>
        </w:rPr>
        <w:t xml:space="preserve"> </w:t>
      </w:r>
      <w:r>
        <w:rPr>
          <w:rtl w:val="true"/>
        </w:rPr>
        <w:t xml:space="preserve">/ </w:t>
      </w:r>
      <w:r>
        <w:rPr/>
        <w:t>۶</w:t>
      </w:r>
      <w:r>
        <w:rPr>
          <w:rtl w:val="true"/>
        </w:rPr>
        <w:t xml:space="preserve"> از چند چيز ، در پناه خدايند</w:t>
      </w:r>
      <w:bookmarkEnd w:id="209"/>
    </w:p>
    <w:p>
      <w:pPr>
        <w:pStyle w:val="Heading5"/>
        <w:numPr>
          <w:ilvl w:val="4"/>
          <w:numId w:val="1"/>
        </w:numPr>
        <w:rPr/>
      </w:pPr>
      <w:bookmarkStart w:id="210" w:name="__RefHeading___Toc1287530_3224264995"/>
      <w:bookmarkStart w:id="211" w:name="_Toc78"/>
      <w:bookmarkEnd w:id="210"/>
      <w:r>
        <w:rPr/>
        <w:t>۱۰</w:t>
      </w:r>
      <w:r>
        <w:rPr>
          <w:rtl w:val="true"/>
        </w:rPr>
        <w:t xml:space="preserve"> </w:t>
      </w:r>
      <w:r>
        <w:rPr>
          <w:rtl w:val="true"/>
        </w:rPr>
        <w:t xml:space="preserve">/ </w:t>
      </w:r>
      <w:r>
        <w:rPr/>
        <w:t>۷</w:t>
      </w:r>
      <w:r>
        <w:rPr>
          <w:rtl w:val="true"/>
        </w:rPr>
        <w:t xml:space="preserve"> چيزهايى كه خداوند ، آنان را از آنها پناه نداده است</w:t>
      </w:r>
      <w:bookmarkEnd w:id="211"/>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از چند چيز ، در پناه خدايندپيامبر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من در باره امّتم وعده داد و آنها را از سه چيز ، در پناه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 عموم آنان را فرا نمى گيرد ؛ هيچ دشمنى ، آنان را ريشه كن نمى كند ؛ و بر گم راهى اجماع نمى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شما را از سه چيز 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پيامبرتان شما را نفرين نكند كه همگى نابود شويد ؛ پيروان باطل بر پيروان حق چيره نيايند ؛ و بر گم راهى هم داستان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چيزهايى كه خداوند ، آنان را از آنها پناه نداده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سه چيز از پروردگارم ـ تبارك و تعالى ـ درخواست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تاى آنها را به من داد و يكى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مرا از گرسنگى هلاك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غير خودى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 مسلّط مگردان كه آنها را ريشه كن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دچار جنگ داخلى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من نداد</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ما يَقَعُ فيها مِنَ الفِتَنِالكتاب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صلى الله عليه و آله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الَّتي أخبَرَكَ اللّهُ تَعالى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اُمَّتي سَيُفتَنونَ مِن بَعدي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لَيسَ قَد قُلتَ لي يَومَ اُحُدٍ حَيثُ استُشهِدَ مَنِ استُشهِدَ مِنَ المُسلِمينَ وحيزَت </w:t>
      </w:r>
      <w:r>
        <w:rPr>
          <w:rStyle w:val="FootnoteAnchor"/>
          <w:rtl w:val="true"/>
        </w:rPr>
        <w:footnoteReference w:id="583"/>
      </w:r>
      <w:r>
        <w:rPr>
          <w:rFonts w:ascii="Amiri" w:hAnsi="Amiri" w:eastAsia="Amiri" w:cs="Amiri"/>
          <w:color w:val="111111"/>
          <w:sz w:val="28"/>
          <w:sz w:val="28"/>
          <w:szCs w:val="28"/>
          <w:rtl w:val="true"/>
          <w:lang w:bidi="ar-SA"/>
        </w:rPr>
        <w:t xml:space="preserve">عَنِّيَ الشَّهادَةُ ،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ولكِن مِن مَواطِنِ البُشرى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القَومَ سَيُفتَنونَ بِأَموالِهِم ، ويَمُنّونَ بِدينِهِم عَلى رَبِّهِم ، ويَتَمَنَّونَ رَحمَتَهُ ويَأمَنونَ سَطوَتَهُ ، ويَستَحِلّونَ حَرامَهُ بِالشُّبُهاتِ الكاذِبَةِ وَالأَهواءِ السّاهِيَةِ ؛ فَيَستَحِلّونَ الخَمرَ بِالنَّبيذِ ، وَالسُّحتَ </w:t>
      </w:r>
      <w:r>
        <w:rPr>
          <w:rStyle w:val="FootnoteAnchor"/>
          <w:rtl w:val="true"/>
        </w:rPr>
        <w:footnoteReference w:id="584"/>
      </w:r>
      <w:r>
        <w:rPr>
          <w:rFonts w:ascii="Amiri" w:hAnsi="Amiri" w:eastAsia="Amiri" w:cs="Amiri"/>
          <w:color w:val="111111"/>
          <w:sz w:val="28"/>
          <w:sz w:val="28"/>
          <w:szCs w:val="28"/>
          <w:rtl w:val="true"/>
          <w:lang w:bidi="ar-SA"/>
        </w:rPr>
        <w:t xml:space="preserve">بِالهَدِيَّةِ ، وَ الرِّبا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فَبِأَيِّ المَنازِلِ اُنزِلُهُم عِندَ ذلِكَ ؟ أبِمَنزِلَةِ رِدَّةٍ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95_204562"/>
    </w:p>
    <w:p>
      <w:pPr>
        <w:pStyle w:val="Heading5"/>
        <w:numPr>
          <w:ilvl w:val="4"/>
          <w:numId w:val="1"/>
        </w:numPr>
        <w:rPr/>
      </w:pPr>
      <w:bookmarkStart w:id="213" w:name="__RefHeading___Toc1287532_3224264995"/>
      <w:bookmarkStart w:id="214" w:name="_Toc79"/>
      <w:bookmarkEnd w:id="212"/>
      <w:bookmarkEnd w:id="213"/>
      <w:r>
        <w:rPr/>
        <w:t>۱۰</w:t>
      </w:r>
      <w:r>
        <w:rPr>
          <w:rtl w:val="true"/>
        </w:rPr>
        <w:t xml:space="preserve"> </w:t>
      </w:r>
      <w:r>
        <w:rPr>
          <w:rtl w:val="true"/>
        </w:rPr>
        <w:t xml:space="preserve">/ </w:t>
      </w:r>
      <w:r>
        <w:rPr/>
        <w:t>۸</w:t>
      </w:r>
      <w:r>
        <w:rPr>
          <w:rtl w:val="true"/>
        </w:rPr>
        <w:t xml:space="preserve"> دچار شدن به فتنه ها</w:t>
      </w:r>
      <w:bookmarkEnd w:id="21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دچار شدن به فتنه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پنداشتند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مى شوند و مورد آزمايش قرار نمى گيرند؟ و به يقين، كسانى را كه پيش از اينان بودند ، آزموديم، تا خدا آنان را كه راست گفته اند ، معلوم دارد و دروغگويان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فتنه اى كه تنها به ستمكاران شما نمى رسد بترسيد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سبحان ، اين سخنش را فرو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پنداشتند كه تا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مى شوند و مورد آزمايش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دانستم كه تا وقتى پيامبر خدا در ميان ماست ، فتنه بر ما فرود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فتنه اى كه خداى متعال ، تو را از آن خبر داده است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امّتم دچار فتنه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روز اُحُد كه جمعى از مسلمانان شهيد شدند و شهادت ، نصيب من نشد و اين بر من گران آمد ، به من نفرمودى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بشارتت باد كه شهادت در انتظار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چگونه شكيبايى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جاى شكيب نيست ؛ بلكه جاى شادى و سپاس 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مردم با دارايى هاى خود ، آزموده خواهند شد و آنان به واسطه ديندار بودن خود ، بر پروردگارشان منّت خواهند نهاد و رحمت او را مى طلبند و خود را از خشم او ايمن مى پندارند ، حرام را با شبهات دروغين و خواهش هاى غفلت زا حلال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شراب را به نام نبيذ ، حلال مى دارند و 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هديه و رِبا را به نام معامله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وضعى آنان را در چه جايگاهى قرار دهم؟ در جايگاه ارتداد يا جايگاه فتنه؟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جايگاه فتنه</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عَلى اُمَّتي يَفِرّونَ مِنَ العُلَماءِ كَما يَفِرُّ الغَنَمُ عَنِ الذِّئبِ ، فَإِذا كانَ كذلِكَ ابتَلاهُمُ اللّهُ تَعالى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البَرَكَةَ مِن أموالِهِم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عَلَيهِم سُلطانا جائِرا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الدُّنيا بِلا إيمانٍ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لا يُنالُ المُلكُ فيهِ إلّا بِالقَتلِ وَالتَّجَبُّرِ ، ولَا الغِنى إلّا بِالغَصبِ وَالبُخلِ ، ولَا المَحَبَّةُ إلّا بِاستِخراجِ الدّينِ وَاتِّباعِ الهَوى ، فَمَن أدرَكَ ذلِكَ الزَّمانَ فَصَبَرَ عَلَى الفَقرِ وهُوَ يَقدِرُ عَلَى الغِنى ، وصَبَرَ عَلَى البِغضَةِ وهُوَ يَقدِرُ عَلَى المَحَبَّةِ ، وصَبَرَ عَلَى الذُّلِّ وهُوَ يَقدِرُ عَلَى العِزِّ ؛ آتاهُ اللّهُ ثَوابَ خَمسينَ صِدِّيقا مِمَّن صَدَّقَ بي</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عَلى اُمَّتي لا يَعرِفونَ العُلَماءَ إلّا بِثَوبٍ حَسَنٍ ، ولا يَعرِفونَ القُرآنَ إلّا بِصَوتٍ حَسَنٍ ، ولا يَعبُدونَ اللّهَ إلّا في شَهرِ رَمَضانَ ، فَإِذا كانَ كَذلِكَ سَلَّطَ اللّهُ عَلَيهِم سُلطانا لا عِلمَ لَهُ ولا حِلمَ لَهُ ولا رُحمَ لَهُ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 تَخبُثُ فيهِ سَرائِرُهُم وتَحسُنُ فيهِ عَلانِيَتُهُم ، طَمَعا فِي الدُّنيا و لا يُريدونَ بهِ ما عِندَ اللّهِ رَبِّهِم ، يَكونُ دينُهُم رِياءً ، لا يُخالِطُهُم خَوفٌ ، يَعُمُّهُمُ اللّهُ مِنهُ بِعِقابٍ ، فَيَدعونَهُ دُعاءَ الغَريقِ فَلا يَستَجيبُ لَهُم</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امّت من خواهد رسيد كه از عالمان مى گريزند ، چنان كه گوسفند از گرگ 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شود ، خداوند متعال ، آنها را به سه چيز گرفتار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بركت را از اموالشان ببرد ؛ دوم ، سلطانى ستمگر بر آنان مسلّط گرداند ؛ و سوم ، بى ايمان از دنيا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فرا مى رسد كه در آن ، حكومت ، جز با كشتار و ستم به دست نمى آيد و ثروت ، جز با غصب و بخل ورزى و دوستى ، جز با خارج شدن از دين و پيروى از هوس فراهم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چنان زمانى را درك كند و بر فقر ، شكيبايى ورزد با آن كه در به دست آوردن ثروت ، توانايى داشته باشد و بر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ورزد ، با آن كه بر كسب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طرق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داشته باشد و بر خوارى شكيبايى ورزد ، با آن كه بتواند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 خداوند ، ثواب پنجاه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مرا تصديق كرده اند، به او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امّت من مى آيد كه عالمان را جز به جامه نيكو و قرآن را جز به صداى نيكو نمى شناسند و خدا را جز در ماه رمضان ، عبادت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شود ، خداوند ، سلطانى را بر آنان مسلّط مى گردانَد كه نه علم دارد ، نه بردبارى و نه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امّت من فرا مى رسد كه در آن زمان ، باطن هايشان پليد و ظاهرشان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طمع به دنيا ، نه اين كه به واسطه دنيا ،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است ، بجويند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دينشان از سرِ رياست است و هيچ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خداوند ، آنان را فرا مى گيرد و چونان شخص در حال غرق شدن ، او را مى خوانند ؛ امّا دعايشان مستجاب نمى 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 لا يَبقى مِنَ القُرآنِ إلّا رَسمُهُ ، وَلا مِنَ الإِسلامِ إلَا اسمُهُ ، يُسَمَّونَ بِهِ وهُم أبعَدُ النّاسِ مِنهُ ، مَساجِدُهُم عامِرَةٌ وهِيَ خَرابٌ مِنَ الهُدى ، فُقَهاءُ ذلِكَ الزَّمانِ شَرُّ فُقَهاءَ تَحتَ ظِلِّ السَّماءِ ، مِنهُم خَرَجَتِ الفِتنَةُ وإلَيهِم تَعودُ</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عَلَيكُم زَمانٌ لا يَكونُ فيهِ شَيءٌ أعَزَّ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حَلالٌ ، أو أخٌ يُستَأنَسُ بِهِ ، أو سُنَّةٌ يُعمَلُ بِها</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يَذوبُ فيهِ قَلبُ المُؤمِنِ في جَوفِهِ كَما يَذوبُ الآ نُكُ فِي النّارِ ـ يَعنِي الرَّصاصَ ـ ، وما ذاكَ إلّا لِما يَرى مِنَ البَلاءِ وَالأَحداثِ في دينِهِم لا يَستَطيعُ لَهُ غَيرا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امّت من مى آيد كه از قرآن ، جز نوشته اش باقى نمانَد و از اسلام ، جز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ناميده مى شوند ؛ امّا دورترينِ مردم از اسلام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و از هدايت ،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شناسان آن زمان ، بدترين دين شناسانِ زير سايه آسمان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آنان بر مى خيزد و به آنان ،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زمانى بر شما مى آيد كه در آن ، هيچ چيز كمياب تر از سه 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درهمى حلال ، يا برادرى همدل ، يا سنّتى كه به آن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فرا مى رسد كه در آن زمان ، دل مؤمن در درونش آب شود ، آن سان كه سُرب در آتش آب مى شود و اين نيست ، مگر به سبب بلا و بدعت هايى كه در دين مردم مى بيند و نمى تواند تغييرشان دهد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يعقوب بن عبدالرحمن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سَهلَ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 عَلى الحَوضِ ، مَن وَرَدَهُ شَرِبَ مِنهُ ، ومَن شَرِبَ مِنهُ لَم يَظمَأ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عَلَيَّ أقوامٌ أعرِفُهُم ويَعرِفونَني ، ثُمَّ يُحالُ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وأنَا اُحَدِّثُهُم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أبي سَعيدٍ الخُدرِيِّ لَسَمِعتُهُ يَزيدُ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إذا سَمِعتَ بِاسمِ رَجُلٍ خَيرٌ مِن أن تَلقاهُ، فَإِذا لَقيتَهُ خَيرٌ مِن أن تُجَرِّبَهُ، ولَو جَرَّبتَهُ أظهَرَ لَكَ أحوالاً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دَراهِمُهُم ، وهِمَّتُهُم بُطونُهُم، وقِبلَتُهُم نِساؤُهُم، يَركَعونَ لِلرَّغيفِ، ويَسجُدونَ لِلدِّرهَمِ، حَيارى سُكارى، لا مُسلِمينَ ولا نَصارى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بُطونُهُم آلِهَتُهُم ، ونِساؤُهُم قِبلَتُهُم ، ودَنانيرُهُم دينُهُم ، وشَرَفُهُم مَتاعُهُم ، لا يَبقى مِنَ الإِيمانِ إلَا اسمُهُ ، ومِنَ الإِسلامِ إلّا رَسمُهُ ، ومِنَ القُرآنِ إلّا دَرسُهُ ، مَساجِدُهُم مَعمورَةٌ ، وقُلوبُهُم خَرابٌ عَنِ الهُدى ، عُلَماؤُهُم أشَرُّ خَلقِ اللّهِ عَلى وَجهِ الأَرضِ</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اُمَّتي زَمانٌ يَكونُ اُمَراؤُهُم عَلَى الجَورِ ، وعُلَماؤُهُم عَلَى الطَّمَعِ وقِلَّةِ الوَرَعِ ، وعُبّادُهُم عَلَى الرِّياءِ ، وتُجّارُهُم عَلى أكلِ الرِّبا وكِتمانِ العَيبِ فِي البَيعِ وَالشِّراءِ ، ونِساؤُهُم عَلى زينَةِ الدُّنيا ، فَعِندَ ذلِكَ يُسَلَّطُ عَلَيهِم أشرارُهُم ، فَيَدعو خِيارُهُم فَلا يُستَجابُ لَهُم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يعقوب بن عبد الرحمان ، از ابو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سهل بن سعد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گام شما در وارد شدن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آن وارد شد ، از آن نوشيد ، و هر كس از آن نوشيد ، هرگز تشنه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بر من وارد مى شوند كه من آنها را مى شناسم و آنها هم مرا مى شناسند ؛ امّا ميان من و آنها فاصله مى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ابى عيّاش ، در حالى كه اين خبر را براى بعضى روايت مى كردم ، از من شنيد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همين گونه از سهل شنيدى؟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همين خبر را از ابو سعيد خُدرى شنيدم كه از اين ، مفصّل تر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ندارى كه پس از تو ، چه 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باد ، از رحمت خدا دور باد ، هر كس كه پس از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به مردم فرا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نام مردى ، بهتر از ديدن اوست و ديدن او ، بهتر از آزمودن اوست و اگر او را بيازمايى ، احوالى بر تو نمايان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دينشان ، دِرهم هايشان است و همّ و غمّشان ، شكم هايشان و قبله شان ، زنانشان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گِرده نانى ، سر خم مى كنند و براى دِرهم به خاك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مست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مسلمان اند و نه ترسا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مى آيد كه شكم هايشان ، خداى آنان است و زنانشان ، قبله شان و دينارهايشان ، دينشان و شرافتشان ، كالايشان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 جز نامش و از اسلام ، جز رسمش بر جاى نمى مانَد و از قرآن ، جز خواندنش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مسجدهايشان ،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از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 هايشان از هدايت ، ويران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عالمانشان ، بدترين خلق خدا در روى زمين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امّت من مى آيد كه فرمان روايانشان ستمكارند ، عالمانشان طمعكار و كم تقوا ، عابدانشان رياكار ، بازرگانانشان رباخوار و پوشاننده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خريد و فروش ، و زنانشان در پىِ زيب و زيور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 خداوند بَدان ايشان را بر آنان مسلّط مى گردانَد و نيكانشان دعا مى كنند ؛ امّا دعايشان مستجاب نمى شود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آخِرِ الزَّمانِ اُناسٌ مِن اُمَّتي يَأتونَ المَساجِدَ يَقعُدونَ فيها حَلَقا ، ذِكرُهُمُ الدُّنيا وحُبُّ الدُّنيا ، لا تُجالِسوهُم فَلَيسَ للّهِِ بِهِم حاجَةٌ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عَلَيكُم زَمانٌ يُخَيَّرُ فيهِ الرَّجُلُ بَينَ العَجزِ وَالفُجورِ ، فَمَن أدرَكَ ذلِكَ الزَّمانَ فَليَختَرِ العَجزَ عَلَى الفُجورِ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لَيَأتِيَنَّكُم بَعدي دُنيا تَأكُلُ أموالَكُم ،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أصبَحتُم في زَمانٍ كَثيرٌ فُقَهاؤُهُ قَليلٌ خُطَباؤُهُ ، كَثيرٌ مُعطوهُ قَليلٌ سُؤّالُهُ ، العَمَلُ فيهِ خَيرٌ مِنَ العِلمِ ، وسَيَأتي زَمانٌ قَليلٌ فُقَهاؤُهُ كَثيرٌ خُطَباؤُهُ ، كَثيرٌ سُؤّالُهُ قَليلٌ مُعطوهُ ، العِلمُ فيهِ خَيرٌ مِنَ العَمَلِ</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زَمانٍ مَن تَرَكَ مِنكُم عُشرَ ما اُمِرَ بِهِ هَلَكَ ، ثُمَّ يَأتي زَمانٌ مَن عَمِلَ مِنكُم بِعُشرِ ما اُمِرَ بِهِ نَجا</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زمان ، مردمى از امّت من پديد مى آيند كه به مسجدها مى روند و در آنها گِرد هم مى نشينند و ذكر و وِردشان ، دنيا و دنيادوستى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اينان ، هم نشينى نكنيد ؛ زيرا خدا را با اينان ، كارى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شما خواهد آمد كه در آن زمان ، انسان ، ميان ناتوانى و گناه ، مخيّر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آن زمان را درك كرد ، ناتوانى را بر گناه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پس از من ، دنيايى بر شما فرا مى رسد كه اموالتان را مى خورَد ، چنان كه آتش ، هيمه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زمانى به سر مى بَريد كه دين شناسانِ آن ، بسيارند و خطيبانش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دهندگانش بسيارند و خواهندگانش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اين زمان ، بهتر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فرا خواهيد رسيد كه دين شناسان آن ، اندك اند و خطيبانش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خواهندگانش بسيارند و دهندگانش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علم ، بهتر از عمل به شمار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زمانى به سر مى بريد كه هر يك از شما ، يكْ دهمِ آنچه را بدان فرمان داده شده است ، وا گذارَد ، نابود مى شود ؛ امّا زمانى مى آيد كه اگر هر يك از شما ، يكْ دهمِ آنچه را بدان فرمان داده شده است ، به كار بندد ، رستگار مى شود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آخِرِ اُمَّتي رِجالٌ يَركَبونَ عَلى سُروجٍ كَأَشباهِ الرِّجالِ ، يَنزِلونَ عَلى أبوابِ المَساجِدِ ، نِساؤُهُم كاسِياتٌ عارِياتٌ ، عَلى رُؤوسِهِنَّ كَأَسنِمَةِ </w:t>
      </w:r>
      <w:r>
        <w:rPr>
          <w:rStyle w:val="FootnoteAnchor"/>
          <w:rtl w:val="true"/>
        </w:rPr>
        <w:footnoteReference w:id="603"/>
      </w:r>
      <w:r>
        <w:rPr>
          <w:rFonts w:ascii="Amiri" w:hAnsi="Amiri" w:eastAsia="Amiri" w:cs="Amiri"/>
          <w:color w:val="111111"/>
          <w:sz w:val="28"/>
          <w:sz w:val="28"/>
          <w:szCs w:val="28"/>
          <w:rtl w:val="true"/>
          <w:lang w:bidi="ar-SA"/>
        </w:rPr>
        <w:t xml:space="preserve">البُختِ </w:t>
      </w:r>
      <w:r>
        <w:rPr>
          <w:rStyle w:val="FootnoteAnchor"/>
          <w:rtl w:val="true"/>
        </w:rPr>
        <w:footnoteReference w:id="604"/>
      </w:r>
      <w:r>
        <w:rPr>
          <w:rFonts w:ascii="Amiri" w:hAnsi="Amiri" w:eastAsia="Amiri" w:cs="Amiri"/>
          <w:color w:val="111111"/>
          <w:sz w:val="28"/>
          <w:sz w:val="28"/>
          <w:szCs w:val="28"/>
          <w:rtl w:val="true"/>
          <w:lang w:bidi="ar-SA"/>
        </w:rPr>
        <w:t xml:space="preserve">العِجافِ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 يَخلُقُ القُرآنُ في قُلوبِ الرِّجالِ كَما تَخلُقُ الثِّيابُ </w:t>
      </w:r>
      <w:r>
        <w:rPr>
          <w:rStyle w:val="FootnoteAnchor"/>
          <w:rtl w:val="true"/>
        </w:rPr>
        <w:footnoteReference w:id="606"/>
      </w:r>
      <w:r>
        <w:rPr>
          <w:rFonts w:ascii="Amiri" w:hAnsi="Amiri" w:eastAsia="Amiri" w:cs="Amiri"/>
          <w:color w:val="111111"/>
          <w:sz w:val="28"/>
          <w:sz w:val="28"/>
          <w:szCs w:val="28"/>
          <w:rtl w:val="true"/>
          <w:lang w:bidi="ar-SA"/>
        </w:rPr>
        <w:t xml:space="preserve">عَلَى الأَبدانِ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آخِرِ الزَّمانِ عُلَماءُ يُزَهِّدونَ فِي الدُّنيا ولا يَزهَدونَ ، ويُرَغِّبونَ فِي الآخِرَةِ ولا يَرغَبونَ ، ويَنهَونَ عَنِ الدُّخولِ عَلَى الوُلاةِ ولا يَنتَهونَ ، ويُباعِدونَ الفُقَراءَ ، ويُقَرِّبونَ الأَغنِياءَ ، اُولئِكَ هُمُ الجَبّارونَ أعداءُ اللّهِ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اُمَّتي زَمانٌ تَكثُرُ فيهِ القُرّاءُ ، وتَقِلُّ الفُقَهاءُ ، ويُقبَضُ العِلمُ وَيَكثُرُ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الهَرجُ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زَمانٌ يَقرَأُ القُرآنَ رِجالٌ لا يُجاوِزُ تَراقِيَهُم </w:t>
      </w:r>
      <w:r>
        <w:rPr>
          <w:rStyle w:val="FootnoteAnchor"/>
          <w:rtl w:val="true"/>
        </w:rPr>
        <w:footnoteReference w:id="609"/>
      </w:r>
      <w:r>
        <w:rPr>
          <w:rFonts w:ascii="Amiri" w:hAnsi="Amiri" w:eastAsia="Amiri" w:cs="Amiri"/>
          <w:color w:val="111111"/>
          <w:sz w:val="28"/>
          <w:sz w:val="28"/>
          <w:szCs w:val="28"/>
          <w:rtl w:val="true"/>
          <w:lang w:bidi="ar-SA"/>
        </w:rPr>
        <w:t>، ثُمَّ يَأتي مِن بَعدِ ذلِكَ زَمانٌ يُجادِلُ المُنافِقُ الكافِرُ المُشرِكُ بِاللّهِ المُؤمِنَ بِمِثلِ ما يَقولُ</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امّت من ، مردانى پديد مى آيند كه بر 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همانند اشتران مى نشينند ، و بر درهاى مساجد ،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زنانشان ، پوشيده و در عين حال ، برهنه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سرهايشان كاكُلى چونان كوهان اشتران نحيفِ بُختى </w:t>
      </w:r>
      <w:r>
        <w:rPr>
          <w:rStyle w:val="FootnoteAnchor"/>
          <w:rtl w:val="true"/>
        </w:rPr>
        <w:footnoteReference w:id="61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لعن كنيد ؛ چرا كه آنان ملعون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شما امّتى بود، زنان شما به آنها خدمت مى كنند ، همان طور كه زنان امّت هاى قبل از شما به شما خدمت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مى آيد كه قرآن در دل هاى مردان ، كهنه مى شود ، چنان كه لباس ها بر بدن ها كهنه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زمان ، عالمانى پديد خواهند آمد كه به زهدِ به دنيا مى خوانند ؛ امّا خود ، زهد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ترغيب مى كنند ؛ امّا خود ، بدان رغبت نشان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آمدن بر حكمرانان ، نهى مى كنند ؛ امّا خود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تهى دستان ، دورى مى كنند و به توانگران ، نزديك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جبّارانِ دشمن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بر امّت من خواهد آمد كه در آن زمان ، قاريان ، بسيارند و دين شناسان ،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كاهش مى پذيرد و هَرَج ، فزونى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 و كشتار در ميانتان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 زمانى فرامى رسد كه مردانى قرآن را مى خوانند ؛ امّا از چنبرهاى آنان ،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زمانى مى آيد كه منافقِ كافرِ مشرك به خدا ، با مؤمن ، با همان چيزى مجادله مى كند كه وى ، بِدان باور دارد</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يُقَرَّبُ فيهِ إلَا الماحِلُ </w:t>
      </w:r>
      <w:r>
        <w:rPr>
          <w:rStyle w:val="FootnoteAnchor"/>
          <w:rtl w:val="true"/>
        </w:rPr>
        <w:footnoteReference w:id="612"/>
      </w:r>
      <w:r>
        <w:rPr>
          <w:rFonts w:ascii="Amiri" w:hAnsi="Amiri" w:eastAsia="Amiri" w:cs="Amiri"/>
          <w:color w:val="111111"/>
          <w:sz w:val="28"/>
          <w:sz w:val="28"/>
          <w:szCs w:val="28"/>
          <w:rtl w:val="true"/>
          <w:lang w:bidi="ar-SA"/>
        </w:rPr>
        <w:t xml:space="preserve">، ولا يُظَرَّفُ فيهِ إلَا الفاجِرُ ، ولا يُضَعَّفُ فيه إلَا المُنصِفُ ، يَعُدّونَ الصَّدَقَةَ فيهِ غُرما، وصِلَةَ الرَّحِمِ مَنّا، وَالعِبادَةَ استِطالةً عَلَى النّاسِ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عَلَيكُم زَمانٌ يُكفَأُ </w:t>
      </w:r>
      <w:r>
        <w:rPr>
          <w:rStyle w:val="FootnoteAnchor"/>
          <w:rtl w:val="true"/>
        </w:rPr>
        <w:footnoteReference w:id="614"/>
      </w:r>
      <w:r>
        <w:rPr>
          <w:rFonts w:ascii="Amiri" w:hAnsi="Amiri" w:eastAsia="Amiri" w:cs="Amiri"/>
          <w:color w:val="111111"/>
          <w:sz w:val="28"/>
          <w:sz w:val="28"/>
          <w:szCs w:val="28"/>
          <w:rtl w:val="true"/>
          <w:lang w:bidi="ar-SA"/>
        </w:rPr>
        <w:t>فيهِ الإِسلامُ كَما يُكفَأُ الإِناءُ بِما فيهِ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سَيَأتي عَلَيكُم مِن بَعدي زَمانٌ لَيسَ في ذلِكَ الزَّمانِ شَيءٌ أخفى مِنَ الحَقِّ ، ولا أظهَرَ مِنَ الباطِلِ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فِي البِلادِ شَيءٌ هُوَ أنكَرُ مِنَ المَعروفِ ، ولا أعرَفُ مِنَ المُنكَرِ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عَلَيكُم زَمانٌ لا يَنجو فيهِ مِن ذوِي الدّينِ إلّا مَن ظَنّوا أنَّهُ أبلَهُ </w:t>
      </w:r>
      <w:r>
        <w:rPr>
          <w:rStyle w:val="FootnoteAnchor"/>
          <w:rtl w:val="true"/>
        </w:rPr>
        <w:footnoteReference w:id="617"/>
      </w:r>
      <w:r>
        <w:rPr>
          <w:rFonts w:ascii="Amiri" w:hAnsi="Amiri" w:eastAsia="Amiri" w:cs="Amiri"/>
          <w:color w:val="111111"/>
          <w:sz w:val="28"/>
          <w:sz w:val="28"/>
          <w:szCs w:val="28"/>
          <w:rtl w:val="true"/>
          <w:lang w:bidi="ar-SA"/>
        </w:rPr>
        <w:t xml:space="preserve">، وصَبَّرَ نَفسَهُ عَلى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أبلَهُ لا عَقلَ لَهُ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الاُمم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آخِرُها يَتَعَلَّمُ كِبارُها مِن صِغارِهارسول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هذِهِ الاُمَّةِ يَتَعَلَّمُ صِغارُها مِن كِبارِها ، وآخِرُها يَتَعَلَّمُ كِبارُها مِن صِغارِها</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95_204574"/>
    </w:p>
    <w:p>
      <w:pPr>
        <w:pStyle w:val="Heading5"/>
        <w:numPr>
          <w:ilvl w:val="4"/>
          <w:numId w:val="1"/>
        </w:numPr>
        <w:rPr/>
      </w:pPr>
      <w:bookmarkStart w:id="216" w:name="__RefHeading___Toc1287534_3224264995"/>
      <w:bookmarkStart w:id="217" w:name="_Toc80"/>
      <w:bookmarkEnd w:id="215"/>
      <w:bookmarkEnd w:id="216"/>
      <w:r>
        <w:rPr/>
        <w:t>۱۰</w:t>
      </w:r>
      <w:r>
        <w:rPr>
          <w:rtl w:val="true"/>
        </w:rPr>
        <w:t xml:space="preserve"> </w:t>
      </w:r>
      <w:r>
        <w:rPr>
          <w:rtl w:val="true"/>
        </w:rPr>
        <w:t xml:space="preserve">/ </w:t>
      </w:r>
      <w:r>
        <w:rPr/>
        <w:t>۹</w:t>
      </w:r>
      <w:r>
        <w:rPr>
          <w:rtl w:val="true"/>
        </w:rPr>
        <w:t xml:space="preserve"> در اواخر اين امّت ، بزرگ ترها از كوچك ترها علم مى آموزند</w:t>
      </w:r>
      <w:bookmarkEnd w:id="21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آيد كه در آن زمان ، جز شخص حيله گر ، كسى مقرَّب نباشد و جز دروغگو ، كسى زيرك شمرده نشود و جز شخص دادگر و باانصاف ، ناتوان به شمار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را زيان ، احسان به خويشاوندان را منّت و عبادت را وسيله تفاخر بر مردم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شما مى آيد كه در آن زمان ، اسلام ، وارونه مى شود ، چنان كه ظرف با آنچه در آن است ، وارونه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پس از من ، زمانى بر شما فرا مى رسد كه در آن زمان ، چيزى پوشيده تر از حق و آشكارتر از باطل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 ، چيزى ناشناخته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و شناخته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منكر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شما خواهد رسيد كه در آن زمان ، از دينداران ، تنها آن كس نجات مى يابد كه او را ابله مى پندارند و در برابر اين كه او را ابله و بى خِرد مى خوانند ، شكيبايى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امّت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در اواخر اين امّت ، بزرگ ترها از كوچك ترها علم مى آموزندپيامبر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اوايلِ اين امّت ، كوچك ترها از بزرگ ترها علم مى آموزند و در اواخر آن ، بزرگ ترها از كوچك ترها علم مى آموزند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آخِرُهَا اِلاستِخلافُ فِي 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 وَمَن كَفَرَ بَعْدَ ذَلِكَ فَأُوْلَئِكَ هُمُ الْفَاسِقُونَ</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 كَفَى بِاللَّهِ شَهِيدًا</w:t>
      </w:r>
      <w:r>
        <w:rPr>
          <w:rFonts w:eastAsia="Amiri" w:cs="Amiri" w:ascii="Amiri" w:hAnsi="Amiri"/>
          <w:color w:val="111111"/>
          <w:sz w:val="28"/>
          <w:szCs w:val="28"/>
          <w:rtl w:val="true"/>
          <w:lang w:bidi="ar-SA"/>
        </w:rPr>
        <w:t xml:space="preserve">» .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الحديثالإمام عليّ عليه السلامـ مِن كَلامِهِ عليه السلام في بَعضِ احتِجاجاتِهِ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تُطِقِ الاُمَّةُ الصَّبرَ عَلى ما أظهَرَهُ الثّالِثُ مِن سوءِ الفِعلِ ، فَعاجَلَتهُ بِالقَتلِ ، فَاتَّسَعَ بِما جَنَوهُ مِن ذلِكَ لِمَن وافَقَهُم عَلى ظُلمِهِم وكُفرِهِم ونِفاقِهِم ، مُحاوَلَةُ مِثلِ ما أَتَوهُ مِنَ الاِستيلاءِ عَلى أمرِ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لِتَتِمَّ النَّظِرَةُ الَّتي أوجَبَهَا اللّهُ تَعالى لِعَدُوِّهِ إبليسَ ، إلى أن يَبلُغَ الكِتابُ أجَلَهُ ، ويَحِقَّ القَولُ عَلَى الكافِرينَ ، ويَقتَرِبَ الوَعدُ الحَقُّ الَّذي بَيَّنَهُ اللّهُ في كِتابِهِ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لَم يَبقَ مِنَ الإِسلامِ إلَا اسمُهُ ، ومِنَ القُرآنِ إلّا رَسمُهُ ، وغابَ صاحِبُ الأَمرِ بِإِيضاحِ العُذرِ </w:t>
      </w:r>
      <w:r>
        <w:rPr>
          <w:rStyle w:val="FootnoteAnchor"/>
          <w:rtl w:val="true"/>
        </w:rPr>
        <w:footnoteReference w:id="623"/>
      </w:r>
      <w:r>
        <w:rPr>
          <w:rFonts w:ascii="Amiri" w:hAnsi="Amiri" w:eastAsia="Amiri" w:cs="Amiri"/>
          <w:color w:val="111111"/>
          <w:sz w:val="28"/>
          <w:sz w:val="28"/>
          <w:szCs w:val="28"/>
          <w:rtl w:val="true"/>
          <w:lang w:bidi="ar-SA"/>
        </w:rPr>
        <w:t xml:space="preserve">لَهُ في ذلِكَ ، لِاشتِمالِ الفِتنَةِ عَلَى القُلوبِ ، حَتّى يَكونَ أقرَبُ النّاسِ إلَيهِ أشَدَّهُم عَداوَةً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يُؤَيِّدُهُ اللّهُ بِجُنودٍ لَم تَرَوها ، ويُظهِرُ دينَ نَبِيِّهِ صلى الله عليه و آله ـ على يَدَيهِ ـ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95_204576"/>
    </w:p>
    <w:p>
      <w:pPr>
        <w:pStyle w:val="Heading5"/>
        <w:numPr>
          <w:ilvl w:val="4"/>
          <w:numId w:val="1"/>
        </w:numPr>
        <w:rPr/>
      </w:pPr>
      <w:bookmarkStart w:id="219" w:name="__RefHeading___Toc1287536_3224264995"/>
      <w:bookmarkStart w:id="220" w:name="_Toc81"/>
      <w:bookmarkEnd w:id="218"/>
      <w:bookmarkEnd w:id="219"/>
      <w:r>
        <w:rPr/>
        <w:t>۱۰</w:t>
      </w:r>
      <w:r>
        <w:rPr>
          <w:rtl w:val="true"/>
        </w:rPr>
        <w:t xml:space="preserve"> </w:t>
      </w:r>
      <w:r>
        <w:rPr>
          <w:rtl w:val="true"/>
        </w:rPr>
        <w:t xml:space="preserve">/ </w:t>
      </w:r>
      <w:r>
        <w:rPr/>
        <w:t>۱۰</w:t>
      </w:r>
      <w:r>
        <w:rPr>
          <w:rtl w:val="true"/>
        </w:rPr>
        <w:t xml:space="preserve"> سرانجام اين امّت ، جانشينى در زمين است</w:t>
      </w:r>
      <w:bookmarkEnd w:id="22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سرانجام اين امّت ، جانشينى در زمين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كسانى از شما كه ايمان آورده و كارهاى شايسته كرده اند، وعده داده است كه حتماً آنان را در اين سرزمين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 همان گونه كه كسانى را كه پيش از آنان بودند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دينى را كه برايشان پسنديده است ، به سودشان مستقر مى كند و بيمشان را به ايمنى مبدّل مى 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 شريك نگردانند ؛ و هر كس پس از آن به كفر گرايد ، آنان اند كه نافرمان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 پيروز گردانَد ، هر چند مشركان ، خوش نداشته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پيامبر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با آيين درست ، روانه ساخت، تا آن را بر تمام اديان ، پيروز گردانَد و گواه بودن خدا ، كفايت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از سخنان ايشان در يكى از احتجاج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 ، بدرفتارى اى را كه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داد ، تاب نياورد و به كُشتن او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را بر كسانى كه در ستمگرى و كفر و نفاق ، با عثمان و حاميان او هم داستان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رهروانش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گشود و سعى كردند كه همچون آنان ، بر امّت ، استيلا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از آن روست تا مهلتى كه خداوند به دشمنش ابليس داد ، تحقّق پيدا كند ، تا آن كه مُهلت مقرّر ، به سر آيد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كافران ، محقَّق گردد و وعده درستى كه خداوند در كتابش بيان فرموده است ، نزديك شود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به كسانى از شما كه ايمان آورده و كارهاى شايسته كرده اند، وعده داده است كه حتماً آنان را در اين سرزمين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 همان گونه كه كسانى را كه پيش از آنان بودند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است كه از اسلام ، جز نامش و از قرآن ، جز خطّش باقى نَمانَد و صاحب الأمر ، با روشن شدن عذر او در اين باره ، غايب شود ؛ زيرا فتنه ، دل ها را فراگرفته است ، به طورى كه نزديك ترينِ مردم به او ، دشمن ترينِ آنان نسبت به وى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 او را با سپاهيانى كه شما آنها را نمى بينيد ، تأييد و حمايت كند و دين پيامبرش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همه دين ها چيره گردانَد ، هر چند مشركان نخواهند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 وَ لَيُمَكِّنَنَّ لَهُمْ دِينَهُمُ الَّذِى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وَاللّهِ شيعَتُنا أهلَ البَيتِ ، يَفعَلُ اللّهُ ذلِكَ بِهِم عَلى يَدَي رَجُلٍ مِنّا ، وهُوَ مَهدِيُّ هذِهِ الاُمَّةِ ، وهُوَ الَّذي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 حَتّى يَلِيَ رَجُلٌ مِن عِترَتي ، اسمُهُ اسمي ، يَملَأُ الأَرضَ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الصادق عليه السلامـ في مَعنى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نَزَلَ تَأويلُها بَعدُ ، ولا يَنزِلُ تَأويلُها حَتّى يَخرُجَ القائِمُ عليه السلام ، فَإِذا خَرَجَ القائِمُ عليه السلام لَم يَبقَ كافِرٌ بِاللّهِ العَظيمِ ، ولا مُشرِكٌ بِالإِمامِ ، إلّا كَرِهَ خُروجَهُ ، حَتّى أن لَو كانَ </w:t>
      </w:r>
      <w:r>
        <w:rPr>
          <w:rStyle w:val="FootnoteAnchor"/>
          <w:rtl w:val="true"/>
        </w:rPr>
        <w:footnoteReference w:id="627"/>
      </w:r>
      <w:r>
        <w:rPr>
          <w:rFonts w:ascii="Amiri" w:hAnsi="Amiri" w:eastAsia="Amiri" w:cs="Amiri"/>
          <w:color w:val="111111"/>
          <w:sz w:val="28"/>
          <w:sz w:val="28"/>
          <w:szCs w:val="28"/>
          <w:rtl w:val="true"/>
          <w:lang w:bidi="ar-SA"/>
        </w:rPr>
        <w:t xml:space="preserve">كافِرا أو مُشرِكا في بَطنِ صَخرَةٍ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 في بَطني كافِرٌ فَاكسِرني وَاقتُلهُ</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از شما كه ايمان آورده و كارهاى شايسته كرده اند، وعده داده است كه حتماً آنان را در اين سرزمين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 همان گونه كه كسانى را كه پيش از آنان بودند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دينى را كه برايشان پسنديده است ، به سودشان مستقر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اينان ، شيعيان ما اهل بيت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مردى از ما برايشان به انجام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مهدىِ اين امّت است ؛ همو كه پيامبر خدا در 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دنيا فقط يك روز باقى مانده باشد ، خداوند ، آن روز را چندان دراز مى گردانَد تا مردى از خاندان من ـ كه همنام من است ـ ، بر سرِ كار آيد و زمين را از عدل و داد بياكَنَد ، همچنان كه از ستم و بيداد ، آكَنْده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از شما كه ايمان آورده و كارهاى شايسته كرده اند، وعده داده است كه حتماً ، آنان را در اين سرزمين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 همان گونه كه كسانى را كه پيش از آنان بودند ،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و آن دينى را كه برايشان پسنديده است ، به سودشان مستقر كند و بيمشان را به ايمنى مبدّل 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عبادت كنند و چيزى را با من شريك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در باره قائم عليه السلام و ياران او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 پيروز گردانَد ، هر چند مشركان ،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تأويل اين آيه ، هنوز نازل نشده است و نازل نمى شود تا آن كه قائم عليه السلام ظهور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عليه السلام ظهور كرد ، تمام آنان كه به خداى بزرگ ، كافرند ، و به امام ، مشرك ، از ظهور او ناخشنود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دل صخره اى ، كافر يا مشركى باشد ، آن صخره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من ، يك كافر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بشكن و او را بُكش</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لَم يَبقَ مُشرِكٌ بِاللّهِ العَظيمِ ولا كافِرٌ إلّا كَرِهَ خُروجَهُ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هذِهِ الاُمَّةَ بِالسَّناءِ وَالرِّفعَةِ ، وَالدّينِ وَالنَّصرِ ، وَالتَّمكينِ فِي الأَرضِ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عَمِلَ مِنهُم عَمَلَ الآخِرَةِ لِلدُّنيا ، لَم يَكُن لَهُ فِي الآخِرَةِ نَصيبٌ</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 پيروز گردانَد ، هر چند مشركان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عليه السلام ظهور كند ، هيچ مشركِ به خداى بزرگ و هيچ كافرى نيست ، مگر اين كه از ظهور او ناخشنود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را به ارجمندى و سربلندى و ديندارى و پيروزى و قدرت يافتن در روىِ زمين ، مژده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از ايشان كه كار آخرت را براى دنيا انجام دهد ، او را در آخرت ، نصيبى نخواهد بود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حشر الاُمم</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حَشرُ أفواجٍ مِنَ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 مِن كُلِّ اُمَّةٍ فَوْجًا مِّمَّن يُكَذِّبُ بِايَاتِنَا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جَاءُو قَالَ أَكَذَّبْتُم بِايَاتِى وَ لَمْ تُحِيطُواْ بِهَا عِلْمًا أَمَّاذَا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عَلَيْهِم بِمَا ظَلَمُواْ فَهُمْ لَا يَنطِقُونَ</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الحديثتفسير القمّي عن حمّاد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فِي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 إنَّ ذلِكَ فِي الرَّجعَةِ ، أيَحشُرُ اللّهُ فِي القِيامَةِ مِن كُلِّ اُمَّةٍ فَوجاً ويَدَعُ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آيَةُ القِيامَةِ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المُؤمِنينَ قُتِلَ إلّا يَرجِعُ حَتّى يَموتَ ، ولا يَرجِعُ إلّا مَن مَحَضَ الإيمانَ مَحضاً ومَن مَحَضَ الكُفرَ مَحضاً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95_204582"/>
    </w:p>
    <w:p>
      <w:pPr>
        <w:pStyle w:val="Heading4"/>
        <w:numPr>
          <w:ilvl w:val="3"/>
          <w:numId w:val="1"/>
        </w:numPr>
        <w:rPr/>
      </w:pPr>
      <w:bookmarkStart w:id="222" w:name="__RefHeading___Toc1287538_3224264995"/>
      <w:bookmarkStart w:id="223" w:name="_Toc82"/>
      <w:bookmarkEnd w:id="221"/>
      <w:bookmarkEnd w:id="222"/>
      <w:r>
        <w:rPr>
          <w:rtl w:val="true"/>
        </w:rPr>
        <w:t xml:space="preserve">فصل يازدهم </w:t>
      </w:r>
      <w:r>
        <w:rPr>
          <w:rtl w:val="true"/>
        </w:rPr>
        <w:t xml:space="preserve">: </w:t>
      </w:r>
      <w:r>
        <w:rPr>
          <w:rtl w:val="true"/>
        </w:rPr>
        <w:t>چگونگى محشور شدن امّت ها</w:t>
      </w:r>
      <w:bookmarkEnd w:id="223"/>
    </w:p>
    <w:p>
      <w:pPr>
        <w:pStyle w:val="Heading5"/>
        <w:numPr>
          <w:ilvl w:val="4"/>
          <w:numId w:val="1"/>
        </w:numPr>
        <w:rPr/>
      </w:pPr>
      <w:bookmarkStart w:id="224" w:name="__RefHeading___Toc1287540_3224264995"/>
      <w:bookmarkStart w:id="225" w:name="_Toc83"/>
      <w:bookmarkEnd w:id="224"/>
      <w:r>
        <w:rPr/>
        <w:t>۱۱</w:t>
      </w:r>
      <w:r>
        <w:rPr>
          <w:rtl w:val="true"/>
        </w:rPr>
        <w:t xml:space="preserve"> </w:t>
      </w:r>
      <w:r>
        <w:rPr>
          <w:rtl w:val="true"/>
        </w:rPr>
        <w:t xml:space="preserve">/ </w:t>
      </w:r>
      <w:r>
        <w:rPr/>
        <w:t>۱</w:t>
      </w:r>
      <w:r>
        <w:rPr>
          <w:rtl w:val="true"/>
        </w:rPr>
        <w:t xml:space="preserve"> محشور شدن گروه هايى از امّت ها</w:t>
      </w:r>
      <w:bookmarkEnd w:id="225"/>
    </w:p>
    <w:p>
      <w:pPr>
        <w:pStyle w:val="Heading6"/>
        <w:numPr>
          <w:ilvl w:val="5"/>
          <w:numId w:val="1"/>
        </w:numPr>
        <w:rPr/>
      </w:pPr>
      <w:bookmarkStart w:id="226" w:name="__RefHeading___Toc1287542_3224264995"/>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محشور شدن امّت ها</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محشور شدن گروه هايى از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كه از هر امّتى، گروهى از كسانى را كه آيات ما را تكذيب كرده اند ، محشور مى گردانيم، پس آنان ، نگاه داشته مى شوند تا همه به هم بپيوندند ، تا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نشانه هاى مرا به دروغ گرفتيد ، حال آن كه از نظر علم، بِدانها احاطه نداشتيد؟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ستم كردند،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واجب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ايشان دَم برنمى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القمّىـ به نقل از حمّاد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باره اين آيه ، چه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كه از هر امّتى، گروهى از كسانى را كه آيات ما را تكذيب كرده اند ، محشور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اين ، در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زمان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قيامت ، خداوند از هر امّتى گروهى را محشور مى كند و بقيّه را رها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مربوط به قيامت ، اين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مى آوريم و هيچ يك را فروگذار نمى كنيم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كه از هر امّتى، گروهى از كسانى را كه آيات ما را تكذيب كرده اند ، محشور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مؤمنان نيست كه به قتل رسيده باشد ، مگر آن كه رجعت مى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مرگ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رجعت مى كنند كه مؤمنِ خالص يا كافرِ خالص بوده 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تنبيههناك كلام كثير حول موضوع الرجعة، سوف نفصّل البحث فيه في العنوان المختصّ به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دَعوَةُ كُلِّ اُناسٍ بِإِمامِهِمالكتاب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اُنَاسٍ بِإِمَامِهِمْ فَمَنْ اُوتِىَ كِتَابَهُ بِيَمِينِهِ فَأُوْلَئِكَ يَقْرَءُونَ كِتَابَهُمْ وَ لَا 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فِى هَذِهِ أَعْمَى فَهُوَ فِى الْاخِرَةِ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الحديثالإمام الحسين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اُنَاسٍ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دَعا إلى هُدىً فَأَجابوهُ إلَيهِ ، وإمامٌ دَعا إلى ضَلالَةٍ فَأَجابوهُ إلَيها ، هؤُلاءِ فِي الجَنَّةِ وهؤُلاءِ فِي النّارِ ،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أئمة الهدى</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95_204584"/>
    </w:p>
    <w:p>
      <w:pPr>
        <w:pStyle w:val="Heading6"/>
        <w:numPr>
          <w:ilvl w:val="5"/>
          <w:numId w:val="1"/>
        </w:numPr>
        <w:rPr/>
      </w:pPr>
      <w:bookmarkStart w:id="229" w:name="__RefHeading___Toc1287544_3224264995"/>
      <w:bookmarkStart w:id="230" w:name="_Toc85"/>
      <w:bookmarkEnd w:id="228"/>
      <w:bookmarkEnd w:id="229"/>
      <w:r>
        <w:rPr>
          <w:rtl w:val="true"/>
        </w:rPr>
        <w:t>يادآورى</w:t>
      </w:r>
      <w:bookmarkEnd w:id="230"/>
    </w:p>
    <w:p>
      <w:pPr>
        <w:pStyle w:val="Heading5"/>
        <w:numPr>
          <w:ilvl w:val="4"/>
          <w:numId w:val="1"/>
        </w:numPr>
        <w:rPr/>
      </w:pPr>
      <w:bookmarkStart w:id="231" w:name="__RefHeading___Toc1287546_3224264995"/>
      <w:bookmarkStart w:id="232" w:name="_Toc86"/>
      <w:bookmarkEnd w:id="231"/>
      <w:r>
        <w:rPr/>
        <w:t>۱۱</w:t>
      </w:r>
      <w:r>
        <w:rPr>
          <w:rtl w:val="true"/>
        </w:rPr>
        <w:t xml:space="preserve"> </w:t>
      </w:r>
      <w:r>
        <w:rPr>
          <w:rtl w:val="true"/>
        </w:rPr>
        <w:t xml:space="preserve">/ </w:t>
      </w:r>
      <w:r>
        <w:rPr/>
        <w:t>۲</w:t>
      </w:r>
      <w:r>
        <w:rPr>
          <w:rtl w:val="true"/>
        </w:rPr>
        <w:t xml:space="preserve"> فرا خواندن هر گروهى با پيشوايشان</w:t>
      </w:r>
      <w:bookmarkEnd w:id="232"/>
    </w:p>
    <w:p>
      <w:pPr>
        <w:pStyle w:val="BookText"/>
        <w:rPr/>
      </w:pPr>
      <w:r>
        <w:rPr>
          <w:rFonts w:ascii="Amiri" w:hAnsi="Amiri" w:eastAsia="Amiri" w:cs="Amiri"/>
          <w:color w:val="111111"/>
          <w:sz w:val="28"/>
          <w:sz w:val="28"/>
          <w:szCs w:val="28"/>
          <w:rtl w:val="true"/>
          <w:lang w:bidi="ar-SA"/>
        </w:rPr>
        <w:t xml:space="preserve">يادآورىدر باره رجعت ، حرف هاى زيادى وجود دارد كه در عنوان مربوط به رجعت، بحث خواهيم كرد ، ان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فرا خواندن هر گروهى با پيشوايشانقرآن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كه هر گروهى را با پيشوايشان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كارنامه اش را به دست راستش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كارنامه خود را مى خوانند و به قدر نخك هسته خرمايى به آنها ستم نمى شود ؛ و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 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حسين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را با پيشوايشان ،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پيشوا ، آنان را به هدايتْ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دعوتش را پذيرفته اند و يك پيشوا ، آنان را به گم راهى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دعوتش را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بهشت اند و اينان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معناى سخن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 بهشت اند و گروهى در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شناخت پيشوايان هدايت</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دَعوَةُ الاُمَمِ إلى كِتابِها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كُلَّ اُمَّةٍ جَاثِيَةً كُلُّ اُمَّةٍ تُدْعَى إِلَى كِتَابِهَا الْيَوْمَ تُجْزَوْنَ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شُهَداءُ الاُمَمِالكتاب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اُمَّةٍ بِشَهِيدٍ وَجِئْنَا بِكَ عَلَى هَؤُلَاءِ شَهِيدًا</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فِى كُلِّ اُمَّةٍ شَهِيدًا عَلَيْهِم مِّنْ أَنفُسِهِمْ وَ جِئْنَا بِكَ شَهِيدًا عَلَى هَؤُلَاءِ وَ نَزَّلْنَا عَلَيْكَ الْكِتَابَ تِبْيَانًا لِّكُلِّ شَىْ ءٍ وَ هُدًى وَ رَحْمَةً وَ بُشْرَى لِلْمُسْلِمِينَ</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كُلِّ اُمَّةٍ شَهِيدًا فَقُلْنَا هَاتُواْ بُرْهَانَكُمْ فَعَلِمُواْ أَنَّ الْحَقَّ لِلَّهِ وَ ضَلَّ عَنْهُم مَّا كَانُواْ يَفْتَرُونَ</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الحديثالدرّ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قَتادَةَ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شَهيدُها نَبِيُّها عَلى أنَّهُ قَد بَلَّغَ رِسالاتِ رَبِّهِ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بِكَ شَهِيدًا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نَبِيَّ اللّهِ صلى الله عليه و آله كانَ إذا قَرَأَ هذِهِ الآيَةَ فاضَت عَيناهُ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95_204586"/>
    </w:p>
    <w:p>
      <w:pPr>
        <w:pStyle w:val="Heading5"/>
        <w:numPr>
          <w:ilvl w:val="4"/>
          <w:numId w:val="1"/>
        </w:numPr>
        <w:rPr/>
      </w:pPr>
      <w:bookmarkStart w:id="234" w:name="__RefHeading___Toc1287548_3224264995"/>
      <w:bookmarkStart w:id="235" w:name="_Toc87"/>
      <w:bookmarkEnd w:id="233"/>
      <w:bookmarkEnd w:id="234"/>
      <w:r>
        <w:rPr/>
        <w:t>۱۱</w:t>
      </w:r>
      <w:r>
        <w:rPr>
          <w:rtl w:val="true"/>
        </w:rPr>
        <w:t xml:space="preserve"> </w:t>
      </w:r>
      <w:r>
        <w:rPr>
          <w:rtl w:val="true"/>
        </w:rPr>
        <w:t xml:space="preserve">/ </w:t>
      </w:r>
      <w:r>
        <w:rPr/>
        <w:t>۳</w:t>
      </w:r>
      <w:r>
        <w:rPr>
          <w:rtl w:val="true"/>
        </w:rPr>
        <w:t xml:space="preserve"> فرا خواندن امّت ها به سوى نامه اعمالشان</w:t>
      </w:r>
      <w:bookmarkEnd w:id="235"/>
    </w:p>
    <w:p>
      <w:pPr>
        <w:pStyle w:val="Heading5"/>
        <w:numPr>
          <w:ilvl w:val="4"/>
          <w:numId w:val="1"/>
        </w:numPr>
        <w:rPr/>
      </w:pPr>
      <w:bookmarkStart w:id="236" w:name="__RefHeading___Toc1287550_3224264995"/>
      <w:bookmarkStart w:id="237" w:name="_Toc88"/>
      <w:bookmarkEnd w:id="236"/>
      <w:r>
        <w:rPr/>
        <w:t>۱۱</w:t>
      </w:r>
      <w:r>
        <w:rPr>
          <w:rtl w:val="true"/>
        </w:rPr>
        <w:t xml:space="preserve"> </w:t>
      </w:r>
      <w:r>
        <w:rPr>
          <w:rtl w:val="true"/>
        </w:rPr>
        <w:t xml:space="preserve">/ </w:t>
      </w:r>
      <w:r>
        <w:rPr/>
        <w:t>۴</w:t>
      </w:r>
      <w:r>
        <w:rPr>
          <w:rtl w:val="true"/>
        </w:rPr>
        <w:t xml:space="preserve"> گواهان امّت ها</w:t>
      </w:r>
      <w:bookmarkEnd w:id="237"/>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فرا خواندن امّت ها به سوى نامه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امّتى را به زانو در آمده ،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امّتى به سوى كارنامه خود ، فرا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بديشان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آنچه مى كرديد ، امروز ، پاداش آن را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كتابِ ما كه عليه شما به حقْ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مى كرديد، نسخه برمى داشتيم</w:t>
      </w:r>
      <w:r>
        <w:rPr>
          <w:rFonts w:eastAsia="IRNazanin" w:cs="IRNazanin"/>
          <w:color w:val="111111"/>
          <w:sz w:val="28"/>
          <w:szCs w:val="28"/>
          <w:rtl w:val="true"/>
          <w:lang w:bidi="fa-IR"/>
        </w:rPr>
        <w:t xml:space="preserve">»» . </w:t>
      </w:r>
      <w:r>
        <w:rPr>
          <w:rStyle w:val="FootnoteAnchor"/>
          <w:rtl w:val="true"/>
        </w:rPr>
        <w:footnoteReference w:id="645"/>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گواهان امّت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گاه كه از هر امّتى ، گواهى آوريم و تو را بر آنان ، گواه آوريم؟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در هر امّتى ، گواهى از خودشان برايشان برانگيزيم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آوريم، و اين كتاب را ـ كه روشنگر هر چيزى است و براى مسلمانان ، ره نمود و رحمت و بشارتگرى است ـ بر تو نازل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هر امّتى ، گواهى بيرون مى كشيم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خود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بدانند كه حق ، از آنِ خداست، و آنچه برمى بافته اند ، از دستشان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حديثالدرّ المنثورـ به نقل از قَتاده ،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كه از هر امّتى ، گواهى برمى 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آن ، پيامبر آن است و بر اين گواهى دهد كه پيام هاى پروردگارش را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ما گفته شده است كه پيامبر خدا ، هر گاه اين آيه را مى خوانْد ، چشمانش پُر از اشك مى شد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أعطَى اللّهُ اُمَّتي وفَضَّلَهُم بِهِ عَلى سائِرِ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بَعَثَ نَبِيّا جَعَلَهُ شَهيدا عَلى قَومِهِ ، وإنَّ اللّهَ تَبارَكَ وتَعالى جَعَلَ اُمَّتي شُهَداءَ عَلَى الخَلقِ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عليّ عليه السلامـ في حَديثٍ طَويلٍ يَذكُرُ فيهِ أحوالَ أهلِ المَحشَرِ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يَجتَمِعونَ في مَوطِنٍ آخَرَ فَيُستَنطَقونَ ، فَيَفِرُّ بَعضُهُم مِن بَعضٍ ، فَذلِكَ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فَيُستَنطَقونَ فَلا يَتَكَلَّمونَ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فَيَقومُ الرُّسُلُ صَلَّى اللّهُ عَلَيهِم فَيَشهَدونَ في هذَا المَوطِنِ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عليه السلامـ في حَديثٍ طَويلٍ يَذكُرُ فيهِ أحوالَ أهلِ المَوقِفِ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فَيُقامُ الرُّسُلُ فَيُسأَلونَ عَن تَأدِيَةِ الرِّسالاتِ الَّتي حَمَلوها إلى اُمَمِهِم ، فَأَخبَروا أنَّهُم قَد أدَّوا ذلِكَ إلى اُمَمِهِم ، وتُسأَلُ الاُمَمُ فَتَجحَدُ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الَّذِينَ أُرْسِلَ إِلَيْهِمْ وَلَنَسْئلَنَّ الْمُرْسَلِينَ</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مِن بَشِيرٍ وَ لَا نَذِيرٍ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الرُّسُلُ رَسولَ اللّهِ صلى الله عليه و آله ، فَيَشهَدُ بِصِدقِ الرُّسُلِ وتَكذيبِ مَن جَحَدَها مِنَ الاُمَمِ ، فَيَقولُ لِكُلِّ 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بَشِيرٌ وَنَذِيرٌ وَاللَّهُ عَلَى كُلِّ شَىْ 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مُقتَدِرٌ عَلى شَهادَةِ جَوارِحِكُم عَلَيكُم بِتَبليغِ الرُّسُلِ إلَيكُم رِسالاتِهِم ، وكَذلِكَ قالَ اللّهُ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يَستَطيعونَ رَدَّ شَهادَتِهِ خَوفاً مِن أن يَختِمَ اللّهُ عَلى أفواهِهِم، وأن تَشهَدَ عَلَيهِم جَوارِحُهُم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چيزهايى كه خداوند به امّت من عطا كرد و بدين وسيله ، آنان را بر ديگر امّت ها برترى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پيش تر ، هر گاه پيامبرى مبعوث مى كرد ، او را بر قومش گواه قرار مى داد ، در حالى كه خداوند ـ تبارك و تعالى ـ و مرا بر خلق ، گواه قرار داده است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پيامبر بر شما گواه باشد و شما بر مردم ، گواه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حديثى بلند كه در آن ، احوال اهل محشر را بيان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در جايگاهى ديگر ، گِرد مى آيند و از آنان ، خواسته مى شود كه سخن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ديگرى 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است فرموده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آدمى از برادرش ، و از مادرش و پدرش ، و از همسرش و پسرانش مى گريزد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آنان خواسته مى شود كه سخن بگويند ؛ امّا سخن نمى گويند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به او رخصت دهد و سخنِ راست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پيامبران ـ كه درود خدا برايشان باد ـ برمى خيزند و در اين جايگاه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فرموده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هر اُمّتى ، گواهى آوريم و تو را بر آنان ، گواه 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حديثى بلند كه در آن ، احوال نگه داشته شدگان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بيان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پيامبران را بلند مى كنند و از آنان در باره ابلاغ پيام هايى كه حامل آنها براى امّت هايشان بوده اند ، سؤال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كه آنها را به امّت هايشان ابلاغ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 ها سؤال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انكار مى كنند ، چنان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قطعاً از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فرستاده شده اند ، خواهيم پرسيد، و قطعاً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بشارت دهنده اى به سراغ ما آمد ، و نه بيم دهنده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پيامبران از پيامبر خدا مى خواهند كه گواهى دهد و ايشان ، به راستگو بودن پيامبران و دروغ گفتن امّت هايى كه انكار مى كنند ، گواهى مى دهد و به هر يك از آن امّت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قطعاً براى شما ، بشارتگر و هشداردهنده اى آمده است ؛ و خدا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مى تواند اندام هاى شما را عليه خودتان به گواهى گيرد كه پيامبران پيام هاى خود را به شما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 خداوند به پيامبرش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هر امّتى ، گواهى آوريم و تو را بر آنان ، گواه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امّت ها نمى توانند شهادت او را رد كنند ؛ زيرا مى ترسند كه خداوند ، بر دهان هايشان مُهر بزند و اندام ها و اعضاى بدنشان به كارهايى كه كرده اند ، گواهى دهند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الشُّهودُ عَلى هذِهِ الاُمَّةِ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 بَيَّنَ سُبحانَهُ أنَّهُ يَبعَثُ فيهِ مِن كُلِّ اُمَّةٍ شَهيداً ، وهُمُ الأَنبياءُ وَالعُدولُ مِن كُلِّ عَصرٍ ؛ يَشهَدونَ عَلَى النّاسِ بِأَعمالِهِم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زَمانٍ واُمَّةٍ إمامٌ ، تُبعَثُ كُلُّ اُمَّةٍ مَعَ إمامِها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اُمَّةِ مُحَمَّدٍ صلى الله عليه و آله خاصَّةً ، في كُلِّ قَرنٍ مِنهُم إمامٌ مِنّا شاهِدٌ عَلَيهِم ، ومُحَمَّدٌ صلى الله عليه و آله شاهِدٌ عَلَينا </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از هر امّتى ، گواهى برمى 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گواهان بر اين امّت ، ما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از هر امّتى ، گواهى برمى 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فرموده كه در آن روز ، از هر امّتى ، گواهى برمى گيرد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دادگران هر عصرى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كارهايى كه مردم كرده اند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زمانى و امّتى ، پيشوايى است و هر امّتى ، با پيشواى خود ، برانگيخته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از هر امّتى ، گواهى آوريم و تو را بر آنان ، گواه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باره امّت محمّد صلى الله عليه و آله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نسلى از ايشان ، پيشوايى از ماست كه بر آنان ، گواه است و محمّد صلى الله عليه و آله هم بر ما گواه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اُمّة محمّد صلى الله عليه و آله في القيامة</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الاُمَمِ حِسابارسول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اُمَّتي أوَّلُ الاُمَمِ يُحاسَبونَ يَومَ القِيامَةِ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أهلِ الجَنَّةِ دُخولاًرسول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جَلَّت عَظَمَتُهُ إلى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في أمري ولا تَترُك ، إنّي خَلَقتُكَ مِن غَيرِ فَحلٍ آيَةً لِلعالَمينَ ، أخبِرهُم آمِنوا بي وبِرَسولِيَ النَّبِيِّ الاُمِّيِّ ، نَسلُهُ مِن مُبارَكَةٍ ، وهِيَ مَعَ اُمِّكَ فِي الجَنَّةِ ، طوبى لِمَن سَمِعَ كَلامَهُ ، وأَدرَكَ زَمانَهُ ، وشَهِدَ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وما طوبى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تَحتَها عَينٌ ، مَن شَرِبَ مِنها شَربَةً لَم يَظمَأ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اِسقِني مِنها شَربَةً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عيسى ، إنَّ تِلكَ العَينَ مُحَرَّمَةٌ عَلَى الأَنبِياءِ حَتّى يَشرَبَها ذلِكَ النَّبِيُّ ، وتِلكَ الجَنَّةَ مُحَرَّمَةٌ عَلَى الاُمَمِ حَتّى يَدخُلَها اُمَّةُ ذلِكَ النَّبِيِّ</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95_204592"/>
    </w:p>
    <w:p>
      <w:pPr>
        <w:pStyle w:val="Heading4"/>
        <w:numPr>
          <w:ilvl w:val="3"/>
          <w:numId w:val="1"/>
        </w:numPr>
        <w:rPr/>
      </w:pPr>
      <w:bookmarkStart w:id="239" w:name="__RefHeading___Toc1287552_3224264995"/>
      <w:bookmarkStart w:id="240" w:name="_Toc89"/>
      <w:bookmarkEnd w:id="238"/>
      <w:bookmarkEnd w:id="239"/>
      <w:r>
        <w:rPr>
          <w:rtl w:val="true"/>
        </w:rPr>
        <w:t xml:space="preserve">فصل دوازدهم </w:t>
      </w:r>
      <w:r>
        <w:rPr>
          <w:rtl w:val="true"/>
        </w:rPr>
        <w:t xml:space="preserve">: </w:t>
      </w:r>
      <w:r>
        <w:rPr>
          <w:rtl w:val="true"/>
        </w:rPr>
        <w:t>ويژگى هاى امّت محمّدصلى الله عليه وآله در قيامت</w:t>
      </w:r>
      <w:bookmarkEnd w:id="240"/>
    </w:p>
    <w:p>
      <w:pPr>
        <w:pStyle w:val="Heading5"/>
        <w:numPr>
          <w:ilvl w:val="4"/>
          <w:numId w:val="1"/>
        </w:numPr>
        <w:rPr/>
      </w:pPr>
      <w:bookmarkStart w:id="241" w:name="__RefHeading___Toc1287554_3224264995"/>
      <w:bookmarkStart w:id="242" w:name="_Toc90"/>
      <w:bookmarkEnd w:id="241"/>
      <w:r>
        <w:rPr/>
        <w:t>۱۲</w:t>
      </w:r>
      <w:r>
        <w:rPr>
          <w:rtl w:val="true"/>
        </w:rPr>
        <w:t xml:space="preserve"> </w:t>
      </w:r>
      <w:r>
        <w:rPr>
          <w:rtl w:val="true"/>
        </w:rPr>
        <w:t xml:space="preserve">/ </w:t>
      </w:r>
      <w:r>
        <w:rPr/>
        <w:t>۱</w:t>
      </w:r>
      <w:r>
        <w:rPr>
          <w:rtl w:val="true"/>
        </w:rPr>
        <w:t xml:space="preserve"> نخستين امّتى كه حسابرسى مى شود</w:t>
      </w:r>
      <w:bookmarkEnd w:id="242"/>
    </w:p>
    <w:p>
      <w:pPr>
        <w:pStyle w:val="Heading5"/>
        <w:numPr>
          <w:ilvl w:val="4"/>
          <w:numId w:val="1"/>
        </w:numPr>
        <w:rPr/>
      </w:pPr>
      <w:bookmarkStart w:id="243" w:name="__RefHeading___Toc1287556_3224264995"/>
      <w:bookmarkStart w:id="244" w:name="_Toc91"/>
      <w:bookmarkEnd w:id="243"/>
      <w:r>
        <w:rPr/>
        <w:t>۱۲</w:t>
      </w:r>
      <w:r>
        <w:rPr>
          <w:rtl w:val="true"/>
        </w:rPr>
        <w:t xml:space="preserve"> </w:t>
      </w:r>
      <w:r>
        <w:rPr>
          <w:rtl w:val="true"/>
        </w:rPr>
        <w:t xml:space="preserve">/ </w:t>
      </w:r>
      <w:r>
        <w:rPr/>
        <w:t>۲</w:t>
      </w:r>
      <w:r>
        <w:rPr>
          <w:rtl w:val="true"/>
        </w:rPr>
        <w:t xml:space="preserve"> نخستين كسانى كه وارد بهشت مى شوند</w:t>
      </w:r>
      <w:bookmarkEnd w:id="244"/>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امّت محمّد صلى الله عليه و آله در قيامت</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نخستين امّتى كه حسابرسى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نخستين امّتى است كه در روز قيامت ، حسابرسى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نخستين كسانى كه وارد بهشت مى شوندپيامبر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پُرشكوه و عظمت ، به عيسى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كار من بكوش و رهايش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بدون پدر آفريدم تا نشانه اى براى جهانيان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به من و به فرستاده من ، آن پيامبر اُمّى كه نسلش از بانويى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مادر تو در بهشت است ،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 ، از آنِ كسى كه سخن او را بشنود و زمانش را دريابد و روزگارش را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درختى است در بهشت كه در پاى آن ، چشمه اى است و هر كه جرعه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چشمه بنوشد ، ديگر هر گز تشنه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من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گز ، 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چشمه بر پيامبران ، حرام است تا آن گاه كه آن پيامبر از آن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نيز بر امّت ها حرام است تا آن گاه كه امّت آن پيامبر به آن درآيند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لَمُحَرَّمَةٌ عَلَى الأَنبِياءِ حَتّى أدخُلَها أنَا ، وإنَّها لَمُحَرَّمَةٌ عَلَى الاُمَمِ حَتّى تَدخُلَها اُمَّتي</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أكثَرُ أهلِ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عِشرونَ ومِئَةُ صَفٍّ ، ثَمانونَ مِنها مِن هذِهِ الاُمَّةِ ، وأربَعونَ مِن سائِرِ الاُمَمِ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النَّبِيّينَ تَبَعا يَومَ القِيامَةِ</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يَومَ القِيامَةِ مَعي مِن اُمَّتي مِثلُ اللَّيلِ وَالسَّيلِ ، فَيُخطَفُ النّاسُ خَطفَةً واحِدَةً ،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مَعَ مُحَمَّدٍ صلى الله عليه و آله </w:t>
      </w:r>
      <w:r>
        <w:rPr>
          <w:rStyle w:val="FootnoteAnchor"/>
          <w:rtl w:val="true"/>
        </w:rPr>
        <w:footnoteReference w:id="662"/>
      </w:r>
      <w:r>
        <w:rPr>
          <w:rFonts w:ascii="Amiri" w:hAnsi="Amiri" w:eastAsia="Amiri" w:cs="Amiri"/>
          <w:color w:val="111111"/>
          <w:sz w:val="28"/>
          <w:sz w:val="28"/>
          <w:szCs w:val="28"/>
          <w:rtl w:val="true"/>
          <w:lang w:bidi="ar-SA"/>
        </w:rPr>
        <w:t>أكثَرُ مِمّا جاءَ مَعَ سائِرِ الأَنبِياءِ</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795_204594"/>
    </w:p>
    <w:p>
      <w:pPr>
        <w:pStyle w:val="Heading5"/>
        <w:numPr>
          <w:ilvl w:val="4"/>
          <w:numId w:val="1"/>
        </w:numPr>
        <w:rPr/>
      </w:pPr>
      <w:bookmarkStart w:id="246" w:name="__RefHeading___Toc1287558_3224264995"/>
      <w:bookmarkStart w:id="247" w:name="_Toc92"/>
      <w:bookmarkEnd w:id="245"/>
      <w:bookmarkEnd w:id="246"/>
      <w:r>
        <w:rPr/>
        <w:t>۱۲</w:t>
      </w:r>
      <w:r>
        <w:rPr>
          <w:rtl w:val="true"/>
        </w:rPr>
        <w:t xml:space="preserve"> </w:t>
      </w:r>
      <w:r>
        <w:rPr>
          <w:rtl w:val="true"/>
        </w:rPr>
        <w:t xml:space="preserve">/ </w:t>
      </w:r>
      <w:r>
        <w:rPr/>
        <w:t>۳</w:t>
      </w:r>
      <w:r>
        <w:rPr>
          <w:rtl w:val="true"/>
        </w:rPr>
        <w:t xml:space="preserve"> بيشتر بهشتيان</w:t>
      </w:r>
      <w:bookmarkEnd w:id="24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بهشت ، بر پيامبران حرام است ، تا آن گاه كه من به آن درآيم و بر امّت ها نيز حرام است ، تا آن گاه كه امّت من به آن درآيند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بيشتر بهشتيانپيامبر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 يكصد و بيست صف هستند كه هشتاد صف آنها از اين امّت است و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 از ساير امّت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من در روز قيامت ،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پيامبران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از امّتم با من مانند شب و 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و ملخ</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چشم به هم زدن ، عبور داده مى شوند و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صلى الله عليه و آله بيشتر از آنچه با ديگر پيامبران آمدند ، آمدند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حَوضا يَومَ القِيامَةِ ، وَالَّذي نَفسي بِيَدِهِ إنَّهُم لَيَتَباهَونَ يَومَ القِيامَةِ أيُّهُم أكثَرُ وارِدا ، فَيَدعو كُلُّ نَبِيٍّ إلَيهِ مَن يَعرِفُ مِن اُمَّتِهِ ، وَالَّذي نَفسي بِيَدِهِ ، إنّي لَأَرجو أن أكونَ أكثَرَهُم وارِدا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صلى الله عليه و آله في 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أتَرضَونَ أن تَكونوا رُبُعَ أهلِ الجَنَّةِ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أتَرضَونَ أن تَكونوا ثُلُثَ أهلِ الجَنَّةِ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أتَرضَونَ أن تَكونوا شَطرَ </w:t>
      </w:r>
      <w:r>
        <w:rPr>
          <w:rStyle w:val="FootnoteAnchor"/>
          <w:rtl w:val="true"/>
        </w:rPr>
        <w:footnoteReference w:id="666"/>
      </w:r>
      <w:r>
        <w:rPr>
          <w:rFonts w:ascii="Amiri" w:hAnsi="Amiri" w:eastAsia="Amiri" w:cs="Amiri"/>
          <w:color w:val="111111"/>
          <w:sz w:val="28"/>
          <w:sz w:val="28"/>
          <w:szCs w:val="28"/>
          <w:rtl w:val="true"/>
          <w:lang w:bidi="ar-SA"/>
        </w:rPr>
        <w:t xml:space="preserve">أهلِ الجَنَّةِ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 إنّي لَأَرجو أن تَكونوا نِصفَ أهلِ الجَنَّةِ ، وذلِكَ أنَّ الجَنَّةَ لا يَدخُلُها إلّا نَفسٌ مُسلِمَةٌ ، وما أنتُم في أهلِ الشِّركِ إلّا كَالشَّعرَةِ البَيضاءِ في جِلدِ الثَّورِ الأَسوَدِ ، أو كَالشَّعرَةِ السَّوداءِ في جِلدِ الثَّورِ الأَحمَرِ</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صحيح مسلم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فَأَسنَدَ ظَهرَهُ إلى قُبَّةِ أدَمٍ </w:t>
      </w:r>
      <w:r>
        <w:rPr>
          <w:rStyle w:val="FootnoteAnchor"/>
          <w:rtl w:val="true"/>
        </w:rPr>
        <w:footnoteReference w:id="66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يَدخُلُ الجَنَّةَ إلّا نَفسٌ مُسلِمَةٌ ، اللّهُمَّ هَل بَلَّغتُ ؟ اللّهُمَّ اشهَد ، أتُحِبّونَ أنَّكُم رُبُعُ أهلِ الجَنَّةِ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تَكونوا ثُلُثَ أهلِ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تَكونوا شَطرَ أهلِ الجَنَّةِ ، ما أنتُم في سِواكم مِنَ الاُمَمِ إلّا كَالشَّعرَةِ السَّوداءِ فِي الثَّورِ الأَبيَضِ ، أو كَالشَّعرَةِ البَيضاءِ في الثَّور الأَسوَدِ</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پيامبرى را در روز قيامت ، حوضى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در روز قيامت ، آنان بر سر اين كه كدامينِ آنها نوشندگان </w:t>
      </w:r>
      <w:r>
        <w:rPr>
          <w:rStyle w:val="FootnoteAnchor"/>
          <w:rtl w:val="true"/>
        </w:rPr>
        <w:footnoteReference w:id="670"/>
      </w:r>
      <w:r>
        <w:rPr>
          <w:rFonts w:ascii="IRNazanin" w:hAnsi="IRNazanin" w:eastAsia="IRNazanin"/>
          <w:color w:val="111111"/>
          <w:sz w:val="28"/>
          <w:sz w:val="28"/>
          <w:szCs w:val="28"/>
          <w:rtl w:val="true"/>
          <w:lang w:bidi="fa-IR"/>
        </w:rPr>
        <w:t xml:space="preserve">بيشترى دارند ، به يكديگر مى نازند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پيامبرى ، كسانى را كه از امّت خويش مى شناسد ، به سوى خود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من اميدوارم كه بيشتر از همه آنان ، نوشنده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در سراپرده اى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داريد كه يكْ چهارمِ بهشتيان ، شما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داريد كه يكْ سومِ بهشتيان ، شما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داريد كه نيمِ اهل بهشت ، شما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 محمّد در دست اوست ، اميدوارم كه شما نيمى از اهل بهشت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سبب است كه تنها جان هاى مسلمان ، وارد بهشت مى شوند و شما در ميان مشركان ، چون موىِ سپيد بر پوست گاو سياه ، يا چون موى سياه بر پوست گاو سرخ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پشتش را به سراپرده اى چرمين ، تكيه داد و برايمان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به بهشتْ وارد نمى شوند ، مگر جان 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ابلاغ كردم؟ 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يكْ چهارمِ بهشتيان را شما تشكيل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داريد كه يكْ سومِ بهشتيان را شما تشكيل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اميدوارم كه شما نيمى از اهل بهشت را تشكيل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ميان ديگر امّت ها ، چونان موى سياه در بدن گاو سفيد ، يا مانند موى سفيد در بدن گاو سياه هستيد</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 إنَّ نِصفَ الجَنَّةِ لِاُمَّتي ، واُشارِكُ الاُمَمَ فِي النِّصفِ الباقي</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أكونَ أنا واُمَّتي نِصفَ أهلِ الجَنَّةِ ، ثُمَّ اُقاسِمُ الأَنبِياءَ النِّصفَ الباقِيَ</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سَبعينَ ألفا مِن اُمَّتي يَدخُلونَ الجَنَّةَ بِغَيرِ حِسابٍ ، قُلوبُهُم عَلى قَلبِ رَجُلٍ واحِدٍ ، وَاستَزَدتُ فَزادَني مَعَ كُلِّ واحِدٍ سَبعينَ ألفا</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95_204598"/>
    </w:p>
    <w:p>
      <w:pPr>
        <w:pStyle w:val="Heading5"/>
        <w:numPr>
          <w:ilvl w:val="4"/>
          <w:numId w:val="1"/>
        </w:numPr>
        <w:rPr/>
      </w:pPr>
      <w:bookmarkStart w:id="249" w:name="__RefHeading___Toc1287560_3224264995"/>
      <w:bookmarkStart w:id="250" w:name="_Toc93"/>
      <w:bookmarkEnd w:id="248"/>
      <w:bookmarkEnd w:id="249"/>
      <w:r>
        <w:rPr/>
        <w:t>۱۲</w:t>
      </w:r>
      <w:r>
        <w:rPr>
          <w:rtl w:val="true"/>
        </w:rPr>
        <w:t xml:space="preserve"> </w:t>
      </w:r>
      <w:r>
        <w:rPr>
          <w:rtl w:val="true"/>
        </w:rPr>
        <w:t xml:space="preserve">/ </w:t>
      </w:r>
      <w:r>
        <w:rPr/>
        <w:t>۴</w:t>
      </w:r>
      <w:r>
        <w:rPr>
          <w:rtl w:val="true"/>
        </w:rPr>
        <w:t xml:space="preserve"> گوناگون</w:t>
      </w:r>
      <w:bookmarkEnd w:id="25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بهشت ، از آنِ امّت من است و در نيمه ديگر نيز با ساير امّت ها شريك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دارم كه من و امّتم ، نيمى از بهشتيان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نيم ديگر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قسمت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امتياز به من عطا شد كه هفتاد هزار نفر از امّتم ، بدون حسابرسى وارد بهشت شوند كه دل هايشان يك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بيشتر خواستم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نفر ، هفتاد هزار نفر ديگر افزود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اُمَّتي مَن يَدخُلُ الجَنَّةَ بِشَفاعَتِهِ أكثَرُ مِن مُضَرَ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وَعَدَني رَبِّي أن يُدخِلَ الجَنَّةَ مِن اُمَّتي سَبعينَ ألفا لا حِسابَ عَلَيهِم ولا عَذابَ ، مَعَ كُلِّ ألفٍ سَبعونَ ألفا وثَلاثُ حَثَياتٍ </w:t>
      </w:r>
      <w:r>
        <w:rPr>
          <w:rStyle w:val="FootnoteAnchor"/>
          <w:rtl w:val="true"/>
        </w:rPr>
        <w:footnoteReference w:id="676"/>
      </w:r>
      <w:r>
        <w:rPr>
          <w:rFonts w:ascii="Amiri" w:hAnsi="Amiri" w:eastAsia="Amiri" w:cs="Amiri"/>
          <w:color w:val="111111"/>
          <w:sz w:val="28"/>
          <w:sz w:val="28"/>
          <w:szCs w:val="28"/>
          <w:rtl w:val="true"/>
          <w:lang w:bidi="ar-SA"/>
        </w:rPr>
        <w:t>مِن حَثَياتِهِ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نَبِيٌّ إلّا اُعطِيَ سُؤالَهُ </w:t>
      </w:r>
      <w:r>
        <w:rPr>
          <w:rStyle w:val="FootnoteAnchor"/>
          <w:rtl w:val="true"/>
        </w:rPr>
        <w:footnoteReference w:id="678"/>
      </w:r>
      <w:r>
        <w:rPr>
          <w:rFonts w:ascii="Amiri" w:hAnsi="Amiri" w:eastAsia="Amiri" w:cs="Amiri"/>
          <w:color w:val="111111"/>
          <w:sz w:val="28"/>
          <w:sz w:val="28"/>
          <w:szCs w:val="28"/>
          <w:rtl w:val="true"/>
          <w:lang w:bidi="ar-SA"/>
        </w:rPr>
        <w:t>، وأخَّرتُ شَفاعَتي لِاُمَّتي</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عَلَيَّ آيَةً أرجى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قَد خَزَنَها لِاُمَّتي يَومَ القِيامَةِ</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صلى الله عليه و آلهـ في فَضلِ صَومِ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وأعطاكُم اللّهُ يَومَ سِتَّةَ عَشَرَ إذا خَرَجتُم مِنَ القَبرِ سِتّينَ حُلَّةً تَلبَسونَها ، وناقَةً تَركَبونَها ، وبَعَثَ اللّهُ لَكُم غَمامَةً تُظِلُّكُم مِن حَرِّ ذلِكَ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ويومَ خَمسَةٍ وعِشرينَ ، بَنَى اللّهُ لَكُم تَحتَ العَرشِ ألفَ قُبَّةٍ خَضراءَ ، عَلى رَأسِ كُلِّ قُبَّةٍ خَيمَةٌ مِن نورٍ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أحمَدَ ، أنَا رَبُّكُم ، وأنتُم عَبيدي وإمائي ، استَظِلّوا </w:t>
      </w:r>
      <w:r>
        <w:rPr>
          <w:rStyle w:val="FootnoteAnchor"/>
          <w:rtl w:val="true"/>
        </w:rPr>
        <w:footnoteReference w:id="682"/>
      </w:r>
      <w:r>
        <w:rPr>
          <w:rFonts w:ascii="Amiri" w:hAnsi="Amiri" w:eastAsia="Amiri" w:cs="Amiri"/>
          <w:color w:val="111111"/>
          <w:sz w:val="28"/>
          <w:sz w:val="28"/>
          <w:szCs w:val="28"/>
          <w:rtl w:val="true"/>
          <w:lang w:bidi="ar-SA"/>
        </w:rPr>
        <w:t xml:space="preserve">بِظِلِّ عَرشي في هذِهِ القِبابِ </w:t>
      </w:r>
      <w:r>
        <w:rPr>
          <w:rStyle w:val="FootnoteAnchor"/>
          <w:rtl w:val="true"/>
        </w:rPr>
        <w:footnoteReference w:id="683"/>
      </w:r>
      <w:r>
        <w:rPr>
          <w:rFonts w:ascii="Amiri" w:hAnsi="Amiri" w:eastAsia="Amiri" w:cs="Amiri"/>
          <w:color w:val="111111"/>
          <w:sz w:val="28"/>
          <w:sz w:val="28"/>
          <w:szCs w:val="28"/>
          <w:rtl w:val="true"/>
          <w:lang w:bidi="ar-SA"/>
        </w:rPr>
        <w:t xml:space="preserve">، وكُلوا وَاشرَبوا هَنيئا فَلا خَوفٌ عَلَيكُم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وعِزَّتي وجَلالي لَأَبعَثَنَّكُم إلَى الجَنَّةِ ، يَتَعَجَّبُ مِنكُمُ الأَوَّلونَ وَالآخِرونَ ، وَلَاُتَوِّجَنَّ كُلَّ واحِدٍ مِنكُم بِأَلفِ تاجٍ مِن نورٍ ، ولَاُركِبَنَّ كُلَّ واحِدٍ مِنكُم عَلى ناقَةٍ خُلِقَت مِن نورٍ ، زِمامُها </w:t>
      </w:r>
      <w:r>
        <w:rPr>
          <w:rStyle w:val="FootnoteAnchor"/>
          <w:rtl w:val="true"/>
        </w:rPr>
        <w:footnoteReference w:id="684"/>
      </w:r>
      <w:r>
        <w:rPr>
          <w:rFonts w:ascii="Amiri" w:hAnsi="Amiri" w:eastAsia="Amiri" w:cs="Amiri"/>
          <w:color w:val="111111"/>
          <w:sz w:val="28"/>
          <w:sz w:val="28"/>
          <w:szCs w:val="28"/>
          <w:rtl w:val="true"/>
          <w:lang w:bidi="ar-SA"/>
        </w:rPr>
        <w:t>مِن نورٍ ، في ذلِكَ الزِّمامِ ألفُ حَلقَةٍ مِن ذَهَبٍ ، وَفي كُلِّ حَلقَةٍ قائِمٌ عَلَيها مَلَكٌ مِنَ المَلائِكَةِ ، بِيَدِ كُلِّ مَلَكٍ عَمودٌ مِن نورٍ ، حَتّى يَدخُلَ الجَنَّةَ بِغَيرِ حِسابٍ</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من ، كسانى هستند كه با شفاعت هر يك از آنان ، شمارى بيش از مُضَر </w:t>
      </w:r>
      <w:r>
        <w:rPr>
          <w:rStyle w:val="FootnoteAnchor"/>
          <w:rtl w:val="true"/>
        </w:rPr>
        <w:footnoteReference w:id="686"/>
      </w:r>
      <w:r>
        <w:rPr>
          <w:rFonts w:ascii="IRNazanin" w:hAnsi="IRNazanin" w:eastAsia="IRNazanin"/>
          <w:color w:val="111111"/>
          <w:sz w:val="28"/>
          <w:sz w:val="28"/>
          <w:szCs w:val="28"/>
          <w:rtl w:val="true"/>
          <w:lang w:bidi="fa-IR"/>
        </w:rPr>
        <w:t xml:space="preserve">به بهشت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به من وعده داد كه هفتاد هزار تن از امّتم را بدون حسابرسى و عذابى به بهشت ببَرد و با هر هزار نفر ، هفتاد هزار نفر و سه مشت با مُشت هاى خودش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نمانده ، مگر آن كه خواسته اش به او داده شده است و من ، شفاعتم را براى امّتم به تأخير انداخته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آيه اى اميدبخش تر از اين آيه بر من نازل نكرده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 پروردگارت ، به تو عطا خواهد داد، تا خرسند 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 براى امّتم در روز قيامت اندوخته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فضيلت روزه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شانزدهم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عطا فرمود كه هر گاه از گور بيرون آييد ، شصت جامه به شما مى دهد تا بپوشيد و ناقه اى كه بر آن بنشينيد و خداوند ، ابرى برايتان مى فرستد كه از گرماى آن روز ، در سايه آن درآييد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بيست و پنجم ، خداوند در زير عرش خويش ، هزار قبّه سبز براى شما مى سازد كه بر سرِ هر قبّه اى ، خيمه اى از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پروردگار شما هستم و شما ، غلامان و كنيزان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عرش من ، در اين قبّه ها درآييد و بخوريد و بياشاميد و گوارايتان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بيمى بر شماست و نه اندوهى شما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شما را آن گونه به سوى بهشت خواهم فرستاد كه اوّلين و آخرينِ خلايق از شما به شگفت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يك از شما ، هزار تاج نور خواهم نهاد و هر كدامتان را بر ناقه اى خواهم نشانْد كه از نور ، آفريده شده و مهارش از نور است و در آن مهار ، هزار حلقه طلاست و بر هر حلقه اى ، فرشته اى از فرشتگان ، گماشته شده اند و در دستِ هر فرشته اى ، عمودى از نور است و بدون حسابرسى به بهشت وارد مى شود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يَجوزونَ الصِّراطَ يَومَ القِيامَةِ كَالبَرقِ الخاطِفِ ، وفي يَدِ دَردَيائيلَ </w:t>
      </w:r>
      <w:r>
        <w:rPr>
          <w:rStyle w:val="FootnoteAnchor"/>
          <w:rtl w:val="true"/>
        </w:rPr>
        <w:footnoteReference w:id="688"/>
      </w:r>
      <w:r>
        <w:rPr>
          <w:rFonts w:ascii="Amiri" w:hAnsi="Amiri" w:eastAsia="Amiri" w:cs="Amiri"/>
          <w:color w:val="111111"/>
          <w:sz w:val="28"/>
          <w:sz w:val="28"/>
          <w:szCs w:val="28"/>
          <w:rtl w:val="true"/>
          <w:lang w:bidi="ar-SA"/>
        </w:rPr>
        <w:t xml:space="preserve">لِواءٌ مِن نورٍ يَضرِبُ فِي السَّماءِ الدُّنيا ،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 السَّلامُ عَلَيكُم يا اُمَّةَ مُحَمَّدٍ ، أبشِروا بِالنَّعيمِ الدّائِمِ ، وجِوارِ الرَّحمنِ ، وجِوارِ مُحَمَّدٍ صلى الله عليه و آله ، وجِوارِ المَلائِكَةِ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مسند ابن حنبل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يُؤذَنُ لَهُ بِالسُّجودِ يَومَ القِيامَةِ ، وأنَا أوَّلُ مَن يُؤذَنُ لَهُ أن يَرفَعَ رَأسَهُ ، فَأَنظُرُ إلى بَينِ يَدَيَّ فَأَعرِفُ اُمَّتي مِن بَينِ الاُمَمِ ، ومِن خَلفي مِثلُ ذلِكَ ، وعَن يَميني مِثلُ ذلِكَ ، وعَن شِمالي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تَعرِفُ اُمَّتَكَ مِن بَينِ الاُمَمِ فيما بَينَ نوحٍ إلى اُمَّتِكَ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غُرٌّ مُحَجَّلونَ </w:t>
      </w:r>
      <w:r>
        <w:rPr>
          <w:rStyle w:val="FootnoteAnchor"/>
          <w:rtl w:val="true"/>
        </w:rPr>
        <w:footnoteReference w:id="690"/>
      </w:r>
      <w:r>
        <w:rPr>
          <w:rFonts w:ascii="Amiri" w:hAnsi="Amiri" w:eastAsia="Amiri" w:cs="Amiri"/>
          <w:color w:val="111111"/>
          <w:sz w:val="28"/>
          <w:sz w:val="28"/>
          <w:szCs w:val="28"/>
          <w:rtl w:val="true"/>
          <w:lang w:bidi="ar-SA"/>
        </w:rPr>
        <w:t>مِن أثَرِ الوُضوءِ ، لَيسَ أحَدٌ كَذلِكَ غَيرُهُم ، وأعرِفُهُم أنَّهُم يُؤتَونَ كُتُبَهُم بِأَيمانِهِم ، وأعرِفُهُم يَسعى بَينَ أيديهِم ذُرِّيَّتُهُم</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چونان برق جهان بر صراط مى گذرند و در دست دَردَيائيل ، درفشى از نور است كه در آسمان دنيا نصب مى كند و بر آن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اى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نويدتان باد به نعمت پاينده و همسايگى با خداى مهربان و همسايگى با محمّد صلى الله عليه و آله و همسايگىِ فرشتگان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ابو درداء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نخستين كسى هستم كه در روز قيامت به او اجازه سجده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نخستين كسى هستم كه به او اجازه داده مى شود سرش را از سجده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مقابل خود مى نگرم و امّتم را در ميان امّت ها مى شناسم ، و همچنين ، از پشتِ سرم و از سمت راستم و از سمت چپم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امّتت را در ميان امّت ها ، از نوح تا امّت خودت ، مى شناسى؟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بر اثر وضو ، دست و پا و چهره هايى سپيد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آنان ، كسى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آنان را از اين جهت مى شناسم كه كارنامه هايشان به دستِ راست آنان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نشان مى شناسم كه ذُرّيه آنان ، پيشاپيششان مى دوند</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الاُمّة</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هُم ثَلاثَةُ أصنافٍرسول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اُمَّتي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يُشَبَّهونَ بِالأَنبِياءِ ، وصِنفٌ يُشَبَّهونَ بِالمَلائِكَةِ ، وصِنفٌ يُشَبَّهونَ بِالبَهائِمِ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يُشَبَّهونَ بِالأَنبِياءِ ، فَهِمَّتُهُمُ 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يُشَبَّهونَ بِالمَلائِكَةِ ، فَهِمَّتُهُمُ التَّسبيحُ وَالتَّهليلُ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يُشَبَّهونَ بِالبَهائِمِ ، فَهِمَّتُهُمُ الأَكلُ وَالشُّربُ وَالنَّومُ</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اُمَّتي فِي الدُّنيا ثَلاثَةَ 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الطَّبَقُ الأَوَّلُ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يُحِبّونَ جَمعَ المالِ وَادِّخارَهُ ، ولا يَسعَونَ فِي اقتِنائِهِ وَاحتِكارِهِ ، وإِنَّما رِضاهُم مِنَ الدُّنيا سَدُّ جَوعَةٍ وسَترُ عَورَةٍ ، وغِناهُم مِنها ما بَلَغَ بِهِمُ الآخِرَةَ ، فَاُولئِكَ هُمُ الآمِنونَ الَّذينَ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الطَّبَقُ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يُحِبّونَ جَمعَ المالِ مِن أطيَبِ وُجوهِهِ وأَحسَنِ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بِهِ أرحامَهُم ، ويَبَرّونَ بِهِ إخوانَهُم ، ويُواسونَ بِهِ فُقَراءَهُم ، ولَعَضُّ أحَدِهِم عَلَى الرَّصفِ </w:t>
      </w:r>
      <w:r>
        <w:rPr>
          <w:rStyle w:val="FootnoteAnchor"/>
          <w:rtl w:val="true"/>
        </w:rPr>
        <w:footnoteReference w:id="694"/>
      </w:r>
      <w:r>
        <w:rPr>
          <w:rFonts w:ascii="Amiri" w:hAnsi="Amiri" w:eastAsia="Amiri" w:cs="Amiri"/>
          <w:color w:val="111111"/>
          <w:sz w:val="28"/>
          <w:sz w:val="28"/>
          <w:szCs w:val="28"/>
          <w:rtl w:val="true"/>
          <w:lang w:bidi="ar-SA"/>
        </w:rPr>
        <w:t xml:space="preserve">أيسَرُ عَلَيهِ مِن أن يَكتَسِبَ دِرهَما مِن غَيرِ حِلِّهِ ، أو يَمنَعَهُ مِن حَقِّهِ ، أو يَكونَ لَهُ خازِنا إلى يَومِ مَوتِهِ ، فَاُولئِكَ الَّذينَ إن نوقِشوا عُذِّبوا ، وإن عُفِيَ عَنهُم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الطَّبَقُ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يُحِبُّونَ جَمعَ المالِ مِمّا حَلَّ وحَرُمَ ، ومَنعَهُ مِمّا افتُرِضَ ووَجَبَ ،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أنفَقوا إسرافا وبِدارا </w:t>
      </w:r>
      <w:r>
        <w:rPr>
          <w:rStyle w:val="FootnoteAnchor"/>
          <w:rtl w:val="true"/>
        </w:rPr>
        <w:footnoteReference w:id="696"/>
      </w:r>
      <w:r>
        <w:rPr>
          <w:rFonts w:ascii="Amiri" w:hAnsi="Amiri" w:eastAsia="Amiri" w:cs="Amiri"/>
          <w:color w:val="111111"/>
          <w:sz w:val="28"/>
          <w:sz w:val="28"/>
          <w:szCs w:val="28"/>
          <w:rtl w:val="true"/>
          <w:lang w:bidi="ar-SA"/>
        </w:rPr>
        <w:t xml:space="preserve">، وإن أمسَكوهُ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بُخلاً وَاحتِكارا ، اُولئِكَ الَّذينَ مَلَكَتِ الدُّنيا زِمامَ قُلوبِهِم ، حَتّى أورَدَتهُمُ النّارَ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95_204606"/>
    </w:p>
    <w:p>
      <w:pPr>
        <w:pStyle w:val="Heading4"/>
        <w:numPr>
          <w:ilvl w:val="3"/>
          <w:numId w:val="1"/>
        </w:numPr>
        <w:rPr/>
      </w:pPr>
      <w:bookmarkStart w:id="252" w:name="__RefHeading___Toc1287562_3224264995"/>
      <w:bookmarkStart w:id="253" w:name="_Toc94"/>
      <w:bookmarkEnd w:id="251"/>
      <w:bookmarkEnd w:id="252"/>
      <w:r>
        <w:rPr>
          <w:rtl w:val="true"/>
        </w:rPr>
        <w:t xml:space="preserve">فصل سيزدهم </w:t>
      </w:r>
      <w:r>
        <w:rPr>
          <w:rtl w:val="true"/>
        </w:rPr>
        <w:t xml:space="preserve">: </w:t>
      </w:r>
      <w:r>
        <w:rPr>
          <w:rtl w:val="true"/>
        </w:rPr>
        <w:t>گروه هاى امّت</w:t>
      </w:r>
      <w:bookmarkEnd w:id="253"/>
    </w:p>
    <w:p>
      <w:pPr>
        <w:pStyle w:val="Heading5"/>
        <w:numPr>
          <w:ilvl w:val="4"/>
          <w:numId w:val="1"/>
        </w:numPr>
        <w:rPr/>
      </w:pPr>
      <w:bookmarkStart w:id="254" w:name="__RefHeading___Toc1287564_3224264995"/>
      <w:bookmarkStart w:id="255" w:name="_Toc95"/>
      <w:bookmarkEnd w:id="254"/>
      <w:r>
        <w:rPr/>
        <w:t>۱۳</w:t>
      </w:r>
      <w:r>
        <w:rPr>
          <w:rtl w:val="true"/>
        </w:rPr>
        <w:t xml:space="preserve"> </w:t>
      </w:r>
      <w:r>
        <w:rPr>
          <w:rtl w:val="true"/>
        </w:rPr>
        <w:t xml:space="preserve">/ </w:t>
      </w:r>
      <w:r>
        <w:rPr/>
        <w:t>۱</w:t>
      </w:r>
      <w:r>
        <w:rPr>
          <w:rtl w:val="true"/>
        </w:rPr>
        <w:t xml:space="preserve"> امّت ، سه گروه اند</w:t>
      </w:r>
      <w:bookmarkEnd w:id="255"/>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امّت</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امّت ، سه گروه اندپيامبر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مانند پيامبران اند ؛ دسته اى مانند فرشتگان اند ؛ و دسته اى مانند چارپايان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مانند پيامبران اند ، همّ و غمّشان ، نماز و زكات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مانند فرشتگان اند ، همّ و غمّشان ، ياد كردن خدا به پاكى و يكتايى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و تهليل 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مانند چارپايان اند ، همّ و غمّشان ، خوردن و آشاميدن و خوابيدن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دنيا ، سه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نخست ، گِردآورى مال و ثروت اندوزى را دوست ندارند و در به دست آوردن و اندوختن آن نمى كوشند ؛ بلكه از دنيا به رفعِ گرسنگى و پوشاندن برهنگى خود ، قانع اند و آن اندازه از دنيا به دست مى آورند كه آنان را به آخرت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آسودگان اند كه نه بيمى مى يابند و نه اندوهى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 دوست دارند كه دارايى را از پاك ترين شكل و بهترين راه آن ، گِرد آورند تا با آن ، به خويشاوندانشان رسيدگى كنند ، به برادرانشان نيكى نمايند و به نيازمندان ، كمك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كدام از اينان ، به دندان گَزيدن سنگِ سخت ، آسان تر از آن است كه درهمى از راه غير حلال به دست آورد ، يا حق آن را نپردازد ، يا تا زمان مرگش خزانه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اند كه اگر در حسابرسىِ آنها سختگيرى شود ، عذاب مى شوند و اگر بخشوده شوند ، به سلامت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سوم ، اينان ، گِردآورى مال را از حلال و حرام ، دوست دارند و دوست ندارند حقوقى را كه بر آن فرض و واجب گشته است ،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خرج كنند ، با اسراف و بى محابا خرج مى كنند و اگر خرجش نكنند ، بخل مى ورزند و مى اندوزند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اند كه دنيا ، مهارِ دل هايشان را در اختيار گرفته است و آنان را به سبب گناهانشان ، به آتش مى كشانَد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خِيارُ الاُمَّةِأ ـ العُلَماءُرسول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اُمَّتي عُلَماؤُها ، وخِيارُ عُلَمائِها رُحَماؤُها</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95_204608"/>
    </w:p>
    <w:p>
      <w:pPr>
        <w:pStyle w:val="Heading5"/>
        <w:numPr>
          <w:ilvl w:val="4"/>
          <w:numId w:val="1"/>
        </w:numPr>
        <w:rPr/>
      </w:pPr>
      <w:bookmarkStart w:id="257" w:name="__RefHeading___Toc1287566_3224264995"/>
      <w:bookmarkStart w:id="258" w:name="_Toc96"/>
      <w:bookmarkEnd w:id="256"/>
      <w:bookmarkEnd w:id="257"/>
      <w:r>
        <w:rPr/>
        <w:t>۱۳</w:t>
      </w:r>
      <w:r>
        <w:rPr>
          <w:rtl w:val="true"/>
        </w:rPr>
        <w:t xml:space="preserve"> </w:t>
      </w:r>
      <w:r>
        <w:rPr>
          <w:rtl w:val="true"/>
        </w:rPr>
        <w:t xml:space="preserve">/ </w:t>
      </w:r>
      <w:r>
        <w:rPr/>
        <w:t>۲</w:t>
      </w:r>
      <w:r>
        <w:rPr>
          <w:rtl w:val="true"/>
        </w:rPr>
        <w:t xml:space="preserve"> بهترين هاى امّت</w:t>
      </w:r>
      <w:bookmarkEnd w:id="258"/>
    </w:p>
    <w:p>
      <w:pPr>
        <w:pStyle w:val="Heading6"/>
        <w:numPr>
          <w:ilvl w:val="5"/>
          <w:numId w:val="1"/>
        </w:numPr>
        <w:rPr/>
      </w:pPr>
      <w:bookmarkStart w:id="259" w:name="__RefHeading___Toc1287568_3224264995"/>
      <w:bookmarkStart w:id="260" w:name="_Toc97"/>
      <w:bookmarkEnd w:id="259"/>
      <w:r>
        <w:rPr>
          <w:rtl w:val="true"/>
        </w:rPr>
        <w:t xml:space="preserve">الف </w:t>
      </w:r>
      <w:r>
        <w:rPr>
          <w:rtl w:val="true"/>
        </w:rPr>
        <w:t xml:space="preserve">- </w:t>
      </w:r>
      <w:r>
        <w:rPr>
          <w:rtl w:val="true"/>
        </w:rPr>
        <w:t>عالمان</w:t>
      </w:r>
      <w:bookmarkEnd w:id="260"/>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بهترين هاى امّتالف ـ عالمانپيامبر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امّتِ من ، عالمان آن اند و بهترين عالمانش ، مهربانان آن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الأَوساطُرسول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رُحَماءُ اُمَّتي أوساطُها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هذِهِ الاُمَّةِ النَّمَطُ </w:t>
      </w:r>
      <w:r>
        <w:rPr>
          <w:rStyle w:val="FootnoteAnchor"/>
          <w:rtl w:val="true"/>
        </w:rPr>
        <w:footnoteReference w:id="701"/>
      </w:r>
      <w:r>
        <w:rPr>
          <w:rFonts w:ascii="Amiri" w:hAnsi="Amiri" w:eastAsia="Amiri" w:cs="Amiri"/>
          <w:color w:val="111111"/>
          <w:sz w:val="28"/>
          <w:sz w:val="28"/>
          <w:szCs w:val="28"/>
          <w:rtl w:val="true"/>
          <w:lang w:bidi="ar-SA"/>
        </w:rPr>
        <w:t xml:space="preserve">الأَوسَطُ ، يَرجِعُ إلَيهِمُ الغالي ، ويَلحَقُ بِهِمُ التّالي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أهلِ الغَربِ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مَن قَد شَهَرَ </w:t>
      </w:r>
      <w:r>
        <w:rPr>
          <w:rStyle w:val="FootnoteAnchor"/>
          <w:rtl w:val="true"/>
        </w:rPr>
        <w:footnoteReference w:id="704"/>
      </w:r>
      <w:r>
        <w:rPr>
          <w:rFonts w:ascii="Amiri" w:hAnsi="Amiri" w:eastAsia="Amiri" w:cs="Amiri"/>
          <w:color w:val="111111"/>
          <w:sz w:val="28"/>
          <w:sz w:val="28"/>
          <w:szCs w:val="28"/>
          <w:rtl w:val="true"/>
          <w:lang w:bidi="ar-SA"/>
        </w:rPr>
        <w:t xml:space="preserve">نَفسَهُ حَتّى لا يُعرَفُ إلّا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قَومٌ بَينَ ذلِكَ يَتَصَوَّنونَ </w:t>
      </w:r>
      <w:r>
        <w:rPr>
          <w:rStyle w:val="FootnoteAnchor"/>
          <w:rtl w:val="true"/>
        </w:rPr>
        <w:footnoteReference w:id="705"/>
      </w:r>
      <w:r>
        <w:rPr>
          <w:rFonts w:ascii="Amiri" w:hAnsi="Amiri" w:eastAsia="Amiri" w:cs="Amiri"/>
          <w:color w:val="111111"/>
          <w:sz w:val="28"/>
          <w:sz w:val="28"/>
          <w:szCs w:val="28"/>
          <w:rtl w:val="true"/>
          <w:lang w:bidi="ar-SA"/>
        </w:rPr>
        <w:t xml:space="preserve">مِنَ السَّيِّئاتِ ويَعمَلونَ الحَسَناتِ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خَيرُ اُمَّةِ مُحَمَّدٍ صلى الله عليه و آله ، اُولئِكَ النِّمرِقَةُ </w:t>
      </w:r>
      <w:r>
        <w:rPr>
          <w:rStyle w:val="FootnoteAnchor"/>
          <w:rtl w:val="true"/>
        </w:rPr>
        <w:footnoteReference w:id="706"/>
      </w:r>
      <w:r>
        <w:rPr>
          <w:rFonts w:ascii="Amiri" w:hAnsi="Amiri" w:eastAsia="Amiri" w:cs="Amiri"/>
          <w:color w:val="111111"/>
          <w:sz w:val="28"/>
          <w:sz w:val="28"/>
          <w:szCs w:val="28"/>
          <w:rtl w:val="true"/>
          <w:lang w:bidi="ar-SA"/>
        </w:rPr>
        <w:t>الوُسطى ؛ بِهِم يَرجِعُ الغالي ، وبِهِم يَلحَقُ المُقَصِّرُ</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95_204610"/>
    </w:p>
    <w:p>
      <w:pPr>
        <w:pStyle w:val="Heading6"/>
        <w:numPr>
          <w:ilvl w:val="5"/>
          <w:numId w:val="1"/>
        </w:numPr>
        <w:rPr/>
      </w:pPr>
      <w:bookmarkStart w:id="262" w:name="__RefHeading___Toc1287570_3224264995"/>
      <w:bookmarkStart w:id="263" w:name="_Toc98"/>
      <w:bookmarkEnd w:id="261"/>
      <w:bookmarkEnd w:id="262"/>
      <w:r>
        <w:rPr>
          <w:rtl w:val="true"/>
        </w:rPr>
        <w:t xml:space="preserve">ب </w:t>
      </w:r>
      <w:r>
        <w:rPr>
          <w:rtl w:val="true"/>
        </w:rPr>
        <w:t xml:space="preserve">- </w:t>
      </w:r>
      <w:r>
        <w:rPr>
          <w:rtl w:val="true"/>
        </w:rPr>
        <w:t>ميانه روها</w:t>
      </w:r>
      <w:bookmarkEnd w:id="263"/>
    </w:p>
    <w:p>
      <w:pPr>
        <w:pStyle w:val="BookText"/>
        <w:rPr/>
      </w:pPr>
      <w:r>
        <w:rPr>
          <w:rFonts w:ascii="IRNazanin" w:hAnsi="IRNazanin" w:eastAsia="IRNazanin"/>
          <w:color w:val="111111"/>
          <w:sz w:val="28"/>
          <w:sz w:val="28"/>
          <w:szCs w:val="28"/>
          <w:rtl w:val="true"/>
          <w:lang w:bidi="fa-IR"/>
        </w:rPr>
        <w:t xml:space="preserve">ب ـ ميانه روهاپيامبر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مهربانان امّتِ من ، ميانه روهاى آن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اين امّت ، گروه هاى ميانه روند كه تندروان ، به سوى آنان بازمى گردند و واپس ماندگان ، به ايشان مى پيوندند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اهالى غرب ، نزد على عليه 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 كسى هست كه خودش را شُهره كرده باشد ، به طورى كه جز به آن ، شناخته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گروهى بينابين هستند كه از بدى ها و گناهان ، خوددارى كنند و به كارهاى نيك ، اقدام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بهترين افراد امّت محمّد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تكيه گاه ميانه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 ، به سوى آنان بر مى گردند و كُنْدروها ، به آنان مى پيوندند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السُّمَحاءُالإمام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سُمَحاؤُكُم ، وشِرارُكُم بُخَلاؤُكُم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د ـ حَمَلَةُ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اُمَّتي حَمَلَةُ القُرآنِ ، وأصحابُ اللَّيلِ</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ه ـ الدُّعاةُ إلَى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اُمَّتي مَن دَعا إلَى اللّهِ تَعالى ، وحَبَّبَ عِبادَهُ إلَيهِ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ـ أحاسِنُهُم أخلاقارسول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اُمَّتي أحاسِنُهُم أخلاقا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مسند ابن حنبل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اُنَبِّئُكُم بِخِيارِكُم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أطوَلُكُم أعمارا ، وَأَحسَنُكُم أخلاقا</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795_204612"/>
    </w:p>
    <w:p>
      <w:pPr>
        <w:pStyle w:val="Heading6"/>
        <w:numPr>
          <w:ilvl w:val="5"/>
          <w:numId w:val="1"/>
        </w:numPr>
        <w:rPr/>
      </w:pPr>
      <w:bookmarkStart w:id="265" w:name="__RefHeading___Toc1287572_3224264995"/>
      <w:bookmarkStart w:id="266" w:name="_Toc99"/>
      <w:bookmarkEnd w:id="264"/>
      <w:bookmarkEnd w:id="265"/>
      <w:r>
        <w:rPr>
          <w:rtl w:val="true"/>
        </w:rPr>
        <w:t xml:space="preserve">ج </w:t>
      </w:r>
      <w:r>
        <w:rPr>
          <w:rtl w:val="true"/>
        </w:rPr>
        <w:t xml:space="preserve">- </w:t>
      </w:r>
      <w:r>
        <w:rPr>
          <w:rtl w:val="true"/>
        </w:rPr>
        <w:t>گشاده دستان</w:t>
      </w:r>
      <w:bookmarkEnd w:id="266"/>
    </w:p>
    <w:p>
      <w:pPr>
        <w:pStyle w:val="Heading6"/>
        <w:numPr>
          <w:ilvl w:val="5"/>
          <w:numId w:val="1"/>
        </w:numPr>
        <w:rPr/>
      </w:pPr>
      <w:bookmarkStart w:id="267" w:name="__RefHeading___Toc1287574_3224264995"/>
      <w:bookmarkStart w:id="268" w:name="_Toc100"/>
      <w:bookmarkEnd w:id="267"/>
      <w:r>
        <w:rPr>
          <w:rtl w:val="true"/>
        </w:rPr>
        <w:t xml:space="preserve">د </w:t>
      </w:r>
      <w:r>
        <w:rPr>
          <w:rtl w:val="true"/>
        </w:rPr>
        <w:t xml:space="preserve">- </w:t>
      </w:r>
      <w:r>
        <w:rPr>
          <w:rtl w:val="true"/>
        </w:rPr>
        <w:t>حاملان قرآن</w:t>
      </w:r>
      <w:bookmarkEnd w:id="268"/>
    </w:p>
    <w:p>
      <w:pPr>
        <w:pStyle w:val="Heading6"/>
        <w:numPr>
          <w:ilvl w:val="5"/>
          <w:numId w:val="1"/>
        </w:numPr>
        <w:rPr/>
      </w:pPr>
      <w:bookmarkStart w:id="269" w:name="__RefHeading___Toc1287576_3224264995"/>
      <w:bookmarkStart w:id="270" w:name="_Toc101"/>
      <w:bookmarkEnd w:id="269"/>
      <w:r>
        <w:rPr>
          <w:rtl w:val="true"/>
        </w:rPr>
        <w:t xml:space="preserve">ه </w:t>
      </w:r>
      <w:r>
        <w:rPr>
          <w:rtl w:val="true"/>
        </w:rPr>
        <w:t xml:space="preserve">- </w:t>
      </w:r>
      <w:r>
        <w:rPr>
          <w:rtl w:val="true"/>
        </w:rPr>
        <w:t>دعوتگران به خدا</w:t>
      </w:r>
      <w:bookmarkEnd w:id="270"/>
    </w:p>
    <w:p>
      <w:pPr>
        <w:pStyle w:val="Heading6"/>
        <w:numPr>
          <w:ilvl w:val="5"/>
          <w:numId w:val="1"/>
        </w:numPr>
        <w:rPr/>
      </w:pPr>
      <w:bookmarkStart w:id="271" w:name="__RefHeading___Toc1287578_3224264995"/>
      <w:bookmarkStart w:id="272" w:name="_Toc102"/>
      <w:bookmarkEnd w:id="271"/>
      <w:r>
        <w:rPr>
          <w:rtl w:val="true"/>
        </w:rPr>
        <w:t xml:space="preserve">و </w:t>
      </w:r>
      <w:r>
        <w:rPr>
          <w:rtl w:val="true"/>
        </w:rPr>
        <w:t xml:space="preserve">- </w:t>
      </w:r>
      <w:r>
        <w:rPr>
          <w:rtl w:val="true"/>
        </w:rPr>
        <w:t>نيك خوترين ها</w:t>
      </w:r>
      <w:bookmarkEnd w:id="272"/>
    </w:p>
    <w:p>
      <w:pPr>
        <w:pStyle w:val="BookText"/>
        <w:rPr/>
      </w:pPr>
      <w:r>
        <w:rPr>
          <w:rFonts w:ascii="IRNazanin" w:hAnsi="IRNazanin" w:eastAsia="IRNazanin"/>
          <w:color w:val="111111"/>
          <w:sz w:val="28"/>
          <w:sz w:val="28"/>
          <w:szCs w:val="28"/>
          <w:rtl w:val="true"/>
          <w:lang w:bidi="fa-IR"/>
        </w:rPr>
        <w:t xml:space="preserve">ج ـ گشاده دستانامام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افراد شما ، گشاده دستانِ شمايند و بدترين افراد شما ، بخيلانتان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حاملان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شريفان امّت من ، حاملان قرآن و شب خيزان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دعوتگران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فرد امّت من ، كسى است كه به خداوند متعال ، دعوت كند و بندگانش را محبوب او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نيك خوترين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كسانِ امّت من ، آنان اند كه اخلاقشان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بهترين هايتان خبر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هاى شما ، آنان اند كه عمرشان ، درازتر و اخلاقشان ، نيكوتر است</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أزهَدُهُم فِي الدُّنيا وأَرغَبُهُم فِي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اُمَّتي أزهَدُهُم فِي الدُّنيا ، وأَرغَبُهُم فِي الآخِرَةِ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ح ـ المُستَبشِرونَ عِندَ الإِحسانِرسول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اُمَّتي مَن شَهِدَ أن لا إلهَ إلَا اللّهُ وَحدَهُ لا شَريكَ لَهُ ، وأنَّ مُحَمَّدا عَبدُهُ ورَسولُهُ ، والَّذينَ إذا أحسَنُوا استَبشَروا ، وإذا أساؤُوا استَغفَروا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اُمَّتِيَ الَّذين إذا سافَروا أفطَروا وقَصَّروا ، وإذا أحسَنُوا استَبشَروا ، وإذا أساؤُوا استَغفَروا</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ط ـ مَن يُرجى خَيرُهُ ويُؤمَنُ شَرُّهُرسول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يُرجى خَيرُهُ ويُؤمَنُ شَرُّهُ ، وشَرُّكُم مَن لا يُرجى خَيرُهُ ولا يُؤمَنُ شَرُّهُ</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95_204614"/>
    </w:p>
    <w:p>
      <w:pPr>
        <w:pStyle w:val="Heading6"/>
        <w:numPr>
          <w:ilvl w:val="5"/>
          <w:numId w:val="1"/>
        </w:numPr>
        <w:rPr/>
      </w:pPr>
      <w:bookmarkStart w:id="274" w:name="__RefHeading___Toc1287580_3224264995"/>
      <w:bookmarkStart w:id="275" w:name="_Toc103"/>
      <w:bookmarkEnd w:id="273"/>
      <w:bookmarkEnd w:id="274"/>
      <w:r>
        <w:rPr>
          <w:rtl w:val="true"/>
        </w:rPr>
        <w:t xml:space="preserve">ز </w:t>
      </w:r>
      <w:r>
        <w:rPr>
          <w:rtl w:val="true"/>
        </w:rPr>
        <w:t xml:space="preserve">- </w:t>
      </w:r>
      <w:r>
        <w:rPr>
          <w:rtl w:val="true"/>
        </w:rPr>
        <w:t>بى اعتناترينِ آنان به دنيا و راغب ترينشان به آخرت</w:t>
      </w:r>
      <w:bookmarkEnd w:id="275"/>
    </w:p>
    <w:p>
      <w:pPr>
        <w:pStyle w:val="Heading6"/>
        <w:numPr>
          <w:ilvl w:val="5"/>
          <w:numId w:val="1"/>
        </w:numPr>
        <w:rPr/>
      </w:pPr>
      <w:bookmarkStart w:id="276" w:name="__RefHeading___Toc1287582_3224264995"/>
      <w:bookmarkStart w:id="277" w:name="_Toc104"/>
      <w:bookmarkEnd w:id="276"/>
      <w:r>
        <w:rPr>
          <w:rtl w:val="true"/>
        </w:rPr>
        <w:t xml:space="preserve">ح </w:t>
      </w:r>
      <w:r>
        <w:rPr>
          <w:rtl w:val="true"/>
        </w:rPr>
        <w:t xml:space="preserve">- </w:t>
      </w:r>
      <w:r>
        <w:rPr>
          <w:rtl w:val="true"/>
        </w:rPr>
        <w:t>شاد شوندگان به هنگام نيكى كردن</w:t>
      </w:r>
      <w:bookmarkEnd w:id="277"/>
    </w:p>
    <w:p>
      <w:pPr>
        <w:pStyle w:val="Heading6"/>
        <w:numPr>
          <w:ilvl w:val="5"/>
          <w:numId w:val="1"/>
        </w:numPr>
        <w:rPr/>
      </w:pPr>
      <w:bookmarkStart w:id="278" w:name="__RefHeading___Toc1287584_3224264995"/>
      <w:bookmarkStart w:id="279" w:name="_Toc105"/>
      <w:bookmarkEnd w:id="278"/>
      <w:r>
        <w:rPr>
          <w:rtl w:val="true"/>
        </w:rPr>
        <w:t xml:space="preserve">ط </w:t>
      </w:r>
      <w:r>
        <w:rPr>
          <w:rtl w:val="true"/>
        </w:rPr>
        <w:t xml:space="preserve">- </w:t>
      </w:r>
      <w:r>
        <w:rPr>
          <w:rtl w:val="true"/>
        </w:rPr>
        <w:t>كسى كه خيررسان و بى آزار است</w:t>
      </w:r>
      <w:bookmarkEnd w:id="279"/>
    </w:p>
    <w:p>
      <w:pPr>
        <w:pStyle w:val="BookText"/>
        <w:rPr/>
      </w:pPr>
      <w:r>
        <w:rPr>
          <w:rFonts w:ascii="IRNazanin" w:hAnsi="IRNazanin" w:eastAsia="IRNazanin"/>
          <w:color w:val="111111"/>
          <w:sz w:val="28"/>
          <w:sz w:val="28"/>
          <w:szCs w:val="28"/>
          <w:rtl w:val="true"/>
          <w:lang w:bidi="fa-IR"/>
        </w:rPr>
        <w:t xml:space="preserve">ز ـ بى اعتناترينِ آنان به دنيا و راغب ترينشان به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فرد امّت من ، كسى است كه به دنيا ، بى رغبت تر و به آخرت ، راغب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شاد شوندگان به هنگام نيكى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فرد امّت من ، كسى است كه گواهى مى دهد معبودى جز خداى يكتا نيست و شريكى ندارد ، و محمّد ، بنده و فرستاده اوست و آنان كه هر گاه كار نيك انجام دهند ، شادمان مى شوند و هر گاه بد انجام دهند ،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امّت من ، كسانى اند كه هر گاه سفر كنند ، روزه نگيرند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بخوانند و هر گاه نيكى كنند ، شادمان شوند و هر گاه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 آمرزش بطلبند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كسى كه خيررسان و بى آزار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 كسى است كه به خيرش اميد رود و از شرّش ايمنى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شما ، كسى است كه به خيرش اميد نرود و از شرّش ايمنى نباشد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مَن يَستَبشِرُ جَهرا ويَبكي سِرّارسول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اُمَّتي ـ فيما نَبَّأَنِيَ المَلَأُ الأَعلى ـ قَومٌ يَستَبشِرونَ جَهرا مِن سَعَةِ رَحمَةِ رَبِّهِم ، ويَبكونَ سِرّا مِن أليمِ عُقوبَتِهِ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ك ـ مَن يُذَكِّرُ اللّهَ عزّ و جلّ رُؤيَتُهُرسول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الَّذينَ إذا رُؤوا ذُكِرَ اللّهُ تَعالى</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خِيارِ هذِهِ الاُمَّةِ ؛ الَّذينَ إذا رآهُمُ النّاسُ ذَكَرُوا اللّهَ ، وَإذا ذُكِرَ اللّهُ عِندَهُم أعانوا عَلى ذِكرِهِ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خِيارَكُمُ الَّذينَ إذا نُظِرَ إلَيهِم ذُكِرَ اللّهُ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ل ـ مَن إذا غَضِبَ رَجَعَرسول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أحِدّاؤُهُم </w:t>
      </w:r>
      <w:r>
        <w:rPr>
          <w:rStyle w:val="FootnoteAnchor"/>
          <w:rtl w:val="true"/>
        </w:rPr>
        <w:footnoteReference w:id="721"/>
      </w:r>
      <w:r>
        <w:rPr>
          <w:rFonts w:ascii="Amiri" w:hAnsi="Amiri" w:eastAsia="Amiri" w:cs="Amiri"/>
          <w:color w:val="111111"/>
          <w:sz w:val="28"/>
          <w:sz w:val="28"/>
          <w:szCs w:val="28"/>
          <w:rtl w:val="true"/>
          <w:lang w:bidi="ar-SA"/>
        </w:rPr>
        <w:t>، الَّذينَ إذا غَضِبوا رَجَعوا</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795_204616"/>
    </w:p>
    <w:p>
      <w:pPr>
        <w:pStyle w:val="Heading6"/>
        <w:numPr>
          <w:ilvl w:val="5"/>
          <w:numId w:val="1"/>
        </w:numPr>
        <w:rPr/>
      </w:pPr>
      <w:bookmarkStart w:id="281" w:name="__RefHeading___Toc1287586_3224264995"/>
      <w:bookmarkStart w:id="282" w:name="_Toc106"/>
      <w:bookmarkEnd w:id="280"/>
      <w:bookmarkEnd w:id="281"/>
      <w:r>
        <w:rPr>
          <w:rtl w:val="true"/>
        </w:rPr>
        <w:t xml:space="preserve">ى </w:t>
      </w:r>
      <w:r>
        <w:rPr>
          <w:rtl w:val="true"/>
        </w:rPr>
        <w:t xml:space="preserve">- </w:t>
      </w:r>
      <w:r>
        <w:rPr>
          <w:rtl w:val="true"/>
        </w:rPr>
        <w:t>كسى كه در آشكار ، شاد و در نهان ، گريان است</w:t>
      </w:r>
      <w:bookmarkEnd w:id="282"/>
    </w:p>
    <w:p>
      <w:pPr>
        <w:pStyle w:val="Heading6"/>
        <w:numPr>
          <w:ilvl w:val="5"/>
          <w:numId w:val="1"/>
        </w:numPr>
        <w:rPr/>
      </w:pPr>
      <w:bookmarkStart w:id="283" w:name="__RefHeading___Toc1287588_3224264995"/>
      <w:bookmarkStart w:id="284" w:name="_Toc107"/>
      <w:bookmarkEnd w:id="283"/>
      <w:r>
        <w:rPr>
          <w:rtl w:val="true"/>
        </w:rPr>
        <w:t xml:space="preserve">ك </w:t>
      </w:r>
      <w:r>
        <w:rPr>
          <w:rtl w:val="true"/>
        </w:rPr>
        <w:t xml:space="preserve">- </w:t>
      </w:r>
      <w:r>
        <w:rPr>
          <w:rtl w:val="true"/>
        </w:rPr>
        <w:t>كسى كه ديدن او ، انسان را به ياد خدا مى اندازد</w:t>
      </w:r>
      <w:bookmarkEnd w:id="284"/>
    </w:p>
    <w:p>
      <w:pPr>
        <w:pStyle w:val="Heading6"/>
        <w:numPr>
          <w:ilvl w:val="5"/>
          <w:numId w:val="1"/>
        </w:numPr>
        <w:rPr/>
      </w:pPr>
      <w:bookmarkStart w:id="285" w:name="__RefHeading___Toc1287590_3224264995"/>
      <w:bookmarkStart w:id="286" w:name="_Toc108"/>
      <w:bookmarkEnd w:id="285"/>
      <w:r>
        <w:rPr>
          <w:rtl w:val="true"/>
        </w:rPr>
        <w:t xml:space="preserve">ل </w:t>
      </w:r>
      <w:r>
        <w:rPr>
          <w:rtl w:val="true"/>
        </w:rPr>
        <w:t xml:space="preserve">- </w:t>
      </w:r>
      <w:r>
        <w:rPr>
          <w:rtl w:val="true"/>
        </w:rPr>
        <w:t>كسى كه هر گاه خشمگين شود ، خويشتندارى مى كند</w:t>
      </w:r>
      <w:bookmarkEnd w:id="286"/>
    </w:p>
    <w:p>
      <w:pPr>
        <w:pStyle w:val="BookText"/>
        <w:rPr/>
      </w:pPr>
      <w:r>
        <w:rPr>
          <w:rFonts w:ascii="IRNazanin" w:hAnsi="IRNazanin" w:eastAsia="IRNazanin"/>
          <w:color w:val="111111"/>
          <w:sz w:val="28"/>
          <w:sz w:val="28"/>
          <w:szCs w:val="28"/>
          <w:rtl w:val="true"/>
          <w:lang w:bidi="fa-IR"/>
        </w:rPr>
        <w:t xml:space="preserve">ى ـ كسى كه در آشكار ، شاد و در نهان ، گريان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افراد امّت من ـ آن گونه كه فرشتگان مقرّب به من خبر داده اند ـ ، مردمانى اند كه در آشكار ، از گستردگى رحمت پروردگارشان شادند و در نهان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دردناك او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كسى كه ديدن او ، انسان را به ياد خدا مى اندازدپيامبر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 كسانى اند كه هر گاه ديده شوند ، خداوند متعال ، ياد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به بهترين افراد اين امّت ، راه نمايى نكنم؟ كسانى كه هر گاه مردم ، آنان را ببينند ، خدا را ياد كنند و هر گاه خدا نزد آنان ياد شود ، بر يادِ او كمك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 كسانى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آنان مى نگرند ، به ياد خدا مى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كسى كه هر گاه خشمگين شود ، خويشتندارى مى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افراد امّت من ، تندمزاجانى هستند كه هر گاه خشمگين شوند ، خويشتندارى مى ورزند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ـ القانِعُرسول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المُؤمِنينَ القانِعُ ، وشِرارُهُمُ الطّامِعُ</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ن ـ العَفيفُالفردوس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الَّذينَ يَعِفّونَ إذا آتاهُمُ اللّهُ عز و جلمِنَ البَلاءِ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البَلاءِ ؟ قالَ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س ـ المُتأهِّلونُرسول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اُمَّتِيَ المُتَأَهِّلونَ ، وشِرارُ اُمَّتِيَ العُزّابُ</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 ـ الَّذينَ يَعمَلونَ بِالرُّخَصِرسول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اُمَّتِيَ الَّذينَ يَعمَلونَ بِالرُّخَصِ</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جَوامِعُ صِفاتِ خِيارِ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اُمَّتي مَن هَدَمَ شَبابَهُ في طاعَةِ اللّهِ ، وفَطَمَ نَفسَهُ عَن لَذّاتِ الدُّنيا ، وتَوَلَّهَ </w:t>
      </w:r>
      <w:r>
        <w:rPr>
          <w:rStyle w:val="FootnoteAnchor"/>
          <w:rtl w:val="true"/>
        </w:rPr>
        <w:footnoteReference w:id="728"/>
      </w:r>
      <w:r>
        <w:rPr>
          <w:rFonts w:ascii="Amiri" w:hAnsi="Amiri" w:eastAsia="Amiri" w:cs="Amiri"/>
          <w:color w:val="111111"/>
          <w:sz w:val="28"/>
          <w:sz w:val="28"/>
          <w:szCs w:val="28"/>
          <w:rtl w:val="true"/>
          <w:lang w:bidi="ar-SA"/>
        </w:rPr>
        <w:t>بِالآخِرَةِ ، إنَّ جَزاءَهُ عَلَى اللّهِ أعلى مَراتِبِ الجَنَّةِ</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95_204618"/>
    </w:p>
    <w:p>
      <w:pPr>
        <w:pStyle w:val="Heading6"/>
        <w:numPr>
          <w:ilvl w:val="5"/>
          <w:numId w:val="1"/>
        </w:numPr>
        <w:rPr/>
      </w:pPr>
      <w:bookmarkStart w:id="288" w:name="__RefHeading___Toc1287592_3224264995"/>
      <w:bookmarkStart w:id="289" w:name="_Toc109"/>
      <w:bookmarkEnd w:id="287"/>
      <w:bookmarkEnd w:id="288"/>
      <w:r>
        <w:rPr>
          <w:rtl w:val="true"/>
        </w:rPr>
        <w:t xml:space="preserve">م </w:t>
      </w:r>
      <w:r>
        <w:rPr>
          <w:rtl w:val="true"/>
        </w:rPr>
        <w:t xml:space="preserve">- </w:t>
      </w:r>
      <w:r>
        <w:rPr>
          <w:rtl w:val="true"/>
        </w:rPr>
        <w:t>قانع</w:t>
      </w:r>
      <w:bookmarkEnd w:id="289"/>
    </w:p>
    <w:p>
      <w:pPr>
        <w:pStyle w:val="Heading6"/>
        <w:numPr>
          <w:ilvl w:val="5"/>
          <w:numId w:val="1"/>
        </w:numPr>
        <w:rPr/>
      </w:pPr>
      <w:bookmarkStart w:id="290" w:name="__RefHeading___Toc1287594_3224264995"/>
      <w:bookmarkStart w:id="291" w:name="_Toc110"/>
      <w:bookmarkEnd w:id="290"/>
      <w:r>
        <w:rPr>
          <w:rtl w:val="true"/>
        </w:rPr>
        <w:t xml:space="preserve">ن </w:t>
      </w:r>
      <w:r>
        <w:rPr>
          <w:rtl w:val="true"/>
        </w:rPr>
        <w:t xml:space="preserve">- </w:t>
      </w:r>
      <w:r>
        <w:rPr>
          <w:rtl w:val="true"/>
        </w:rPr>
        <w:t>پاك دامن</w:t>
      </w:r>
      <w:bookmarkEnd w:id="291"/>
    </w:p>
    <w:p>
      <w:pPr>
        <w:pStyle w:val="Heading6"/>
        <w:numPr>
          <w:ilvl w:val="5"/>
          <w:numId w:val="1"/>
        </w:numPr>
        <w:rPr/>
      </w:pPr>
      <w:bookmarkStart w:id="292" w:name="__RefHeading___Toc1287596_3224264995"/>
      <w:bookmarkStart w:id="293" w:name="_Toc111"/>
      <w:bookmarkEnd w:id="292"/>
      <w:r>
        <w:rPr>
          <w:rtl w:val="true"/>
        </w:rPr>
        <w:t xml:space="preserve">س </w:t>
      </w:r>
      <w:r>
        <w:rPr>
          <w:rtl w:val="true"/>
        </w:rPr>
        <w:t xml:space="preserve">- </w:t>
      </w:r>
      <w:r>
        <w:rPr>
          <w:rtl w:val="true"/>
        </w:rPr>
        <w:t>متأهّل</w:t>
      </w:r>
      <w:bookmarkEnd w:id="293"/>
    </w:p>
    <w:p>
      <w:pPr>
        <w:pStyle w:val="Heading6"/>
        <w:numPr>
          <w:ilvl w:val="5"/>
          <w:numId w:val="1"/>
        </w:numPr>
        <w:rPr/>
      </w:pPr>
      <w:bookmarkStart w:id="294" w:name="__RefHeading___Toc1287598_3224264995"/>
      <w:bookmarkStart w:id="295" w:name="_Toc112"/>
      <w:bookmarkEnd w:id="294"/>
      <w:r>
        <w:rPr>
          <w:rtl w:val="true"/>
        </w:rPr>
        <w:t xml:space="preserve">ع </w:t>
      </w:r>
      <w:r>
        <w:rPr>
          <w:rtl w:val="true"/>
        </w:rPr>
        <w:t xml:space="preserve">- </w:t>
      </w:r>
      <w:r>
        <w:rPr>
          <w:rtl w:val="true"/>
        </w:rPr>
        <w:t>كسانى كه به رُخصت ها عمل مى كنند</w:t>
      </w:r>
      <w:bookmarkEnd w:id="295"/>
    </w:p>
    <w:p>
      <w:pPr>
        <w:pStyle w:val="Heading5"/>
        <w:numPr>
          <w:ilvl w:val="4"/>
          <w:numId w:val="1"/>
        </w:numPr>
        <w:rPr/>
      </w:pPr>
      <w:bookmarkStart w:id="296" w:name="__RefHeading___Toc1287600_3224264995"/>
      <w:bookmarkStart w:id="297" w:name="_Toc113"/>
      <w:bookmarkEnd w:id="296"/>
      <w:r>
        <w:rPr/>
        <w:t>۱۳</w:t>
      </w:r>
      <w:r>
        <w:rPr>
          <w:rtl w:val="true"/>
        </w:rPr>
        <w:t xml:space="preserve"> </w:t>
      </w:r>
      <w:r>
        <w:rPr>
          <w:rtl w:val="true"/>
        </w:rPr>
        <w:t xml:space="preserve">/ </w:t>
      </w:r>
      <w:r>
        <w:rPr/>
        <w:t>۳</w:t>
      </w:r>
      <w:r>
        <w:rPr>
          <w:rtl w:val="true"/>
        </w:rPr>
        <w:t xml:space="preserve"> مجموعه صفاتِ بهترين هاى امّت</w:t>
      </w:r>
      <w:bookmarkEnd w:id="297"/>
    </w:p>
    <w:p>
      <w:pPr>
        <w:pStyle w:val="BookText"/>
        <w:rPr/>
      </w:pPr>
      <w:r>
        <w:rPr>
          <w:rFonts w:ascii="IRNazanin" w:hAnsi="IRNazanin" w:eastAsia="IRNazanin"/>
          <w:color w:val="111111"/>
          <w:sz w:val="28"/>
          <w:sz w:val="28"/>
          <w:szCs w:val="28"/>
          <w:rtl w:val="true"/>
          <w:lang w:bidi="fa-IR"/>
        </w:rPr>
        <w:t xml:space="preserve">م ـ قانعپيامبر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مؤمنان ، شخص قانع است و بدترينشان ، شخصِ آزمند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پاك دامنالفردوسـ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هاى امّت من ، كسانى هستند كه هر گاه خداوند عز و جل به چيزى از بلا گرفتارشان سازد ، پاك دامنى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بلا؟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 ـ متأهّلپيامبر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افراد امّتم ، متأهّلان اند و بدترين افراد امّتم ، عَزَب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كسانى كه به رُخصت ها عمل مى كنندپيامبر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افراد امّتم ، كسانى هستند كه به رخصت ها عمل مى كنند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مجموعه صفاتِ بهترين هاى 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امّت من ، كسى است كه جوانى اش را در طاعت خدا سپرى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هاى دنيا ، باز گيرد و شيداى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چنين كسى در نزد خدا ، بالاترين مراتبِ بهشت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اُمَّتِيَ الَّذينَ لَم يُوَسَّع عَلَيهِم حَتّى يَبطَروا </w:t>
      </w:r>
      <w:r>
        <w:rPr>
          <w:rStyle w:val="FootnoteAnchor"/>
          <w:rtl w:val="true"/>
        </w:rPr>
        <w:footnoteReference w:id="731"/>
      </w:r>
      <w:r>
        <w:rPr>
          <w:rFonts w:ascii="Amiri" w:hAnsi="Amiri" w:eastAsia="Amiri" w:cs="Amiri"/>
          <w:color w:val="111111"/>
          <w:sz w:val="28"/>
          <w:sz w:val="28"/>
          <w:szCs w:val="28"/>
          <w:rtl w:val="true"/>
          <w:lang w:bidi="ar-SA"/>
        </w:rPr>
        <w:t>، ولَم يُضَيَّق عَلَيهِم حَتّى يَسأَلوا</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اُمَّتي مَن إذا سُفِهَ عَلَيهِمُ احتَمَلوا ، وإذا جُنِيَ عَلَيهِم غَفَروا ، وإذا اُوذوا صَبَروا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المستدرك على الصحيحين عن عياض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اُمَّتي ـ فيما أنبَأَنِيَ المَلَأُ الأَعلى ـ قَومٌ يَضحَكونَ جَهرا في سَعَةِ رَحمَةِ رَبِّهِم عز و جل ، ويَبكونَ سِرّا مِن خَوفِ شِدَّةِ عَذابِ رَبِّهِم عز و جل ، ويَذكُرونَ رَبَّهُم بِالغَداةِ وَالعَشِيِّ فِي البُيوتِ الطَّيِّبَةِ المَساجِدِ ، ويَدعونَهُ بِأَلسِنَتِهِم رَغَبا ورَهَبا ، ويَسأَلونَهُ بِأَيديهِم خَفضا ورَفعا ، ويُقبِلونَ بِقُلوبِهِم عَودا وبَدءَا ، فَمَؤونَتُهُم عَلَى النّاسِ خَفيفَةٌ ، وعَلى أنفُسِهِم ثَقيلَةٌ ، يَدِبّونَ فِي الأَرضِ حُفاةً عَلى أقدامِهِم كَدَبيبِ النَّملِ ، بِلا مَرَحٍ ولا بَذَخٍ ، يَمشونَ بِالسَّكينَةِ ، ويَتَقَرَّبونَ بِالوَسيلَةِ ، ويَقرَؤونَ القُرآنَ ، ويُقَرِّبونَ القُربانَ ، ويَلبَسونَ الخُلقانَ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عَلَيهِم مِنَ اللّهِ تَعالى شُهودٌ حاضِرَةٌ ، وعَينٌ حافِظَةٌ ، يَتَوَسَّمونَ </w:t>
      </w:r>
      <w:r>
        <w:rPr>
          <w:rStyle w:val="FootnoteAnchor"/>
          <w:rtl w:val="true"/>
        </w:rPr>
        <w:footnoteReference w:id="735"/>
      </w:r>
      <w:r>
        <w:rPr>
          <w:rFonts w:ascii="Amiri" w:hAnsi="Amiri" w:eastAsia="Amiri" w:cs="Amiri"/>
          <w:color w:val="111111"/>
          <w:sz w:val="28"/>
          <w:sz w:val="28"/>
          <w:szCs w:val="28"/>
          <w:rtl w:val="true"/>
          <w:lang w:bidi="ar-SA"/>
        </w:rPr>
        <w:t xml:space="preserve">العِبادَ، ويَتَفَكَّرونَ فِي البِلادِ ، أرواحُهُم فِي الدُّنيا وقُلوبُهُم فِي الآخِرَةِ ، لَيسَ لَهُم هَمٌّ إلّا أمامَهُم ، أعَدُّوا الجِهازَ لِقُبورِهِم ، وَالجَوازَ لِسَبيلِهِم ، وَالاِستِعدادَ لِمَقامِهِم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مَقَامِى وَ خَافَ وَعِيدِ</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امّتم ، كسانى اند كه نه چندان در گشايش قرار داده شده اند كه سرمست شوند و نه چندان در تنگى نهاده شده اند كه دست نياز ، دراز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امّت من ، آنان اند كه هر گاه به ايشان گستاخى شود ، بردبارى ورزند و هر گاه به آنان جنايتى شود ، ببخشند و هر گاه آزار و اذيت شوند ، شكيبايى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عياض بن سليمان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هاى امّتم ـ آن طور كه فرشتگان مقرّب به من خبر داده اند ـ ، مردمانى اند كه در آشكار ، از فراگيرى رحمت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اند و در نهان ، از ترسِ سختى عذاب پروردگارشان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بام و شام ، در خانه هاى پاك ، يعنى مسجدها ، پروردگارشان را ياد مى كنند و با زبان هايشان ، از سرِ اميد و بيم ، او را مى خوانند و در هر فراز و نشيب ، دستِ خواهش به سوى او دراز مى كنند و هماره روىِ دل به سوى او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 كم زحمت اند و براى خود ، پُرزحمت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پاهاى برهنه ، مورچه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بى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زمين مى روند ، بى سرمستى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وقار ، راه مى روند و با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خود را به خدا نزديك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تلاوت مى كنند و قربانى مى كنند و جامه ژنده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بر آنان ، گواهانى حاضر و چشمى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به دقّت مى نگرند و مورد توجّه قرار مى دهند و در آبادى ها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ارواحشان در دنيا و دل هايشان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اى جز آخرتِ خود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گورهاى خود ، بار و بُنه و براى راهشان ، گذرنامه آماده كرده اند و خويشتن را براى ايستادنگاهشان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ساخته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سپس ،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براى كسى است كه 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محشر به هنگام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من بترسد و از تهديدم بيم داشته باشد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بَيتِ النَّبِيِّ صلى الله عليه و آله في نَفَرٍ مِنَ المُهاجِرينَ وَالأَنصارِ ، فَخَرَجَ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بِخِيارِكُم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 إنَّ اللّهَ يُحِبُّ الخَفِيَّ التَّقِيَّ</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اُمَّتِيَ الحَقُّ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التّائِبَ ، ويُعينونَ المُحسِنَ ، ويَستَغفِرونَ لِلمُذنِبِ ، ويَدعونَ لِلمَلَأِ</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شِرارُ الاُمَّةِأ ـ وُلاةُ الجَورِالإمام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الجَورِ شِرارُ الاُمَّةِ ، وأَضدادُ الأَئِمَّةِ</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95_204622"/>
    </w:p>
    <w:p>
      <w:pPr>
        <w:pStyle w:val="Heading5"/>
        <w:numPr>
          <w:ilvl w:val="4"/>
          <w:numId w:val="1"/>
        </w:numPr>
        <w:rPr/>
      </w:pPr>
      <w:bookmarkStart w:id="299" w:name="__RefHeading___Toc1287602_3224264995"/>
      <w:bookmarkStart w:id="300" w:name="_Toc114"/>
      <w:bookmarkEnd w:id="298"/>
      <w:bookmarkEnd w:id="299"/>
      <w:r>
        <w:rPr/>
        <w:t>۱۳</w:t>
      </w:r>
      <w:r>
        <w:rPr>
          <w:rtl w:val="true"/>
        </w:rPr>
        <w:t xml:space="preserve"> </w:t>
      </w:r>
      <w:r>
        <w:rPr>
          <w:rtl w:val="true"/>
        </w:rPr>
        <w:t xml:space="preserve">/ </w:t>
      </w:r>
      <w:r>
        <w:rPr/>
        <w:t>۴</w:t>
      </w:r>
      <w:r>
        <w:rPr>
          <w:rtl w:val="true"/>
        </w:rPr>
        <w:t xml:space="preserve"> بدترين هاى امّت</w:t>
      </w:r>
      <w:bookmarkEnd w:id="300"/>
    </w:p>
    <w:p>
      <w:pPr>
        <w:pStyle w:val="Heading6"/>
        <w:numPr>
          <w:ilvl w:val="5"/>
          <w:numId w:val="1"/>
        </w:numPr>
        <w:rPr/>
      </w:pPr>
      <w:bookmarkStart w:id="301" w:name="__RefHeading___Toc1287604_3224264995"/>
      <w:bookmarkStart w:id="302" w:name="_Toc115"/>
      <w:bookmarkEnd w:id="301"/>
      <w:r>
        <w:rPr>
          <w:rtl w:val="true"/>
        </w:rPr>
        <w:t xml:space="preserve">الف </w:t>
      </w:r>
      <w:r>
        <w:rPr>
          <w:rtl w:val="true"/>
        </w:rPr>
        <w:t xml:space="preserve">- </w:t>
      </w:r>
      <w:r>
        <w:rPr>
          <w:rtl w:val="true"/>
        </w:rPr>
        <w:t>حكمرانان ستمگر</w:t>
      </w:r>
      <w:bookmarkEnd w:id="302"/>
    </w:p>
    <w:p>
      <w:pPr>
        <w:pStyle w:val="BookText"/>
        <w:rPr/>
      </w:pPr>
      <w:r>
        <w:rPr>
          <w:rFonts w:ascii="IRNazanin" w:hAnsi="IRNazanin" w:eastAsia="IRNazanin"/>
          <w:color w:val="111111"/>
          <w:sz w:val="28"/>
          <w:sz w:val="28"/>
          <w:szCs w:val="28"/>
          <w:rtl w:val="true"/>
          <w:lang w:bidi="fa-IR"/>
        </w:rPr>
        <w:t xml:space="preserve">مسند أبى يعلىـ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جمعى از مهاجران و انصار ، كنار خانه پيامبر صلى الله عليه و آله بوديم كه ايشان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بهترينان شما آگاه نسازم؟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هاى شما وفاداران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مُطيَّبان </w:t>
      </w:r>
      <w:r>
        <w:rPr>
          <w:rStyle w:val="FootnoteAnchor"/>
          <w:rtl w:val="true"/>
        </w:rPr>
        <w:footnoteReference w:id="742"/>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گم نام پرهيزگار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چهار وظيفه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كار را دوست بدارند ؛ نيكوكار را يارى برسانند ؛ براى گنهكار آمرزش بطلبند ؛ و براى عموم ، دعا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بدترين هاى امّتالف ـ حكمرانان ستمگرامام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حكمرانانِ ستمگر ، بدترين هاى امّت و دشمن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المُترَفونَرسول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الَّذينَ وُلِدوا فِي النَّعيمِ </w:t>
      </w:r>
      <w:r>
        <w:rPr>
          <w:rStyle w:val="FootnoteAnchor"/>
          <w:rtl w:val="true"/>
        </w:rPr>
        <w:footnoteReference w:id="743"/>
      </w:r>
      <w:r>
        <w:rPr>
          <w:rFonts w:ascii="Amiri" w:hAnsi="Amiri" w:eastAsia="Amiri" w:cs="Amiri"/>
          <w:color w:val="111111"/>
          <w:sz w:val="28"/>
          <w:sz w:val="28"/>
          <w:szCs w:val="28"/>
          <w:rtl w:val="true"/>
          <w:lang w:bidi="ar-SA"/>
        </w:rPr>
        <w:t>وغُذُّوا بِهِ ، يَأكُلونَ طَيِّبَ الطَّعامِ ، ويَلبَسونَ لَيِّنَ الثِّيابِ ، وإِذا تَكَلَّموا لَم يَصدُقوا</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ناسٌ مِن اُمَّتي يولَدونَ فِي النَّعيمِ ويُغَذَّونَ بِهِ ، هِمَّتُهُم ألوانُ الطَّعامِ وَالشَّرابِ ، ويُمدَحونَ بِالقَولِ ، اُولئِكَ شِرارُ اُمَّتي</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رِجالٌ مِن اُمَّتي يَأكُلونَ ألوانَ الطَّعامِ ، ويَشرَبونَ ألوانَ الشَّرابِ ، ويَلبَسونَ ألوانَ الثِّيابِ ، يَتَشَدَّقونَ </w:t>
      </w:r>
      <w:r>
        <w:rPr>
          <w:rStyle w:val="FootnoteAnchor"/>
          <w:rtl w:val="true"/>
        </w:rPr>
        <w:footnoteReference w:id="746"/>
      </w:r>
      <w:r>
        <w:rPr>
          <w:rFonts w:ascii="Amiri" w:hAnsi="Amiri" w:eastAsia="Amiri" w:cs="Amiri"/>
          <w:color w:val="111111"/>
          <w:sz w:val="28"/>
          <w:sz w:val="28"/>
          <w:szCs w:val="28"/>
          <w:rtl w:val="true"/>
          <w:lang w:bidi="ar-SA"/>
        </w:rPr>
        <w:t>فِي الكَلامِ ، اُولئِكَ شِرارُ اُمَّتي</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اُمَّتي قَومٌ وُلِدوا فِي النَّعيمِ وغُذّوا بِهِ ، يَأكُلونَ مِنَ الطَّعامِ ألوانا ، ويَلبَسونَ مِنَ الثِّيابِ ألوانا ، ويَركَبونَ مِنَ الدَّوابِّ ألوانا ، يَتَشَدَّقونَ فِي الكَلامِ</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الَّذينَ وُلِدوا فِي النَّعيمِ وغُذّوا بِهِ ، وإِنَّما نَهمَتُهُم </w:t>
      </w:r>
      <w:r>
        <w:rPr>
          <w:rStyle w:val="FootnoteAnchor"/>
          <w:rtl w:val="true"/>
        </w:rPr>
        <w:footnoteReference w:id="749"/>
      </w:r>
      <w:r>
        <w:rPr>
          <w:rFonts w:ascii="Amiri" w:hAnsi="Amiri" w:eastAsia="Amiri" w:cs="Amiri"/>
          <w:color w:val="111111"/>
          <w:sz w:val="28"/>
          <w:sz w:val="28"/>
          <w:szCs w:val="28"/>
          <w:rtl w:val="true"/>
          <w:lang w:bidi="ar-SA"/>
        </w:rPr>
        <w:t>ألوانُ الطَّعامِ وَالثِّيابِ ، ويَتَشَدَّقونَ فِي الكَلامِ</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95_204624"/>
    </w:p>
    <w:p>
      <w:pPr>
        <w:pStyle w:val="Heading6"/>
        <w:numPr>
          <w:ilvl w:val="5"/>
          <w:numId w:val="1"/>
        </w:numPr>
        <w:rPr/>
      </w:pPr>
      <w:bookmarkStart w:id="304" w:name="__RefHeading___Toc1287606_3224264995"/>
      <w:bookmarkStart w:id="305" w:name="_Toc116"/>
      <w:bookmarkEnd w:id="303"/>
      <w:bookmarkEnd w:id="304"/>
      <w:r>
        <w:rPr>
          <w:rtl w:val="true"/>
        </w:rPr>
        <w:t xml:space="preserve">ب </w:t>
      </w:r>
      <w:r>
        <w:rPr>
          <w:rtl w:val="true"/>
        </w:rPr>
        <w:t xml:space="preserve">- </w:t>
      </w:r>
      <w:r>
        <w:rPr>
          <w:rtl w:val="true"/>
        </w:rPr>
        <w:t>نازپروردگان</w:t>
      </w:r>
      <w:bookmarkEnd w:id="305"/>
    </w:p>
    <w:p>
      <w:pPr>
        <w:pStyle w:val="BookText"/>
        <w:rPr/>
      </w:pPr>
      <w:r>
        <w:rPr>
          <w:rFonts w:ascii="IRNazanin" w:hAnsi="IRNazanin" w:eastAsia="IRNazanin"/>
          <w:color w:val="111111"/>
          <w:sz w:val="28"/>
          <w:sz w:val="28"/>
          <w:szCs w:val="28"/>
          <w:rtl w:val="true"/>
          <w:lang w:bidi="fa-IR"/>
        </w:rPr>
        <w:t xml:space="preserve">ب ـ نازپروردگانپيامبر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افراد امّت من ، كسانى هستند كه در ناز و نعمت ، زاده و پرورده شده اند ، خوراك هاى لذيذ مى خورند ، جامه هاى نرم مى پوشند و هر گاه سخن بگويند ، راست نمى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مردمانى از امّت من خواهند آمد كه در ناز و نعمت به دنيا مى آيند و در ناز و نعمت ، پرورده مى شوند ، همّ و غمّشان خوراك ها و نوشيدنى هاى رنگارنگ است و از آنان ، مدح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بدترين هاى امّت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مردانى از امّت من خواهند آمد كه غذاهاى رنگارنگ مى خورند و نوشيدنى هاى رنگارنگ مى نوشند و جامه هاى رنگارنگ مى پوشند و بى پروا ، درازگويى مى كنند </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اينان ، بدترين هاى امّت 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افراد امّت من ، گروهى هستند كه در ناز و نعمت ، زاده و پرورده مى شوند ، خوراك هاى رنگارنگ مى خورند و جامه هاى رنگارنگ مى پوشند و مَركب هاى رنگارنگ ، سوار مى شوند و گزافه گويى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هاى امّت من ، كسانى هستند كه در ناز و نعمت ، زاده و پرورده مى شوند ، به خوراك ها و جامه هاى رنگارنگ ، اشتهاى سيرى ناپذير دارند و گزافه گويى مى كنند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أكل الألوان من الطعام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الَّذينَ يُكرَمونَ مَخافَةَ شَرِّهِمرسول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شِرارَ اُمَّتِيَ الَّذين يُكرَمونَ مَخافَةَ شَرِّهِم ، ألا ومَن أكرَمَهُ النّاسُ اتِّقاءَ شَرِّهِ فَلَيسَ مِنّي</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جَوامِعُ صِفاتِ شِرارِ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الثَّرثارونَ </w:t>
      </w:r>
      <w:r>
        <w:rPr>
          <w:rStyle w:val="FootnoteAnchor"/>
          <w:rtl w:val="true"/>
        </w:rPr>
        <w:footnoteReference w:id="753"/>
      </w:r>
      <w:r>
        <w:rPr>
          <w:rFonts w:ascii="Amiri" w:hAnsi="Amiri" w:eastAsia="Amiri" w:cs="Amiri"/>
          <w:color w:val="111111"/>
          <w:sz w:val="28"/>
          <w:sz w:val="28"/>
          <w:szCs w:val="28"/>
          <w:rtl w:val="true"/>
          <w:lang w:bidi="ar-SA"/>
        </w:rPr>
        <w:t xml:space="preserve">، المُتَشَدِّقونَ </w:t>
      </w:r>
      <w:r>
        <w:rPr>
          <w:rStyle w:val="FootnoteAnchor"/>
          <w:rtl w:val="true"/>
        </w:rPr>
        <w:footnoteReference w:id="754"/>
      </w:r>
      <w:r>
        <w:rPr>
          <w:rFonts w:ascii="Amiri" w:hAnsi="Amiri" w:eastAsia="Amiri" w:cs="Amiri"/>
          <w:color w:val="111111"/>
          <w:sz w:val="28"/>
          <w:sz w:val="28"/>
          <w:szCs w:val="28"/>
          <w:rtl w:val="true"/>
          <w:lang w:bidi="ar-SA"/>
        </w:rPr>
        <w:t xml:space="preserve">، المُتَفَيهِقونَ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الوَحدانِيُّ </w:t>
      </w:r>
      <w:r>
        <w:rPr>
          <w:rStyle w:val="FootnoteAnchor"/>
          <w:rtl w:val="true"/>
        </w:rPr>
        <w:footnoteReference w:id="757"/>
      </w:r>
      <w:r>
        <w:rPr>
          <w:rFonts w:ascii="Amiri" w:hAnsi="Amiri" w:eastAsia="Amiri" w:cs="Amiri"/>
          <w:color w:val="111111"/>
          <w:sz w:val="28"/>
          <w:sz w:val="28"/>
          <w:szCs w:val="28"/>
          <w:rtl w:val="true"/>
          <w:lang w:bidi="ar-SA"/>
        </w:rPr>
        <w:t xml:space="preserve">المُعجَبُ بِدينِهِ ، المُرائي بِعَمَلِهِ ، المُخاصِمُ بِحُجَّتِهِ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795_204626"/>
    </w:p>
    <w:p>
      <w:pPr>
        <w:pStyle w:val="Heading6"/>
        <w:numPr>
          <w:ilvl w:val="5"/>
          <w:numId w:val="1"/>
        </w:numPr>
        <w:rPr/>
      </w:pPr>
      <w:bookmarkStart w:id="307" w:name="__RefHeading___Toc1287608_3224264995"/>
      <w:bookmarkStart w:id="308" w:name="_Toc117"/>
      <w:bookmarkEnd w:id="306"/>
      <w:bookmarkEnd w:id="307"/>
      <w:r>
        <w:rPr>
          <w:rtl w:val="true"/>
        </w:rPr>
        <w:t xml:space="preserve">ج </w:t>
      </w:r>
      <w:r>
        <w:rPr>
          <w:rtl w:val="true"/>
        </w:rPr>
        <w:t xml:space="preserve">- </w:t>
      </w:r>
      <w:r>
        <w:rPr>
          <w:rtl w:val="true"/>
        </w:rPr>
        <w:t>كسانى كه از بيم گزندشان ، مورد احترام قرار مى گيرند</w:t>
      </w:r>
      <w:bookmarkEnd w:id="308"/>
    </w:p>
    <w:p>
      <w:pPr>
        <w:pStyle w:val="Heading5"/>
        <w:numPr>
          <w:ilvl w:val="4"/>
          <w:numId w:val="1"/>
        </w:numPr>
        <w:rPr/>
      </w:pPr>
      <w:bookmarkStart w:id="309" w:name="__RefHeading___Toc1287610_3224264995"/>
      <w:bookmarkStart w:id="310" w:name="_Toc118"/>
      <w:bookmarkEnd w:id="309"/>
      <w:r>
        <w:rPr/>
        <w:t>۱۳</w:t>
      </w:r>
      <w:r>
        <w:rPr>
          <w:rtl w:val="true"/>
        </w:rPr>
        <w:t xml:space="preserve"> </w:t>
      </w:r>
      <w:r>
        <w:rPr>
          <w:rtl w:val="true"/>
        </w:rPr>
        <w:t xml:space="preserve">/ </w:t>
      </w:r>
      <w:r>
        <w:rPr/>
        <w:t>۵</w:t>
      </w:r>
      <w:r>
        <w:rPr>
          <w:rtl w:val="true"/>
        </w:rPr>
        <w:t xml:space="preserve"> مجموعه صفات بدترين هاى امت</w:t>
      </w:r>
      <w:bookmarkEnd w:id="31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خوردن غذاهاى متنوّع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كسانى كه از بيم گزندشان ، مورد احترام قرار مى گيرندپيامبر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افراد امّت من ، كسانى هستند كه از بيم گزندشان مورد احترام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مردم از بيم گزندش به او احترام بگذارند ،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مجموعه صفات بدترين هاى 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افراد امّت من ، آنان اند كه پُرگوى گزافه گوى وِرّاج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فرد امّت من ، كسى است كه تك رو ، و به دينش مغرور ، و در كردارش رياكار باشد و بر سر حرف خود ، با ديگران به ستيزه پردازد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مَن يَلِي القَضاءَ ، إنِ اشتَبَهَ عَلَيهِ لَم يُشاوِر ، وإن أصابَ بَطِرَ ، وإن غَضِبَ عَنَّفَ </w:t>
      </w:r>
      <w:r>
        <w:rPr>
          <w:rStyle w:val="FootnoteAnchor"/>
          <w:rtl w:val="true"/>
        </w:rPr>
        <w:footnoteReference w:id="759"/>
      </w:r>
      <w:r>
        <w:rPr>
          <w:rFonts w:ascii="Amiri" w:hAnsi="Amiri" w:eastAsia="Amiri" w:cs="Amiri"/>
          <w:color w:val="111111"/>
          <w:sz w:val="28"/>
          <w:sz w:val="28"/>
          <w:szCs w:val="28"/>
          <w:rtl w:val="true"/>
          <w:lang w:bidi="ar-SA"/>
        </w:rPr>
        <w:t>، وكاتِبُ السُّوءِ كَالعامِلِ بِهِ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جَزاءُ شِرارِ الاُمَّةِمجمع البيان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مُعاذُ بنُ جَبَلٍ جالِسا قَريبا مِن رَسولِ اللّهِ صلى الله عليه و آله في مَنزِلِ أبي أيّوبَ الأَنصارِيِّ ، فَقالَ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فِى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الآياتِ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سَأَلتَ عَن عَظيمٍ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عَشَرَةُ أصنافٍ مِن اُمَّتي أشتاتاً ، قَد مَيَّزَهُمُ اللّهُ مِنَ المُسلِمينَ وبَدَّلَ صُوَرَهُم ، بَعضُهُم عَلى صورَةِ القِرَدَةِ ، وبَعضُهُم عَلى صورَةِ الخَنازيرِ ، وبَعضُهُم مُنَكَّسونَ ؛ أرجُلُهُم مِن فَوقٍ ، ووُجوهُهُم مِن تَحتٍ ، ثُمَّ يُسحَبونَ عَلَيها ، وبَعضُهُم عُميٌ يَتَرَدَّدونَ ، وبَعضُهُم صُمٌّ بُكمٌ لا يَعقِلونَ ، وبَعضُهُم يَمضَغونَ ألسِنَتَهُم ، فَيَسيلُ القَيحُ مِن أفواهِهِم لُعابا يَتَقَذَّرُهُم أهلُ الجَمعِ ، وبَعضُهُم مُقَطَّعَةٌ أيديهِم وأَرجُلُهُم ، وبَعضُهُم مُصَلَّبونَ عَلى جُذوعٍ مِن نارٍ ، وبَعضُهُم أشَدُّ نَتنا </w:t>
      </w:r>
      <w:r>
        <w:rPr>
          <w:rStyle w:val="FootnoteAnchor"/>
          <w:rtl w:val="true"/>
        </w:rPr>
        <w:footnoteReference w:id="762"/>
      </w:r>
      <w:r>
        <w:rPr>
          <w:rFonts w:ascii="Amiri" w:hAnsi="Amiri" w:eastAsia="Amiri" w:cs="Amiri"/>
          <w:color w:val="111111"/>
          <w:sz w:val="28"/>
          <w:sz w:val="28"/>
          <w:szCs w:val="28"/>
          <w:rtl w:val="true"/>
          <w:lang w:bidi="ar-SA"/>
        </w:rPr>
        <w:t xml:space="preserve">مِنَ الجِيَفِ ، وبَعضُهُم يَلبَسونَ جِبابا سابِغَةً مِن قَطِرانٍ </w:t>
      </w:r>
      <w:r>
        <w:rPr>
          <w:rStyle w:val="FootnoteAnchor"/>
          <w:rtl w:val="true"/>
        </w:rPr>
        <w:footnoteReference w:id="763"/>
      </w:r>
      <w:r>
        <w:rPr>
          <w:rFonts w:ascii="Amiri" w:hAnsi="Amiri" w:eastAsia="Amiri" w:cs="Amiri"/>
          <w:color w:val="111111"/>
          <w:sz w:val="28"/>
          <w:sz w:val="28"/>
          <w:szCs w:val="28"/>
          <w:rtl w:val="true"/>
          <w:lang w:bidi="ar-SA"/>
        </w:rPr>
        <w:t xml:space="preserve">، لازِقَةً بِجُلودِهِم فَأَمَّا الَّذينَ عَلى صورَةِ القِرَدَةِ فَالقَتّاتُ مِنَ النّاسِ ، وأمَّا الَّذينَ عَلى صورَةِ الخَنازيرِ فَأَهلُ السُّحتِ ، وأمَّا المُنَكَّسونَ عَلى رُؤُوسِهِم فَأَكَلَةُ الرِّبا ، وَالعُميُ الجَائِرونَ فِي الحُكمِ ، وَالصُّمُّ البُكمُ المُعجَبونَ بِأَعمالِهِم ، وَالَّذينَ يَمضَغونَ بِأَلسِنَتِهِم فَالعُلَماءُ وَالقُضَاةُ الَّذينَ خالَفَت أعمَالُهُم أقوالَهُم ، وَالمُقَطَّعَةُ أيديهِم وأرجُلُهُمُ الَّذينَ يُؤْذونَ الجيرانَ ، وَالمُصَلَّبونَ عَلى جُذوعٍ مِن نارٍ فَالسُّعاةُ بِالنّاسِ إلَى السُّلطانِ ، وَالَّذينَ هُم أشَدُّ نَتنا مِنَ الجِيَفِ فَالَّذينَ يَتَمَتَّعونَ بِالشَّهَواتِ وَاللَّذّاتِ ويَمنَعونَ حَقَّ اللّهِ في أموالِهِم ، وَالَّذينَ يَلبَسونَ الجِبابَ فَأَهلُ التَّجَبُّرِ وَالخُيَلاءِ </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795_204628"/>
    </w:p>
    <w:p>
      <w:pPr>
        <w:pStyle w:val="Heading5"/>
        <w:numPr>
          <w:ilvl w:val="4"/>
          <w:numId w:val="1"/>
        </w:numPr>
        <w:rPr/>
      </w:pPr>
      <w:bookmarkStart w:id="312" w:name="__RefHeading___Toc1287612_3224264995"/>
      <w:bookmarkStart w:id="313" w:name="_Toc119"/>
      <w:bookmarkEnd w:id="311"/>
      <w:bookmarkEnd w:id="312"/>
      <w:r>
        <w:rPr/>
        <w:t>۱۳</w:t>
      </w:r>
      <w:r>
        <w:rPr>
          <w:rtl w:val="true"/>
        </w:rPr>
        <w:t xml:space="preserve"> </w:t>
      </w:r>
      <w:r>
        <w:rPr>
          <w:rtl w:val="true"/>
        </w:rPr>
        <w:t xml:space="preserve">/ </w:t>
      </w:r>
      <w:r>
        <w:rPr/>
        <w:t>۶</w:t>
      </w:r>
      <w:r>
        <w:rPr>
          <w:rtl w:val="true"/>
        </w:rPr>
        <w:t xml:space="preserve"> سزاى بدترين هاى امّت</w:t>
      </w:r>
      <w:bookmarkEnd w:id="31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فرد امّت من ، كسى است كه عهده دار منصب قضا شود و اگر امر بر او مشتبه شود ، مشورت نمى كند و اگر حكمى درست دهد ، مغرور مى شود و اگر در خشم آيد ، خشونت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نويسنده بدى ، همانند عمل كننده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سزاى بدترين هاى امّتمجمع البيانـ به نقل از بَراء بن عازب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جَبَل ، در خانه ابو ايّوب انصارى ، كنار پيامبر خدا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در صور دميده شود، و گروه گروه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آيات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بزرگى پرسيدى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اشك ريخت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گروه از امّت من ، جداگانه ، در حالى كه خداوند ، آنان را از مسلمانان جدا كرده و شكلشان را تغيير داده است ، محشور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شكل بوزينه اند ؛ برخى به شكل خوك اند ؛ برخى سرنگون اند ، در حالى كه پاهايشان به طرف بالا و صورت هايشان به زير است و كِشان كِشان بُرده مى شوند ؛ برخى كور و در 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برخى كَر و لال و فاقد عقل اند ؛ برخى زبان هايشان را مى جَوَند و از دهانشان چِركابه اى سرازير است كه اهل محشر از ديدن آن ، حالشان به هم مى خورَد ؛ برخى دست و پايشان بُريده است ؛ برخى به شاخه هايى آتشين ، به دار آويخته شده اند ؛ برخى بدبوتر از مُردارند ؛ و برخى جُبّه هايى به تن دارند كه بلند و مِسى و چسبيده به پوست بدن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به شكل بوزينه اند سخن چينان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شكل خوك هايند ، حرام خواران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سرنگونان ، رباخواران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كوران ، جَفا كنندگان در حكم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كران و لالان ، مغروران به اعمالشان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زبانشان را مى جوند ، عالمان و قاضيانى هستند كه گفتارشان با كِردارشان 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بريدگان ، همسايه آزاران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دارآويختگانِ بر شاخه هاى آتشين ، سعايت كنندگان از مردم در نزد پادشاه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بدبوتر از مردار ، شهوترانان و لذّت طلبان اند ، و كسانى كه حقوق خدا را از اموالشان نمى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 پوشان ، اهل تكبّر و نخوت اند</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سمي بالاُمّة في الكتاب والسنّة</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إبراهيمُالكتاب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اُمَّةً قَانِتًا لِّلَّهِ حَنِيفًا وَ لَمْ يَكُ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 هَدَاهُ إِلَى صِرَاطٍ مُّسْتَقِيمٍ</w:t>
      </w:r>
      <w:r>
        <w:rPr>
          <w:rFonts w:eastAsia="Amiri" w:cs="Amiri" w:ascii="Amiri" w:hAnsi="Amiri"/>
          <w:color w:val="111111"/>
          <w:sz w:val="28"/>
          <w:szCs w:val="28"/>
          <w:rtl w:val="true"/>
          <w:lang w:bidi="ar-SA"/>
        </w:rPr>
        <w:t xml:space="preserve">» .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يَشهَدُ لَهُ اُمَّةٌ إلّا قَبِلَ اللّهُ شَهادَتَهُم ، وَالاُمَّةُ الرَّجُلُ فَما فَوقَهُ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 وَ لَمْ يَكُ مِنَ الْمُشْرِكِينَ</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أنَّهُ كانَ عَلى دينٍ لَم يَكُن عَلَيهِ أحَدٌ غَيرُهُ ، فَكانَ اُمَّةً واحِدَةً ،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فَالمُطيعُ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795_204632"/>
    </w:p>
    <w:p>
      <w:pPr>
        <w:pStyle w:val="Heading4"/>
        <w:numPr>
          <w:ilvl w:val="3"/>
          <w:numId w:val="1"/>
        </w:numPr>
        <w:rPr/>
      </w:pPr>
      <w:bookmarkStart w:id="315" w:name="__RefHeading___Toc1287614_3224264995"/>
      <w:bookmarkStart w:id="316" w:name="_Toc120"/>
      <w:bookmarkEnd w:id="314"/>
      <w:bookmarkEnd w:id="315"/>
      <w:r>
        <w:rPr>
          <w:rtl w:val="true"/>
        </w:rPr>
        <w:t xml:space="preserve">فصل چهاردهم </w:t>
      </w:r>
      <w:r>
        <w:rPr>
          <w:rtl w:val="true"/>
        </w:rPr>
        <w:t xml:space="preserve">: </w:t>
      </w:r>
      <w:r>
        <w:rPr>
          <w:rtl w:val="true"/>
        </w:rPr>
        <w:t xml:space="preserve">آنان كه در قرآن و حديث ، </w:t>
      </w:r>
      <w:r>
        <w:rPr>
          <w:rtl w:val="true"/>
        </w:rPr>
        <w:t>«</w:t>
      </w:r>
      <w:r>
        <w:rPr>
          <w:rtl w:val="true"/>
        </w:rPr>
        <w:t>امّت</w:t>
      </w:r>
      <w:r>
        <w:rPr>
          <w:rtl w:val="true"/>
        </w:rPr>
        <w:t xml:space="preserve">» </w:t>
      </w:r>
      <w:r>
        <w:rPr>
          <w:rtl w:val="true"/>
        </w:rPr>
        <w:t>خوانده شده اند</w:t>
      </w:r>
      <w:bookmarkEnd w:id="316"/>
    </w:p>
    <w:p>
      <w:pPr>
        <w:pStyle w:val="Heading5"/>
        <w:numPr>
          <w:ilvl w:val="4"/>
          <w:numId w:val="1"/>
        </w:numPr>
        <w:rPr/>
      </w:pPr>
      <w:bookmarkStart w:id="317" w:name="__RefHeading___Toc1287616_3224264995"/>
      <w:bookmarkStart w:id="318" w:name="_Toc121"/>
      <w:bookmarkEnd w:id="317"/>
      <w:r>
        <w:rPr/>
        <w:t>۱۴</w:t>
      </w:r>
      <w:r>
        <w:rPr>
          <w:rtl w:val="true"/>
        </w:rPr>
        <w:t xml:space="preserve"> </w:t>
      </w:r>
      <w:r>
        <w:rPr>
          <w:rtl w:val="true"/>
        </w:rPr>
        <w:t xml:space="preserve">/ </w:t>
      </w:r>
      <w:r>
        <w:rPr/>
        <w:t>۱</w:t>
      </w:r>
      <w:r>
        <w:rPr>
          <w:rtl w:val="true"/>
        </w:rPr>
        <w:t xml:space="preserve"> ابراهيم عليه السلام</w:t>
      </w:r>
      <w:bookmarkEnd w:id="318"/>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قرآن و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ابراهيمقرآن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ابراهيم، امّتى مطيعِ خدا و حق گرا بود و از مشركان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او را شكرگزار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 و به راهى راست ، هدايتش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امّتى به نفع او گواهى دهند ، مگر آن كه خداوند ، گواهى آنان را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 يك مرد به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 امّتى مطيع خدا و حق گرا بود و از مشركان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 ابراهيم، 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خدا و حق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كه وى ، بر دينى بود كه هيچ كس جز او بر آن دين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امّتى يگانه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فرمان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اللّهُ اُمَّةً</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الإمام الباقر و الإمام الصادق عليهماالسلامـ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فَضَّلَهُ </w:t>
      </w:r>
      <w:r>
        <w:rPr>
          <w:rStyle w:val="FootnoteAnchor"/>
          <w:rtl w:val="true"/>
        </w:rPr>
        <w:footnoteReference w:id="769"/>
      </w: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عَبدٌ صالِحٌ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 أمِنوا عَلى فُرُشِهِم وأَخافوني ، أما وَاللّهِ لَقَد كانَتِ الدُّنيا ، وما فيها إلّا واحِدٌ يَعبُدُ اللّهَ ، ولَو كانَ مَعَهُ غَيرُهُ لَأَضافَهُ اللّهُ عز و جل إلَيهِ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 وَ 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فَغَبَرَ </w:t>
      </w:r>
      <w:r>
        <w:rPr>
          <w:rStyle w:val="FootnoteAnchor"/>
          <w:rtl w:val="true"/>
        </w:rPr>
        <w:footnoteReference w:id="771"/>
      </w:r>
      <w:r>
        <w:rPr>
          <w:rFonts w:ascii="Amiri" w:hAnsi="Amiri" w:eastAsia="Amiri" w:cs="Amiri"/>
          <w:color w:val="111111"/>
          <w:sz w:val="28"/>
          <w:sz w:val="28"/>
          <w:szCs w:val="28"/>
          <w:rtl w:val="true"/>
          <w:lang w:bidi="ar-SA"/>
        </w:rPr>
        <w:t xml:space="preserve">بِذلِكَ ما شاءَ اللّهُ ، ثُمَّ إنَّ اللّهَ آنَسَهُ بِإِسماعيلَ وإسحاقَ فَصاروا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المُؤمِنَ لَقَليلٌ وإنَّ أهلَ الكُفرِ لَكَثيرٌ ، أتَدري لِمَ ذاكَ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صُيِّروا اُنسا لِلمُؤمِنينَ ، يَبُثّونَ إلَيهِم ما في صُدورِهِم ، فَيَستَريحونَ إلى ذلِكَ ويَسكُنونَ إلَيهِ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 وسُئِلَ عَنِ الأَمرِ بِالمَعروفِ وَالنَّهيِ عَنِ المُنكَرِ ، أواجِبٌ هُوَ عَلَى الاُمَّةِ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القَوِيِّ المُطاعِ ، العالِمِ بِالمَعروفِ مِنَ المُنكَرِ ، لا عَلَى الضَّعيفِ الَّذي لا يَهتَدي سَبيلاً إلى أيٍّ مِن أيٍّ ، يَقولُ مِنَ الحَقِّ إلَى الباطِلِ ، وَالدَّليلُ عَلى ذلِكَ كِتابُ اللّهِ عز و جل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اُمَّةٌ يَدْعُونَ إِلَى الْخَيْرِ وَيَأْمُرُونَ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فَهذا خاصُّ غَيرُ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اُمَّةٌ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ولَم يَقُل عَلى اُمَّةِ موسى ، ولا عَلى كُلِّ قَومِهِ ، وهُم يَومَئِذٍ اُمَمٌ مُختَلِفَةٌ ، وَالاُمَّةُ واحِدٌ </w:t>
      </w:r>
      <w:r>
        <w:rPr>
          <w:rStyle w:val="FootnoteAnchor"/>
          <w:rtl w:val="true"/>
        </w:rPr>
        <w:footnoteReference w:id="775"/>
      </w:r>
      <w:r>
        <w:rPr>
          <w:rFonts w:ascii="Amiri" w:hAnsi="Amiri" w:eastAsia="Amiri" w:cs="Amiri"/>
          <w:color w:val="111111"/>
          <w:sz w:val="28"/>
          <w:sz w:val="28"/>
          <w:szCs w:val="28"/>
          <w:rtl w:val="true"/>
          <w:lang w:bidi="ar-SA"/>
        </w:rPr>
        <w:t xml:space="preserve">فَصاعِدا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للّهِِ عز و جل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ابراهيم، امّتى مطيعِ خدا و حق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امّت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عليهماالسلامـ در باره اين سخن خدا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 امّتى مطيعِ خدا و حق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امتيازى است كه خداوند به او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تشيّع و دوستى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در بسترهايشان آسودند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افشاى اسرار و ترك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هراس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زمانى بود كه در دنيا جز يك تن ، كسى خدا را نمى پرستيد ، كه اگر كس ديگرى هم مى بود ، خداوند عز و جل او را نيز اضافه مى كرد،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ابراهيم، امّتى مطيعِ خدا و حق گرا بود و از مشركان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روزگارى بدين منوال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 اسماعيل و اسحاق را همدم او قرار داد و سه 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مؤمن ، اندك است و پيروان كفر ،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چرا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همدم مؤمنان قرار داده شدند تا مؤمنان ، با آنان درد دل كنند و بدين وسيله ، آسوده شوند و آرام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مَسعَدة بن صَدَقه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سؤال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 به معروف و نهى از منكر ، بر همه امّت ، واجب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اين كار بر كسى واجب است كه قدرت داشته باشد و از او اطاعت شود و معروف را از منكر ، باز شناسد ، نه بر شخص ناتوانى كه راه را از بيراهه ، باز نمى شناسد و نمى داند از چه به چه فرا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باطل ـ </w:t>
      </w:r>
      <w:r>
        <w:rPr>
          <w:rStyle w:val="FootnoteAnchor"/>
          <w:rtl w:val="true"/>
        </w:rPr>
        <w:footnoteReference w:id="778"/>
      </w:r>
      <w:r>
        <w:rPr>
          <w:rFonts w:ascii="IRNazanin" w:hAnsi="IRNazanin" w:eastAsia="IRNazanin"/>
          <w:color w:val="111111"/>
          <w:sz w:val="28"/>
          <w:sz w:val="28"/>
          <w:szCs w:val="28"/>
          <w:rtl w:val="true"/>
          <w:lang w:bidi="fa-IR"/>
        </w:rPr>
        <w:t xml:space="preserve">دليل بر اين ، كتاب خداوند عز و جلاست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بايد از شما ، 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به نيكى دعوت كنند و امر به معروف و نهى از منكر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خاص است ، نه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عموم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قوم موسى ، جماعتى هستند كه به حق ، راه نمايى مى كنند و به حق ، داورى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موسى ، يا بر همه قوم او ، كه در آن روز ، امّت هاى گوناگونى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 از يك نفر به بالا را شامل مى شود ، چنان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ابراهيم، امّتى قانت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مطيع در برابر خدا</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عن الإمام الصادق عليه السلامـ لِسائلٍ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عز و جل عَنى جَميعَ المُسلِمينَ أنَّهُم خَيرُ اُمَّةٍ اُخرِجَت لِلنّاسِ ، لَم يُعرَفِ النّاسُ الَّذينَ اُخرِجَ إلَيهِم جَميعُ المُسلِمينَ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لَن يَعنِيَ اللّهُ الَّذينَ تَظُنّونَ مِن هَمَجِ </w:t>
      </w:r>
      <w:r>
        <w:rPr>
          <w:rStyle w:val="FootnoteAnchor"/>
          <w:rtl w:val="true"/>
        </w:rPr>
        <w:footnoteReference w:id="779"/>
      </w:r>
      <w:r>
        <w:rPr>
          <w:rFonts w:ascii="Amiri" w:hAnsi="Amiri" w:eastAsia="Amiri" w:cs="Amiri"/>
          <w:color w:val="111111"/>
          <w:sz w:val="28"/>
          <w:sz w:val="28"/>
          <w:szCs w:val="28"/>
          <w:rtl w:val="true"/>
          <w:lang w:bidi="ar-SA"/>
        </w:rPr>
        <w:t xml:space="preserve">هذَا الخَلقِ ، ولكِن عَنَى اللّهُ الاُمَّةَ الَّتي بَعَثَ فيها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مَعَهُ إلّا عَلِيٌّ عليه السلام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عَلِيٍّ فاطِمَةَ وَالحَسَنَ وَالحُسَينَ عليهم السلام ، وهُمُ الَّذينَ أذهَبَ اللّهُ عَنهُمُ الرِّجسَ وطَهَّرَهُم تَطهيرا ، وأصحابُ الكِساءِ هُمُ الَّذينَ </w:t>
      </w:r>
      <w:r>
        <w:rPr>
          <w:rStyle w:val="FootnoteAnchor"/>
          <w:rtl w:val="true"/>
        </w:rPr>
        <w:footnoteReference w:id="780"/>
      </w:r>
      <w:r>
        <w:rPr>
          <w:rFonts w:ascii="Amiri" w:hAnsi="Amiri" w:eastAsia="Amiri" w:cs="Amiri"/>
          <w:color w:val="111111"/>
          <w:sz w:val="28"/>
          <w:sz w:val="28"/>
          <w:szCs w:val="28"/>
          <w:rtl w:val="true"/>
          <w:lang w:bidi="ar-SA"/>
        </w:rPr>
        <w:t xml:space="preserve">شَهِدَ لَهُمُ الكِتابُ بِالتَّطهيرِ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 الله عليه و آله وَحدَهُ اُمَّةً ؛ لِأَنَّ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إبراهيمُ وَحدَهُ اُمَّةً ثُمَّ رَفَدَهُ </w:t>
      </w:r>
      <w:r>
        <w:rPr>
          <w:rStyle w:val="FootnoteAnchor"/>
          <w:rtl w:val="true"/>
        </w:rPr>
        <w:footnoteReference w:id="781"/>
      </w:r>
      <w:r>
        <w:rPr>
          <w:rFonts w:ascii="Amiri" w:hAnsi="Amiri" w:eastAsia="Amiri" w:cs="Amiri"/>
          <w:color w:val="111111"/>
          <w:sz w:val="28"/>
          <w:sz w:val="28"/>
          <w:szCs w:val="28"/>
          <w:rtl w:val="true"/>
          <w:lang w:bidi="ar-SA"/>
        </w:rPr>
        <w:t>بَعدَ كِبَرِهِ بِإِسماعيلَ وإسحاقَ ، وجَعَلَ في ذُرِّيَّتِهِمَا النُّبُوَّةَ وَالكِتابَ ، وكَذلِكَ رَسولُ اللّهِ صلى الله عليه و آله كانَ وَحدَهُ اُمَّةً ثُمَّ رَفَدَهُ بِعَلِيٍّ وفاطِمَةَ عليهاالسلام ، وكَثَّرَهُ بِالحَسَنِ وَالحُسَينِ عليهماالسلام ، كَما كَثَّرَ إبراهيمَ بِإِسماعيلَ وإسحاقَ عليهم السلام ، وجَعَلَ الإِمامَةَ الَّتي هِيَ خَلَفُ النُّبُوَّةِ في ذُرِّيَّتِهِ مِن وُلدِ الحُسَينِ بنِ عَلِيٍّ عليه السلام ، كَما جَعَلَ النُّبُوَّةَ في ذُرِّيَّةِ إسحاقَ عليه السلام ، ثُمَّ خَتَمَها بِذُرِّيَّةِ إسماعيلَ عليه السلام ، وكَذلِكَ كانَتِ الإِمامَةُ فِي الحَسَنِ بنِ عَلِيٍّ عليه السلام لِسَبقِهِ</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پرسنده اى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بهترين امّتى هستيد كه در ميان مردم ، پديدار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مقصود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بهترين امّتى هستيد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مسلمانان بود كه بهترين امّتى هستند كه در ميان مردم ، پديد آورده شده اند ، آن وقت ، معلوم نبود آن مردمى كه همه مسلمانان در ميان آنان پديد آورده شده اند ، چه كسانى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مقصود خداوند ، توده عوام ـ كه شما مى پنداريد ـ نيست ؛ بلكه مقصود خداوند ، امّتى است كه محمّد صلى الله عليه و آله را در ميان آنان برانگيخت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پرسنده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 كسى جز علىِ تنها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و حسن و حسين عليهم السلام نيز با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كسانى هستند كه خداوند ، پليدى را از ايشان زدود و پاكِ پاكشان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كسا ، آن كسانى هستند كه قرآن به پاك گرديدن آنان ، گواهى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به تنهايى ، يك امّت بود ؛ چرا كه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ابراهيم، امّتى مطيعِ خدا و حق گرا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ابراهيم عليه السلام به تنهايى يك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در بزرگ سالى اش به او اسماعيل عليه السلام و اسحاق عليه السلام را بخشيد و پيامبرى و كتاب را در نسل آن دو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نيز به تنهايى يك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على عليه السلام و فاطمه عليهاالسلام را به او بخشيد و به واسطه حسن عليه السلام و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فزونى داد ، چنان كه ابراهيم را به واسطه اسماعيل و اسحاق افزون ساخت و امامت را ـ كه جانشين نبوّت است ـ ، در ذريّه او از نسل حسين بن على نهاد ، چنان كه نبوّت را در ذريّه اسحاق نهاد و آن را با ذريّه اسماعيل ، پايان داد و خاتم پيامبران صلى الله عليه و آله را از نسل اسماعيل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امامت در حسن بن على قرار گرفت ، چون جلوتر بود</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الإِسلامِ ، ولَم يَكُن في زَمانِهِ مِن قَومِهِ أحَدٌ عَلَى الإِسلامِ غَيرُهُ ، فَلِذلِكَ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اُمَّةً قَانِتًا</w:t>
      </w:r>
      <w:r>
        <w:rPr>
          <w:rFonts w:eastAsia="Amiri" w:cs="Amiri" w:ascii="Amiri" w:hAnsi="Amiri"/>
          <w:color w:val="111111"/>
          <w:sz w:val="28"/>
          <w:szCs w:val="28"/>
          <w:rtl w:val="true"/>
          <w:lang w:bidi="ar-SA"/>
        </w:rPr>
        <w:t xml:space="preserve">» . </w:t>
      </w:r>
      <w:r>
        <w:rPr>
          <w:rStyle w:val="FootnoteAnchor"/>
          <w:rtl w:val="true"/>
        </w:rPr>
        <w:footnoteReference w:id="783"/>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الإِمامُ عَلِيٌّ عليه السلامرسول اللّه صلى الله عليه و آلهـ لِعَلِيٍّ عليه السلام في غَزوَةِ تَبوكَ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قَد جَعَلَكَ اُمَّةً وَحدَكَ ، كَما جَعَلَ إبراهيمَ عليه السلام اُمَّةً ، تَمنَعُ جَماعَةَ المُنافِقينَ وَالكُفّارِ هَيبَتُكَ عَنِ الحَرَكَةِ عَلَى المُسلِمينَ</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95_204638"/>
    </w:p>
    <w:p>
      <w:pPr>
        <w:pStyle w:val="Heading5"/>
        <w:numPr>
          <w:ilvl w:val="4"/>
          <w:numId w:val="1"/>
        </w:numPr>
        <w:rPr/>
      </w:pPr>
      <w:bookmarkStart w:id="320" w:name="__RefHeading___Toc1287618_3224264995"/>
      <w:bookmarkStart w:id="321" w:name="_Toc122"/>
      <w:bookmarkEnd w:id="319"/>
      <w:bookmarkEnd w:id="320"/>
      <w:r>
        <w:rPr/>
        <w:t>۱۴</w:t>
      </w:r>
      <w:r>
        <w:rPr>
          <w:rtl w:val="true"/>
        </w:rPr>
        <w:t xml:space="preserve"> </w:t>
      </w:r>
      <w:r>
        <w:rPr>
          <w:rtl w:val="true"/>
        </w:rPr>
        <w:t xml:space="preserve">/ </w:t>
      </w:r>
      <w:r>
        <w:rPr/>
        <w:t>۲</w:t>
      </w:r>
      <w:r>
        <w:rPr>
          <w:rtl w:val="true"/>
        </w:rPr>
        <w:t xml:space="preserve"> امام على عليه السلام</w:t>
      </w:r>
      <w:bookmarkEnd w:id="321"/>
    </w:p>
    <w:p>
      <w:pPr>
        <w:pStyle w:val="BookText"/>
        <w:rPr/>
      </w:pPr>
      <w:r>
        <w:rPr>
          <w:rFonts w:ascii="IRNazanin" w:hAnsi="IRNazanin" w:eastAsia="IRNazanin"/>
          <w:color w:val="111111"/>
          <w:sz w:val="28"/>
          <w:sz w:val="28"/>
          <w:szCs w:val="28"/>
          <w:rtl w:val="true"/>
          <w:lang w:bidi="fa-IR"/>
        </w:rPr>
        <w:t xml:space="preserve">الدرّ المنثورـ به نقل از ابن عبّاس ،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ابراهيم، امّتى مطيعِ خدا و حق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دين اسلام بود و در آن زمان ، از قوم او كسى جز او بر دين اسلام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ابراهيم، امّتى مطيعِ خدا و حق گرا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امام على عليه السلامپيامبر خدا صلى الله عليه و آلهـ به على عليه السلام در جنگ تبوك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 را به تنهايى يك امّت قرار داده ، چنان كه ابراهيم عليه السلام را يك امّت قرار داد و هيبت تو ، گروه منافقان و كافران را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مسلمانان ، باز مى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قُسُّ بنُ ساعِدَةَ </w:t>
      </w:r>
      <w:r>
        <w:rPr>
          <w:rStyle w:val="FootnoteAnchor"/>
          <w:rtl w:val="true"/>
        </w:rPr>
        <w:footnoteReference w:id="785"/>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قُسّا ، يُحشَرُ يَومَ القِيامَةِ اُمَّةً وَحدَهُ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قُسَّ بنَ ساعِدَةَ ، إنّي لَأَرجو أن يَأتِيَ يَومَ القِيامَةِ اُمَّةً وَحدَهُ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الأمالي للمفيد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عَلَى النَّبِيِّ صلى الله عليه و آله وَفدُ إيادٍ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قُسُّ بنُ ساعِدَةَ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قُسَّ بنَ ساعِدَةَ ، كَأَنّي أنظُرُ إلَيهِ بِسوقِ عُكاظٍ عَلى جَمَلٍ أورَقَ </w:t>
      </w:r>
      <w:r>
        <w:rPr>
          <w:rStyle w:val="FootnoteAnchor"/>
          <w:rtl w:val="true"/>
        </w:rPr>
        <w:footnoteReference w:id="788"/>
      </w:r>
      <w:r>
        <w:rPr>
          <w:rFonts w:ascii="Amiri" w:hAnsi="Amiri" w:eastAsia="Amiri" w:cs="Amiri"/>
          <w:color w:val="111111"/>
          <w:sz w:val="28"/>
          <w:sz w:val="28"/>
          <w:szCs w:val="28"/>
          <w:rtl w:val="true"/>
          <w:lang w:bidi="ar-SA"/>
        </w:rPr>
        <w:t xml:space="preserve">، وهُوَ يَتَكَلَّمُ بِكَلامٍ عَلَيهِ حَلاوَةٌ ما أَجِدُني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أحفَظُهُ يا رَسولَ اللّهِ ، سَمِعتُهُ وهُوَ يَقولُ بِسوقِ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 وعوا ، وَاحفَظوا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ماتَ ، ومَن ماتَ فاتَ ، وكُلُّ ما هُوَ آتٍ آتٍ ، لَيلٌ داجٍ </w:t>
      </w:r>
      <w:r>
        <w:rPr>
          <w:rStyle w:val="FootnoteAnchor"/>
          <w:rtl w:val="true"/>
        </w:rPr>
        <w:footnoteReference w:id="789"/>
      </w:r>
      <w:r>
        <w:rPr>
          <w:rFonts w:ascii="Amiri" w:hAnsi="Amiri" w:eastAsia="Amiri" w:cs="Amiri"/>
          <w:color w:val="111111"/>
          <w:sz w:val="28"/>
          <w:sz w:val="28"/>
          <w:szCs w:val="28"/>
          <w:rtl w:val="true"/>
          <w:lang w:bidi="ar-SA"/>
        </w:rPr>
        <w:t xml:space="preserve">، وسَماءٌ ذاتُ أبراجٍ ، وبِحارٌ تَرَجرَجُ </w:t>
      </w:r>
      <w:r>
        <w:rPr>
          <w:rStyle w:val="FootnoteAnchor"/>
          <w:rtl w:val="true"/>
        </w:rPr>
        <w:footnoteReference w:id="790"/>
      </w:r>
      <w:r>
        <w:rPr>
          <w:rFonts w:ascii="Amiri" w:hAnsi="Amiri" w:eastAsia="Amiri" w:cs="Amiri"/>
          <w:color w:val="111111"/>
          <w:sz w:val="28"/>
          <w:sz w:val="28"/>
          <w:szCs w:val="28"/>
          <w:rtl w:val="true"/>
          <w:lang w:bidi="ar-SA"/>
        </w:rPr>
        <w:t xml:space="preserve">، ونُجومٌ تَزهَرُ ، ومَطَرٌ ونَباتٌ ، وآباءٌ واُمَّهاتٌ ، وذاهِبٌ وآتٍ ، وضَوءٌ وظَلامٌ ، وبِرٌّ وآثامٌ ، ولِباسٌ ورِياشٌ ، ومَركَبٌ ، ومَطعَمٌ ومَشرَبٌ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السَّماءِ لَخَبَراً ، وإنَّ فِي الأَرضِ لَعِبَرا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يَذهَبونَ ولا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أرَضوا بِالمُقامِ هُناكَ فَأَقاموا ، أم تُرِكوا فَناموا؟ يُقسِمُ بِاللّهِ قُسُّ بنُ ساعِدَةَ قَسَما بَرّا لا إثمَ فيهِ ، ما للّهِِ عَلَى الأَرضِ دينٌ أحَبُّ إلَيهِ مِن دينٍ قَد أضَلَّكُم زَمانُهُ ، وأدرَكَكُم أوانُهُ ، طوبى لِمَن أدرَكَ صاحِبَهُ فَتابَعَهُ ، ووَيلٌ لِمَن أدرَكَهُ فَفارَقَهُ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الذّاهِبينَ الأَوَّليــنَ مِنَ القُرونِ لَنا بَصائِر لَمّا رَأَيتُ مَوارِداًلِلمَوتِ لَيسَ لَها مَصادِر ورَأَيتُ قَومي نَحوَهاتَمضِي الأَصاغِرُ وَالأَكابِر لا يَرجِعُ الماضي إلَيكَ ولا مِنَ الماضينَ غابِر أيقَنتُ أنّي لا مَحالَةَ حَيثُ صارَ القَومُ صائِر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قُسَّ بنَ ساعِدَةَ ، إنّي لَأَرجو أن يَأتِيَ يَومَ القِيامَةِ اُمَّةً وَحدَهُ</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95_204640"/>
    </w:p>
    <w:p>
      <w:pPr>
        <w:pStyle w:val="Heading5"/>
        <w:numPr>
          <w:ilvl w:val="4"/>
          <w:numId w:val="1"/>
        </w:numPr>
        <w:rPr/>
      </w:pPr>
      <w:bookmarkStart w:id="323" w:name="__RefHeading___Toc1287620_3224264995"/>
      <w:bookmarkStart w:id="324" w:name="_Toc123"/>
      <w:bookmarkEnd w:id="322"/>
      <w:bookmarkEnd w:id="323"/>
      <w:r>
        <w:rPr/>
        <w:t>۱۴</w:t>
      </w:r>
      <w:r>
        <w:rPr>
          <w:rtl w:val="true"/>
        </w:rPr>
        <w:t xml:space="preserve"> </w:t>
      </w:r>
      <w:r>
        <w:rPr>
          <w:rtl w:val="true"/>
        </w:rPr>
        <w:t xml:space="preserve">/ </w:t>
      </w:r>
      <w:r>
        <w:rPr/>
        <w:t>۳</w:t>
      </w:r>
      <w:r>
        <w:rPr>
          <w:rtl w:val="true"/>
        </w:rPr>
        <w:t xml:space="preserve"> قُسّ بن ساعده</w:t>
      </w:r>
      <w:bookmarkEnd w:id="324"/>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قُسّ بن ساعده </w:t>
      </w:r>
      <w:r>
        <w:rPr>
          <w:rStyle w:val="FootnoteAnchor"/>
          <w:rtl w:val="true"/>
        </w:rPr>
        <w:footnoteReference w:id="79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كند قُس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رستاخيز ، به تنهايى به صورت يك امّت ، محشور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قسّ بن ساعده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 دارم كه او در روز رستاخيز ، به تنهايى به صورت يك امّت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مفيدـ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هيئت نمايندگى بنى اياد به نزد پيامبر صلى الله عليه و آله آمدند ،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قُسّ بن ساعده ، 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رفته است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كند قسّ بن ساعده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 اينك ، او را مى بينم كه در بازار عُكاظ بر شترى خاكسترى سوار است و سخنى شيرين بر زبان مى راند كه اكنون ، آن را از حفظ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ميان جمع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حفظ دارم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عُكاظ از او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و فرا گيريد و حفظ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زيست ، مُرد و هر كه مُرد ، رفت و هر آنچه آمدنى است ،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 ، و آسمانى داراى برج ها ، و درياهايى موّاج ، و اخترانى تابناك ، و بارانى و گياهى ، و پدرانى و مادرانى ، و رونده اى و آينده اى ، و روشنايى و تاريكى اى ، و نيكى اى و گناهانى ، و جامه اى و زيورى ، و مَركوبى و خوردنى اى و نوشيدنى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همه ، حاكى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 خبرى است و در زمين ، مايه هاى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مردمان را مى بينم كه مى روند و باز نمى گردند؟ آيا به ماندن در آن جا دل خوش كرده اند و از اين رو مانده اند ، يا رها شده اند و خفته اند؟ قسّ بن ساعده ، به خداوند ، سوگندى پاك و بى آلايش مى خورَد كه بر روى زمين ، نزد خداوند ، دينى محبوب تر از دينى نيست كه زمان آن ، فرا رسيده و دورانش به شما نزديك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كس كه صاحب آن دين را درك كند و پيروى اش نمايد و بدا به حال آن كس كه او را درك كند و از وى جدايى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ابيات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كه رفتند از نسل هاى نخستين ، براى ما عبرت ها و بينش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براى مرگ ، آبشخورهايى است كه هر كه به آنها درآمد ، باز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ديدم قوم خود را سوى آنها همى روند از خُرد و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رفت ، سوى تو باز نيامد و از گذشتگان ، كسى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كردم كه لاجَرَم ، من نيز آن جا روم كه قوم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كند قُسّ بن ساعده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او در روز رستاخيز ، به تنهايى به صورت يك امّت وارد شود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زَيدُ بنُ عَمرِو بنِ نُفَيلٍ </w:t>
      </w:r>
      <w:r>
        <w:rPr>
          <w:rStyle w:val="FootnoteAnchor"/>
          <w:rtl w:val="true"/>
        </w:rPr>
        <w:footnoteReference w:id="793"/>
      </w:r>
      <w:r>
        <w:rPr>
          <w:rFonts w:ascii="Amiri" w:hAnsi="Amiri" w:eastAsia="Amiri" w:cs="Amiri"/>
          <w:color w:val="111111"/>
          <w:sz w:val="28"/>
          <w:sz w:val="28"/>
          <w:szCs w:val="28"/>
          <w:rtl w:val="true"/>
          <w:lang w:bidi="ar-SA"/>
        </w:rPr>
        <w:t xml:space="preserve">كمال الدين عن محمّد بن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الحصين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محمّد بن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الحصين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وسَعيدَ بنَ زَيدٍ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أنَستَغفِرُ لِزَيدٍ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فَاستَغفِروا لَهُ ، فَإِنَّهُ يُبعَثُ يَومَ القِيامَةِ اُمَّةً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95_204642"/>
    </w:p>
    <w:p>
      <w:pPr>
        <w:pStyle w:val="Heading5"/>
        <w:numPr>
          <w:ilvl w:val="4"/>
          <w:numId w:val="1"/>
        </w:numPr>
        <w:rPr/>
      </w:pPr>
      <w:bookmarkStart w:id="326" w:name="__RefHeading___Toc1287622_3224264995"/>
      <w:bookmarkStart w:id="327" w:name="_Toc124"/>
      <w:bookmarkEnd w:id="325"/>
      <w:bookmarkEnd w:id="326"/>
      <w:r>
        <w:rPr/>
        <w:t>۱۴</w:t>
      </w:r>
      <w:r>
        <w:rPr>
          <w:rtl w:val="true"/>
        </w:rPr>
        <w:t xml:space="preserve"> </w:t>
      </w:r>
      <w:r>
        <w:rPr>
          <w:rtl w:val="true"/>
        </w:rPr>
        <w:t xml:space="preserve">/ </w:t>
      </w:r>
      <w:r>
        <w:rPr/>
        <w:t>۴</w:t>
      </w:r>
      <w:r>
        <w:rPr>
          <w:rtl w:val="true"/>
        </w:rPr>
        <w:t xml:space="preserve"> زيد بن عمرو بن نُفَيل</w:t>
      </w:r>
      <w:bookmarkEnd w:id="327"/>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زيد بن عمرو بن نُفَيل </w:t>
      </w:r>
      <w:r>
        <w:rPr>
          <w:rStyle w:val="FootnoteAnchor"/>
          <w:rtl w:val="true"/>
        </w:rPr>
        <w:footnoteReference w:id="796"/>
      </w:r>
      <w:r>
        <w:rPr>
          <w:rFonts w:ascii="IRNazanin" w:hAnsi="IRNazanin" w:eastAsia="IRNazanin"/>
          <w:color w:val="111111"/>
          <w:sz w:val="28"/>
          <w:sz w:val="28"/>
          <w:szCs w:val="28"/>
          <w:rtl w:val="true"/>
          <w:lang w:bidi="fa-IR"/>
        </w:rPr>
        <w:t xml:space="preserve">كمال الدينـ به نقل از عبد الرحمان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تميمى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خطّاب و سعيد بن زيد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زيد بن عمرو ، طلب آمرزش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طلب آمرزش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رستاخيز ، به تنهايى به صورت يك امّت ، برانگيخته مى شود</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محمّد بن إسحاق بن يسار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 بنُ عَمرِو بنِ نُفَيلٍ أجمَعَ عَلَى الخُروجِ مِن مَكَّةَ يَضرِبُ فِي الأَرضِ ويَطلُبُ الحَنيفِيَّةَ ـ دينَ إبراهيمَ عليه السلام ـ وكانَتِ امرَأَتُهُ صَفِيَّةُ بِنتُ الحَضرَمِيِّ كُلَّما أبصَرَتهُ قَد نَهَضَ إلَى الخُروجِ وأَرادَهُ ، آذَنَت بِهِ الخَطّابَ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زَيدٌ إلَى الشّامِ يَلتَمِسُ ويطلُبُ في أهلِ الكِتابِ الأَوَّلِ دينَ إبراهيمَ عليه السلام ويَسأَلُ عَنهُ ، فَلَم يَزَل في ذلِكَ فيما يَزعُمونَ حَتّى أتَى المَوصِلَ وَالجَزيرَةَ كُلَّها ، ثُمَّ أقبَلَ حَتّى أتَى الشّامَ فَجالَ فيها حَتّى أتى راهِبا بِمَيفَعَةٍ </w:t>
      </w:r>
      <w:r>
        <w:rPr>
          <w:rStyle w:val="FootnoteAnchor"/>
          <w:rtl w:val="true"/>
        </w:rPr>
        <w:footnoteReference w:id="797"/>
      </w:r>
      <w:r>
        <w:rPr>
          <w:rFonts w:ascii="Amiri" w:hAnsi="Amiri" w:eastAsia="Amiri" w:cs="Amiri"/>
          <w:color w:val="111111"/>
          <w:sz w:val="28"/>
          <w:sz w:val="28"/>
          <w:szCs w:val="28"/>
          <w:rtl w:val="true"/>
          <w:lang w:bidi="ar-SA"/>
        </w:rPr>
        <w:t xml:space="preserve">مِن أرضِ البَلقاءِ </w:t>
      </w:r>
      <w:r>
        <w:rPr>
          <w:rStyle w:val="FootnoteAnchor"/>
          <w:rtl w:val="true"/>
        </w:rPr>
        <w:footnoteReference w:id="798"/>
      </w:r>
      <w:r>
        <w:rPr>
          <w:rFonts w:ascii="Amiri" w:hAnsi="Amiri" w:eastAsia="Amiri" w:cs="Amiri"/>
          <w:color w:val="111111"/>
          <w:sz w:val="28"/>
          <w:sz w:val="28"/>
          <w:szCs w:val="28"/>
          <w:rtl w:val="true"/>
          <w:lang w:bidi="ar-SA"/>
        </w:rPr>
        <w:t xml:space="preserve">، كانَ يَنتَهي إلَيهِ عِلمُ النَّصرانِيَّةِ فيما يَزعُمونَ ، فَسَأَلَهُ عَنِ الحَنيفِيَّةِ دينِ إبراهيمَ عليه السلام ، 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أنتَ بِواجِدٍ لَهُ الآنَ مَن يَحمِلُكَ عَلَيهِ اليَومَ ، لَقَد دَرَسَ </w:t>
      </w:r>
      <w:r>
        <w:rPr>
          <w:rStyle w:val="FootnoteAnchor"/>
          <w:rtl w:val="true"/>
        </w:rPr>
        <w:footnoteReference w:id="799"/>
      </w:r>
      <w:r>
        <w:rPr>
          <w:rFonts w:ascii="Amiri" w:hAnsi="Amiri" w:eastAsia="Amiri" w:cs="Amiri"/>
          <w:color w:val="111111"/>
          <w:sz w:val="28"/>
          <w:sz w:val="28"/>
          <w:szCs w:val="28"/>
          <w:rtl w:val="true"/>
          <w:lang w:bidi="ar-SA"/>
        </w:rPr>
        <w:t xml:space="preserve">عِلمُهُ وذَهَبَ مَن كانَ يَعرِفُهُ ، ولكِنَّهُ قَد أظَلَّكَ خُروجُ نَبِيٍّ يُبعَثُ بِأَرضِكَ الَّتي خَرَجتَ مِنها بِدينِ إبراهيمَ الحَنيفِيَّةِ ، فَعَلَيكَ بِبِلادِكَ فَإِنَّهُ مَبعوثٌ الآنَ ، هذا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سَئِمَ اليَهودِيَّةَ وَالنَّصرانِيَّةَ ، فَلَم يَرضَ شَيئا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مُسرِعا ـ حينَ قالَ لَهُ الرَّاهِبُ ما قالَ ـ يُريدُ مَكَّةَ ، حَتّى إذا كانَ بِأَرضِ لَخمٍ </w:t>
      </w:r>
      <w:r>
        <w:rPr>
          <w:rStyle w:val="FootnoteAnchor"/>
          <w:rtl w:val="true"/>
        </w:rPr>
        <w:footnoteReference w:id="800"/>
      </w:r>
      <w:r>
        <w:rPr>
          <w:rFonts w:ascii="Amiri" w:hAnsi="Amiri" w:eastAsia="Amiri" w:cs="Amiri"/>
          <w:color w:val="111111"/>
          <w:sz w:val="28"/>
          <w:sz w:val="28"/>
          <w:szCs w:val="28"/>
          <w:rtl w:val="true"/>
          <w:lang w:bidi="ar-SA"/>
        </w:rPr>
        <w:t xml:space="preserve">عَدَوا عَلَيهِ فَقَتَلوهُ ، فَقالَ وَرَقَةُ بنُ نَوفَلٍ ـ وقَد كانَ اتَّبَعَ مِثلَ أثَرِ زَيدٍ ، ولَم يَفعَل في ذلِكَ ما فَعَلَ ، فَبَكاهُ وَرَقَةُ وَقالَ 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رَشَدتَ وأنعَمتَ ابنَ عَمرٍو و إنَّماتَجَنَّبتَ تَنّورا مِنَ النّارِ حامِيا بِدينِكَ رَبّا لَيسَ رَبٌّ كَمِثلِهِوتَركِكَ أوثانَ الطَّواغي كَما هِيا و قَد تُدرِكُ الإِنسانَ رَحمَةُ رَبِّهِولَو كانَ تَحتَ الأَرضِ سِتّينَ وادِيا </w:t>
      </w:r>
      <w:r>
        <w:rPr>
          <w:rStyle w:val="FootnoteAnchor"/>
          <w:rtl w:val="true"/>
        </w:rPr>
        <w:footnoteReference w:id="80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به نقل از محمّد بن اسحاق بن يسار مدنى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عمرو بن نُفَيل ، تصميم گرفت از مكّه خارج شود و در جستجوى دين حنيف ، دين ابراهيم عليه السلام ، به سير و سفر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صفيّه ، دختر حَضرَمى ـ كه ديد وى آهنگ خارج شدن از مكّه را دارد ـ موضوع را به اطّلاع خطّاب بن نفيل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 ره سپار شام شد و در ميان اهل كتابِ نخستين ، جوياى دين ابراهيم عليه السلام شد و سراغ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پيوسته در طلب آن بود تا به موصل و جزيره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شام رفت و در آن جا گشت تا بر فراز تلّى از سرزمين بَلقاء ، </w:t>
      </w:r>
      <w:r>
        <w:rPr>
          <w:rStyle w:val="FootnoteAnchor"/>
          <w:rtl w:val="true"/>
        </w:rPr>
        <w:footnoteReference w:id="802"/>
      </w:r>
      <w:r>
        <w:rPr>
          <w:rFonts w:ascii="IRNazanin" w:hAnsi="IRNazanin" w:eastAsia="IRNazanin"/>
          <w:color w:val="111111"/>
          <w:sz w:val="28"/>
          <w:sz w:val="28"/>
          <w:szCs w:val="28"/>
          <w:rtl w:val="true"/>
          <w:lang w:bidi="fa-IR"/>
        </w:rPr>
        <w:t xml:space="preserve">به راهبى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مى گويند ، مسيحيت شناسى به او منتهى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باره دين حنيف ، دين ابراهيم عليه السلام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دينى سراغ مى گيرى كه اكنون ، كسى را نمى يابى تا تو را به آن راه نمايى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كهنه شده و كسانى كه آن را بشناسند ، از ميان رفته اند ؛ امّا زمان ظهور پيامبرى بر تو فرا رسيده كه در همان سرزمينى مبعوث خواهد شد كه در جستجوى دين حنيف ابراهيم از آن خارج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ديارت باز گرد كه او اكنون ، مبعوث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كه از دين يهود و نصرانى بيزار شده بود و چيزى از اين دو دين را نمى پسنديد ، با شنيدن سخن راهب ، سراسيمه ره سپار مكّه شد و چون به ديار لَخم رسيد ، لَخميان بر او هجوم آوردند و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ـ كه او نيز همانند زيد ، در جستجوى دين حنيف بود ؛ امّا كارى را كه زيد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اطراف و اكناف در جستجوى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نكرد ـ بر او گريست و اين ابيات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رفتى و چه خوش رفتى ، اى پسر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تنورى آتشين و سوزان ، دورى گُزيدى ؛ با پرستش پروردگارى كه پروردگارى چون او نيست و فرو نهادن بت هاى دروغين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به رحمت پروردگار خويش مى رسد اگرچه شصت وادى در زيرزمين باشد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الغابةـ في تَرجَمَةِ زيدِ بنِ عَمرِو بنِ نُفَيلٍ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اُمَّةً وَحدَهُ يَومَ القِيامَةِ ، وكانَ يَتَعَبَّدُ فِي الجاهِلِيَّةِ ويَطلُبُ دينَ إبراهيمَ الخَليلِ عليه السلام ، ويُوَحِّدُ اللّهَ تَعالى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إلهُ إبراهيمَ ، وديني دينُ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يَعيبُ عَلى قُرَيشٍ ذَبائِحَهُم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خَلَقَها اللّهُ وأَنزَلَ لَها مِنَ السَّماءِ ماءً وأَنبَتَ لَها مِنَ الأَرضِ ، ثُمَّ تَذبَحونَها عَلى غَيرِ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إنكارا لِذلِكَ وَإعظاما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يَأكُلُ مِمّا ذُبِحَ عَلَى النُّصُبِ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السيرة النبويّة لابن هشام عن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زَيدَ بنَ عَمرِو بنِ نُفَيلٍ شَيخا كَبيرا ، مُسنِدا ظَهرَهُ إلَى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وَالَّذي نَفسُ زَيدِ بنِ عَمرٍو بِيَدِهِ ، ما أصبَحَ مِنكُم أحَدٌ عَلى دينِ إبراهيمَ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أنّي أعلَمُ أيَّ الوُجوهِ أحَبَّ إلَيكَ عَبَدتُكَ بِهِ ، ولكِنّي لا أعلَمُهُ ، ثُمَّ يَسجُدُ عَلى راحَتِهِ</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الغابةـ در شرح حال زيد بن عمرو بن نُفَيل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او از پيامبر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روز قيامت ، به تنهايى چونان يك امّت برانگيخته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جاهليت ،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كرده بود و در طلب دين ابراهيم خليل عليه السلام برآمد و به يكتايىِ خدا ، باور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 همان خداى ابراهيم و دين من ، دين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قريش از قربانى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مى گرفت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كه خداى يگانه آفريده و از آسمان برايش آب فرو فرستاده و از زمين ، برايش علف رويانيده است ، شما به غير نام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كار ، خُرده مى گرفت و آن را كارى بس بيهوده مى شِمُرد و از گوشت حيواناتى كه براى بت ها قربانى مى شدند ،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النبوية ، ابن هشامـ به نقل از اسماء دختر ابو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عمرو بن نُفَيل را ـ كه پيرى سال خورده بود ـ ديدم كه به كعبه تكيه داده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زيد بن عمرو در دست اوست ، جز من، اَحَدى از شما بر دين ابراهيم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كه كدام روش نزد تو محبوب تر است ، با آن روش ، تو را عبادت مى كردم ؛ امّا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كف دست خود ، سجده مى كرد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زَيدَ بنَ عَمرِو بنِ نُفَيلٍ قائِما ، مُسنِدا ظَهرَهُ إلَى الكَعبَةِ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 وَاللّهِ ما مِنكُم عَلى دينِ إبراهيمَ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يُحيِي المَوؤودَةَ ، يَقولُ لِلرَّجُلِ إذا أرادَ أن يَقتُلَ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تَقتُلها ، أنَا أكفيكَها مَؤونَتَها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فَيَأخُذُها ، فَإِذا تَرَعرَعَت قالَ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دَفَعتُها إلَيكَ ، وإن شِئتَ كَفَيتُكَ مَؤونَتَها</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اُسد الغابة عن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رَسولِ اللّهِ صلى الله عليه و آله يَوما حارّا مِن أيّامِ مَكَّةَ وهُوَ مُردِفي </w:t>
      </w:r>
      <w:r>
        <w:rPr>
          <w:rStyle w:val="FootnoteAnchor"/>
          <w:rtl w:val="true"/>
        </w:rPr>
        <w:footnoteReference w:id="807"/>
      </w:r>
      <w:r>
        <w:rPr>
          <w:rFonts w:ascii="Amiri" w:hAnsi="Amiri" w:eastAsia="Amiri" w:cs="Amiri"/>
          <w:color w:val="111111"/>
          <w:sz w:val="28"/>
          <w:sz w:val="28"/>
          <w:szCs w:val="28"/>
          <w:rtl w:val="true"/>
          <w:lang w:bidi="ar-SA"/>
        </w:rPr>
        <w:t xml:space="preserve">، فَلَقينا زَيدَ بنَ عَمرِو بنِ نُفَيلٍ ، فَحَيّا كُلُّ واحِدٍ مِنهُما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ما لي أرى قَومَكَ قَد شَنَفوا </w:t>
      </w:r>
      <w:r>
        <w:rPr>
          <w:rStyle w:val="FootnoteAnchor"/>
          <w:rtl w:val="true"/>
        </w:rPr>
        <w:footnoteReference w:id="808"/>
      </w:r>
      <w:r>
        <w:rPr>
          <w:rFonts w:ascii="Amiri" w:hAnsi="Amiri" w:eastAsia="Amiri" w:cs="Amiri"/>
          <w:color w:val="111111"/>
          <w:sz w:val="28"/>
          <w:sz w:val="28"/>
          <w:szCs w:val="28"/>
          <w:rtl w:val="true"/>
          <w:lang w:bidi="ar-SA"/>
        </w:rPr>
        <w:t xml:space="preserve">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مُحَمَّدُ إنَّ ذلِكَ لِغَيرِ نائِلَةِ تِرَةٍ لي فيهِم ، ولكِن خَرَجتُ أبتَغي هذَا الدّينَ ، حَتّى أقدِمَ عَلى أحبارِ خَيبَرَ فَوَجَدتُهُم يَعبُدونَ اللّهَ ويُشرِكونَ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الدّينَ الَّذي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 فَقالَ لي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نَعلَمُ أحَدا يَعبُدُ اللّهَ بِهِ إلّا شَيخا بِالحيرَةِ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أقدَمَ عَلَيهِ ،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بَيتِ اللّهِ مِن أهلِ الشَّوكِ وَالقَرظِ </w:t>
      </w:r>
      <w:r>
        <w:rPr>
          <w:rStyle w:val="FootnoteAnchor"/>
          <w:rtl w:val="true"/>
        </w:rPr>
        <w:footnoteReference w:id="809"/>
      </w:r>
      <w:r>
        <w:rPr>
          <w:rFonts w:ascii="Amiri" w:hAnsi="Amiri" w:eastAsia="Amiri" w:cs="Amiri"/>
          <w:color w:val="111111"/>
          <w:sz w:val="28"/>
          <w:sz w:val="28"/>
          <w:szCs w:val="28"/>
          <w:rtl w:val="true"/>
          <w:lang w:bidi="ar-SA"/>
        </w:rPr>
        <w:t xml:space="preserve">، قالَ إنَّ الَّذي تَطلُبُ قَد ظَهَرَ بِبِلادِكَ ، قَد بُعِثَ نَبِيٌّ قَد طَلَعَ نَجمُهُ ، وجَميعُ مَن رَأَيتَهُم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اُحِسَّ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زَيدُ بنُ عَمرٍو واُنزِلَ عَلَى النَّبِيِّ صلى الله عليه و آله ، فَقالَ النَّبِيُّ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يُبعَثُ يَومَ القِيامَةِ اُمَّةً واحِدَةً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اسماء ، دختر ابو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عمرو بن نُفَيل را ديدم كه ايستاده و به كعبه ، تكيه داده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يك از شما بر دين ابراهيم نيستيد ، بجز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زنده به گور كردن دختران ، جلوگيرى مى كرد و به مردى كه مى خواست دخترش را بكُشد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خرجىِ او را به عهده مى گيرم ، و آن دخترك را مى گرفت و چون بزرگ مى شد ، به پدرش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او را به تو برمى گردانم و اگر نمى خواهى ، خودم اداره اش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الغابَةـ به نقل از زيد بن حارثه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روزهاى گرم مكّه ، در حالى كه پيامبر خدا مرا بر تَرك خود سوار كرده بود ، بيرون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زيد بن عمرو بن نُفَيل برخورديم و هر يك از آن دو به ديگرى 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قومت تو را دشمن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دشمنىِ آنان با من ، از سرِ خونخواهى نيست ؛ بلكه از آن روست كه من ، در جستجوى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افتادم و نزد عالمان يهودِ خيبر رفتم و ديدم كه آنان ، خدا را مى پرستند ؛ امّا بدو شرك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آن دينى نيست كه من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خيبر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از آنان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سراغِ دينى را مى گيرى كه ما كسى را نمى شناسيم كه با آن ، خدا را عبادت كند ، مگر پيرمردى در 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چه مردمى هستى؟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اهالى خانه خدايم ؛ از سرزمين خار و برگ درخت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در جستجويش هستى ، در سرزمين خودت ظهور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مبعوث شده كه ستاره اش طلوع كرده است و همه كسانى كه تو ديده اى در گم راهى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ظهور آن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از دنيا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بر پيامبر صلى الله عليه و 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روز رستاخيز ، به تنهايى چونان يك امّت ، برانگيخته مى شود</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المُطَّلِبِالإمام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عَبدُ المُطَّلِبِ يَومَ القِيامَةِ اُمَّةً واحِدَةً ، عَلَيهِ سيماءُ </w:t>
      </w:r>
      <w:r>
        <w:rPr>
          <w:rStyle w:val="FootnoteAnchor"/>
          <w:rtl w:val="true"/>
        </w:rPr>
        <w:footnoteReference w:id="811"/>
      </w:r>
      <w:r>
        <w:rPr>
          <w:rFonts w:ascii="Amiri" w:hAnsi="Amiri" w:eastAsia="Amiri" w:cs="Amiri"/>
          <w:color w:val="111111"/>
          <w:sz w:val="28"/>
          <w:sz w:val="28"/>
          <w:szCs w:val="28"/>
          <w:rtl w:val="true"/>
          <w:lang w:bidi="ar-SA"/>
        </w:rPr>
        <w:t>الأَنبِياءِ وهَيبَةُ المُلوكِ</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المُطَّلِبِ أوَّلُ مَن قالَ بِالبَداءِ ، يُبعَثُ يَومَ القِيامَةِ اُمَّةً وَحدَهُ ، عَلَيهِ بَهاءُ المُلوكِ وسيماءُ الأَنبِياءِ</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عَنِ الأَجوَدِ الأَجوَدِ ؟ اللّهُ الأَجوَدُ الأَجوَدُ ، وَأَنَا أجوَدُ وُلدِ آدَمَ ، وأجوَدُهُم مِن بَعدي رَجُلٌ عَلِمَ عِلما فَنَشَرَ عِلمَهُ ، يُبعَثُ يَومَ القِيامَةِ اُمَّةً واحِدَةً ، ورَجُلٌ جادَ بِنَفسِهِ في سَبيلِ اللّهِ حَتّى يُقتَلَ</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95_204650"/>
    </w:p>
    <w:p>
      <w:pPr>
        <w:pStyle w:val="Heading5"/>
        <w:numPr>
          <w:ilvl w:val="4"/>
          <w:numId w:val="1"/>
        </w:numPr>
        <w:rPr/>
      </w:pPr>
      <w:bookmarkStart w:id="329" w:name="__RefHeading___Toc1287624_3224264995"/>
      <w:bookmarkStart w:id="330" w:name="_Toc125"/>
      <w:bookmarkEnd w:id="328"/>
      <w:bookmarkEnd w:id="329"/>
      <w:r>
        <w:rPr/>
        <w:t>۱۴</w:t>
      </w:r>
      <w:r>
        <w:rPr>
          <w:rtl w:val="true"/>
        </w:rPr>
        <w:t xml:space="preserve"> </w:t>
      </w:r>
      <w:r>
        <w:rPr>
          <w:rtl w:val="true"/>
        </w:rPr>
        <w:t xml:space="preserve">/ </w:t>
      </w:r>
      <w:r>
        <w:rPr/>
        <w:t>۵</w:t>
      </w:r>
      <w:r>
        <w:rPr>
          <w:rtl w:val="true"/>
        </w:rPr>
        <w:t xml:space="preserve"> عبد المطّلب</w:t>
      </w:r>
      <w:bookmarkEnd w:id="330"/>
    </w:p>
    <w:p>
      <w:pPr>
        <w:pStyle w:val="Heading5"/>
        <w:numPr>
          <w:ilvl w:val="4"/>
          <w:numId w:val="1"/>
        </w:numPr>
        <w:rPr/>
      </w:pPr>
      <w:bookmarkStart w:id="331" w:name="__RefHeading___Toc1287626_3224264995"/>
      <w:bookmarkStart w:id="332" w:name="_Toc126"/>
      <w:bookmarkEnd w:id="331"/>
      <w:r>
        <w:rPr/>
        <w:t>۱۴</w:t>
      </w:r>
      <w:r>
        <w:rPr>
          <w:rtl w:val="true"/>
        </w:rPr>
        <w:t xml:space="preserve"> </w:t>
      </w:r>
      <w:r>
        <w:rPr>
          <w:rtl w:val="true"/>
        </w:rPr>
        <w:t xml:space="preserve">/ </w:t>
      </w:r>
      <w:r>
        <w:rPr/>
        <w:t>۶</w:t>
      </w:r>
      <w:r>
        <w:rPr>
          <w:rtl w:val="true"/>
        </w:rPr>
        <w:t xml:space="preserve"> معلّم</w:t>
      </w:r>
      <w:bookmarkEnd w:id="332"/>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عبد المطّلبامام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 در روز قيامت ، چونان يك امّت ، محشور مى شود ، در حالى كه سيماى پيامبران و شُكوه شاهان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 نخستين كسى بود كه سخن از بَدا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قيامت ، به تنهايى به صورت يك امّت برانگيخته مى شود ، در حالى كه شُكوه شاهان و سيماى پيامبران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معلّمپيامبر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بخشنده ترينِ بخشندگان ، آگاه نسازم؟ خداوند ، بخشنده ترينِ بخشندگان است و من ، بخشنده ترين فرزند آدم عليه السلام هستم و پس از من ، بخشنده ترينِ فرزندان آدم ، كسى است كه علمى بياموزد و علم خود را نشر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در روز رستاخيز ، به صورت يك امّت برانگيخته مى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در راه خدا جان فشانى كند تا كشته شود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المُبَلِّغُ الإِسلامِيُّ إذا ماتَ في بِلادِ الشِّركِالأمالي للطوسي عن حمّاد السمدري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بِلادَ الشِّركِ وإنَّ مَن عِندَنا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ثَمَّ ، حُشِرتَ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 إذا كُنتَ ثَمَّ تَذكُرُ أمرَنا وتَدعو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هذِهِ المُدُنِ ـ مُدُنِ الإِسلامِ ـ تَذكُرُ أمرَنا وتَدعو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مُتَّ ثَمَّ ، حُشِرتَ اُمّةً وَحدَكَ ، وسعى نورُكَ بَينَ يَدَيكَ</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95_204652"/>
    </w:p>
    <w:p>
      <w:pPr>
        <w:pStyle w:val="Heading5"/>
        <w:numPr>
          <w:ilvl w:val="4"/>
          <w:numId w:val="1"/>
        </w:numPr>
        <w:rPr/>
      </w:pPr>
      <w:bookmarkStart w:id="334" w:name="__RefHeading___Toc1287628_3224264995"/>
      <w:bookmarkStart w:id="335" w:name="_Toc127"/>
      <w:bookmarkEnd w:id="333"/>
      <w:bookmarkEnd w:id="334"/>
      <w:r>
        <w:rPr/>
        <w:t>۱۴</w:t>
      </w:r>
      <w:r>
        <w:rPr>
          <w:rtl w:val="true"/>
        </w:rPr>
        <w:t xml:space="preserve"> </w:t>
      </w:r>
      <w:r>
        <w:rPr>
          <w:rtl w:val="true"/>
        </w:rPr>
        <w:t xml:space="preserve">/ </w:t>
      </w:r>
      <w:r>
        <w:rPr/>
        <w:t>۷</w:t>
      </w:r>
      <w:r>
        <w:rPr>
          <w:rtl w:val="true"/>
        </w:rPr>
        <w:t xml:space="preserve"> مبلّغ اسلام ، كه در سرزمين شرك بميرد</w:t>
      </w:r>
      <w:bookmarkEnd w:id="335"/>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مبلّغ اسلام ، كه در سرزمين شرك بميردالأمالى ، طوسىـ به نقل از حمّاد سمدرى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سرزمين شرك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نزد ماست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آن جا بميرى ،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هستى ، از قضيه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كنى و به آن ، دعوت مى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هستى ، از قضيه ما ياد مى كنى و به آن ، دعوت مى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بروى ، به تنهايى ، چونان يك اُمّتْ محشور خواهى شد و نورِ تو ، پيشاپيشت حركت خواهد كرد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6" w:name="pg12795_204654"/>
    </w:p>
    <w:p>
      <w:pPr>
        <w:pStyle w:val="Heading2"/>
        <w:numPr>
          <w:ilvl w:val="1"/>
          <w:numId w:val="1"/>
        </w:numPr>
        <w:rPr/>
      </w:pPr>
      <w:bookmarkStart w:id="337" w:name="__RefHeading___Toc1287630_3224264995"/>
      <w:bookmarkStart w:id="338" w:name="_Toc128"/>
      <w:bookmarkEnd w:id="336"/>
      <w:bookmarkEnd w:id="337"/>
      <w:r>
        <w:rPr/>
        <w:t>۲۱</w:t>
      </w:r>
      <w:r>
        <w:rPr>
          <w:rtl w:val="true"/>
        </w:rPr>
        <w:t xml:space="preserve"> </w:t>
      </w:r>
      <w:r>
        <w:rPr>
          <w:rtl w:val="true"/>
        </w:rPr>
        <w:t xml:space="preserve">. </w:t>
      </w:r>
      <w:r>
        <w:rPr>
          <w:rtl w:val="true"/>
        </w:rPr>
        <w:t>امانت</w:t>
      </w:r>
      <w:bookmarkEnd w:id="338"/>
    </w:p>
    <w:p>
      <w:pPr>
        <w:pStyle w:val="Heading3"/>
        <w:numPr>
          <w:ilvl w:val="2"/>
          <w:numId w:val="1"/>
        </w:numPr>
        <w:rPr/>
      </w:pPr>
      <w:bookmarkStart w:id="339" w:name="__RefHeading___Toc1287632_3224264995"/>
      <w:bookmarkStart w:id="340" w:name="_Toc129"/>
      <w:bookmarkEnd w:id="339"/>
      <w:r>
        <w:rPr>
          <w:rtl w:val="true"/>
        </w:rPr>
        <w:t>اشاره</w:t>
      </w:r>
      <w:bookmarkEnd w:id="340"/>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باز گرداندن امانتفصل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امانتدارىفصل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امانتدارىفصل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امانت هافصل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امانتدارانفصل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امانت سپارى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1" w:name="pg12795_204656"/>
    </w:p>
    <w:p>
      <w:pPr>
        <w:pStyle w:val="Heading3"/>
        <w:numPr>
          <w:ilvl w:val="2"/>
          <w:numId w:val="1"/>
        </w:numPr>
        <w:rPr/>
      </w:pPr>
      <w:bookmarkStart w:id="342" w:name="__RefHeading___Toc1287634_3224264995"/>
      <w:bookmarkStart w:id="343" w:name="_Toc130"/>
      <w:bookmarkEnd w:id="341"/>
      <w:bookmarkEnd w:id="342"/>
      <w:r>
        <w:rPr>
          <w:rtl w:val="true"/>
        </w:rPr>
        <w:t>درآمد</w:t>
      </w:r>
      <w:bookmarkEnd w:id="343"/>
    </w:p>
    <w:p>
      <w:pPr>
        <w:pStyle w:val="Heading4"/>
        <w:numPr>
          <w:ilvl w:val="3"/>
          <w:numId w:val="1"/>
        </w:numPr>
        <w:rPr/>
      </w:pPr>
      <w:bookmarkStart w:id="344" w:name="__RefHeading___Toc1287636_3224264995"/>
      <w:bookmarkStart w:id="345" w:name="_Toc131"/>
      <w:bookmarkEnd w:id="344"/>
      <w:r>
        <w:rPr>
          <w:rtl w:val="true"/>
        </w:rPr>
        <w:t>امانت ، در لغت</w:t>
      </w:r>
      <w:bookmarkEnd w:id="345"/>
    </w:p>
    <w:p>
      <w:pPr>
        <w:pStyle w:val="BookText"/>
        <w:rPr/>
      </w:pPr>
      <w:r>
        <w:rPr>
          <w:rFonts w:ascii="IRNazanin" w:hAnsi="IRNazanin" w:eastAsia="IRNazanin"/>
          <w:color w:val="111111"/>
          <w:sz w:val="28"/>
          <w:sz w:val="28"/>
          <w:szCs w:val="28"/>
          <w:rtl w:val="true"/>
          <w:lang w:bidi="fa-IR"/>
        </w:rPr>
        <w:t xml:space="preserve">درآمدامانت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آرامش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 به كسى گفته مى شود كه دل ، در سپردن چيزى به او احساسِ آرامش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چيزى كه سپرده شده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الميم و النون أصلان متقاربان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الأمانة التى ضدّ الخيانة ، و معناها سكون القلب ، و الآخر التصديق </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همزه و ميم و نون ،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امانت كه ضدّ خيانت و به معناى آرامش دل است ، و ديگرى گواهى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نيز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الأمن طمأنينة النفس و زوال الخوف ، و الأمن و الأمانة و الأمان فى الأصل مصادر ، و يجعل الأمان تارةً إسما للحالة التى يكون عليها الإنسان فى الأمن ، و تارة اسما لما يؤمن عليه الإنسان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آرامشِ خاطر و رفع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امانت و امان، در اصل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95_204657"/>
    </w:p>
    <w:p>
      <w:pPr>
        <w:pStyle w:val="Heading4"/>
        <w:numPr>
          <w:ilvl w:val="3"/>
          <w:numId w:val="1"/>
        </w:numPr>
        <w:rPr/>
      </w:pPr>
      <w:bookmarkStart w:id="347" w:name="__RefHeading___Toc1287638_3224264995"/>
      <w:bookmarkStart w:id="348" w:name="_Toc132"/>
      <w:bookmarkEnd w:id="346"/>
      <w:bookmarkEnd w:id="347"/>
      <w:r>
        <w:rPr>
          <w:rtl w:val="true"/>
        </w:rPr>
        <w:t>امانت ، در قرآن و حديث</w:t>
      </w:r>
      <w:bookmarkEnd w:id="348"/>
    </w:p>
    <w:p>
      <w:pPr>
        <w:pStyle w:val="Heading5"/>
        <w:numPr>
          <w:ilvl w:val="4"/>
          <w:numId w:val="1"/>
        </w:numPr>
        <w:rPr/>
      </w:pPr>
      <w:bookmarkStart w:id="349" w:name="__RefHeading___Toc1287640_3224264995"/>
      <w:bookmarkStart w:id="350" w:name="_Toc133"/>
      <w:bookmarkEnd w:id="349"/>
      <w:r>
        <w:rPr>
          <w:rtl w:val="true"/>
        </w:rPr>
        <w:t xml:space="preserve">يك </w:t>
      </w:r>
      <w:r>
        <w:rPr>
          <w:rtl w:val="true"/>
        </w:rPr>
        <w:t xml:space="preserve">. </w:t>
      </w:r>
      <w:r>
        <w:rPr>
          <w:rtl w:val="true"/>
        </w:rPr>
        <w:t>نهايت تأكيد بر كسب خصلت امانتدارى</w:t>
      </w:r>
      <w:bookmarkEnd w:id="350"/>
    </w:p>
    <w:p>
      <w:pPr>
        <w:pStyle w:val="BookText"/>
        <w:rPr/>
      </w:pPr>
      <w:r>
        <w:rPr>
          <w:rFonts w:ascii="IRNazanin" w:hAnsi="IRNazanin" w:eastAsia="IRNazanin"/>
          <w:color w:val="111111"/>
          <w:sz w:val="28"/>
          <w:sz w:val="28"/>
          <w:szCs w:val="28"/>
          <w:rtl w:val="true"/>
          <w:lang w:bidi="fa-IR"/>
        </w:rPr>
        <w:t>مصدر هستند و امان ، گاهى اسم حالتى است كه انسان در آن حالت، آرام است ، و گاهى هم اسم چيزى است كه انسان با آن ،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اسلامى ، در همان معناى لغوى آن به كار رفته است ؛ امّا در تبيين عرصه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امينان ، نوآورى هاى جالب توجّه و نكاتِ تنبّه آفرينى در متون اسلامى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ره نمودهاى اسلام در باره ارزش و آثار امانتدارى ، روش فرهنگ سازىِ امانتدارى در جامعه ، انواع امانت ها و امينان ، و آيين امانت سپارى ، در شش فصل خواهد آمد كه در اين جا به خلاصه آنها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تأكيد بر كسب خصلت امانتدارىتأمّل در فصول مختلف اين بخش ، بيانگر اهمّيت فوق العاده امانتدارى در اسلام است ، به گونه اى كه اين آيين مبين ، با تكيه بر احساسات فطرى و دينى و با بهره گيرى از شيوه هاى مختلف تبليغاتى ، تلاش مى كند پيروان خود را به امانتدارى 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اسلام ، شخص مسلمان ، موظّف است كه انواع امانت ها را ، كوچك باشند يا بزرگ ، در هر حال و به همه اشخاص ، حتى بدترين انسان هاى روى زمين ، ادا نمايد و مسلمان ، حق ندارد حتّى به كسى كه به او خيانت كرده ، خيانت كند </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95_204658"/>
    </w:p>
    <w:p>
      <w:pPr>
        <w:pStyle w:val="Heading5"/>
        <w:numPr>
          <w:ilvl w:val="4"/>
          <w:numId w:val="1"/>
        </w:numPr>
        <w:rPr/>
      </w:pPr>
      <w:bookmarkStart w:id="352" w:name="__RefHeading___Toc1287642_3224264995"/>
      <w:bookmarkStart w:id="353" w:name="_Toc134"/>
      <w:bookmarkEnd w:id="351"/>
      <w:bookmarkEnd w:id="352"/>
      <w:r>
        <w:rPr>
          <w:rtl w:val="true"/>
        </w:rPr>
        <w:t xml:space="preserve">دو </w:t>
      </w:r>
      <w:r>
        <w:rPr>
          <w:rtl w:val="true"/>
        </w:rPr>
        <w:t xml:space="preserve">. </w:t>
      </w:r>
      <w:r>
        <w:rPr>
          <w:rtl w:val="true"/>
        </w:rPr>
        <w:t>روش فرهنگ سازى امانتدارى در جامعه</w:t>
      </w:r>
      <w:bookmarkEnd w:id="353"/>
    </w:p>
    <w:p>
      <w:pPr>
        <w:pStyle w:val="Heading5"/>
        <w:numPr>
          <w:ilvl w:val="4"/>
          <w:numId w:val="1"/>
        </w:numPr>
        <w:rPr/>
      </w:pPr>
      <w:bookmarkStart w:id="354" w:name="__RefHeading___Toc1287644_3224264995"/>
      <w:bookmarkStart w:id="355" w:name="_Toc135"/>
      <w:bookmarkEnd w:id="354"/>
      <w:r>
        <w:rPr>
          <w:rtl w:val="true"/>
        </w:rPr>
        <w:t xml:space="preserve">سه </w:t>
      </w:r>
      <w:r>
        <w:rPr>
          <w:rtl w:val="true"/>
        </w:rPr>
        <w:t xml:space="preserve">. </w:t>
      </w:r>
      <w:r>
        <w:rPr>
          <w:rtl w:val="true"/>
        </w:rPr>
        <w:t>نقش امانتدارى در كاميابى مادّى و معنوى</w:t>
      </w:r>
      <w:bookmarkEnd w:id="35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فرهنگ سازى امانتدارى در جامعهفرهنگ سازى امانتدارى در جامعه ، نيازمند برنامه ريزى دقيق و همه جانبه در جهت اقدامات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تقويت ايمان و باورهاى دينى ؛ ب ـ گسترش پيوند با پيشوايان بزرگ اسلام و انتقال سيره عملى آنان در امانتدارى به سطوح مختلف جامعه ؛ ج ـ تقويت عقل عملى و وجدان اخلاقى مردم ؛ د ـ توسعه اقتصادى و مبارزه با زمينه هاى اقتصادى خيانت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 ـ مراقبت ويژه دولت از كارمندان خود در جهت تقويت امانتدارى و حفظ حقوق مردم ؛ و ـ احياى روح نيايش و استعانت از حضرت حق ، براى رعايت امانت هاى بزرگ و سنگين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موفّقيت در انجام دادن اين اقدامات ، در گرو تلاش پيگير و مداوم كلّيه مديران سياسى ، فرهنگى ، اقتصادى و قضايى در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امانتدارى در كاميابى مادّى و معنوىدر متون اسلامى ، جهت گسترش هر چه بيشتر فرهنگ امانتدارى در جامعه ، فوايد مادّى و معنوى فراوانى براى امانتدارى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آنچه در تبيين نقش امانتدارى در زندگى انسان در اين متون آمده ، عبارت است از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95_204659"/>
    </w:p>
    <w:p>
      <w:pPr>
        <w:pStyle w:val="Heading5"/>
        <w:numPr>
          <w:ilvl w:val="4"/>
          <w:numId w:val="1"/>
        </w:numPr>
        <w:rPr/>
      </w:pPr>
      <w:bookmarkStart w:id="357" w:name="__RefHeading___Toc1287646_3224264995"/>
      <w:bookmarkStart w:id="358" w:name="_Toc136"/>
      <w:bookmarkEnd w:id="356"/>
      <w:bookmarkEnd w:id="357"/>
      <w:r>
        <w:rPr>
          <w:rtl w:val="true"/>
        </w:rPr>
        <w:t xml:space="preserve">چهار </w:t>
      </w:r>
      <w:r>
        <w:rPr>
          <w:rtl w:val="true"/>
        </w:rPr>
        <w:t xml:space="preserve">. </w:t>
      </w:r>
      <w:r>
        <w:rPr>
          <w:rtl w:val="true"/>
        </w:rPr>
        <w:t>گستره عرصه امانت</w:t>
      </w:r>
      <w:bookmarkEnd w:id="358"/>
    </w:p>
    <w:p>
      <w:pPr>
        <w:pStyle w:val="BookText"/>
        <w:rPr/>
      </w:pPr>
      <w:r>
        <w:rPr>
          <w:rFonts w:ascii="IRNazanin" w:hAnsi="IRNazanin" w:eastAsia="IRNazanin"/>
          <w:color w:val="111111"/>
          <w:sz w:val="28"/>
          <w:sz w:val="28"/>
          <w:szCs w:val="28"/>
          <w:rtl w:val="true"/>
          <w:lang w:bidi="fa-IR"/>
        </w:rPr>
        <w:t xml:space="preserve">الف ـ علاقه خداوند متعال و پيامبر صلى الله عليه و آله به شخص امين ؛ ب ـ رمز جايگاه رفيع امام على عليه السلام نزد پيامبر خدا ؛ ج ـ زمينه سازى ارزش اخلاقى صداقت ؛ د ـ مشاركت در اموال ديگران ، فراوان شدن روزى و ثروتمندى ؛ ه ـ ذخيره شدن پاداش انفاق كنندگان در راه خدا براى شخص امين ؛ و ـ رهايى از آتش دوزخ و بهره گيرى از بهشت جاويد و محشور شدن با پيامبران و صدّيقان و شهيدان ؛ ز ـ كاميابى مادّى و معنوى و خيرِ دنيا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عرصه امانتاز نظر اسلام ، عرصه امانت ، بسيار گسترده است و هر نعمتى كه خداوند متعال به انسان داده ، و هر كار و مسئوليتى كه به او واگذار شده ، در حقيقت ، امانتى است كه به او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آياتى كه مردم را به رعايتِ امانت ، ترغيب مى كنند ، شامل همه عرصه هاى امانت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هاى امانت بر پايه جمع بندى اى كه در فصل چهارم شده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اسلامى ، هر كس از قدرت سياسى برخوردار است ، امانتدار خداوند متعال و مردم است ، و هر كه جايگاه سياسىِ بالاتر و قدرت افزون ترى دارد ، بارِ امانت او سنگين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بار امانت رهبر ، از همه سنگين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پيشوايان بزرگ اسلام ، براى به انجام رساندن مسئوليت سنگين خود ، از خداوند متعال يارى مى جستند </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مسئولان سياسى ، بار امانتِ علما و رهبران فرهنگى جامعه ، از ديگران سنگين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معرفت ، امانت الهى اى است كه مسئولان فرهنگى ، هم خود بايد بدان عمل كنند ، و هم زمينه را براى عمل كردن ديگران ، فراهم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معارف ، امانت هايى هستند كه جزء اسرار الهى محسوب مى شوند و انتقال آنها به افراد فاقد ظرفيت ، خيانت و خطرناك است </w:t>
      </w:r>
      <w:r>
        <w:rPr>
          <w:rFonts w:eastAsia="IRNazanin" w:cs="IRNazanin"/>
          <w:color w:val="111111"/>
          <w:sz w:val="28"/>
          <w:szCs w:val="28"/>
          <w:rtl w:val="true"/>
          <w:lang w:bidi="fa-IR"/>
        </w:rPr>
        <w:t xml:space="preserve">. </w:t>
      </w:r>
      <w:r>
        <w:rPr>
          <w:rStyle w:val="FootnoteAnchor"/>
        </w:rPr>
        <w:footnoteReference w:id="82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ترين عرصه امانت نزد عموم مردم ، عرصه هاى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امانتدارى اقتصادى از نگاه اسلام ، اين است كه شخص مسلمان ، نه تنها حق ندارد به حقوق ديگران تجاوز كند ، بلكه اموال شخصى خودش نيز امانتى نزد اوست و نمى تواند آن را در هر راهى كه مى خواهد ، مصرف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اسرافكارى در مال خود نيز خيانت محسوب مى گردد </w:t>
      </w:r>
      <w:r>
        <w:rPr>
          <w:rFonts w:eastAsia="IRNazanin" w:cs="IRNazanin"/>
          <w:color w:val="111111"/>
          <w:sz w:val="28"/>
          <w:szCs w:val="28"/>
          <w:rtl w:val="true"/>
          <w:lang w:bidi="fa-IR"/>
        </w:rPr>
        <w:t xml:space="preserve">. </w:t>
      </w:r>
      <w:r>
        <w:rPr>
          <w:rStyle w:val="FootnoteAnchor"/>
        </w:rPr>
        <w:footnoteReference w:id="82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امانتدارى در عرصه اخلاقى ، بسيار وسيع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اتّصاف به انواع صفات نيكو و اجتناب از همه صفات ناشايست ، امانتدارى وجدان اخلاقى است كه خداوند متعال به انسان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روايات اسلامى ، امورى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 وَرَع ، عفّت ، وفا ، همكارى براى اقامه حق ، پاداشِ نيكى با نيكى ، و حفظ اسرار مردم ، از مصاديق امانتدارى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 هر كارى كه به انسان سپرده شود ، امانت محسوب</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95_204661"/>
    </w:p>
    <w:p>
      <w:pPr>
        <w:pStyle w:val="Heading5"/>
        <w:numPr>
          <w:ilvl w:val="4"/>
          <w:numId w:val="1"/>
        </w:numPr>
        <w:rPr/>
      </w:pPr>
      <w:bookmarkStart w:id="360" w:name="__RefHeading___Toc1287648_3224264995"/>
      <w:bookmarkStart w:id="361" w:name="_Toc137"/>
      <w:bookmarkEnd w:id="359"/>
      <w:bookmarkEnd w:id="360"/>
      <w:r>
        <w:rPr>
          <w:rtl w:val="true"/>
        </w:rPr>
        <w:t xml:space="preserve">پنج </w:t>
      </w:r>
      <w:r>
        <w:rPr>
          <w:rtl w:val="true"/>
        </w:rPr>
        <w:t xml:space="preserve">. </w:t>
      </w:r>
      <w:r>
        <w:rPr>
          <w:rtl w:val="true"/>
        </w:rPr>
        <w:t>اقسام امانتداران</w:t>
      </w:r>
      <w:bookmarkEnd w:id="361"/>
    </w:p>
    <w:p>
      <w:pPr>
        <w:pStyle w:val="BookText"/>
        <w:rPr/>
      </w:pP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اجير ، </w:t>
      </w:r>
      <w:r>
        <w:rPr>
          <w:rStyle w:val="FootnoteAnchor"/>
          <w:rtl w:val="true"/>
        </w:rPr>
        <w:footnoteReference w:id="823"/>
      </w:r>
      <w:r>
        <w:rPr>
          <w:rFonts w:ascii="IRNazanin" w:hAnsi="IRNazanin" w:eastAsia="IRNazanin"/>
          <w:color w:val="111111"/>
          <w:sz w:val="28"/>
          <w:sz w:val="28"/>
          <w:szCs w:val="28"/>
          <w:rtl w:val="true"/>
          <w:lang w:bidi="fa-IR"/>
        </w:rPr>
        <w:t xml:space="preserve">يكى از امانتداران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 جل يُحِبُّ إذا عَمِلَ أحَدُكُم عَمَلاً أن يُتقِنَهُ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خداوند دوست دارد كه هر گاه يكى از شما كارى را انجام مى دهد، به درستى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به كسى سپرده شد ، هر چه آن را بهتر و كامل تر تحويل دهد ، امانتدار بهترى است و نزد خداوند متعال ، محبوب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واجبات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اى كه خداوند متعال براى زندگى انسان ارائه كرده ، در حقيقت ، بزرگ ترين نعمت و امانت الهى براى تكامل مادّى و معنوى و سعادت دنيوى و اُخروى اوست ، و همه انبياى الهى ، با هدف انتقالِ اين امانت به جامعه بشر ، مبعوث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بهره گيرى از اين برنامه ، امانتدارى ، و مخالفت با آن ، خيانت محسوب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امانتداراناقسام امانتداران ، به تناسبِ سِعه و ضيق عرصه هاى مختلف امانت است كه در اين جا با الهام از فصل پنجم اين مجموعه ، بدانها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بالاترين عرصه امانت ، ويژه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همه امانت ها از اوست و به او باز مى گردد و هيچ حقّى نزد او ضايع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پيشوايان بزرگ اسلام ، همه چيز خود را به خدا مى سپردند و پيامبر اكرم ، در مقام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نيايش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أستَودِعُكَ نَفسى و أهلى و مالى و دينى و دُنياىَ و آخِرَتى و أمانَتى و خَواتيمَ عَمَلى </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و مال و دين و دنيا و آخرت و امانت و عاقبتِ كارم را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فرشتگان وحى ، اُمناى خداوند سبحان در ابلاغ وحى به پيامبران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انبياى الهى ، امينان خداوند منّان در ابلاغ وحى به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اوصيا ، پيامبران و اهل بيت خاتم انبيا ، امينانِ خداوند متعال در تبيين وحى و رهبرى مردم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انسان ، در ميان همه موجودات ، بزرگ ترين امانتدار خداوند 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امانتى را به دوش مى كشد كه آسمان ها و زمين و كوه ها از حمل آن ناتوان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عَلَى السَّمَاوَاتِ وَ الْأَرْضِ وَ الْجِبَالِ فَأَبَيْنَ أَن يَحْمِلْنَهَا وَ أَشْفَقْنَ مِنْهَا وَ حَمَلَهَا الْاءِنسَانُ إِنَّهُ كَانَ ظَلُومًا جَهُولًا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ما امانت را به آسمان ها و زمين و كوه ها عرضه كرديم و آنها از قبول آن خوددارى كردند و از آن بيمناك شدند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 و نادان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شيرازى ، مضمون اين آيه را به زبان شعر ، چنين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بار امانت نتوانست كشيدقرعه كار به نام من ديوانه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قدر امانتى كه انسان ، تاب تحمّل آن را دارد و موجودات ديگر ندارند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مسئوليتى است كه استعداد تكامل اختيارى و رسيدن به مقام خليفة اللّهى بر عهده او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ابزار و امكانات مادّى و معنوى به انسان داده شده است ، همه و همه ، اجزاى همان مقامى است كه بار اين امانت را بر دوش وى مى گذارد ، و اگر انسانى شكوفا شد و اين بار امانت را به مقصد رساند ، خود نيز تبديل به امانت ارزشمند ديگرى براى جامعه بشرى مى گردد كه به وسيله او انواع بلاها از مردم ، دفع مى گردند </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بنا بر اين ،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كه توان تحمّل آن در نظام آفرينش ، ويژه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يا نماز و يا ساير آنچه خداوند متعال براى شكوفايىِ انسان در اختيار او قرار داده ، در واقع ، اشاره به بخشى از زمينه تكامل اختيارى انسان است و اين تفاسير ، منافاتى با يكديگر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ـ دانشمندان و اهل عرفان ، امانتداران خداوند متعال در انتقال دانش و معرفت خود به مردم ، بر حَسَب ظرفيت و استعدادهاى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ـ سياست مداران ، امانتداران خداوند منّان و مردم ، در اداره صحيح امور سياسى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ـ مؤذّنان ، امانتداران مردم اند در امورى كه به آنها اعلام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 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ـ ثروتمندان مسلمان ، امينانِ پيشوايان در تأمين نياز نيازمندان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ـ مشاور ، امانتدارِ كسى است كه با او مشورت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ـ كسى كه به او وديعه اى يا كارى سپرده مى شود ، امانتدار صاحبْ وديعه و صاحبكار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95_204664"/>
    </w:p>
    <w:p>
      <w:pPr>
        <w:pStyle w:val="Heading5"/>
        <w:numPr>
          <w:ilvl w:val="4"/>
          <w:numId w:val="1"/>
        </w:numPr>
        <w:rPr/>
      </w:pPr>
      <w:bookmarkStart w:id="363" w:name="__RefHeading___Toc1287650_3224264995"/>
      <w:bookmarkStart w:id="364" w:name="_Toc138"/>
      <w:bookmarkEnd w:id="362"/>
      <w:bookmarkEnd w:id="363"/>
      <w:r>
        <w:rPr>
          <w:rtl w:val="true"/>
        </w:rPr>
        <w:t xml:space="preserve">شش </w:t>
      </w:r>
      <w:r>
        <w:rPr>
          <w:rtl w:val="true"/>
        </w:rPr>
        <w:t xml:space="preserve">. </w:t>
      </w:r>
      <w:r>
        <w:rPr>
          <w:rtl w:val="true"/>
        </w:rPr>
        <w:t>آداب سپردن امانت</w:t>
      </w:r>
      <w:bookmarkEnd w:id="364"/>
    </w:p>
    <w:p>
      <w:pPr>
        <w:pStyle w:val="BookText"/>
        <w:rPr/>
      </w:pPr>
      <w:r>
        <w:rPr>
          <w:rFonts w:ascii="IRNazanin" w:hAnsi="IRNazanin" w:eastAsia="IRNazanin"/>
          <w:color w:val="111111"/>
          <w:sz w:val="28"/>
          <w:sz w:val="28"/>
          <w:szCs w:val="28"/>
          <w:rtl w:val="true"/>
          <w:lang w:bidi="fa-IR"/>
        </w:rPr>
        <w:t xml:space="preserve">ل ـ و در نهايت ، شخص مؤمن ، در مواردى كه تشخيصِ توان انجام فرايض الهى به عهده او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بيمارى كه موجب افطار در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امانتدار سلامت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نكته قابل تأمّل در تبيين اقسام امينان ، اين كه در احاديث اسلامى ، حجر الأسود ـ كه در يكى از اركان كعبه قرار دارد ـ نيز در رديف امانتداران خداوند سبحان و مردم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سپردن امانتفصل ششم ، ويژه تبيين آداب سپردن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توضيح داده شده كه چه كسانى براى سپردن امانت به آنان ، صلاحيت دارند و چه كسانى فاقد صلاحيت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احاديث اسلامى ، مهم ترين نكته در احراز صلاحيت امانتدارى ، پَروا داشتن از عقوبت الهى ، و مهم ترين آفت امانتدارى ، بى اعتقادى به خدا و آلودگى هاى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اعتياد به 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أداء الأمانة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أداءِ الأَمانَةِالكتاب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عَلَى سَفَرٍ وَلَمْ تَجِدُواْ كَاتِبًا فَرِهَانٌ مَّقْبُوضَةٌ فَإِنْ أَمِنَ بَعْضُكُم بَعْضًا فَلْيُؤَدِّ الَّذِى اؤْتُمِنَ أَمَانَتَهُ وَلْيَتَّقِ اللَّهَ رَبَّهُ</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تَخونَنَّ أحَدا في مالٍ يَضَعُهُ عِندَكَ ، أو أمانَةٍ ائتَمَنَكَ عَلَيها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83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795_204666"/>
    </w:p>
    <w:p>
      <w:pPr>
        <w:pStyle w:val="Heading4"/>
        <w:numPr>
          <w:ilvl w:val="3"/>
          <w:numId w:val="1"/>
        </w:numPr>
        <w:rPr/>
      </w:pPr>
      <w:bookmarkStart w:id="366" w:name="__RefHeading___Toc1287652_3224264995"/>
      <w:bookmarkStart w:id="367" w:name="_Toc139"/>
      <w:bookmarkEnd w:id="365"/>
      <w:bookmarkEnd w:id="366"/>
      <w:r>
        <w:rPr>
          <w:rtl w:val="true"/>
        </w:rPr>
        <w:t xml:space="preserve">فصل يكم </w:t>
      </w:r>
      <w:r>
        <w:rPr>
          <w:rtl w:val="true"/>
        </w:rPr>
        <w:t xml:space="preserve">: </w:t>
      </w:r>
      <w:r>
        <w:rPr>
          <w:rtl w:val="true"/>
        </w:rPr>
        <w:t>اهمّيت باز گرداندن امانت</w:t>
      </w:r>
      <w:bookmarkEnd w:id="367"/>
    </w:p>
    <w:p>
      <w:pPr>
        <w:pStyle w:val="Heading5"/>
        <w:numPr>
          <w:ilvl w:val="4"/>
          <w:numId w:val="1"/>
        </w:numPr>
        <w:rPr/>
      </w:pPr>
      <w:bookmarkStart w:id="368" w:name="__RefHeading___Toc1287654_3224264995"/>
      <w:bookmarkStart w:id="369" w:name="_Toc140"/>
      <w:bookmarkEnd w:id="368"/>
      <w:r>
        <w:rPr/>
        <w:t>۱</w:t>
      </w:r>
      <w:r>
        <w:rPr>
          <w:rtl w:val="true"/>
        </w:rPr>
        <w:t xml:space="preserve"> </w:t>
      </w:r>
      <w:r>
        <w:rPr>
          <w:rtl w:val="true"/>
        </w:rPr>
        <w:t xml:space="preserve">/ </w:t>
      </w:r>
      <w:r>
        <w:rPr/>
        <w:t>۱</w:t>
      </w:r>
      <w:r>
        <w:rPr>
          <w:rtl w:val="true"/>
        </w:rPr>
        <w:t xml:space="preserve"> وجوب باز گرداندن امانت</w:t>
      </w:r>
      <w:bookmarkEnd w:id="36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باز گرداندن امانت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باز گرداندن امانتقرآن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مى دهد كه امانت ها را به صاحبان آنها رد كنيد؛ و چون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نيكو چيزى است كه خدا ، شما را به آن پند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شنواىِ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سفر بوديد و نويسنده اى نيافتيد ، وثيقه اى بگيريد؛ و اگر برخى از شما ، برخى ديگر را امين دانست، پس آن كس كه امين شمرده شده، بايد سپرده وى را بازپس دهد؛ و بايد از خداوند ـ كه پروردگار اوست ـ ، پروا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كسى از شما به شخصى در باره مالى كه نزد او نهاده يا امانتى كه به او سپرده است ، خيانت كند ؛ زيرا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 آنها باز گردانيد</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الأَمانَةَ إلى مَنِ ائتَمَنَكَ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ائتُمِنتَ فَلا تَخُن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وَقَفَ بِمِنىً حينَ قَضى مَناسِكَها في حَجَّةِ الوَداعِ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مَن كانَت عِندَهُ أمانَةٌ فَليُؤَدِّها إلى مَنِ ائتَمَنَهُ عَلَيها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جِاْى ءَ يَوْمَئِذِ بِجَهَنَّمَ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سُئِلَ عَن ذلِكَ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الرّوحُ الأَمينُ أنَّ اللّهَ لا إلهَ غَيرُهُ إذا جَمَعَ الأَوَّلينَ وَالآخِرينَ ، اُتِيَ بِجَهَنَّمَ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يوضَعُ عَلَيها صِراطٌ أدَقُّ مِن حَدِّ السَّيفِ ، عَلَيهِ ثَلاثُ قَناطِرَ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واحِدَةٌ فَعَلَيهَا الأَمانَةُ وَالرَّحِمُ ، وأمَّا الاُخرى فَعَلَيهَا الصَّلاةُ ، وأمَّا الاُخرى فَعَلَيها عَدلُ رَبِّ العالَمينَ لا إلهَ غَيرُهُ ، فَيُكَلَّفونَ المَمَرَّ عَلَيهِ فَتَحبِسُهُمُ الرَّحِمُ وَالأَمانَةُ ، فَإِن نَجَوا مِنها حَبَسَتهُمُ الصَّلاةُ ، فَإِن نَجَوا مِنها كانَ المُنتَهى إلى رَبِّ العالَمينَ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به كسى كه به تو سپرده است ،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امين دانسته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امانتى به تو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خيانت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در حجّة الوداع ، آيين هاى مِنا را به جا آورد ، در آن جا توقّف كرد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نزدش امانتى است ، آن را به سپارنده اش بازگردانَد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جهنّم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 در باره آن از پيامبر خدا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الأمين به من خبر داد كه خداى يكتا ، چون همه خلايق را ، از آغاز تا پايان عالم ، گِرد آورَد ، دوزخ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راهى باريك تر از دَم تيغ بر روى آن نهاده شود و بر آن راه ، سه پل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يكى از آنها امانت و خويشاوندى است ، بر روى ديگرى نماز ، و بر روى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دادگرى پروردگار يگانه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 مكلّف شوند كه از آن راه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خويشاوندى و امانت ، راه را بر آنها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به سلامت رستند ، نماز ، نگاهشان مى دارد ، و اگر از آن رهيدند ، به پروردگار جهانيان مى رسند</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وحافِظوا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 فَقَد خابَ مَن لَيسَ مِن أهلِها ، إنَّها عُرِضَت عَلَى السَّماواتِ المَبنِيَّةِ ، وَالأَرَضينَ المَدحُوَّةِ ، وَالجِبالِ ذاتِ الطّولِ المَنصوبَةِ ـ فَلا أطوَلَ ولا أعرَضَ ولا أعلى ولا أعظَمَ مِنها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لَامتَنَعنَ ، ولكِن أشفَقنَ مِنَ العُقوبَةِ وعَقَلنَ ما جَهِلَ مَن هُوَ أضعَفُ مِنهُنَّ وهُوَ الإِنسانُ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أداءُ الأَمانَةِ فيما جَلَّ وقَلَّالإمام عليّ عليه السلامـ في وَصاياهُ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اِفهَم وَاعلَم أنّا لا نُرَخِّصُ في تَركِ أداءِ الأَماناتِ لِأَحَدٍ مِنَ الخَلقِ، فَمَن رَوى عَنّي في ذلِكَ رُخصَةً فَقَد أبطَلَ وأثِمَ ، وجَزاؤُهُ النّارُ بِما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لَسَمِعتُ رَسولَ اللّهِ صلى الله عليه و آله يَقولُ لي قَبلَ وَفاتِهِ بِساعَةٍ مِرارا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أدِّ الأَمانَةَ إلَى البَرِّ وَالفاجِرِ فيما قَلَّ وجَلَّ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فِي الخَيطِ وَالمِخيَطِ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إلى مَنِ ائتَمَنَكُم عَلَيها ، بَرّا أو فاجِرا ، فَإِنَّ رَسولَ اللّهِ صلى الله عليه و آله كانَ يَأمُرُ بِأَداءِ الخَيطِ وَالمِخيَطِ </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795_204670"/>
    </w:p>
    <w:p>
      <w:pPr>
        <w:pStyle w:val="Heading5"/>
        <w:numPr>
          <w:ilvl w:val="4"/>
          <w:numId w:val="1"/>
        </w:numPr>
        <w:rPr/>
      </w:pPr>
      <w:bookmarkStart w:id="371" w:name="__RefHeading___Toc1287656_3224264995"/>
      <w:bookmarkStart w:id="372" w:name="_Toc141"/>
      <w:bookmarkEnd w:id="370"/>
      <w:bookmarkEnd w:id="371"/>
      <w:r>
        <w:rPr/>
        <w:t>۱</w:t>
      </w:r>
      <w:r>
        <w:rPr>
          <w:rtl w:val="true"/>
        </w:rPr>
        <w:t xml:space="preserve"> </w:t>
      </w:r>
      <w:r>
        <w:rPr>
          <w:rtl w:val="true"/>
        </w:rPr>
        <w:t xml:space="preserve">/ </w:t>
      </w:r>
      <w:r>
        <w:rPr/>
        <w:t>۲</w:t>
      </w:r>
      <w:r>
        <w:rPr>
          <w:rtl w:val="true"/>
        </w:rPr>
        <w:t xml:space="preserve"> باز گرداندن امانت ، ارزشمند باشد يا كم ارزش</w:t>
      </w:r>
      <w:bookmarkEnd w:id="37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اهتمام ورزيد و آن را پاس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گزاردن امانت است ؛ زيرا آن كه امانت را به صاحبش باز نگردانَد ، زيانكار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به آسمان هاى افراشته و زمين هاى گسترده و كوه هاى بلند ، پيشنهاد گرديد ـ كه چيزى بلندتر و گسترده تر و بالاتر و بزرگ تر از اين سه چيز وجود ندارد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 بود چيزى به سبب درازى يا گستردگى يا نيرومندى يا صلابت ، از پذيرش امانتْ خوددارى ورزد ، هر آينه ، اين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ليكن آنها از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نياوردن مسئوليت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ترسيدند ، و چيزى را دانستند كه ناتوان تر از آنها نمى دانست ، و او انسان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ستمكار و نادان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باز گرداندن امانت ، ارزشمند باشد يا كم ارزشامام على عليه السلامـ در سفارش هايش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 و بدان كه ما به هيچ كس ، اجازه ترك امانت گُزارى را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ما در اين باره تجويزى روايت كند ، نادرست گفته و گناه كرده است و سزاى دروغگويى اش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خورم كه با گوش خود شنيدم كه پيامبر خدا ، ساعتى پيش از رحلتش سه بار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نيكوكار و تبهكار ، بازگردان ، اندك باشد يا بسيار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به ناچيزىِ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نخى باشد يا سوزنى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به كسى كه آن را به شما سپرده است ، باز گردانيد ، نيكوكار باشد يا نابه كار ؛ زيرا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 را به صاحبش پس دهيد</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أداءُ الأَمانَةِ ولَو إلَى الخائِنِرسول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الأَمانَةَ إلى مَنِ ائتَمَنَكَ ، ولا تَخُن مَن خانَكَ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تهذيب الأحكام عن ابن أخ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 ودَخَلَتِ امرَأَةٌ ـ وكُنتُ أقرَبَ القَومِ إلَيها ـ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ماتَ ، وتَرَكَ مالاً كانَ في يَدِ أخي فَأَتلَفَهُ ، ثُمَّ أفادَ مالاً فَأَودَعَنيهِ ، فَلي أن آخُذَ مِنهُ بِقَدرِ ما أتلَفَ مِن شَيءٍ ؟ فَأَخبَرتُهُ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إلى مَنِ ائتَمَنَكَ ، ولا تَخُن مَن خانَكَ</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ائتَمَنَكَ وإن خانَكَ ، ولا تُذِع سِرَّهُ وإن أذاعَهُ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الأَمانَةَ تُؤَدّى إلَى البَرِّ وَالفاجِرِ ، وَالعَهدَ يوفى بِهِ لِلبَرِّ وَالفاجِرِ ، فَأَدِّ الأَمانَةَ إلى مَنِ ائتَمَنَكَ ، ولا تَخُن مَن خانَكَ </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795_204672"/>
    </w:p>
    <w:p>
      <w:pPr>
        <w:pStyle w:val="Heading5"/>
        <w:numPr>
          <w:ilvl w:val="4"/>
          <w:numId w:val="1"/>
        </w:numPr>
        <w:rPr/>
      </w:pPr>
      <w:bookmarkStart w:id="374" w:name="__RefHeading___Toc1287658_3224264995"/>
      <w:bookmarkStart w:id="375" w:name="_Toc142"/>
      <w:bookmarkEnd w:id="373"/>
      <w:bookmarkEnd w:id="374"/>
      <w:r>
        <w:rPr/>
        <w:t>۱</w:t>
      </w:r>
      <w:r>
        <w:rPr>
          <w:rtl w:val="true"/>
        </w:rPr>
        <w:t xml:space="preserve"> </w:t>
      </w:r>
      <w:r>
        <w:rPr>
          <w:rtl w:val="true"/>
        </w:rPr>
        <w:t xml:space="preserve">/ </w:t>
      </w:r>
      <w:r>
        <w:rPr/>
        <w:t>۳</w:t>
      </w:r>
      <w:r>
        <w:rPr>
          <w:rtl w:val="true"/>
        </w:rPr>
        <w:t xml:space="preserve"> باز گرداندن امانت ، حتّى به خيانتكار</w:t>
      </w:r>
      <w:bookmarkEnd w:id="37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باز گرداندن امانت ، حتّى به خيانتكارپيامبر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به كسى كه تو را امين شمرده است ، باز گردان ، و اگر كسى به تو خيانت كرد ، تو به او خيانت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برادر زاده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صادق عليه السلام بودم كه زنى وارد شد ـ و من از همه به او نزديك تر بودم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سؤالى؟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دنيا رفت و مالى از او در دست برادرم ماند و او ، آن 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برادرم مالى به دست آورد و آن را به من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حق دارم به اندازه مالى كه از بين برده است ، از آن مال بردارم؟ من اين را از امام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صاحبش باز گردان ، و اگر كسى به تو خيانت كرد ، تو به او خيانت مكن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تو را امين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امانتى را به تو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خيانت مكن ، اگر چه او به تو خيانت كرده باشد ، و راز او را فاش مساز ، هر چند او راز تو را فاش ساخته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به نيكوكار و بدكار بايد بازگردانْد ، و به پيمانِ با نيكوكار و بدكار ، بايد وفا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امانت را به كسى كه به تو امانت سپرده است ، باز گردان ، و به كسى كه به تو خيانت كرده است ، خيانت مكن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ائتَمَنَكَ بِأَمانَةٍ فَأَدِّها إلَيهِ ، ومَن خانَكَ فَلا تَخُنهُ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أداءُ الأَمانَةِ ولَو إلَى الفاجِرِتفسير الطبري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مَادُمْتَ عَلَيْهِ قَائِمًا ذَلِكَ بِأَنَّهُمْ قَالُواْ لَيْسَ عَلَيْنَا فِى الْأُمِّيِّينَ سَبِيلٌ</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أعداءُ اللّهِ ، ما مِن شَيءٍ كانَ فِي الجاهِلِيَّةِ إلّا وهُوَ تَحتَ قَدَمَيَّ ، إلَا الأَمانَةَ ؛ فَإِنَّها مُؤَدّاةٌ إلَى البَرِّ وَالفاجِرِ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عَزَّ وجَلَّ 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البَرِّ وَالفاجِرِ ، وَالوَفاءُ بِالعَهدِ لِلبَرِّ وَالفاجِرِ ، وبِرُّ الوالِدَينِ بَرَّينِ كانا أو فاجِرَينِ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يَبعَث نَبِيّا إلّا بِصِدقِ الحَديثِ ، وأداءِ الأَمانَةِ إلَى البَرِّ وَالفاجِرِ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الأمالي للطوسي عن يحيى بن العلاء وإسحاق بن عمّار جميعا عن الإمام الصادق عليه السلام ،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وَدَّعَنا قَطُّ إلّا أوصانا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بِصِدقِ الحَديثِ ، وأداءِ الأَمانَةِ إلَى البَرِّ وَالفاجِرِ ، فَإِنَّهُما مِفتاحُ الرِّزقِ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95_204674"/>
    </w:p>
    <w:p>
      <w:pPr>
        <w:pStyle w:val="Heading5"/>
        <w:numPr>
          <w:ilvl w:val="4"/>
          <w:numId w:val="1"/>
        </w:numPr>
        <w:rPr/>
      </w:pPr>
      <w:bookmarkStart w:id="377" w:name="__RefHeading___Toc1287660_3224264995"/>
      <w:bookmarkStart w:id="378" w:name="_Toc143"/>
      <w:bookmarkEnd w:id="376"/>
      <w:bookmarkEnd w:id="377"/>
      <w:r>
        <w:rPr/>
        <w:t>۱</w:t>
      </w:r>
      <w:r>
        <w:rPr>
          <w:rtl w:val="true"/>
        </w:rPr>
        <w:t xml:space="preserve"> </w:t>
      </w:r>
      <w:r>
        <w:rPr>
          <w:rtl w:val="true"/>
        </w:rPr>
        <w:t xml:space="preserve">/ </w:t>
      </w:r>
      <w:r>
        <w:rPr/>
        <w:t>۴</w:t>
      </w:r>
      <w:r>
        <w:rPr>
          <w:rtl w:val="true"/>
        </w:rPr>
        <w:t xml:space="preserve"> پس دادن امانت ، حتّى به تبهكار</w:t>
      </w:r>
      <w:bookmarkEnd w:id="37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تو امانتى سپرد ، آن را به او بازگردان ، و كسى كه به تو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 تو به او خيانت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پس دادن امانت ، حتّى به تبهكارتفسير الطبرىـ به نقل از سعيد بن جُبَير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اهل كتاب ، كسى است كه اگر او را بر خروارى مال ، امين شِمُرى ، آن را به تو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كسى است كه اگر او را بر دينارى امين شِمُرى ، آن را به تو پس نمى دهد ، مگر آن كه دائما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پا 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سبب است كه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كسانى كه كتاب آسمانى ندارند ، بر زيان ما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خدا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بود ، زيرپاى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مگر امانتدارى كه بايد امانت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 و تبهكار ، </w:t>
      </w:r>
      <w:r>
        <w:rPr>
          <w:rStyle w:val="FootnoteAnchor"/>
          <w:rtl w:val="true"/>
        </w:rPr>
        <w:footnoteReference w:id="852"/>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خداوند عز و جل در آنها به هيچ كس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امانت به نيكوكار و تبهكار ؛ وفا كردن به پيمان با نيكوكار و تبهكار ؛ و نيكى كردن و فرمان بُردارى از پدر و مادر ، نيكوكار باشند يا تبهكار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هيچ پيامبرى را برنينگيخت ، مگر با راستگويى ، و بازگرداندن امانت به نيكوكار و بدكار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علاء و اسحاق بن عمّار ، در باره امام صادق عليه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هيچ گاه با ما خداحافظى نكرد ، مگر آن كه به دو مطلب ، توصيه 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شما باد راستگويى و بازگردانيدن امانت به نيكوكار و بدكار ؛ زيرا اين دو خصلت ، كليد روزى اند</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لِشيعَتِهِ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بِتَقوَى اللّهِ ، وَالوَرَعِ في دينِكُم ، وَالاِجتِهادِ للّهِِ ، وصِدقِ الحَديثِ ، وأداءِ الأَمانَةِ إلى مَنِ ائتَمَنَكُم مِن بَرٍّ أو فاجِرٍ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أداءُ الأَمانَةِ ولَو إلَى العَدُوِّالإمام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وأدُّوا الأَماناتِ إلَى الأَسوَدِ وَالأَبيَضِ ، وإن كانَ حَرورِيّا </w:t>
      </w:r>
      <w:r>
        <w:rPr>
          <w:rStyle w:val="FootnoteAnchor"/>
          <w:rtl w:val="true"/>
        </w:rPr>
        <w:footnoteReference w:id="854"/>
      </w:r>
      <w:r>
        <w:rPr>
          <w:rFonts w:ascii="Amiri" w:hAnsi="Amiri" w:eastAsia="Amiri" w:cs="Amiri"/>
          <w:color w:val="111111"/>
          <w:sz w:val="28"/>
          <w:sz w:val="28"/>
          <w:szCs w:val="28"/>
          <w:rtl w:val="true"/>
          <w:lang w:bidi="ar-SA"/>
        </w:rPr>
        <w:t xml:space="preserve">، وإن كانَ شامِيّا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تهذيب الأحكام عن 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اِستَودَعَني رَجُلٌ مِن مَوالي بَني مَروانَ ألفَ دينارٍ ، فَغابَ ولَم أدرِ ما أصنَعُ بِالدَّنانيرِ ، فَأَتَيتُ أبا عَبدِ اللّهِ عليه السلام فَذَكَرتُ ذلِكَ 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أبي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فيهِم بِمَنزِلَةِ هُدنَةٍ ، نُؤَدّي أماناتِهِم ، ونَرُدُّ ضالَّتَهُم ، ونُقيمُ الشَّهادَةَ لَهُم وعَلَيهِم ، فَإِذا تَفَرَّقَتِ الأَهواءُ لَم يَسَع أحَدا </w:t>
      </w:r>
      <w:r>
        <w:rPr>
          <w:rStyle w:val="FootnoteAnchor"/>
          <w:rtl w:val="true"/>
        </w:rPr>
        <w:footnoteReference w:id="856"/>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الكافي عن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ـ يَعني موسى عليه السلام ـ عَن رَجُلٍ استَودَعَ رَجُلاً مالاً لَهُ قيمَةٌ ، وَالرَّجُلُ الَّذي عَلَيهِ المالُ رَجُلٌ مِنَ العَرَبِ ، يَقدِرُ عَلى ألّا يُعطِيَهُ شَيئا ، ولا يَقدِرُ لَهُ عَلى شَيءٍ ، وَالرَّجُلُ الَّذِي استَودَعَهُ خَبيثٌ خارِجِيٌّ ـ فَلَم أدَع شَيئا </w:t>
      </w:r>
      <w:r>
        <w:rPr>
          <w:rStyle w:val="FootnoteAnchor"/>
          <w:rtl w:val="true"/>
        </w:rPr>
        <w:footnoteReference w:id="85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عَلَيهِ ، فَإِنَّهُ ائتَمَنَهُ عَلَيهِ بِأَمانَةِ اللّهِ عَزَّ وجَلَّ </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95_204676"/>
    </w:p>
    <w:p>
      <w:pPr>
        <w:pStyle w:val="Heading5"/>
        <w:numPr>
          <w:ilvl w:val="4"/>
          <w:numId w:val="1"/>
        </w:numPr>
        <w:rPr/>
      </w:pPr>
      <w:bookmarkStart w:id="380" w:name="__RefHeading___Toc1287662_3224264995"/>
      <w:bookmarkStart w:id="381" w:name="_Toc144"/>
      <w:bookmarkEnd w:id="379"/>
      <w:bookmarkEnd w:id="380"/>
      <w:r>
        <w:rPr/>
        <w:t>۱</w:t>
      </w:r>
      <w:r>
        <w:rPr>
          <w:rtl w:val="true"/>
        </w:rPr>
        <w:t xml:space="preserve"> </w:t>
      </w:r>
      <w:r>
        <w:rPr>
          <w:rtl w:val="true"/>
        </w:rPr>
        <w:t xml:space="preserve">/ </w:t>
      </w:r>
      <w:r>
        <w:rPr/>
        <w:t>۵</w:t>
      </w:r>
      <w:r>
        <w:rPr>
          <w:rtl w:val="true"/>
        </w:rPr>
        <w:t xml:space="preserve"> بازگرداندن امانت ، حتّى به دشمن</w:t>
      </w:r>
      <w:bookmarkEnd w:id="381"/>
    </w:p>
    <w:p>
      <w:pPr>
        <w:pStyle w:val="BookText"/>
        <w:rPr/>
      </w:pPr>
      <w:r>
        <w:rPr>
          <w:rFonts w:ascii="IRNazanin" w:hAnsi="IRNazanin" w:eastAsia="IRNazanin"/>
          <w:color w:val="111111"/>
          <w:sz w:val="28"/>
          <w:sz w:val="28"/>
          <w:szCs w:val="28"/>
          <w:rtl w:val="true"/>
          <w:lang w:bidi="fa-IR"/>
        </w:rPr>
        <w:t xml:space="preserve">امام عسكرى عليه السلامـ به شيعيانش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مى كنم شما را به ترس از خدا ، و پارسايى در دينتان ، و كوشش براى خدا ، و راستگويى ، و پس دادن امانت به كسى كه به شما امانتى سپرده است ، نيكوكار باشد يا تبهكار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بازگرداندن امانت ، حتّى به دشمنامام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بترسيد ، و امانت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سفيد بازگردانيد ، اگر چه حَرورى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اگر چه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محمّد بن على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طرفداران مروانيان ، هزار دينار به من امانت سپرد و ناپديد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مانده بودم كه با آن دينارها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رفتم و داستان را براى ايشان تعريف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اينها سزاوارتريد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پدرم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آنها همانند زمان صلح و آتش بس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هايشان را پس مى دهيم ، گم شده شان را بر مى گردانيم ، له و عليه آنها شهادت مى دهيم ؛ زيرا اگر چند دستگى پيش آيد ، هيچ كس نمى تواند دوام آورد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الكافىـ به نقل از محمّد بن قاسم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كاظم عليه السلام در باره مردى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مَوالى و غير عرب</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پرسيدم كه مالى قيمتى نزد مردى امانت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مال به او سپرده شده ، مردى از عرب است و مى تواند چيزى به او پس ندهد ، و آن مرد هم كارى از دستش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مردى كه به او امانت سپرده ، شخصى پليد و خارجى مذهب است ـ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بدگويى در باره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نكردم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بگو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پس دهد ؛ زيرا آن مرد ، آن مال را در امان خدا به او سپرده است</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أداءُ الأَمانَةِ ولَو إلى قَتَلَةِ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الأَماناتِ ولَو إلى قَتَلَةِ الأَنبِياءِ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ولَو إلى قاتِلِ وُلدِ الأَنبِياءِ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أداءُ الأَمانَةِ ولَو إلى قاتِلِ الإمامِ عَلِيٍّ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وعَلَيكُم بِأَداءِ الأَمانَةِ إلى مَنِ ائتَمَنَكُم ، ولَو أنَّ قاتِلَ عَلِيِّ ابنِ أبي طالِبٍ عليه السلام ائتَمَنَني عَلى أمانَةٍ لَأَدَّيتُها إلَيهِ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795_204678"/>
    </w:p>
    <w:p>
      <w:pPr>
        <w:pStyle w:val="Heading5"/>
        <w:numPr>
          <w:ilvl w:val="4"/>
          <w:numId w:val="1"/>
        </w:numPr>
        <w:rPr/>
      </w:pPr>
      <w:bookmarkStart w:id="383" w:name="__RefHeading___Toc1287664_3224264995"/>
      <w:bookmarkStart w:id="384" w:name="_Toc145"/>
      <w:bookmarkEnd w:id="382"/>
      <w:bookmarkEnd w:id="383"/>
      <w:r>
        <w:rPr/>
        <w:t>۱</w:t>
      </w:r>
      <w:r>
        <w:rPr>
          <w:rtl w:val="true"/>
        </w:rPr>
        <w:t xml:space="preserve"> </w:t>
      </w:r>
      <w:r>
        <w:rPr>
          <w:rtl w:val="true"/>
        </w:rPr>
        <w:t xml:space="preserve">/ </w:t>
      </w:r>
      <w:r>
        <w:rPr/>
        <w:t>۶</w:t>
      </w:r>
      <w:r>
        <w:rPr>
          <w:rtl w:val="true"/>
        </w:rPr>
        <w:t xml:space="preserve"> باز گرداندن امانت ، حتّى به قاتلان پيامبران</w:t>
      </w:r>
      <w:bookmarkEnd w:id="384"/>
    </w:p>
    <w:p>
      <w:pPr>
        <w:pStyle w:val="Heading5"/>
        <w:numPr>
          <w:ilvl w:val="4"/>
          <w:numId w:val="1"/>
        </w:numPr>
        <w:rPr/>
      </w:pPr>
      <w:bookmarkStart w:id="385" w:name="__RefHeading___Toc1287666_3224264995"/>
      <w:bookmarkStart w:id="386" w:name="_Toc146"/>
      <w:bookmarkEnd w:id="385"/>
      <w:r>
        <w:rPr/>
        <w:t>۱</w:t>
      </w:r>
      <w:r>
        <w:rPr>
          <w:rtl w:val="true"/>
        </w:rPr>
        <w:t xml:space="preserve"> </w:t>
      </w:r>
      <w:r>
        <w:rPr>
          <w:rtl w:val="true"/>
        </w:rPr>
        <w:t xml:space="preserve">/ </w:t>
      </w:r>
      <w:r>
        <w:rPr/>
        <w:t>۷</w:t>
      </w:r>
      <w:r>
        <w:rPr>
          <w:rtl w:val="true"/>
        </w:rPr>
        <w:t xml:space="preserve"> باز گرداندن امانت ، حتّى به قاتل امام على عليه السلام</w:t>
      </w:r>
      <w:bookmarkEnd w:id="38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باز گرداندن امانت ، حتّى به قاتلان پيامبرانامام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 اگر چه به قاتلان پيامبران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برگردانيد ، اگر چه به قاتل فرزندان پيامبران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باز گرداندن امانت ، حتّى به قاتل امام على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بترسيد و امانت را به كسى كه شما را امين دانسته است ، باز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على بن ابى طالب عليه السلام هم امانتى را به من بسپارد ، آن را به او باز مى گردانم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وَصِيَّةٍ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ضارِبَ عَلِيٍّ عليه السلام بِالسَّيفِ وقاتِلَهُ ، لَوِ ائتَمَنَني وَاستَنصَحَني وَاستَشارَني ـ ثُمَّ قَبِلتُ ذلِكَ مِنهُ ـ لَأَدَّيتُ إلَيهِ الأَمانَةَ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مشكاة الأنوار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وقَد صَلَّى العَصرَ ، وهُوَ جالِسٌ مُستَقبِلَ القِبلَةِ فِي المَسجِدِ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بَعضَ السَّلاطينِ يَأمَنُنا عَلَى الأَموالِ يَستَودِعُناها ، ولَيسَ يَدفَعُ إلَيكُم خُمُسَكُم ، أفَنُؤَدّيها إلَيهِم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القِبلَةِ ـ ثَلاثَ مَرّاتٍ ـ لَو أنَّ ابنَ مُلجَمٍ قاتِلَ أبي ـ فَإِنّي أطلُبُهُ يَتَسَتَّرُ ؛ لِأَنَّهُ قَتَلَ أبِي ـ ائتَمَنَني عَلَى الأَمانَةِ لَأَدَّيتُها إلَيهِ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أداءُ الأَمانَةِ ولَو إلى قاتِلِ الإمامِ الحُسينِ عليه السلامالإمام زين العابدين عليه السلامـ يوصي شيعَتَهُ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بِأَداءِ الأَمانَةِ ، فَوَ الَّذي بَعَثَ مُحَمَّدا بِالحَقِّ نَبِيّا ، لَو أنَّ قاتِلَ أبِي الحُسَينِ بنِ عَلِيٍّ عليهماالسلامائتَمَنَني عَلَى السَّيفِ الَّذي قَتَلَهُ بِهِ لَأَدَّيتُهُ إلَيهِ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ولَو إلى قاتِلِ الحُسَينِ بنِ 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95_204680"/>
    </w:p>
    <w:p>
      <w:pPr>
        <w:pStyle w:val="Heading5"/>
        <w:numPr>
          <w:ilvl w:val="4"/>
          <w:numId w:val="1"/>
        </w:numPr>
        <w:rPr/>
      </w:pPr>
      <w:bookmarkStart w:id="388" w:name="__RefHeading___Toc1287668_3224264995"/>
      <w:bookmarkStart w:id="389" w:name="_Toc147"/>
      <w:bookmarkEnd w:id="387"/>
      <w:bookmarkEnd w:id="388"/>
      <w:r>
        <w:rPr/>
        <w:t>۱</w:t>
      </w:r>
      <w:r>
        <w:rPr>
          <w:rtl w:val="true"/>
        </w:rPr>
        <w:t xml:space="preserve"> </w:t>
      </w:r>
      <w:r>
        <w:rPr>
          <w:rtl w:val="true"/>
        </w:rPr>
        <w:t xml:space="preserve">/ </w:t>
      </w:r>
      <w:r>
        <w:rPr/>
        <w:t>۸</w:t>
      </w:r>
      <w:r>
        <w:rPr>
          <w:rtl w:val="true"/>
        </w:rPr>
        <w:t xml:space="preserve"> باز گرداندن امانت ، حتّى به قاتل امام حسين عليه السلام</w:t>
      </w:r>
      <w:bookmarkEnd w:id="389"/>
    </w:p>
    <w:p>
      <w:pPr>
        <w:pStyle w:val="BookText"/>
        <w:rPr/>
      </w:pPr>
      <w:r>
        <w:rPr>
          <w:rFonts w:ascii="IRNazanin" w:hAnsi="IRNazanin" w:eastAsia="IRNazanin"/>
          <w:color w:val="111111"/>
          <w:sz w:val="28"/>
          <w:sz w:val="28"/>
          <w:szCs w:val="28"/>
          <w:rtl w:val="true"/>
          <w:lang w:bidi="fa-IR"/>
        </w:rPr>
        <w:t xml:space="preserve">امام صادق عليه السلامـ در يكى از سفارش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حتّى اگر آن كه با شمشير بر على ضربت زد و او را كُشت ، مرا امين بشمارد و از من راه نمايى و مشورت بخواهد ـ و من آن را از او بپذيرم ـ با او امانتدار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عليه السلام در مسجد درآمدم ، در حالى كه ايشان ، نماز عصر را خوانده و رو به قبله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حكمرانان ، ما را امين اموال قرار مى دهند و آنها را به ما مى سپارند ، در حالى كه خمس شما را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را به شما بپردازيم؟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صاحب اين قبله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اين سوگند 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ملجم ، قاتل پدرم ـ كه خونخواه او هستم ، چون پدرم را كُشت ـ امانتى به من مى سپرد ، آن را به او بر مى گرداندم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باز گرداندن امانت ، حتّى به قاتل امام حسين عليه السلامامام زين العابدين عليه السلامـ در حالى كه به شيعيانش سفارش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محمّد را به حق ، پيامبر قرار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پدرم حسين بن على عليه السلام شمشيرى را كه با آن او را كشت ، به من امانت مى داد ، آن را به او باز مى 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برگردانيد ، حتّى به قاتل حسين بن على عليه السلام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وَالاِجتِهادِ ، وصِدقِ الحَديثِ وأداءِ الأَمانَةِ لِمَنِ ائتَمَنَكُم ، فَلَو أنَّ قاتِلَ الحُسَينِ عليه السلام ائتَمَنَني عَلَى السَّيفِ الَّذي قَتَلَهُ بِهِ لَأَتَيتُهُ إلَيهِ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الكافي عن إسماعيل بن عبد اللّه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إلى أبي عَبدِ اللّهِ عليه السلام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رَأَيتُ في مَنامي كَأَنّي خارِجٌ مِن مَدينَةِ الكوفَةِ في مَوضِعٍ أعرِفُهُ ، وكَأَنَّ شَبَحا مِن خَشَبٍ ، أو رَجُلاً مَنحوتا مِن خَشَبٍ ، عَلى فَرَسٍ مِن خَشَبٍ ، يُلَوِّحُ بِسَيفِهِ وأنَا اُشاهِدُهُ فَزِعا مَرعوبا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تُريدُ اغتِيالَ رَجُلٍ في مَعيشَتِهِ ، فَاتَّقِ اللّهَ الَّذي خَلَقَكَ ثُمَّ يُميتُكَ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اُوتيتَ عِلما وَاستَنبَطتَهُ مِن مَعدِنِهِ ، اُخبِرُكَ يَابنَ رَسولِ اللّهِ عَمّا قَد فَسَّرتَ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جيراني جاءَني وعَرَضَ عَلَيَّ ضَيعَتَهُ ، فَهَمَمتُ أن أملِكَها بِوَكسٍ </w:t>
      </w:r>
      <w:r>
        <w:rPr>
          <w:rStyle w:val="FootnoteAnchor"/>
          <w:rtl w:val="true"/>
        </w:rPr>
        <w:footnoteReference w:id="869"/>
      </w:r>
      <w:r>
        <w:rPr>
          <w:rFonts w:ascii="Amiri" w:hAnsi="Amiri" w:eastAsia="Amiri" w:cs="Amiri"/>
          <w:color w:val="111111"/>
          <w:sz w:val="28"/>
          <w:sz w:val="28"/>
          <w:szCs w:val="28"/>
          <w:rtl w:val="true"/>
          <w:lang w:bidi="ar-SA"/>
        </w:rPr>
        <w:t xml:space="preserve">كَثيرٍ لِما عَرَفتُ أنَّهُ لَيسَ لَها طالِبٌ غَيري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وصاحِبُكَ يَتَوَلّانا ويَبرَأُ مِن عَدُوِّنا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 رَجُلٌ جَيِّدُ البَصيرَةِ ، مُستَحكَمُ الدّينِ ، وأنَا تائِبٌ إلَى اللّهِ عَزَّ وجَلَّ وإلَيكَ مِمّا هَمَمتُ بِهِ ونَوَيتُهُ ، فَأَخبِرني يَابنَ رَسولِ اللّهِ ، لَو كانَ ناصِبا حَلَّ لِيَ اغتِيالُهُ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الأَمانَةَ لِمَنِ ائتَمَنَكَ وأرادَ مِنكَ النَّصيحَةَ ، ولَو إلى قاتِلِ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أداءُ الأَمانَةِ ولَو إلَى المَجوسِيِّالكافي عن الحسين الشّيباني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يَستَحِلُّ مالَ بَني اُمَيَّةَ ودِماءَهُم ، وإنَّهُ وَقَعَ لَهُم عِندَهُ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الأَماناتِ إلى أهلِها وإن كانوا مَجوسا </w:t>
      </w:r>
      <w:r>
        <w:rPr>
          <w:rStyle w:val="FootnoteAnchor"/>
          <w:rtl w:val="true"/>
        </w:rPr>
        <w:footnoteReference w:id="871"/>
      </w:r>
      <w:r>
        <w:rPr>
          <w:rFonts w:ascii="Amiri" w:hAnsi="Amiri" w:eastAsia="Amiri" w:cs="Amiri"/>
          <w:color w:val="111111"/>
          <w:sz w:val="28"/>
          <w:sz w:val="28"/>
          <w:szCs w:val="28"/>
          <w:rtl w:val="true"/>
          <w:lang w:bidi="ar-SA"/>
        </w:rPr>
        <w:t xml:space="preserve">؛ فَإِنَّ ذلِكَ لا يَكونُ حَتّى يَقومَ قائِمُنا ـ أهلَ البَيتِ ـ فَيُحِلُّ ويُحَرِّمُ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95_204682"/>
    </w:p>
    <w:p>
      <w:pPr>
        <w:pStyle w:val="Heading5"/>
        <w:numPr>
          <w:ilvl w:val="4"/>
          <w:numId w:val="1"/>
        </w:numPr>
        <w:rPr/>
      </w:pPr>
      <w:bookmarkStart w:id="391" w:name="__RefHeading___Toc1287670_3224264995"/>
      <w:bookmarkStart w:id="392" w:name="_Toc148"/>
      <w:bookmarkEnd w:id="390"/>
      <w:bookmarkEnd w:id="391"/>
      <w:r>
        <w:rPr/>
        <w:t>۱</w:t>
      </w:r>
      <w:r>
        <w:rPr>
          <w:rtl w:val="true"/>
        </w:rPr>
        <w:t xml:space="preserve"> </w:t>
      </w:r>
      <w:r>
        <w:rPr>
          <w:rtl w:val="true"/>
        </w:rPr>
        <w:t xml:space="preserve">/ </w:t>
      </w:r>
      <w:r>
        <w:rPr/>
        <w:t>۹</w:t>
      </w:r>
      <w:r>
        <w:rPr>
          <w:rtl w:val="true"/>
        </w:rPr>
        <w:t xml:space="preserve"> باز گرداندن امانت حتّى به مجوسى</w:t>
      </w:r>
      <w:bookmarkEnd w:id="3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پارسايى و كوشش و راستگويى و بازگرداندن امانت به كسى كه به شما امانتى سپرده است ؛ زيرا اگر قاتل حسين عليه السلام هم شمشيرى را كه با آن ، او را به شهادت رساند ، به امانت نزد من مى گذاشت ، آن را به او پس مى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اسماعيل بن عبد اللّه قُرَشى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صادق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كه بيرون از شهر مدينه ، در جايى كه مى شناسم هستم ، و گويا شَبَحى از چوب يا مردى تراشيده از چوب ، بر اسبى چوبين نشسته است و شمشيرش را تكان مى دهد و من ، هراسان و وحشت زده ، او را تماشا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قصد دارى از مردى كلاه بردارى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 خدايى كه تو را آفريده است و سپس مى ميراند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از دانش ، بهره مند گشته اى و آن را از معدنش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 را از آنچه برايم تعبير كردى ، آگاه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همسايگانم نزد من آمد و پيشنهاد كرد كه مِلك او را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مى دانستم آن مِلك ، خريدارى غير از من ندارد ، تصميم گرفتم آن را به قيمت بسيار نازلى خريدارى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 دوستدار ما و مخالف دشمنان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بسيار با بينش و داراى دين و عقيده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مذهب اهل بيت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 من از قصد و نيّتى كه داشتم ، به درگاه خداوند عز و جلو پيشگاه شما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 كه اگر آن مرد ناصبى بود ، مجاز بودم كه فريبش دهم؟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كسى كه تو را امين دانسته و از تو راه نمايى خواسته است ، امانتدار باش ، حتى اگر قاتل حسين عليه السلام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باز گرداندن امانت حتّى به مجوسىالكافىـ به نقل از حسين شيبانى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پيروان شما ، مال و خون اُمَويان را روا مى شمارد و آنان ، امانتى نزد او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ها را به صاحبانش بازگردانيد ، اگر چه مَجوسى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 نيست تا آن گاه كه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 او حلال و حرام خواهد كرد</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أداءُ الأَمانَةِ عَلى كُلِّ حالٍالإمام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الأَمانَةَ ما عُوفِيَ واُرضِيَ ، وَالخِيانَةَ إذا سَخِطَ وَابتُلِيَ ، إذا عُوفِيَ ظَنَّ أنَّهُ قَد تابَ ، وإنِ ابتُلِيَ ظَنَّ أنَّهُ قَد عوقِبَ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دلائل النبوّة للبيهقي عن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عَبدٌ حَبَشِيٌّ أسوَدُ مِن أهلِ خَيبَرَ كانَ في غَنَمٍ لِسَيِّدِهِ ، فَلَمّا رَأى أهلَ خَيبَرَ قَد أخَذُوا السِّلاحَ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هذَا الرَّجُلَ الَّذي يَزعُمُ أنَّهُ نَبِيٌّ ، فَوَقَعَ في نَفسِهِ ذِكرُ النَّبِيِّ صلى الله عليه و آله ، فَأَقبَلَ بِغَنَمِهِ حَتّى عَهِدَ </w:t>
      </w:r>
      <w:r>
        <w:rPr>
          <w:rStyle w:val="FootnoteAnchor"/>
          <w:rtl w:val="true"/>
        </w:rPr>
        <w:footnoteReference w:id="874"/>
      </w:r>
      <w:r>
        <w:rPr>
          <w:rFonts w:ascii="Amiri" w:hAnsi="Amiri" w:eastAsia="Amiri" w:cs="Amiri"/>
          <w:color w:val="111111"/>
          <w:sz w:val="28"/>
          <w:sz w:val="28"/>
          <w:szCs w:val="28"/>
          <w:rtl w:val="true"/>
          <w:lang w:bidi="ar-SA"/>
        </w:rPr>
        <w:t xml:space="preserve">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وماذا 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إلَى الإِسلامِ وأن تَشهَدَ أن لا إلهَ إلَا اللّهُ ، وأنّي مُحَمَّدٌ رَسولُ اللّهِ ، وأن لا نَعبُدَ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إلَيَّ إن أنَا شَهِدتُ وآمَنتُ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الجَنَّةُ إن مِتَّ عَلى ذلِكَ ،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هذِهِ الغَنَمَ عِندي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مِن عَسكَرِنا وَارمِها </w:t>
      </w:r>
      <w:r>
        <w:rPr>
          <w:rStyle w:val="FootnoteAnchor"/>
          <w:rtl w:val="true"/>
        </w:rPr>
        <w:footnoteReference w:id="875"/>
      </w:r>
      <w:r>
        <w:rPr>
          <w:rFonts w:ascii="Amiri" w:hAnsi="Amiri" w:eastAsia="Amiri" w:cs="Amiri"/>
          <w:color w:val="111111"/>
          <w:sz w:val="28"/>
          <w:sz w:val="28"/>
          <w:szCs w:val="28"/>
          <w:rtl w:val="true"/>
          <w:lang w:bidi="ar-SA"/>
        </w:rPr>
        <w:t xml:space="preserve">بِالحَصباءِ ؛ فَإِنَّ اللّهَ سَيُؤَدّي عَنكَ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فَرَجَعَتِ الغَنَمُ إلى سَيِّدِها ، فَعَرَفَ اليَهودِيُّ أنَّ غُلامَهُ 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فَوَعَظَ النّاسَ ، فَذَكَرَ الحَديثَ في إعطاءِ الرّايَةِ عَلِيّا ، ودُنُوِّهِم مِنَ الحِصنِ وقَتلِ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المُسلِمينَ العَبدُ الأَسوَدُ ، ورَجَعَت عادِيَةُ اليَهودِ ، وَاحتَمَلَ المُسلِمونَ العَبدَ الأَسوَدَ إلى عَسكَرِهِم فَاُدخِلَ فِي الفُسطاطِ ، فَزَعَموا أنَّ رَسولَ اللّهِ صلى الله عليه و آله اطَّلَعَ فِي الفُسطاطِ ثُمَّ أقبَلَ عَلى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أكرَمَ اللّهُ هذَا العَبدَ وساقَهُ إلى خَيرٍ ، قَد كانَ الإِسلامُ مِن نَفسِهِ حَقّا ، وقَد رَأَيتُ عِندَ رَأسِهِ اثنَتَينِ مِنَ الحورِ العينِ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95_204684"/>
    </w:p>
    <w:p>
      <w:pPr>
        <w:pStyle w:val="Heading5"/>
        <w:numPr>
          <w:ilvl w:val="4"/>
          <w:numId w:val="1"/>
        </w:numPr>
        <w:rPr/>
      </w:pPr>
      <w:bookmarkStart w:id="394" w:name="__RefHeading___Toc1287672_3224264995"/>
      <w:bookmarkStart w:id="395" w:name="_Toc149"/>
      <w:bookmarkEnd w:id="393"/>
      <w:bookmarkEnd w:id="394"/>
      <w:r>
        <w:rPr/>
        <w:t>۱</w:t>
      </w:r>
      <w:r>
        <w:rPr>
          <w:rtl w:val="true"/>
        </w:rPr>
        <w:t xml:space="preserve"> </w:t>
      </w:r>
      <w:r>
        <w:rPr>
          <w:rtl w:val="true"/>
        </w:rPr>
        <w:t xml:space="preserve">/ </w:t>
      </w:r>
      <w:r>
        <w:rPr/>
        <w:t>۱۰</w:t>
      </w:r>
      <w:r>
        <w:rPr>
          <w:rtl w:val="true"/>
        </w:rPr>
        <w:t xml:space="preserve"> باز گرداندن امانت در هر حال</w:t>
      </w:r>
      <w:bookmarkEnd w:id="39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باز گرداندن امانت در هر حالامام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مباش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عافيت و خوشى ، امانتدارى مى كند و در هنگام ناخشنودى و گرفتارى ، خيانت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عافيت يافت ، مى پندارد كه توبه كرده است ، و اگر گرفتار شود ، گمان مى بَرَد كه مجازات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النبوّةـ به نقل از موسى بن عقبه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سياه حبشى از اهالى خيبر ، با گوسفندان سَروَرش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 خيبريان سلاح برگرفته اند ، از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خواهيد چه كنيد؟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با اين مردى كه مى گويد پيامبر است ،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پيامبر صلى الله عليه و آله در دلِ آن بنده نشست و گوسفندانش را برداشت و به سوى پيامبر خدا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گويى و به چه مى خوانى؟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اسلام مى خوانم و اين كه گواهى دهى معبودى جز خدا نيست و من ، محمّد فرستاده خدا هستم ، و اين كه جز خدا را بندگى نمى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گواهى دادم و به خدا ايمان آوردم ، چه به من مى رسد؟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اسلام بميرى ، به بهشت خواهى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بنده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گوسفندها نزد من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از اُردوى ما بيرون ببَر و در حصباء رهايشان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خداوند ، امانتت را از سوى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چنين كرد و گوسفندها به نزد صاحبشان برگشتند و يهودى دريافت كه غلامش مسلمان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برخاست و مردم را پند داد و از دادن پرچم به على و نزديك شدنشان به قلعه و كُشتن مَرحَب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 همان غلام سياه كشته شد و سپاه مهاجم يهود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پيكر بنده سياه را به اردوگاه خود حمل كردند و به درون خيمه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سرى به خيمه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اين بنده سياه را گرامى داشت و او را به خير و سعادت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راستى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بالين او ، دو حور العين ديدم</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فَضلُ أداءِ الأَمانَةِالكتاب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اللّهَ اللّهَ في دينِكُم وأمانَتِكُم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وَالرَّحِمُ ، وَالأَمانَةُ ، ونَبِيُّكُم ، وأهلُ بَيتِ نَبِيِّكُم </w:t>
      </w:r>
      <w:r>
        <w:rPr>
          <w:rFonts w:eastAsia="Amiri" w:cs="Amiri" w:ascii="Amiri" w:hAnsi="Amiri"/>
          <w:color w:val="111111"/>
          <w:sz w:val="28"/>
          <w:szCs w:val="28"/>
          <w:rtl w:val="true"/>
          <w:lang w:bidi="ar-SA"/>
        </w:rPr>
        <w:t xml:space="preserve">. </w:t>
      </w:r>
      <w:r>
        <w:rPr>
          <w:rStyle w:val="FootnoteAnchor"/>
          <w:rtl w:val="true"/>
        </w:rPr>
        <w:footnoteReference w:id="87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95_204686"/>
    </w:p>
    <w:p>
      <w:pPr>
        <w:pStyle w:val="Heading5"/>
        <w:numPr>
          <w:ilvl w:val="4"/>
          <w:numId w:val="1"/>
        </w:numPr>
        <w:rPr/>
      </w:pPr>
      <w:bookmarkStart w:id="397" w:name="__RefHeading___Toc1287674_3224264995"/>
      <w:bookmarkStart w:id="398" w:name="_Toc150"/>
      <w:bookmarkEnd w:id="396"/>
      <w:bookmarkEnd w:id="397"/>
      <w:r>
        <w:rPr/>
        <w:t>۱</w:t>
      </w:r>
      <w:r>
        <w:rPr>
          <w:rtl w:val="true"/>
        </w:rPr>
        <w:t xml:space="preserve"> </w:t>
      </w:r>
      <w:r>
        <w:rPr>
          <w:rtl w:val="true"/>
        </w:rPr>
        <w:t xml:space="preserve">/ </w:t>
      </w:r>
      <w:r>
        <w:rPr/>
        <w:t>۱۱</w:t>
      </w:r>
      <w:r>
        <w:rPr>
          <w:rtl w:val="true"/>
        </w:rPr>
        <w:t xml:space="preserve"> ارزش امانتدارى</w:t>
      </w:r>
      <w:bookmarkEnd w:id="39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ارزش امانتدارىقرآن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امانت ها و پيمان خود را رعايت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 شما را به خدا ، ديندار و امانتدار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كنندگان ، پنج كس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خويشاوند ، امانت ، پيامبرتان ، و خاندان پيامبرتان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الأَرضِ مَرحومونَ ما تَحابّوا ، وأدَّوُا الأَمانَةَ ، وعَمِلوا بِالحَقِّ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في سَبيلِ اللّهِ يُكَفِّرُ الذُّنوبَ كُلَّها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ـ إلَا الأَمانَةَ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ديني ودينِ داوُدَ وسُلَيمانَ و إبراهيمَ ، فَليَتَزَوَّج إن وَجَدَ إلَى النِّكاحِ سَبيلاً ، وإلّا فَليُجاهِد في سَبيلِ اللّهِ ، إنِ استُشهِدَ يُزَوِّجُهُ مِنَ الحورِ العينِ ، إلّا أن يَكونَ يَسعى عَلى والِدَيهِ ، أو في أمانَةٍ لِلنّاسِ عَلَيهِ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أقرَبُكُم غَدا مِنّي فِي المَوقِفِ ، أصدَقُكُمُ لِلحَديثِ ، وآداكُم لِلأَمانَةِ ، وأوفاكُم بِالعَهدِ ، وأحسَنُكُم خُلُقا ، وأقرَبُكُم مِنَ النّاسِ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فَإِنَّما ذلِكَ لَكُم ، ولا تَظلِموا ، ولا تَدخُلوا فيما لا يَحِلُّ لَكُم ، فَإِنَّما ذلِكَ عَلَيكُم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إذا كُنَّ فيكَ ، فَلا عَلَيكَ ما فاتَكَ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أمانَةٍ وصِدقُ حَديثٍ ، وحُسنُ خَليقَةٍ ، وعِفَّةٌ في طُعمَةٍ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زمين تا زمانى كه به يكديگر مِهر بورزند ، و امانتدار باشند ، و به حق عمل كنند ،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كشته شدن در راه خدا ، هر گناهى را پاك مى كند ، بجز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صاحبش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پاك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كيش من و كيش داوود و سليمان و ابراهيم عليهم السلام است ، اگر امكان ازدواج برايش هست ، بايد ازدواج كند ، وگرنه در راه خدا جهاد نمايد ؛ و اگر به شهادت رسيد ، خداوند ، از حوريان بهشتى به همسرىِ او در مى آورد ، مگر آن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كار كند ، يا امانتى از مردم نزد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دو صورت ، لازم نيست به جهاد برود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ترين شما به من در موقف ، كسى است كه راستگوتر ، امانتدارتر ، به پيمانْ وفادارتر ، نيك خوتر ، و به مردمْ نزديك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 باشيد ؛ زيرا اين به نفع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نكنيد ، و كارى را كه بر شما روا نيست ، انجام ندهيد ؛ زيرا اين به زيان خودِ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است كه اگر در تو بودند ، باك مدار اگر دنيا را نداشته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از امانت ، راستگويى ، خوش خويى ، و خوددارى در خوراك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مِن أخيكَ ثَلاثَ خِصالٍ فَارجُهُ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 وَالأَمانَةَ ، وَالصِّدقَ ، وإذا لَم تَرَها فَلا تَرجُهُ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عَشرٌ ؛ تَكونُ فِي الرَّجُلِ ولا تَكونُ فِي ابنِهِ ، وتَكونُ فِي الاِبنِ ولا تَكونُ في أبيهِ ، وتَكونُ فِي العَبدِ ولا تَكونُ في سَيِّدِهِ ، يَقسِمُهَا اللّهُ لِمَن أرادَ بِهِ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وصِدقُ البَأسِ ، وإعطاءُ السّائِلِ ، وَالمُكافَأَةُ لِلصَّنائِعِ ، وحِفظُ الأَمانَةِ ، وصِلَةُ الرَّحِمِ ، وَالتَّذَمُّمُ </w:t>
      </w:r>
      <w:r>
        <w:rPr>
          <w:rStyle w:val="FootnoteAnchor"/>
          <w:rtl w:val="true"/>
        </w:rPr>
        <w:footnoteReference w:id="887"/>
      </w:r>
      <w:r>
        <w:rPr>
          <w:rFonts w:ascii="Amiri" w:hAnsi="Amiri" w:eastAsia="Amiri" w:cs="Amiri"/>
          <w:color w:val="111111"/>
          <w:sz w:val="28"/>
          <w:sz w:val="28"/>
          <w:szCs w:val="28"/>
          <w:rtl w:val="true"/>
          <w:lang w:bidi="ar-SA"/>
        </w:rPr>
        <w:t xml:space="preserve">لِلجارِ ، وَالتَّذَمُّمُ لِلصّاحِبِ ، وإقراءُ الضَّيفِ ، ورَأسُهُنَّ الحَياءُ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يُعلَمُ مِنهُ الحِرصُ عَلى أداءِ الأَمانَةِ ، إلّا أدَّى اللّهُ تَعالى عَنهُ ، فَإِن ماتَ ولَم يُؤَدِّها ـ وقَد عَلِمَ اللّهُ تَعالى مِنهُ الحِرصَ عَلى أدائِها ـ قَيَّضَ اللّهُ تَعالى لَهُ مَن يُؤَدّيها عَنهُ بَعدَ مَوتِهِ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صحيح البخاري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سُفيانَ أنَّ هِرَقلَ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ماذا يَأمُرُكُم ؟ فَزَعَمتَ أنَّهُ أمَرَكُم بِالصَّلاةِ ، وَالصِّدقِ ، وَالعَفافِ ، وَالوَفاءِ بِالعَهدِ ، وأداءِ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نَبِيٍّ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برادرت سه خصلت ديدى ، به او اميدوار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امانتدارى، و راستگويى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اينها را نديدى ، به او اميد مبند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خوى هاى والا 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خوى ها ، گاه در پدر هست و در فرزندش نيست ، يا در فرزند هست و در پدرش نيست ، يا در بنده هست و در سَرورش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آنها را به هر كس كه سعادتش را بخواهد ، قسمت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شهامت ، دِهِش به سائل ، جبران كردن نيكى ها ، نگهدارى از امانت ، صله رحم ، حفظ حقّ و حرمت همسايه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حفظ حق و حرمت رفيق ، ميهمان نوازى ، و سرآمد همه اينها حياست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معلوم شود در امانتدارى حريص است ، مگر آن كه خداوند متعال از جانب او اداى امانت كند ، و اگر مُرد و آن را به صاحبش برنگردانده باشد ـ و خداى متعال بداند كه بر پس دادن آن حريص بوده است ـ خداى متعال ، برايش كسى را مى گمارد كه پس از مرگش ، آن امانت را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سفيان برايم نقل كرد كه هِرَقل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پرسيدم شما را به چه چيزهايى امر مى كند؟ و 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راستگويى و پاك دامنى و پيماندارى ، و امانتدارى ؛ و اينها ويژگى يك پيامبر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الصِّدقَ وَالأَمانَةَ ؛ فَإِنَّهُما سَجِيَّةُ الأَبرارِ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فَضيلَةٌ لِمَن أدّاها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وَالوَفاءُ صِدقُ الأَفعالِ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خُلُقٍ مِنَ الأَخلاقِ فَإِنَّهُ يَكسُدُ عِندَ قَومٍ مِنَ النّاسِ إلَا الأَمانَةَ ، فَإِنَّها نافِقَةٌ عِندَ أصنافِ النّاسِ ، يُفَضَّلُ بِها مَن كانَت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الآنِيَةَ إذا لَم تُنَشَّف وبَقِيَ ما يودَعُ فيها عَلى حالِهِ لَم يَنقُص ، كانَت أكثَرَ ثَناءً مِن غَيرِها مِمّا يُرَشَّحُ أو يُنَشَّفُ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الصادق عليه السلامـ يَعِظُ أحَدَ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بِتَقوَى اللّهِ ، وَالوَرَعِ وَالاِجتِهادِ ، وصِدقِ الحَديثِ وأداءِ الأَمانَةِ ، وحُسنُ الخُلُقِ وحُسنُ الجِوارِ ، وكونوا دُعاةً إلى أنفُسِكُم بِغَيرِ ألسِنَتِكُم ، وكونوا زَينا ولا تَكونوا شَينا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راستگو و امانتدار باش ؛ زيرا اين دو ، خصلت نيكان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امانتدارى يك فضيلت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امانتدارى و وفادارى ، راست كردارى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خويى از خوى ها در نزد گروهى از مردم ، بى رونق است ، بجز امانتدارى كه نزد همه مردم ، 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 و براى هر كس كه از آن برخوردار باشد ، مزيّتى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ظرف هايى كه نم را به خود نمى كشند و هرگاه چيزى در آنها نهاده شود ، به همان حال باقى مى ماند و كم نمى شود ، ستودنى تر از ظرف هايى هستند كه تراوش مى كنند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 به يكى از يارانش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باد پرهيزگارى ، و پارسايى و كوشش و راستگويى و امانتدارى و خوش خويى و حُسن همسايگى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غيرِ زبان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خود دعوت كنيد ، و مايه زيور باشيد و مايه ننگ و عيب مباشيد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الحسين بن أبي العلاء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العِبادِ إلَى اللّهِ عَزَّ وجَلَّ ، رَجُلٌ صَدوقٌ في حَديثِهِ ، مُحافِظٌ عَلى صَلَواتِهِ ومَا افتَرَضَ اللّهُ عَلَيهِ ، مَعَ 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اؤتُمِنَ عَلى أمانَةٍ فَأَدّاها فَقَد حَلَّ ألفَ عُقدَةٍ مِن عُنُقِهِ مِن عُقَدِ النّارِ ، فَبادِروا بِأَداءِ الأَمانَةِ ؛ فَإِنَّ مَنِ اؤتُمِنَ عَلى أمانَةٍ وَكَّلَ بِهِ إبليسُ مِئَةَ شَيطانٍ مِن مَرَدَةِ أعوانِهِ لِيُضِلّوهُ ويُوَسوِسوا إلَيهِ حَتّى يُهلِكوهُ ، إلّا مَن عَصَمَ اللّهُ عَزَّ وجَلَّ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السَّخاءِ أداءُ الأَمانَةِ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التَّحذيرُ مِنَ الاِستهانَةِ بِالأَمانَةِالإمام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استَهانَ بِالأَمانَةِ وَقَعَ فِي الخِيانَةِ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استَهانَ بِالأَمانَةِ ، ورَتَعَ فِي الخِيانَةِ ، ولَم يُنَزِّه نَفسَهُ ودينَهُ عَنها ، فَقَد أحَلَّ بِنَفسِهِ الذُّلَّ وَالخِزيَ فِي الدُّنيا ، وهُوَ فِي الآخِرَةِ أذَلُّ وأخزى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السلامـ مِن خُطبَةٍ لَهُ لَمّا قَدِمَ عَلَيهِ عامِلاهُ عَلَى اليَمَنِ بَعدَ استيلاءِ بُسرِ بنِ أرطاةَ عَلَيها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اُنبِئتُ بُسرا قَدِ اطَّلَعَ اليَمَنَ ، وإنّي وَاللّهِ لَأَظُنُّ أنَّ هؤُلاءِ القَومَ سَيُدالونَ مِنكُم </w:t>
      </w:r>
      <w:r>
        <w:rPr>
          <w:rStyle w:val="FootnoteAnchor"/>
          <w:rtl w:val="true"/>
        </w:rPr>
        <w:footnoteReference w:id="901"/>
      </w:r>
      <w:r>
        <w:rPr>
          <w:rFonts w:ascii="Amiri" w:hAnsi="Amiri" w:eastAsia="Amiri" w:cs="Amiri"/>
          <w:color w:val="111111"/>
          <w:sz w:val="28"/>
          <w:sz w:val="28"/>
          <w:szCs w:val="28"/>
          <w:rtl w:val="true"/>
          <w:lang w:bidi="ar-SA"/>
        </w:rPr>
        <w:t xml:space="preserve">بِاجتِماعِهِم عَلى باطِلِهِم ، وتَفَرُّقِكُم عَن حَقِّكُم ، وبِمَعصِيَتِكُم إمامَكُم فِي الحَقِّ ، وطاعَتِهِم إمامَهُم فِي الباطِلِ ، وبِأَدائِهِمُ الأَمانَةَ إلى صاحِبِهِم وخِيانَتِكُم ، وبِصَلاحِهِم في بِلادِهِم وفَسادِكُم ، فَلَوِ ائتَمَنتُ أحَدَكُم عَلى قَعبٍ </w:t>
      </w:r>
      <w:r>
        <w:rPr>
          <w:rStyle w:val="FootnoteAnchor"/>
          <w:rtl w:val="true"/>
        </w:rPr>
        <w:footnoteReference w:id="902"/>
      </w:r>
      <w:r>
        <w:rPr>
          <w:rFonts w:ascii="Amiri" w:hAnsi="Amiri" w:eastAsia="Amiri" w:cs="Amiri"/>
          <w:color w:val="111111"/>
          <w:sz w:val="28"/>
          <w:sz w:val="28"/>
          <w:szCs w:val="28"/>
          <w:rtl w:val="true"/>
          <w:lang w:bidi="ar-SA"/>
        </w:rPr>
        <w:t xml:space="preserve">لَخَشيتُ أن يَذهَبَ بِعِلاقَتِهِ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95_204694"/>
    </w:p>
    <w:p>
      <w:pPr>
        <w:pStyle w:val="Heading5"/>
        <w:numPr>
          <w:ilvl w:val="4"/>
          <w:numId w:val="1"/>
        </w:numPr>
        <w:rPr/>
      </w:pPr>
      <w:bookmarkStart w:id="400" w:name="__RefHeading___Toc1287676_3224264995"/>
      <w:bookmarkStart w:id="401" w:name="_Toc151"/>
      <w:bookmarkEnd w:id="399"/>
      <w:bookmarkEnd w:id="400"/>
      <w:r>
        <w:rPr/>
        <w:t>۱</w:t>
      </w:r>
      <w:r>
        <w:rPr>
          <w:rtl w:val="true"/>
        </w:rPr>
        <w:t xml:space="preserve"> </w:t>
      </w:r>
      <w:r>
        <w:rPr>
          <w:rtl w:val="true"/>
        </w:rPr>
        <w:t xml:space="preserve">/ </w:t>
      </w:r>
      <w:r>
        <w:rPr/>
        <w:t>۱۲</w:t>
      </w:r>
      <w:r>
        <w:rPr>
          <w:rtl w:val="true"/>
        </w:rPr>
        <w:t xml:space="preserve"> نهى از اهميّت ندادن به امانت</w:t>
      </w:r>
      <w:bookmarkEnd w:id="401"/>
    </w:p>
    <w:p>
      <w:pPr>
        <w:pStyle w:val="BookText"/>
        <w:rPr/>
      </w:pPr>
      <w:r>
        <w:rPr>
          <w:rFonts w:ascii="IRNazanin" w:hAnsi="IRNazanin" w:eastAsia="IRNazanin"/>
          <w:color w:val="111111"/>
          <w:sz w:val="28"/>
          <w:sz w:val="28"/>
          <w:szCs w:val="28"/>
          <w:rtl w:val="true"/>
          <w:lang w:bidi="fa-IR"/>
        </w:rPr>
        <w:t xml:space="preserve">الأمالى ، صدوقـ به نقل از حسين بن ابى العلاء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بندگان در نزد خداوند عز و جل مردى است كه در سخنش راستگو باشد ، نمازهايش و آنچه را خدا بر او واجب كرده است ، پاس بدارد ، و امانتدار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او امانتى سپرده شود و آن را به صاحبش بازگردانَد ، هزار گِره از گره هاى آتش را از گردنش باز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ردّ امانت بكوشيد ؛ زيرا كسى كه امانتى به او سپرده شود ، ابليس ، صد اهريمن از نوچه هايش را بر او مى گمارد كه گم راهش سازند و وسوسه اش كنند تا او را به نابودى بكشانند، مگر كسى كه خداوند عز و جل او را نگه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سخاوت ، بازگرداندن امانت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نهى از اهميّت ندادن به امانتامام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امانت اهميّت ندهد ، به خيانت مى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امانت اهميّت ندهد و گِرد خيانت بچرخد ، و خودش را و دينش را از آن به دور ندارد ، خوارى و رسوايى در دنيا را براى خود بخرد ، و در آخرت ، خوارتر و رسواتر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خطبه ايشان پس از آن كه بُسر بن اَرطات، يمن را تصرّف كرد و دو كارگزار ايشان در يمن، نزد او آمدند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داده شده كه بُسر بر يمن چيره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گمان مى كنم اين جماعت ، به زودى بر شما نيز چيره آيند ؛ زيرا آنها بر باطل خود هم داستان اند و شما با آن كه بر حقّيد ، پراكنده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پيشواى بر حقّتان را ، نافرمانى مى كنيد ، و آنها پيشواى باطلشان را فرمان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رهبر خود امانتدارند و شما خيانت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سرزمين خود ، اهل صلاح و درستى هستند و شما اهل تباهى ؛ به طورى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قدحى چوبين نزد يكى از شما به امانت بگذارم ، مى ترسم كه بند آويز آن را بِبَرد</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يَبعَثُ إلَى الرَّجُلِ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ثَوبا ، فَيَطلُبُ لَهُ فِي السّوقِ ، فَيَكونُ عِندَهُ مِثلُ ما يَجِدُ لَهُ فِي السّوقِ ، فَيُعطيهِ مِن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هذا ولا يُدَنِّس نَفسَهُ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 وإن كانَ عِندَهُ خَيرٌ مِمّا يَجِدُ لَهُ فِي السّوقِ فَلا يُعطيهِ مِن عِندِهِ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الكافي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الحَقُّ فَيَجحَدُنيهِ ، ثُمَّ يَستَودِعُني مالاً ، ألي أن آخُذَ ما لي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هذِهِ خِيانَةٌ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الأحكامـ به نقل از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ديگرى پيغام مى دهد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جامه اى خريدارى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براى خريد جامه به بازار مى رود ؛ امّا خودش مانند جامه اى كه در بازار مى يابد ،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جامه اى را كه خودش دارد به او بدهد؟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نزديك اين كار نشود و خودش را آلوده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به آسمان ها و زمين و كوه ها عرضه كرديم ؛ ليكن آنها از پذيرفتنش سر باز زدند و از آن ترسيدند ، و انسان ، آن را پذيرفت ، كه او ستمكار و نادان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اگر آنچه خودش دارد ، بهتر از آن چيزى بود كه در بازار برايش به دست مى آورد ، باز آنچه را خودش دارد ، نبايد به او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دَينى به من دارد و انكارش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مالى را به من امانت مى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دارم طلب خود را از آن بردارم؟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الأمانة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صِدقُ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الحُقوقِ وحِفظُ الأَماناتِ ، ديني ودينُ النَّبِيّينَ مِن قَبلي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الأَمانَةَ وَالوَفاءَ نَزَلا عَلَى ابنِ آدَمَ مَعَ الأَنبِياءِ فَاُرسِلوا بِهِ ، فَمِنهُم رَسولُ اللّهِ ، ومِنهُم نَبِيٌّ ، ومِنهُم نَبِيٌّ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وهُوَ كَلامُ اللّهِ ، ونَزَلَتِ العَرَبِيَّةُ وَالعَجَمِيَّةُ ، فَعَلِموا أمرَ القُرآنِ ، وعَلِموا أمرَ السُّنَنِ بِأَلسِنَتِهِم ، ولَم يَدَعِ اللّهُ شَيئا مِن أمرِهِ مِمّا يَأتونَ ومِمّا يَجتَنِبونَ ـ وهِيَ الحُجَجُ عَلَيهِم ـ إلّا بَيَّنَهُ لَهُم ، فَلَيسَ أهلُ لِسانٍ إلّا وهُم يَعرِفونَ الحَسَنَ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الأَمانَةُ أوَّلُ شَيءٍ يُرفَعُ ويَبقى أثَرُها في جُذورِ قُلوبِ النّاسِ ، ثُمَّ يُرفَعُ الوَفاءُ وَالعَهدُ وَالذِّمَمُ وتَبقَى الكُتُبُ ، فَعالِمٌ يَعمَلُ ، وجاهِلٌ يَعرِفُها ويُنكِرُها ، حَتّى وَصَلَ إلَيَّ وإلى اُمَّتي ، فَلا يَهلِكُ عَلَى اللّهِ إلّا هالِكٌ ، ولا يُغفِلُهُ إلّا تارِكٌ </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95_204698"/>
    </w:p>
    <w:p>
      <w:pPr>
        <w:pStyle w:val="Heading4"/>
        <w:numPr>
          <w:ilvl w:val="3"/>
          <w:numId w:val="1"/>
        </w:numPr>
        <w:rPr/>
      </w:pPr>
      <w:bookmarkStart w:id="403" w:name="__RefHeading___Toc1287678_3224264995"/>
      <w:bookmarkStart w:id="404" w:name="_Toc152"/>
      <w:bookmarkEnd w:id="402"/>
      <w:bookmarkEnd w:id="403"/>
      <w:r>
        <w:rPr>
          <w:rtl w:val="true"/>
        </w:rPr>
        <w:t xml:space="preserve">فصل دوم </w:t>
      </w:r>
      <w:r>
        <w:rPr>
          <w:rtl w:val="true"/>
        </w:rPr>
        <w:t xml:space="preserve">: </w:t>
      </w:r>
      <w:r>
        <w:rPr>
          <w:rtl w:val="true"/>
        </w:rPr>
        <w:t>موجبات امانتدارى</w:t>
      </w:r>
      <w:bookmarkEnd w:id="404"/>
    </w:p>
    <w:p>
      <w:pPr>
        <w:pStyle w:val="Heading5"/>
        <w:numPr>
          <w:ilvl w:val="4"/>
          <w:numId w:val="1"/>
        </w:numPr>
        <w:rPr/>
      </w:pPr>
      <w:bookmarkStart w:id="405" w:name="__RefHeading___Toc1287680_3224264995"/>
      <w:bookmarkStart w:id="406" w:name="_Toc153"/>
      <w:bookmarkEnd w:id="405"/>
      <w:r>
        <w:rPr/>
        <w:t>۲</w:t>
      </w:r>
      <w:r>
        <w:rPr>
          <w:rtl w:val="true"/>
        </w:rPr>
        <w:t xml:space="preserve"> </w:t>
      </w:r>
      <w:r>
        <w:rPr>
          <w:rtl w:val="true"/>
        </w:rPr>
        <w:t xml:space="preserve">/ </w:t>
      </w:r>
      <w:r>
        <w:rPr/>
        <w:t>۱</w:t>
      </w:r>
      <w:r>
        <w:rPr>
          <w:rtl w:val="true"/>
        </w:rPr>
        <w:t xml:space="preserve"> ايمان حقيقى</w:t>
      </w:r>
      <w:bookmarkEnd w:id="40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امانتدارى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ايمان حقيقىقرآن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مؤمنان ،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امانت ها و پيمان خود را رعايت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گزاردن حقوق و نگهدارى امانت ها ، دين من و دينِ پيامبران پيش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و وفا ، به واسطه پيامبران بر فرزند آدم نازل شد ، و آنها براى اين فرستاده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ايشان ، فرستاده خدا هستند ، برخى پيامبر ، و برخى پيامبرِ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كه سخن خداست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عربى و غير عربى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 قرآن را و سنّت ها را با زبان هاى خويش دانستند ، و خداوند ، هر آنچه مردم مى بايد انجام دهند يا انجام ندهند ـ و اينها خود ، حجّت بر آنهاست ـ بر ايشان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هيچ زبانى نيست ، مگر آن كه نيك را از بد ، باز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امانت ، نخستين چيزى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 رخت بر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آن در اعماق دل هاى مردم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وفادارى و پيمان و مسئوليت ها بالا برده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عالمى عمل مى كند ، 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 داند و انكارشان مى كند ، تا آن كه به من و به امّت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خدا هلاك نشود مگر آن كه هلاك شدنى است ، و تنها ترك كنندگان از او غفلت مى كنند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بِالمُؤمِنِ ؟ مَنِ ائتَمَنَهُ المُؤمِنونَ عَلى أنفُسِهِم وأموالِهِم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إلى كَثرَةِ صَلاتِهِم وصَومِهِم ، وكَثرَةِ الحَجِّ ، وَالمَعروفِ ، وطَنطَنَتِهِم بِاللَّيلِ </w:t>
      </w:r>
      <w:r>
        <w:rPr>
          <w:rStyle w:val="FootnoteAnchor"/>
          <w:rtl w:val="true"/>
        </w:rPr>
        <w:footnoteReference w:id="912"/>
      </w:r>
      <w:r>
        <w:rPr>
          <w:rFonts w:ascii="Amiri" w:hAnsi="Amiri" w:eastAsia="Amiri" w:cs="Amiri"/>
          <w:color w:val="111111"/>
          <w:sz w:val="28"/>
          <w:sz w:val="28"/>
          <w:szCs w:val="28"/>
          <w:rtl w:val="true"/>
          <w:lang w:bidi="ar-SA"/>
        </w:rPr>
        <w:t xml:space="preserve">، ولكِنِ انظُروا إلى صِدقِ الحَديثِ وأداءِ الأَمانَةِ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صلى الله عليه و آلهـ في بَيانِ خِصالِ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أميناً عَلَى الأَماناتِ ، بَعيدا مِنَ الخِياناتِ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اُكمِلَ إيمانُهُ وإن كانَ مِن قَرنِهِ إلى قَدَمِهِ 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وأداءُ الأَمانَةِ ، وَالحَياءُ ، وحُسنُ الخُلُقِ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لا أمانَةَ لَهُ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مؤمن خبر ندهم؟ مؤمن ، كسى است كه مؤمنان ، او را بر جان و مال خود امين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بسيارىِ نماز و روزه و حج و بخشش و زمزمه هاى شبانه آنها نگاه مكنيد ؛ بلكه به راستگويى و امانتدارى شان بنگريد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بيان منش هاى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امانت ها امين ، و از خيانت ها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اند كه در هر كه باشند ، ايمانش كامل است ، اگر چه از سر تا پايش گناه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امانتدارى ، حيا ، و خوش خويى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امانتدار نيست ، ايمان ندارد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خَطَبَنا نَبِيُّ اللّهِ صلى الله عليه و آله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 أمانَةَ لَهُ ، ولا دينَ لِمَن لا عَهدَ لَهُ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مَعَ رَسولِ اللّهِ صلى الله عليه و آله فَطَلَعَ عَلَينا رَجُلٌ مِن أهلِ العالِيَةِ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بِأَشَدِّ شَيءٍ في هذَا الدّينِ وأليَنِهِ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أليَنُهُ شَهادَةُ أن لا إلهَ إلَا اللّهُ ،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 ـ يا أخَا العالِيَةِ ـ الأَمانَةُ ، إنَّهُ لا دينَ لِمَن لا أمانَةَ لَهُ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أمانَةَ لَهُ لا إيمانَ لَهُ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المُسلِمُ بِالخائِنِ إذَا ائتُمِنَ ، ولا بِالمُخلِفِ إذا وَعَدَ ، ولا بِالكَذوبِ إذا نَطَقَ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الأَمانَةَ إذَا ائتُمِنتَ ، ولاتَتَّهِم غَيرَكَ إذَا ائتَمَنتَهُ ، فَإِنَّهُ لا إيمانَ لِمَن لا أمانَةَ لَهُ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إيمانٌ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هيچ گاه براى ما خطبه نخواند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ندارد آن كه امانتدار نباشد ، و دين ندارد آن كه به پيمانش وفادار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نشسته بوديم كه مردى از اهالى عاليه </w:t>
      </w:r>
      <w:r>
        <w:rPr>
          <w:rStyle w:val="FootnoteAnchor"/>
          <w:rtl w:val="true"/>
        </w:rPr>
        <w:footnoteReference w:id="923"/>
      </w:r>
      <w:r>
        <w:rPr>
          <w:rFonts w:ascii="IRNazanin" w:hAnsi="IRNazanin" w:eastAsia="IRNazanin"/>
          <w:color w:val="111111"/>
          <w:sz w:val="28"/>
          <w:sz w:val="28"/>
          <w:szCs w:val="28"/>
          <w:rtl w:val="true"/>
          <w:lang w:bidi="fa-IR"/>
        </w:rPr>
        <w:t xml:space="preserve">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سخت ترين و آسان ترين چيز در اين دين ، خبر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آسان ترينش گواهى دادن به اين است كه معبودى جز خدا نيست ، و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ترينش ـ اى عاليه نشين ـ امانتدارى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امانتدارى نيست ، دين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كه امانتدارى نيست ، ايمان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هر گاه امانتى به او سپرده شود ، خيانت نمى كند ، و هرگاه وعده دهد ، خُلف وعده نمى كند ، و هرگاه سخن بگويد ، دروغ نمى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تو امانتى سپرده شد ، آن را برگردان ، و هرگاه به كسى امانت سپردى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امينش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مكن ؛ زيرا ايمان ندارد كسى كه امانتدار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امانتدارى ، ايمان است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الصِّدقِ وَالأَمانَةِ مَبنَى الإِيمانِ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الإِيمانِ الأَمانَةُ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الإِسلامِ الأَمانَةُ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الدّينِ ، أداءُ الأَمانَةِ ، وَالوفاءُ بِالعُهودِ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اِفزَعوا إلى قِوامِ دينِكُم بِإِقامِ الصَّلاةِ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وإيتاءِ الزَّكاِة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الأَمانَةِ إذَا ائتُمِنتُم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الرَّسولُ إلَيكُم مِن أنفُسِكُم ، بِلِسانِكُم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فَعَلَّمَكُمُ الكِتابَ وَالحِكمَةَ ، وَالفَرائِضَ وَالسُّنَّةَ ، وأمَرَكُم بِصِلَةِ أرحامِكُم ، وحَقنِ دِمائِكُم ، وصَلاحِ ذاتِ البَينِ ، وأن تُؤَدُّوا الأَماناتِ إلى أهلِها ، وأن توفوا بِالعَهدِ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بِالأَمانَةِ ، فَقَد أكمَلَ الدِّيانَةَ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الإِيمانِ الأَمانَةُ ، أقبَحُ الأَخلاقِ الخِيانَةُ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بِالأَمانَةِ ؛ فَإِنَّها أفضَلُ دِيانَةٍ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بناى ايمان ، بر راستى و امانتدارى استوار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سرلوحه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 امانتدارى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سرلوحه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 امانتدارى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دين ، امانتدارى و وفاى به پيمان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نماز در وقتش ، و پرداختن زكات در هنگامش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دادن امانتى كه به شما سپرده شده است ، دينتان را برپا و استوار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كه به سوى شما آمد ، از خودتان و با زبان خودتان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و دانايى ، و واجبات و مستحبّات را به شما آموخت ، و به رسيدگى به خويشاوندانتان ، و حفظ خون هايتان ، و آشتى با يكديگر ، و باز گرداندن امانت ها به صاحبانشان ، و وفا كردن به پيمان ، فرمانتان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امانتدارى كند ، ديندارى را به كمال رسانيده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 امانتدارى است ، و زشت ترين خوى ، خيانت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امانتدار باش ، كه امانتدارى ، برترين ديندارى است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دِيانَتُهُ ، قَوِيَت أمانَتُهُ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الدّينِ الأَمانَةُ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الأَمانَةِ عُنوانُ حُسنِ المُعتَقَدِ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ووَفاءً بِالعَهدِ ، وصِلَةَ الأَرحامِ ، ورَحمَةَ الضُّعَفاءِ ، وقِلَّةَ المُراقَبَةِ لِلنِّساءِ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ـ وبَذلَ المَعروفِ ، وحُسنَ الخُلُقِ ، وسَعَةَ الخُلُقِ ، وَاتِّباعَ العِلمِ وما يُقَرِّبُ إلَى اللّهِ عَزَّ وجَلَّ زُلفى ، 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هُوَ أداءُ الأَمانَةِ ، وَاجتِنابُ جَميعِ الكَبائِرِ ، وهُوَ مَعرِفَةٌ بِالقَلبِ ، وإقرارٌ بِاللِّسانِ ، وعَمَلٌ بِالأَركانِ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تَكونوا مُؤمِنينَ حَتّى تَكونوا مُؤتَمَنينَ ، وحَتّى تَعُدّوا نِعمَةَ الرَّخاءِ مُصيبَةً ؛ وذلِكَ أنَّ الصَّبرَ عَلَى البَلاءِ أفضَلُ مِنَ العافِيَةِ عِندَ الرَّخاءِ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مَن سَلِمَ النّاسُ مِن يَدِهِ ولِسانِهِ ، وَالمُؤمِنُ مَنِ ائتَمَنَهُ النّاسُ عَلى أموالِهِم وأنفُسِهِم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دينش درست باشد ، امانتدارى اش قوى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دين ، امانتدارى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درستى در امانت ، نشانه نيكويىِ عقيدت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دينداران را نشانه هايى است كه با آنها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بازگرداندن امانت ، وفاى به عهد ، پيوند با خويشاوندان ، مهربانى با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تهى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 نگريستن به زنان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نزديكى كردن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نيكى كردن ، خوش خويى ، گشاده خويى ، پيروى از دانش ، و آنچه به خداى عز و جل نزديك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اينان و چه سرانجام خوبى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بازگرداندن امانت است ، و دورى كردن از همه گناهان بزرگ ، و شناختِ با دل ، و اقرار به زبان ، و عمل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مؤمن نخواهيد بود مگر آن گاه كه امانتدار باشيد ، و مگر آن گاه كه نعمتِ آسايش و رفاه را مصيبت شماريد ؛ چرا كه شكيبايى در برابر بلا و گرفتارى ، برتر از عافيت در هنگام آسايش و رفاه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مسلمان ، كسى است كه مردم از دست و زبانِ او به سلامت باشند ؛ و مؤمن ، كسى است كه مردم ، او را بر مال و جان خود امين شمارند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إلى طولِ رُكوعِ الرَّجُلِ وسُجودِهِ ؛ فَإِنَّ ذلِكَ شَيءٌ اعتادَهُ ، فَلَو تَرَكَهُ استَوحَشَ لِذلِكَ ولكِنِ انظُروا إلى صِدقِ حَديثِهِ وأداءِ أمانَتِهِ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الاختصاص عن صفوان بن مهران الجمّال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هَل تَدري كَم بَعَثَ اللّهُ مِن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مِئَةَ ألفِ نَبِيٍّ وأربَعَةً وأربَعينَ ألفَ نَبِيٍّ ، ومِثلَهُم أوصِياءَ ، بِصِدقِ الحَديثِ ، وأداءِ الأَمانَةِ ، وَالزُّهدِ فِي الدُّنيا ، وما بَعَثَ اللّهُ نَبِيّا خَيرا مِن مُحَمَّدٍ صلى الله عليه و آله ، ولا وَصِيّا خَيرا مِن وَصِيِّهِ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آدابِ المُؤمِنِ حِفظُ الأَمانَةِ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وِلايَةُ 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أخلَفَ بِالأَمانَةِ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يُحَقِّرُ الأَمانَةَ ، ـ يَعني يَستَهلِكُها إذَا استودِعَها ـ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الإمام الباقر عليه السلامـ لِجابِرِ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شيعَتُنا إلّا مَنِ اتَّقَى اللّهَ وأطاعَهُ ، وما كانوا يُعرَفونَ ـ يا جابِرُ ـ إلّا بِالتَّواضُعِ وَالتَّخَشُّعِ ، وَالأَمانَةِ وكَثرَةِ ذِكرِ اللّهِ ، وَالصَّومِ وَالصَّلاةِ ، وَالبِرِّ بِالوالِدَينِ ، وَالتَّعاهُدِ لِلجيرانِ مِنَ الفُقَراءِ وأهلِ المَسكَنَةِ وَالغارِمينَ </w:t>
      </w:r>
      <w:r>
        <w:rPr>
          <w:rStyle w:val="FootnoteAnchor"/>
          <w:rtl w:val="true"/>
        </w:rPr>
        <w:footnoteReference w:id="945"/>
      </w:r>
      <w:r>
        <w:rPr>
          <w:rFonts w:ascii="Amiri" w:hAnsi="Amiri" w:eastAsia="Amiri" w:cs="Amiri"/>
          <w:color w:val="111111"/>
          <w:sz w:val="28"/>
          <w:sz w:val="28"/>
          <w:szCs w:val="28"/>
          <w:rtl w:val="true"/>
          <w:lang w:bidi="ar-SA"/>
        </w:rPr>
        <w:t xml:space="preserve">وَالأَيتامِ ، وصِدقِ الحَديثِ ، وتِلاوَةِ القُرآنِ ، وكَفِّ الأَلسُنِ عَنِ النّاسِ ، إلّا مِن خَيرٍ ، وكانوا اُمَناءَ عَشائِرِهِم فِي الأَشياءِ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95_204708"/>
    </w:p>
    <w:p>
      <w:pPr>
        <w:pStyle w:val="Heading5"/>
        <w:numPr>
          <w:ilvl w:val="4"/>
          <w:numId w:val="1"/>
        </w:numPr>
        <w:rPr/>
      </w:pPr>
      <w:bookmarkStart w:id="408" w:name="__RefHeading___Toc1287682_3224264995"/>
      <w:bookmarkStart w:id="409" w:name="_Toc154"/>
      <w:bookmarkEnd w:id="407"/>
      <w:bookmarkEnd w:id="408"/>
      <w:r>
        <w:rPr/>
        <w:t>۲</w:t>
      </w:r>
      <w:r>
        <w:rPr>
          <w:rtl w:val="true"/>
        </w:rPr>
        <w:t xml:space="preserve"> </w:t>
      </w:r>
      <w:r>
        <w:rPr>
          <w:rtl w:val="true"/>
        </w:rPr>
        <w:t xml:space="preserve">/ </w:t>
      </w:r>
      <w:r>
        <w:rPr/>
        <w:t>۲</w:t>
      </w:r>
      <w:r>
        <w:rPr>
          <w:rtl w:val="true"/>
        </w:rPr>
        <w:t xml:space="preserve"> پيروى از اهل بيت عليهم السلام</w:t>
      </w:r>
      <w:bookmarkEnd w:id="40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ركوع و سجودهاى طولانى شخص منگريد ؛ زيرا اين ، چيزى است كه به آن عادت كرده است و اگر آن را ترك گويد ، احساس دلگيرى مى كند ؛ بلكه به راستگويى و امانتدارى او بنگريد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صفوان بن مهران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خداوند چند پيامبر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يكصد و چهل و چهار هزار پيامبر فرستاد و همين اندازه ،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 كه همگى به راستگويى و امانتدارى و زهد به دنيا فرا مى خواندند ، و خداوند ، پيامبرى بهتر از محمّد صلى الله عليه و آله و وصى اى بهتر از وصىّ او نفرستاده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خصلت هاى مؤمن ، حفظ امانت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پيروى از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در امانت ، خيانت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امانت را كوچك شمارد ؛ يعنى امانتى را كه به او سپرده شود ، تباه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شيعه ما نيست ، مگر كسى كه از خدا بترسد و فرمانش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شناخته نمى شوند ، جز با فروتنى و خشوع ، و امانتدارى ، و بسيارىِ ياد خدا ، و روزه و نماز ، و خوش رفتارى با پدر و مادر ، و رسيدگى به همسايگان تهى دست و مستمند و بدهكار و يتيمان ، و راستگويى ، و تلاوت قرآن ، و باز داشتن زبان از مردم ، مگر آن كه به نيكى از آنان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امانتدارِ عشيره خود هستند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أبي عَبدِ اللّهِ جَعفَرِ بنِ مُحَمَّدٍ عليه السلام أنَّ نَفَرا أتَوهُ مِنَ الكوفَةِ مِن شيعَتِهِ يَسمَعونَ مِنهُ ، ويَأخُذونَ عَنهُ ، فَأَقاموا بِالمَدينَةِ ما أمكَنَهُمُ المُقامُ ، وهُم يَختَلِفونَ إلَيهِ ، ويَتَرَدَّدونَ عَلَيهِ ، ويَسمَعونَ مِنهُ ، ويَأخُذونَ عَنهُ ، فَلَمّا حَضَرَهُمُ الاِنصِرافُ ووَدَّعوهُ ،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 وَالعَمَلِ بِطاعَتِهِ ، وَاجتِنابِ مَعاصيهِ ، وأدَاءِ الأَمانَةِ لِمَنِ ائتَمَنَكُم ، وحُسنِ الصِّحَابَةِ لِمَن صَحِبتُموهُ ، وأن تَكونوا لَنا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وكَيفَ نَدعُو إلَيكُم ونَحنُ صُموتٌ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ما أمَرناكُم بِهِ مِنَ العَمَلِ بِطاعَةِ اللّهِ ، وتَتَناهَونَ عَن مَعاصِي اللّهِ ، وتُعامِلونَ النّاسَ بِالصِّدقِ وَالعَدلِ ، وتُؤَدُّونَ الأَمانَةَ ، وتَأمُرونَ بِالمَعروفِ ، وتَنهَونَ عَنِ المُنكَرِ ، ولا يَطَّلِعُ النّاسُ مِنكُم إلّا عَلى خَيرٍ ، فَإِذا رَأَوا ما أنتُم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 رَحِمَ اللّهُ فُلانا ، ما كانَ أحسَنَ ما يُؤَدِّبُ أصحابَهُ ، وعَلِموا فَضلَ ما كانَ عِندَنا ، فَسارَعوا إلَيهِ ، أشهَدُ عَلى أبي مُحَمَّدِ بنِ عَلِيٍّ ـ رِضوانُ اللّهِ عَلَيهِ ورَحمَتُهُ وبَرَكاتُهُ ـ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أولِياؤُنا وشيعَتُنا فيما مَضى خَيرَ مَن كانوا فيهِ ، إن كانَ إمامُ مَسجِدٍ فِي الحَيِّ كانَ مِنهُم ، وإن كانَ مُؤَذِّنٌ فِي القَبيلَةِ كانَ مِنهُم ، وإن كانَ صاحِبُ وَديعَةٍ كانَ مِنهُم ، وإن كانَ صاحِبُ أمانَةٍ كانَ مِنهُم ، وإن كانَ عالِمٌ مِنَ النّاسِ يَقصِدونَهُ لِدينِهِم ومَصالِحِ اُمورِهِم كانَ مِنهُم ، فَكونوا أنتُم كَذلِكَ ، حَبِّبونا إلَى النّاسِ ولا تُبَغِّضونا إلَيهِم </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عبد اللّه جعفر بن محمّد عليه السلام برايمان روايت شده است كه عدّه اى از شيعيان آن حضرت از كوفه نزد او آمدند تا از ايشان ، حديث بشنوند و دانش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مدّتى در مدينه ماندند و به محضر امام عليه السلام آمد و شد و تردّد داشتند و حديث مى شنيدند و از ايشان ، دانش مى اندوختند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رفتنشان فرا رسيد و براى خداحافظى به حضور ايشان رسيدند ، 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سفارش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مى كنم شما را به پروادارى از خدا ، و فرمان بُردارى از او ، و دورى كردن از نافرمانىِ او ، و باز گرداندن امانت به كسى كه امانت به شما سپرده است ، و خوش رفتارى با كسى كه با او هم نشينى مى كنيد ، و اين كه دعوتگرانى خاموش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سكوت خويش ، به شما دعوت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شما را فرمان مى دهيم ، يعنى اطاعت از خدا ، عمل كنيد ، و از نافرمانىِ خدا ، باز ايستيد ، و با مردم ، به راستى و داد رفتار كنيد ، امانتدار باشيد ، امر به معروف و نهى از منكر كنيد ، و مردم از شما جز خوبى نبينند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شما را چنين ديدند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پيروان فلانى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نيكو يارانش را تربيت كرده است و به حقّانيت ما پى مى برند ، و به سوى آن مى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از پدرم محمّد بن على ـ كه خشنودى و رحمت و بركات خدا بر او باد ـ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و شيعيان ما در گذشته ، بهترينِ مردمان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مسجد محلّه اى بود ، از آنان بود ، اگر در قبيله مؤذّنى بود ، از آنان بود ، اگر كسى بود كه به او چيزى مى سپردند ، از آنان بود ، اگر امانتدارى بود ، از آنان بود ، و اگر در ميان مردم ، عالمى بود كه در امور دين و مصالح زندگى شان به او مراجعه مى كردند ، از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چنين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محبوب مردم گردانيد ، و در نزد آنان ، منفورمان مسازيد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عن عبد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عَلى أبي عَبدِ اللّهِ عليه السلام بِمِنىً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إنّا قَومٌ مُجتازونَ لَسنا نُطيقُ هذَا المَجلِسَ مِنكَ كُلَّما أرَدناهُ ، فَأَوصِنا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 وصِدقِ الحَديثِ ، وأداءِ الأَمانَةِ ، وحُسنِ الصُّحبَةِ لِمَن صَحِبَكُم ، وإفشاءِ السَّلامِ ، وإطعامِ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مَساجِدِهِم ، وعودوا مَرضاهُم ، وَاتَّبِعوا جَنائِزَهُم ، فَإِنَّ أبي حَدَّثَني أنَّ شيعَتَنا ـ أهلَ البَيتِ ـ كانوا خِيارَ مَن كانوا مِنهُم ، إن كانَ فَقيهٌ كانَ مِنهُم ، وإن كانَ مُؤَذِّنٌ كانَ مِنهُم ، وإن كانَ إمامٌ كانَ مِنهُم ، وإن كانَ صاحِبُ أمانَةٍ كانَ مِنهُم ، وإن كانَ صاحِبُ وَديعَةٍ كانَ مِنهُم ، وكَذلِكَ كونوا ، حَبِّبونا </w:t>
      </w:r>
      <w:r>
        <w:rPr>
          <w:rStyle w:val="FootnoteAnchor"/>
          <w:rtl w:val="true"/>
        </w:rPr>
        <w:footnoteReference w:id="948"/>
      </w:r>
      <w:r>
        <w:rPr>
          <w:rFonts w:ascii="Amiri" w:hAnsi="Amiri" w:eastAsia="Amiri" w:cs="Amiri"/>
          <w:color w:val="111111"/>
          <w:sz w:val="28"/>
          <w:sz w:val="28"/>
          <w:szCs w:val="28"/>
          <w:rtl w:val="true"/>
          <w:lang w:bidi="ar-SA"/>
        </w:rPr>
        <w:t xml:space="preserve">إلَى النّاسِ ولا تُبَغِّضونا إلَيهِم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الكافي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مَن تَرى أنَّهُ يُطيعُني مِنهُم ، ويَأخُذُ بِقَولِي السَّلامَ ، واُوصيكُم بِتَقوَى اللّهِ عَزَّ وجَلَّ ، وَالوَرَعِ في دينِكُم ، وَالاِجتِهادِ للّهِِ ، وصِدقِ الحَديثِ ، وأداءِ الأَمانَةِ ، وطولِ السُّجودِ ، وحُسنِ الجِوارِ ، فَبِهذا جاءَ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إلى مَنِ ائتَمَنَكُم عَلَيها بَرّا أو فاجِرا ؛ فَإِنَّ رَسولَ اللّهِ صلى الله عليه و آله كانَ يَأمُرُ بِأَداءِ الخَيطِ وَالمِخيَطِ ، صِلوا عَشائِرَكُم ، وَاشهَدوا جَنائِزَهُم ، وعودوا مَرضاهُم ، وأدّوا حُقوقَهُم ، فَإِنَّ الرَّجُلَ مِنكُم إذا وَرَعَ في دينِهِ ، وصَدَقَ الحَديثَ ، وأدَّى الأَمانَةَ ، وحَسَّنَ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فَيَسُرُّني ذلِكَ ، ويَدخُلُ عَلَيَّ مِنهُ السُّرورُ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عَلى غَيرِ ذلِكَ ، دَخَلَ عَلَيَّ بَلاؤُهُ وعارُهُ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 فَوَاللّهِ لَحَدَّثَني أبي عليه السلام ، أنَّ الرَّجُلَ كانَ يَكونُ فِي القَبيلَةِ مِن شيعَةِ عَلِيٍّ عليه السلام فَيَكونُ زَينَها ، آداهُم لِلأَمانَةِ ، وأقضاهُم لِلحُقوقِ ، وأصدَقَهُم لِلحَديثِ ، إلَيهِ وَصاياهُم ووَدائِعُهُم ، تُسأَلُ العَشيرَةُ عَنهُ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 إنَّهُ لَادانا لِلأَمانَةِ ، وأصدَقُنا لِلحَديثِ </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الشيعةـ به نقل از عبد اللّه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 بر امام صادق عليه السلام سلام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جماعتى ره گذريم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توانيم هر وقت كه خواستيم ، به اين مجلس شما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سفارشى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پرواى الهى ، و راستگويى ، و امانت پردازى ، و خوش رفتارى با هم نشينان ، و سلام كردن به يكديگر ، و اطعام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مسجدهايشان نماز بخوانيد ، از بيمارانشان عيادت كنيد ، در تشييع جنازه هايشان شركت نماييد ؛ زيرا پدرم برايم گفت كه شيعيان ما اهل بيت ، همواره بهترين هاى مردم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فقيهى بود ،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موذّنى بود ،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جماعتى بود ،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امانتدارى بود ،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كسى چيزى مى سپردند ، آن كس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اين چنين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مردم ، محبوب گردانيد ، و منفورِ آنان نسازيد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زيد شحّام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يك از ايشان كه فكر مى كنى فرمان بُردار من است و به گفتار من عمل مى كند ، سلام مرا برسان ، و سفارش مى كنم شما را به پروا داشتن از خداى عز و جل ، و پارسايى در دينتان ، و كار و كوشش براى خدا ، و راستگويى ، و امانت پردازى ، و طول دادن سجده ، و حُسن همسايگى ؛ زيرا محمّد صلى الله عليه و آله براى اينها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صاحبش ، نيك باشد يا بد ، برگردانيد ؛ زيرا پيامبر خدا دستور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و سوزن را به صاحبش برگردانيد ، به عشيره هاى خود رسيدگى كنيد ، در تشييع جنازه هايشان شركت نماييد ، از بيمارانشان عيادت كنيد و حقوقشان را ادا كنيد ؛ چه ، هرگاه فردى از شما در دينش پارسا باشد ، راست بگويد ، امانت را برگردانَد و با مردم ، خوش اخلاق باشد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جعفرى است ، و اين مرا خوش حال مى سازد ، و از او به من شادى مى رسد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تربيت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اين باشد ، رنج و ننگ او دامن مرا نيز مى گيرد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تربيت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پدرم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على در قبيله ، زيور آن قبيله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امانتدارتر ، به اداى حقوقْ پايبندتر ، و از همه شان راستگوتر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وصيّت ها و امانت هاى خود را به او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عشيره در باره او مى پرسى ، و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همانند فلانى؟ از همه ما امانتدارتر و راستگوتر است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عَلِيٍّ عليه السلام كانُوا المَنظورَ إلَيهِم فِي القَبائِلِ ، وكانوا أصحابَ الوَدائِعِ ، مَرضِيّينَ عِندَ النّاسِ ، سُهّارَ اللَّيلِ مَصابيحَ النَّهارِ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أوجَبَ عَلَيكُم حُبَّنا ومُوالاتَنا ، وفَرَضَ عَلَيكُم طاعَتَنا ، ألا فَمَن كانَ مِنّا فَليَقتَدِ بِنا ، وإنَّ مِن شَأنِنَا الوَرَعَ وَالاِجتِهادِ ، وأداءَ الأَمانَةِ إلَى البَرِّ وَالفاجِرِ ، وصِلَةَ الرَّحِمِ ، وإقراءَ الضَّيفِ ، وَالعَفوَ عَنِ المُسيءِ ، ومَن لَم يَقتَدِ بِنا فَلَيسَ مِنّا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الإمام الرضا عليه السلامـ في بَيانِ خَصائِصِ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دينِهِمُ الوَرَعَ ، وَالعِفَّةَ ، وَالصِّدقَ ، وَالصَّلاحَ ، وَالاِستِقامَةَ ، وَالاِجتِهادَ ، وأداءَ الأَمانَةِ إلَى البَرِّ وَالفاجِرِ </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على عليه السلام در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همگان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ها را به آنها مى سپردند ، مردم از آنها راضى بودند ، شب ها را به عبادت مى گذراندند و روزها ،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تبارك و تعالى ـ دوستى و ولايت ما را بر شما واجب گردانيد ، و اطاعت از ما را وظيفه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ماست ، بايد به ما اقتدا كند ، و از جمله خصلت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پارسايى ، كوشش ، و بازگردانيدن امانت به صاحبش ، نيكوكار باشد يا بدكار ، و به جا آوردن صله رَحِم ، ميهمان نوازى ، و گذشت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ما اقتدا نكند ، از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بيان خصوصيات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پارسايى ، پاك دامنى ، راستى ، درستى ، استوارى ، كوشش ، و پس دادن امانت به نيك و بد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مُتابَعَةُ العَقلِرسول اللّه صلى الله عليه و آلهـ في بَيانِ ما يَتَشَعَّبُ مِنَ العَقلِ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فَتَشَعَّبَ مِنَ العَقلِ الحِلمُ ، ومِنَ الحلِمِ العِلمُ ، ومِنَ العِلمِ الرُّشدُ ، ومِنَ الرُّشدِ العَفافُ ، ومِنَ العَفافِ الصِّيانَةُ ، ومِنَ الصِّيانَةِ الحَياءُ ، ومِنَ الحَياءِ الرَّزانَةُ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الرَّزانَةُ فَيَتَشَعَّبُ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 وَالحَزمُ ، وأداءُ الأَمانَةِ ، وتَركُ الخِيانَةِ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صلى الله عليه و آلهـ في صِفَةِ الجاهِلِ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أسرَرتَ إلَيهِ خانَكَ ، وإن أسَرَّ إلَيكَ اتَّهَمَكَ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الصادق عليه السلامـ في بَيانِ جُنودِ العَقلِ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وَالأَمانَةُ وضِدُّهَا الخِيانَةُ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مُراقَبَةُ العُمّالِالإمام عليّ عليه السلامـ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اُمورِ عُمّالِكَ فَاستَعمِلهُمُ اختِبارا ، ولا تُوَلِّهِم مُحاباةً وأثَرَةً ؛ فَإِنَّهُما جِماعٌ مِن شُعَبِ الجَورِ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مِنهُم أهلَ التَّجرِبَةِ وَالحَياءِ مِن أهلِ البُيوتاتِ الصّالِحَةِ ، وَالقَدَمِ فِي الإِسلامِ المُتَقَدِّمَةِ ؛ فَإِنَّهُم أكرَمُ أخلاقا ، وأصَحُّ أعراضا ، وأقَلُّ فِي المَطامِعِ إشراقاً ، وأبلَغُ في عَواقِبِ الاُمورِ نَظَرا ، ثُمَّ أسبِغ عَلَيهِمُ الأَرزاقَ ؛ فَإِنَّ ذلِكَ قُوَّةٌ لَهُم عَلَى استِصلاحِ أنفُسِهِم ، وغِنىً لَهُم عَن تَناوُلِ ما تَحتَ أيديهِم ، وحُجَّةٌ عَلَيهِم إن خالَفوا أمرَكَ أو ثَلَموا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 وَابعَثِ العُيونَ مِن أهلِ الصِّدقِ وَالوَفاءِ عَلَيهِم ، فَإِنَّ تَعاهُدَكَ فِي السِّرِّ لِاُمورِهِم حَدوَةٌ </w:t>
      </w:r>
      <w:r>
        <w:rPr>
          <w:rStyle w:val="FootnoteAnchor"/>
          <w:rtl w:val="true"/>
        </w:rPr>
        <w:footnoteReference w:id="957"/>
      </w:r>
      <w:r>
        <w:rPr>
          <w:rFonts w:ascii="Amiri" w:hAnsi="Amiri" w:eastAsia="Amiri" w:cs="Amiri"/>
          <w:color w:val="111111"/>
          <w:sz w:val="28"/>
          <w:sz w:val="28"/>
          <w:szCs w:val="28"/>
          <w:rtl w:val="true"/>
          <w:lang w:bidi="ar-SA"/>
        </w:rPr>
        <w:t xml:space="preserve">لَهُم عَلَى استِعمالِ الأَمانَةِ ، وَالرِّفقِ بِالرَّعِيَّةِ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95_204716"/>
    </w:p>
    <w:p>
      <w:pPr>
        <w:pStyle w:val="Heading5"/>
        <w:numPr>
          <w:ilvl w:val="4"/>
          <w:numId w:val="1"/>
        </w:numPr>
        <w:rPr/>
      </w:pPr>
      <w:bookmarkStart w:id="411" w:name="__RefHeading___Toc1287684_3224264995"/>
      <w:bookmarkStart w:id="412" w:name="_Toc155"/>
      <w:bookmarkEnd w:id="410"/>
      <w:bookmarkEnd w:id="411"/>
      <w:r>
        <w:rPr/>
        <w:t>۲</w:t>
      </w:r>
      <w:r>
        <w:rPr>
          <w:rtl w:val="true"/>
        </w:rPr>
        <w:t xml:space="preserve"> </w:t>
      </w:r>
      <w:r>
        <w:rPr>
          <w:rtl w:val="true"/>
        </w:rPr>
        <w:t xml:space="preserve">/ </w:t>
      </w:r>
      <w:r>
        <w:rPr/>
        <w:t>۳</w:t>
      </w:r>
      <w:r>
        <w:rPr>
          <w:rtl w:val="true"/>
        </w:rPr>
        <w:t xml:space="preserve"> پيروى از خِرد</w:t>
      </w:r>
      <w:bookmarkEnd w:id="412"/>
    </w:p>
    <w:p>
      <w:pPr>
        <w:pStyle w:val="Heading5"/>
        <w:numPr>
          <w:ilvl w:val="4"/>
          <w:numId w:val="1"/>
        </w:numPr>
        <w:rPr/>
      </w:pPr>
      <w:bookmarkStart w:id="413" w:name="__RefHeading___Toc1287686_3224264995"/>
      <w:bookmarkStart w:id="414" w:name="_Toc156"/>
      <w:bookmarkEnd w:id="413"/>
      <w:r>
        <w:rPr/>
        <w:t>۲</w:t>
      </w:r>
      <w:r>
        <w:rPr>
          <w:rtl w:val="true"/>
        </w:rPr>
        <w:t xml:space="preserve"> </w:t>
      </w:r>
      <w:r>
        <w:rPr>
          <w:rtl w:val="true"/>
        </w:rPr>
        <w:t xml:space="preserve">/ </w:t>
      </w:r>
      <w:r>
        <w:rPr/>
        <w:t>۴</w:t>
      </w:r>
      <w:r>
        <w:rPr>
          <w:rtl w:val="true"/>
        </w:rPr>
        <w:t xml:space="preserve"> نظارت بر كارگزاران دولت</w:t>
      </w:r>
      <w:bookmarkEnd w:id="41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پيروى از خِردپيامبر خدا صلى الله عليه و آلهـ در بيان آنچه از خِرد ، شاخه شاخه مى 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 ، بردبارى منشعب شد ، و از بردبارى ، دانايى ، و از دانايى ، رهيابى ، و از رهيابى ، پاك دامنى ، و از پاك دامنى ، خويشتندارى ، و از خويشتندارى ، آزرم ، و از آزرم ، متانت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متانت ، اينها منشعب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فرهيختگى ، ملايمت ، دورانديشى ، امانت پردازى و ترك خيانت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توصيف نادان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رازى را به او بسپارى ، به تو خيانت مى كند ، و اگر او رازى به تو بسپارد ، به تو بدگمان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رازش را فاش سازى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السلامـ در بيان سربازان خِرد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امانتدارى كه ضدّ آن خيانت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نظارت بر كارگزاران دولتامام على عليه السلامـ در فرمانش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 كه بر كارگزارانت نظارت كن ، و آنان را بيازماى و به كار گمار ، و از سرِ جانبدارى و دل بستگى ، كسى را عهده دار كارى مكن ؛ زيرا اين دو خصلت ، كانون انواع ستم و خيانت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كارگزارانت را از ميان افراد كارآزموده و آبرومند ، خاندان هاى شايسته و پيش گام در اسلام برگزين ؛ زيرا اينها مردمانى بزرگوارتر ، آبرودارتر ، كم طمع تر و عاقبت انديش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روزيانه آنان را سرشار گردان ، كه اين كار ، آنها را بر پاك ماندن ، نيرو مى بخشد ، و از دست انداختن به دارايى هايى كه در اختيارشان است ، بى نياز مى سازد ، و چنانچه از فرمان تو سرپيچى كردند يا امانت تو را شكستند ، بر آنان حجّت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كارهاى آنان را زير نظر دار و ديده ورانى راستگو و وفادار بر آنان بگمار ؛ زيرا نظارت نهانى تو بر كارهاى ايشان ، آنها را به رعايت امانت و نرمى با شهروندان وا مى دارد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فيما أوصى بِهِ رَجُلاً بَعَثَهُ مِنَ الكوفَةِ إلى بادِيَتِها لِيَجمَعَ الصَّدَقاتِ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بِتَقوَى اللّهِ وَحدَهُ لا شَريكَ لَهُ ، ولا تُؤثِرَنَّ دُنياكَ عَلى آخِرَتِكَ ، وكُن حافِظا لِمَا ائتَمَنتُكَ عَلَيهِ ، راعِيا لِحَقِّ اللّهِ فيهِ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الاِستِعانَةُ بِاللّه عزّ و جلِّرسول اللّه صلى الله عليه و آلهـ مِمّا كانَ يَدعو بِهِ كَثيرا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أسأَلُكَ الصِّحَّةَ ، وَالعِفَّةَ ، وَالأَمانَةَ ، وحُسنَ الخُلُقِ ، وَالرِّضا بِالقَدَرِ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مصباح المتهجّدـ في دُعاءِ لَيلَةِ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أولِيائِكَ الطّاهِرينَ عليهم السلام ارزُقنا صِدقَ الحَديثِ ، وأداءَ الأَمانَةِ ، وَالمُحافَظَةَ عَلَى الصَّلَواتِ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ولا تَدَع لي ذَنبا إلّا 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أمانَةً إلّا أدَّيتَها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95_204718"/>
    </w:p>
    <w:p>
      <w:pPr>
        <w:pStyle w:val="Heading5"/>
        <w:numPr>
          <w:ilvl w:val="4"/>
          <w:numId w:val="1"/>
        </w:numPr>
        <w:rPr/>
      </w:pPr>
      <w:bookmarkStart w:id="416" w:name="__RefHeading___Toc1287688_3224264995"/>
      <w:bookmarkStart w:id="417" w:name="_Toc157"/>
      <w:bookmarkEnd w:id="415"/>
      <w:bookmarkEnd w:id="416"/>
      <w:r>
        <w:rPr/>
        <w:t>۲</w:t>
      </w:r>
      <w:r>
        <w:rPr>
          <w:rtl w:val="true"/>
        </w:rPr>
        <w:t xml:space="preserve"> </w:t>
      </w:r>
      <w:r>
        <w:rPr>
          <w:rtl w:val="true"/>
        </w:rPr>
        <w:t xml:space="preserve">/ </w:t>
      </w:r>
      <w:r>
        <w:rPr/>
        <w:t>۵</w:t>
      </w:r>
      <w:r>
        <w:rPr>
          <w:rtl w:val="true"/>
        </w:rPr>
        <w:t xml:space="preserve"> كمك خواستن از خدا</w:t>
      </w:r>
      <w:bookmarkEnd w:id="417"/>
    </w:p>
    <w:p>
      <w:pPr>
        <w:pStyle w:val="BookText"/>
        <w:rPr/>
      </w:pPr>
      <w:r>
        <w:rPr>
          <w:rFonts w:ascii="IRNazanin" w:hAnsi="IRNazanin" w:eastAsia="IRNazanin"/>
          <w:color w:val="111111"/>
          <w:sz w:val="28"/>
          <w:sz w:val="28"/>
          <w:szCs w:val="28"/>
          <w:rtl w:val="true"/>
          <w:lang w:bidi="fa-IR"/>
        </w:rPr>
        <w:t xml:space="preserve">امام على عليه السلامـ در سفارش به مردى كه او را براى جمع آورى زكات از كوفه به باديه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يكتا و بى انباز ، پروا داشته باش ، و دنيايت را بر آخرتت برمگزين ، و از آنچه تو را بر آن امين قرار داده ام ، مواظبت كن ، و حقّ خدا را در آن ، پاس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كمك خواستن از خداپيامبر خدا صلى الله عليه و آلهـ در دعايى كه بسيار آن را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درستى و پاك دامنى و امانتدارى و خوش خويى و خشنودى به تقدير را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المتهجّدـ در دعاى شب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اولياى پاكت ـ كه بر آنها درود باد ـ ، راستگويى و امانت پردازى ، و مواظبت بر نمازها را روزىِ ما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همه گناهان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امانتى را كه بر عهده من است ، ادا كن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وَدَّعَ رَسولُ اللّهِ صلى الله عليه و آله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وأمانَتَكَ </w:t>
      </w:r>
      <w:r>
        <w:rPr>
          <w:rStyle w:val="FootnoteAnchor"/>
          <w:rtl w:val="true"/>
        </w:rPr>
        <w:footnoteReference w:id="963"/>
      </w:r>
      <w:r>
        <w:rPr>
          <w:rFonts w:ascii="Amiri" w:hAnsi="Amiri" w:eastAsia="Amiri" w:cs="Amiri"/>
          <w:color w:val="111111"/>
          <w:sz w:val="28"/>
          <w:sz w:val="28"/>
          <w:szCs w:val="28"/>
          <w:rtl w:val="true"/>
          <w:lang w:bidi="ar-SA"/>
        </w:rPr>
        <w:t xml:space="preserve">، وخَواتيمَ عَمَلِكَ ، ووَجَّهَكَ لِلخَيرِ حَيثُ ما تَوَجَّهتَ ، ورَزَقَكَ التَّقوى ، وغَفَرَ لَكَ الذُّنوبَ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الكافي عن زيد 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ارزُقهُم صِدقَ الحَديثِ ، وأداءَ الأَمانَةِ ، وَالمُحافَظَةَ عَلَى الصَّلَواتِ </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هرگاه با مردى خداحافظى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را و امانتت را و فرجام هاى كارت را به خدا مى سپارم ، و روى تو را به هر جهت كه رو مى كنى ، در جهت خير و خوبى قرار دهد ، و پرهيزگارى را روزىِ تو كند ، و گناهانت را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زيد بن صائغ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دعا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و امانتدارى و مواظبت بر نمازها را روزىِ ايشان فرما</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الأمانة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مَحَبَّةُ اللّهِ عزّ و جلِّ ورَسولِهِ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يُحِبَّ اللّهَ ورَسولَهُ ، أو يُحِبُّهُ اللّهُ ورَسولُهُ ، فَليَصدُق حَديثَهُ إذا حَدَّثَ ، وَليُؤَدِّ أمانَتَهُ إذَا ائتُمِنَ ، وَليُحسِن جِوارَ مَن جاوَرَهُ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الإمام الصادق عليه السلامـ في وَصِيَّتِهِ لِعَبدِ اللّهِ بنِ أبي يَعفورٍ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بَلَغَ بِهِ عَلِيٌّ عليه السلام عِندَ رَسولِ اللّهِ صلى الله عليه و آله فَالزَمهُ ، فَإِنَّ عَلِيّا عليه السلام إنَّما بَلَغَ ما بَلَغَ بِهِ عِندَ رَسولِ اللّهِ صلى الله عليه و آله بِصِدقِ الحَديثِ وأداءِ الأَمانَةِ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الصِّدقُالإمام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تُؤَدّي إلَى الصِّدقِ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95_204722"/>
    </w:p>
    <w:p>
      <w:pPr>
        <w:pStyle w:val="Heading4"/>
        <w:numPr>
          <w:ilvl w:val="3"/>
          <w:numId w:val="1"/>
        </w:numPr>
        <w:rPr/>
      </w:pPr>
      <w:bookmarkStart w:id="419" w:name="__RefHeading___Toc1287690_3224264995"/>
      <w:bookmarkStart w:id="420" w:name="_Toc158"/>
      <w:bookmarkEnd w:id="418"/>
      <w:bookmarkEnd w:id="419"/>
      <w:r>
        <w:rPr>
          <w:rtl w:val="true"/>
        </w:rPr>
        <w:t xml:space="preserve">فصل سوم </w:t>
      </w:r>
      <w:r>
        <w:rPr>
          <w:rtl w:val="true"/>
        </w:rPr>
        <w:t xml:space="preserve">: </w:t>
      </w:r>
      <w:r>
        <w:rPr>
          <w:rtl w:val="true"/>
        </w:rPr>
        <w:t>بركت هاى امانتدارى</w:t>
      </w:r>
      <w:bookmarkEnd w:id="420"/>
    </w:p>
    <w:p>
      <w:pPr>
        <w:pStyle w:val="Heading5"/>
        <w:numPr>
          <w:ilvl w:val="4"/>
          <w:numId w:val="1"/>
        </w:numPr>
        <w:rPr/>
      </w:pPr>
      <w:bookmarkStart w:id="421" w:name="__RefHeading___Toc1287692_3224264995"/>
      <w:bookmarkStart w:id="422" w:name="_Toc159"/>
      <w:bookmarkEnd w:id="421"/>
      <w:r>
        <w:rPr/>
        <w:t>۳</w:t>
      </w:r>
      <w:r>
        <w:rPr>
          <w:rtl w:val="true"/>
        </w:rPr>
        <w:t xml:space="preserve"> </w:t>
      </w:r>
      <w:r>
        <w:rPr>
          <w:rtl w:val="true"/>
        </w:rPr>
        <w:t xml:space="preserve">/ </w:t>
      </w:r>
      <w:r>
        <w:rPr/>
        <w:t>۱</w:t>
      </w:r>
      <w:r>
        <w:rPr>
          <w:rtl w:val="true"/>
        </w:rPr>
        <w:t xml:space="preserve"> دوستى خدا و پيامبر او</w:t>
      </w:r>
      <w:bookmarkEnd w:id="422"/>
    </w:p>
    <w:p>
      <w:pPr>
        <w:pStyle w:val="Heading5"/>
        <w:numPr>
          <w:ilvl w:val="4"/>
          <w:numId w:val="1"/>
        </w:numPr>
        <w:rPr/>
      </w:pPr>
      <w:bookmarkStart w:id="423" w:name="__RefHeading___Toc1287694_3224264995"/>
      <w:bookmarkStart w:id="424" w:name="_Toc160"/>
      <w:bookmarkEnd w:id="423"/>
      <w:r>
        <w:rPr/>
        <w:t>۳</w:t>
      </w:r>
      <w:r>
        <w:rPr>
          <w:rtl w:val="true"/>
        </w:rPr>
        <w:t xml:space="preserve"> </w:t>
      </w:r>
      <w:r>
        <w:rPr>
          <w:rtl w:val="true"/>
        </w:rPr>
        <w:t xml:space="preserve">/ </w:t>
      </w:r>
      <w:r>
        <w:rPr/>
        <w:t>۲</w:t>
      </w:r>
      <w:r>
        <w:rPr>
          <w:rtl w:val="true"/>
        </w:rPr>
        <w:t xml:space="preserve"> راستگويى</w:t>
      </w:r>
      <w:bookmarkEnd w:id="42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امانتدارى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دوستىِ خدا و پيامبر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خوش دارد كه خدا و پيامبرش را دوست بدارد ، يا خدا و پيامبرش او را دوست بدارند ، بايد هرگاه سخن مى گويد ، راست گويد ، هرگاه امانتى به او سپرده شد ، آن را به صاحبش باز گردانَد ، و با همسايه اش خوش همسايگى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سفارشش به عبد اللّه 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 على عليه السلام با چه چيز نزد پيامبر خدا صلى الله عليه و آله به چنان منزلتى رسيد ، تو نيز همان كار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حقيقت ، به سبب راستگويى و امانتدارى در نزد پيامبر خدا به چنان منزلتى دست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راستگويىامام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 به راستگويى مى انجامد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قَوِيَتِ الأَمانَةُ كَثُرَ الصِّدقُ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الشِّركَةُ في أموالِ النّاسِالكافي عن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هَلَكَ أبي سَيابَةُ ، جاءَ رَجُلٌ مِن إخوانِهِ إلَيَّ ، فَضَرَبَ البابَ عَلَيَّ ، فَخَرَجتُ إلَيهِ فَعَزّاني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 أبوكَ شَيئا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فَدَفَعَ إلَيَّ كيسا فيهِ ألفُ دِرهَمٍ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حِفظَها ، وكُل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إلى اُمّي وأنَا فَرِحٌ فَأَخبَرتُها ، فَلَمّا كانَ بِالعَشِيِّ أتَيتُ صَديقا كانَ لِأَبي فَاشتَرى لي بَضائِعَ سابِرِيٍّ وجَلَستُ في حانوتٍ ، فَرَزَقَ اللّهُ جَلَّ وعَزَّ فيها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الحَجُّ فَوَقَعَ في قَلبي ، فَجِئتُ إلى اُمّي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970"/>
      </w:r>
      <w:r>
        <w:rPr>
          <w:rFonts w:ascii="Amiri" w:hAnsi="Amiri" w:eastAsia="Amiri" w:cs="Amiri"/>
          <w:color w:val="111111"/>
          <w:sz w:val="28"/>
          <w:sz w:val="28"/>
          <w:szCs w:val="28"/>
          <w:rtl w:val="true"/>
          <w:lang w:bidi="ar-SA"/>
        </w:rPr>
        <w:t xml:space="preserve">قَد وَقَعَ في قَلبي أن أخرُجَ إلى مَكَّةَ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دَراهِمَ فُلانٍ عَلَيهِ ، فَهَيَّأتُها </w:t>
      </w:r>
      <w:r>
        <w:rPr>
          <w:rStyle w:val="FootnoteAnchor"/>
          <w:rtl w:val="true"/>
        </w:rPr>
        <w:footnoteReference w:id="971"/>
      </w:r>
      <w:r>
        <w:rPr>
          <w:rFonts w:ascii="Amiri" w:hAnsi="Amiri" w:eastAsia="Amiri" w:cs="Amiri"/>
          <w:color w:val="111111"/>
          <w:sz w:val="28"/>
          <w:sz w:val="28"/>
          <w:szCs w:val="28"/>
          <w:rtl w:val="true"/>
          <w:lang w:bidi="ar-SA"/>
        </w:rPr>
        <w:t xml:space="preserve">، وجِئتُ بِها إلَيهِ فَدَفَعتُها إلَيهِ ، فَكَأَنّي وَهَبتُها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استَقلَلتَها فَأَزيدَكَ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قَد وَقَعَ في قَلبِيَ الحَجُّ ، فَأَحبَبتُ أن يَكونَ شَيؤُكَ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فَقَضَيتُ نُسُكي ، ثُمَّ رَجَعتُ إلَى المَدينَةِ فَدَخَلتُ مَعَ النّاسِ عَلى أبي عَبدِ اللّهِ عليه السلام ـ وكانَ يَأذَنُ إذنا عامّا ـ فَجَلَستُ في مَواخيرِ النّاسِ ، وكُنتُ حَدَثا ، فَأَخَذَ النّاسُ يَسأَلونَهُ ويُجيبُهُم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خَفَّ النّاسُ عَنهُ ، أشارَ إلَيَّ فَدَنَوتُ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أنَا عَبدُ الرَّحمنِ بنِ سَيابَةَ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فَتَوَجَّعَ وتَرَحَّمَ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أفَتَرَكَ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حَجَجتَ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فَابتَدَأتُ فَحَدَّثتُهُ بِقِصَّةِ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تَرَكَني أفرَغُ مِنها حَتّى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فِي الأَلفِ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رَدَدتُها عَلى صاحِبِها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اُوصيكَ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الحَديثِ ، وأداءِ الأَمانَةِ ، تَشرَكِ النّاسَ في أموالِهِم هكَذا ـ وجَمَعَ بَينَ أصابِعِهِ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ذلِكَ عَنهُ ، فَزَكَّيتُ ثَلاثَمِئَةِ ألفِ دِرهَمٍ </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95_204724"/>
    </w:p>
    <w:p>
      <w:pPr>
        <w:pStyle w:val="Heading5"/>
        <w:numPr>
          <w:ilvl w:val="4"/>
          <w:numId w:val="1"/>
        </w:numPr>
        <w:rPr/>
      </w:pPr>
      <w:bookmarkStart w:id="426" w:name="__RefHeading___Toc1287696_3224264995"/>
      <w:bookmarkStart w:id="427" w:name="_Toc161"/>
      <w:bookmarkEnd w:id="425"/>
      <w:bookmarkEnd w:id="426"/>
      <w:r>
        <w:rPr/>
        <w:t>۳</w:t>
      </w:r>
      <w:r>
        <w:rPr>
          <w:rtl w:val="true"/>
        </w:rPr>
        <w:t xml:space="preserve"> </w:t>
      </w:r>
      <w:r>
        <w:rPr>
          <w:rtl w:val="true"/>
        </w:rPr>
        <w:t xml:space="preserve">/ </w:t>
      </w:r>
      <w:r>
        <w:rPr/>
        <w:t>۳</w:t>
      </w:r>
      <w:r>
        <w:rPr>
          <w:rtl w:val="true"/>
        </w:rPr>
        <w:t xml:space="preserve"> شريك شدن در اموال مردم</w:t>
      </w:r>
      <w:bookmarkEnd w:id="42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امانتدارى قوّت گيرد ، راستگويى و صداقت ، افزونى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شريك شدن در اموال مردمالكافىـ به نقل از عبد الرحمان بن سَيابه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سيابه كه درگذشت ، مردى از برادرانش نزد من آمد و درِ خانه ام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تسليت گفت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پدرت چيزى به ارث نهاده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هميانى را كه در آن هزار درهم بود ،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خوبْ استفاده كن و سودش را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خوش حال ، نزد مادرم رفتم و داستان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 نزد يكى از دوستان پدرم رفتم و او براى من ، مقدارى كالاى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شاپورى خريد و من ، در 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كسب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 و خداوند عز و جل از آن كالا ، نفع و بركت بسيارى روزىِ من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هواى حج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مادرم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هواى رفتن به مكّه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درهم هاى فلانى را به او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آنها را آماده كردم و نزدش بردم و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آنها را به او 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مقدارش كم است؟ بيشتر به تو بدهم؟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دلم هواى حج كرده و خواستم كه مالت پيش خودت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مكّه رفتم و مناسكم را به جا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مدينه بازگشتم و با مردم به نزد امام صادق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ديدار عمومى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جمعيت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نوجوان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شروع به پرسش از ايشان كردند و او پاسخ آنها را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كه شد ، امام عليه السلام به من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ايشان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كارى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الرحمان بن سيابه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اظهار تأسّف نمود و برايش طلبِ رحمت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هم به ارث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كجا به حج رفتى؟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شروع به گفتن داستان آن مرد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نگذاشت آن را تمام كنم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هزار درهم ، چه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صاحبش برگرداندم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تو را سفارش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راستگويى و امانتدارى تا با مردم در اموال آنها اين گونه شريك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 دو دستش را در هم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سفارش ايشان را به خاطر سپردم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 به جايى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هزار درهم زكات دادم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الغِنىرسول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غِنىً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الغِنى ، وَالخِيانَةُ تَجلِبُ الفَقرَ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الرِّزقَ ، وَالخِيانَةُ تَجلِبُ الفَقرَ </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95_204726"/>
    </w:p>
    <w:p>
      <w:pPr>
        <w:pStyle w:val="Heading5"/>
        <w:numPr>
          <w:ilvl w:val="4"/>
          <w:numId w:val="1"/>
        </w:numPr>
        <w:rPr/>
      </w:pPr>
      <w:bookmarkStart w:id="429" w:name="__RefHeading___Toc1287698_3224264995"/>
      <w:bookmarkStart w:id="430" w:name="_Toc162"/>
      <w:bookmarkEnd w:id="428"/>
      <w:bookmarkEnd w:id="429"/>
      <w:r>
        <w:rPr/>
        <w:t>۳</w:t>
      </w:r>
      <w:r>
        <w:rPr>
          <w:rtl w:val="true"/>
        </w:rPr>
        <w:t xml:space="preserve"> </w:t>
      </w:r>
      <w:r>
        <w:rPr>
          <w:rtl w:val="true"/>
        </w:rPr>
        <w:t xml:space="preserve">/ </w:t>
      </w:r>
      <w:r>
        <w:rPr/>
        <w:t>۴</w:t>
      </w:r>
      <w:r>
        <w:rPr>
          <w:rtl w:val="true"/>
        </w:rPr>
        <w:t xml:space="preserve"> توانگرى</w:t>
      </w:r>
      <w:bookmarkEnd w:id="43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توانگرىپيامبر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 توانگرى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توانگرى مى آورد ، و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 روزى مى آورد ، و خيانت ، فقر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الأَمانَةِ يَزيدُ فِي الرِّزقِ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الأَمانَةِ مِفتاحُ الرِّزقِ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الأمالي للطوسي عن يحيى بن العلاء وإسحاق بن عمّار عن الإمام الصادق عليه السلام ،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وَدَّعَنا قَطُّ إلّا أوصانا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بِصِدقِ الحَديثِ ، وأداءِ الأَمانَةِ إلَى البَرِّ وَالفاجِرِ ؛ فَإِنَّهُما مِفتاحُ الرِّزقِ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الأَمانَةِ وَالصِّدقُ يَجلِبانِ الرِّزقَ ، وَالخِيانَةُ وَالكَذِبُ يَجلِبانِ الفَقرَ وَالنِّفاقَ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الكافي عن حفص بن 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بِالمَدينَةِ كانَ النّاسُ يَضَعونَ عِندَهَا الجَوارِيَ فَتُصلِحُهُنَّ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 ما صُبَّ عَلَيها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صَدَقَتِ الحَديثَ ، وأدَّتِ الأَمانَةَ ، وذلِكَ يَجلِبُ الرِّزقَ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أمينا تَكُن غَنِيّا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سَيُفتَحُ لَكُم مَشارِقُ الأَرضِ ومَغارِبُها ، وإنَّ عُمّالَها فِي النّارِ ، إلّا مَنِ اتَّقَى اللّهَ وأدَّى الأَمانَةَ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95_204728"/>
    </w:p>
    <w:p>
      <w:pPr>
        <w:pStyle w:val="Heading5"/>
        <w:numPr>
          <w:ilvl w:val="4"/>
          <w:numId w:val="1"/>
        </w:numPr>
        <w:rPr/>
      </w:pPr>
      <w:bookmarkStart w:id="432" w:name="__RefHeading___Toc1287700_3224264995"/>
      <w:bookmarkStart w:id="433" w:name="_Toc163"/>
      <w:bookmarkEnd w:id="431"/>
      <w:bookmarkEnd w:id="432"/>
      <w:r>
        <w:rPr/>
        <w:t>۳</w:t>
      </w:r>
      <w:r>
        <w:rPr>
          <w:rtl w:val="true"/>
        </w:rPr>
        <w:t xml:space="preserve"> </w:t>
      </w:r>
      <w:r>
        <w:rPr>
          <w:rtl w:val="true"/>
        </w:rPr>
        <w:t xml:space="preserve">/ </w:t>
      </w:r>
      <w:r>
        <w:rPr/>
        <w:t>۵</w:t>
      </w:r>
      <w:r>
        <w:rPr>
          <w:rtl w:val="true"/>
        </w:rPr>
        <w:t xml:space="preserve"> رَستن از آتش دوزخ</w:t>
      </w:r>
      <w:bookmarkEnd w:id="433"/>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امانتدارى ، روزى را زياد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دادن امانت ، كليدِ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يحيى بن علاء و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هيچ گاه با ما خداحافظى نكرد ، مگر آن كه به دو چيز ، سفارشمان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شما باد راستگويى ، و بازگرداندن امانت به نيك و بد ؛ چرا كه اين دو ، كليد روزى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و راستگويى ، روزى مى آورند ، و خيانت و دروغ ، به نادارى و نفاق ، مى انجامند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حفص بن قُرْط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زنى بود كه مردم ، دختران خود را نزد او مى گذاشتند و او آنها را تربيت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چون او نديديم كه روزى ، چنين برايش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زنى راستگو و امانتدار بوده ، و اينها روزى را افزايش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امين باش تا توانگر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رَستن از آتش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شرق و غرب زمين ، برايتان گشوده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آنها در آتش اند ، مگر آن كسى كه پرهيزگار و امانتدار باشد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دُخولُ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حافَتَا الصِّراطِ يَومَ القِيامَةِ الرَّحِمُ وَالأَمانَةُ ، فَإِذا مَرَّ الوَصولُ لِلرَّحِمِ المُؤَدّي لِلأَمانَةِ ، نَفَذَ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 الخائِنُ لِلأَمانَةِ القَطوعُ لِلرَّحِمِ ، لَم يَنفَعهُ مَعَهُما عَمَلٌ ، وتَكَفَّأَ </w:t>
      </w:r>
      <w:r>
        <w:rPr>
          <w:rStyle w:val="FootnoteAnchor"/>
          <w:rtl w:val="true"/>
        </w:rPr>
        <w:footnoteReference w:id="983"/>
      </w:r>
      <w:r>
        <w:rPr>
          <w:rFonts w:ascii="Amiri" w:hAnsi="Amiri" w:eastAsia="Amiri" w:cs="Amiri"/>
          <w:color w:val="111111"/>
          <w:sz w:val="28"/>
          <w:sz w:val="28"/>
          <w:szCs w:val="28"/>
          <w:rtl w:val="true"/>
          <w:lang w:bidi="ar-SA"/>
        </w:rPr>
        <w:t xml:space="preserve">بِهِ الصِّراطُ فِي النّارِ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فيهِ واحِدَةٌ مِن ثَلاثٍ زَوَّجَهُ اللّهُ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w:t>
      </w:r>
      <w:r>
        <w:rPr>
          <w:rStyle w:val="FootnoteAnchor"/>
          <w:rtl w:val="true"/>
        </w:rPr>
        <w:footnoteReference w:id="985"/>
      </w:r>
      <w:r>
        <w:rPr>
          <w:rFonts w:ascii="Amiri" w:hAnsi="Amiri" w:eastAsia="Amiri" w:cs="Amiri"/>
          <w:color w:val="111111"/>
          <w:sz w:val="28"/>
          <w:sz w:val="28"/>
          <w:szCs w:val="28"/>
          <w:rtl w:val="true"/>
          <w:lang w:bidi="ar-SA"/>
        </w:rPr>
        <w:t xml:space="preserve">أمانَةٌ خَفِيَّةٌ شَهِيَّةٌ ، فَأَدّاها مِن مَخافَةِ اللّهِ أو رَجُلٌ عَفى عَن قاتِلِهِ ، أو رَجُلٌ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كُلِّ صَلاةٍ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سنن أبي داود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جاءَ بِهِنَّ مَعَ إيمانٍ دَخَلَ الجَنَّةَ ، مَن حافَظَ عَلَى الصَّلَواتِ الخَمسِ ـ عَلى وُضوئِهِنَّ ، ورُكوعِهِنَّ ، وسُجودِهِنَّ ، ومَواقيتِهِنَّ ـ وصامَ رَمَضانَ ، وحَجَّ البَيتَ إنِ استَطاعَ إلَيهِ سَبيلاً ، وأعطَى الزَّكاةَ طَيِّبَةً بِها نَفسُهُ ، وأدَّى الأَمانَةَ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95_204730"/>
    </w:p>
    <w:p>
      <w:pPr>
        <w:pStyle w:val="Heading5"/>
        <w:numPr>
          <w:ilvl w:val="4"/>
          <w:numId w:val="1"/>
        </w:numPr>
        <w:rPr/>
      </w:pPr>
      <w:bookmarkStart w:id="435" w:name="__RefHeading___Toc1287702_3224264995"/>
      <w:bookmarkStart w:id="436" w:name="_Toc164"/>
      <w:bookmarkEnd w:id="434"/>
      <w:bookmarkEnd w:id="435"/>
      <w:r>
        <w:rPr/>
        <w:t>۳</w:t>
      </w:r>
      <w:r>
        <w:rPr>
          <w:rtl w:val="true"/>
        </w:rPr>
        <w:t xml:space="preserve"> </w:t>
      </w:r>
      <w:r>
        <w:rPr>
          <w:rtl w:val="true"/>
        </w:rPr>
        <w:t xml:space="preserve">/ </w:t>
      </w:r>
      <w:r>
        <w:rPr/>
        <w:t>۶</w:t>
      </w:r>
      <w:r>
        <w:rPr>
          <w:rtl w:val="true"/>
        </w:rPr>
        <w:t xml:space="preserve"> رفتن به بهشت</w:t>
      </w:r>
      <w:bookmarkEnd w:id="43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رفتن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روز قيامت را خويشاوندى و امانت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آن كه صِله رحم به جا آورده و امانتدارى كرده است ، برصراط بگذرد ، به بهشت مى رسد ، و هرگاه آن كه در امانتْ خيانت كرده و پيوند خويشاوندى را بُريده ، بر آن بگذرد ، با وجود اين دو گناه ، هيچ عملى او را سود نمى بخشد و صراط ، او را در آتش ، سرنگون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يكى از سه چيز در او باشد ، خداوند ، از حوريان بهشتى به همسرى اش درمى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امانتى پنهانى و وسوسه انگيز نزدش باشد و او از ترس خدا ، آن را به صاحبش پس دهد ؛ يا مردى كه از قاتلش درگذرد ؛ يا مردى كه در پىِ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ابو درداء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است كه هر كس آنها را با ايمان به جا آورد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نمازهاى پنجگانه را با وضو و ركوع و سجودشان و در وقتشان انجام دهد ؛ و رمضان ، روزه بگيرد ؛ و حجّ خانه خدا را ، در صورت استطاعت ، به جا آورد ؛ و زكات را با رضايتِ خاطر بپردازد ؛ و امانت را بگزارد</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لَقِيَ اللّهَ بِخَمسٍ مِنَ الإِيمانِ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ـ طَهورُهُنُّ ورُكوعُهُنَّ وسُجودُهُنَّ ـ وصِيامُ رَمَضانَ ، وحِجُّ البَيتِ مَنِ استَطاعَ إلَيهِ سَبيلاً ، وَالزَّكاةُ وهِيَ فِطرَةُ الإِسلامِ ، وأداءُ الأَمانَةِ ، وَالاِغتِسالُ مِنَ الجَنابَةِ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مَن عَمِلَ بِواحِدَةٍ مِنهُنَّ ، جادَلَت عَنهُ يَومَ القِيامَةِ حَتّى تُدخِلَهُ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قَد كانَ يَعمَلُ بي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وأداءُ الأَمانَةِ ، وصِلَةُ الرَّحِمِ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المعجم الأوسط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ـ قالَ لِمَن حَولَهُ مِن اُمَّتِهِ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اُكفُلوا لي بِسِتِّ خِصالٍ وأكفُلُ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وَالأَمانَةُ ، وَالفَرجُ ، وَالبَطنُ ، وَاللِّسانُ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تَقَبَّلوا </w:t>
      </w:r>
      <w:r>
        <w:rPr>
          <w:rStyle w:val="FootnoteAnchor"/>
          <w:rtl w:val="true"/>
        </w:rPr>
        <w:footnoteReference w:id="991"/>
      </w:r>
      <w:r>
        <w:rPr>
          <w:rFonts w:ascii="Amiri" w:hAnsi="Amiri" w:eastAsia="Amiri" w:cs="Amiri"/>
          <w:color w:val="111111"/>
          <w:sz w:val="28"/>
          <w:sz w:val="28"/>
          <w:szCs w:val="28"/>
          <w:rtl w:val="true"/>
          <w:lang w:bidi="ar-SA"/>
        </w:rPr>
        <w:t xml:space="preserve">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فَلا تَكذِبوا ، وإذا وَعَدتُم فَلا تُخلِفوا ، وإذَا ائتُمِنتُم فَلا تَخونوا ، وغُضّوا أبصارَكُم ، وَاحفَظوا فُروجَكُم ، وكُفّوا أيدِيَكُم وألسِنَتَكُم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پنج چيز از ايمان ، خدا را ديدار كند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ركوع و سجود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رمضان ؛ حجّ خانه خدا ، در صورت توانايى داشتن بر به جا آوردن آن ؛ زكات كه فطرت اسلام است ؛ امانتدارى ؛ و غسل جنابت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است كه هر كس يكى از آنها را به جا آورد ، آن چيز ، روز قيامت از او دفاع مى كند تا آن كه او را به بهشت درآورد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دنيا مرا انجام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شش چيز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حج ، روزه ، امانتدارى ، و صله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كسانى از امتّش كه پيرامون ايشان بودند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انجام دادن شش كار را به من تعهّد دهيد ، من بهشت را برايتان تعهّد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 اند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 زكات ، امانتدارى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 و شكم ، و زبان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شش چيز را براى من به گردن گيريد ، من بهشت را براى شما به گردن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گفتيد ، دروغ نگوييد ؛ هرگاه وعده داديد ، خُلف وعده نكنيد ؛ هرگاه امانتى به شما سپرده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نكنيد ؛ 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پوشيد ؛ شهوتتان را كنترل كنيد ؛ و جلو دست و زبانتان را بگيريد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أجرُ المُتَصَدِّقينَصحيح البخاري عن أبي موسى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الخازِنُ المُسلِمُ الأَمينُ الَّذي يُنفِذُ </w:t>
      </w:r>
      <w:r>
        <w:rPr>
          <w:rStyle w:val="FootnoteAnchor"/>
          <w:rtl w:val="true"/>
        </w:rPr>
        <w:footnoteReference w:id="993"/>
      </w:r>
      <w:r>
        <w:rPr>
          <w:rFonts w:ascii="Amiri" w:hAnsi="Amiri" w:eastAsia="Amiri" w:cs="Amiri"/>
          <w:color w:val="111111"/>
          <w:sz w:val="28"/>
          <w:sz w:val="28"/>
          <w:szCs w:val="28"/>
          <w:rtl w:val="true"/>
          <w:lang w:bidi="ar-SA"/>
        </w:rPr>
        <w:t xml:space="preserve">ـ 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ـ ما اُمِرَ بِهِ ، كامِلاً مُوَفَّرا ، طَيِّبٌ بِهِ نَفسُهُ ، فَيَدفَعُهُ إلَى الَّذي اُمِرَ لَهُ بِهِ ، أحَدُ المُتَصَدِّقينَ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الحَشرُ مَعَ النَّبِيّينَ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الأَمينُ ، مَعَ النَّبِيّينَ وَالصِّدّيقينَ وَالشُّهَداءِ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 غَضَبَهُ ، وبَسَطَ رِضاهُ ، وبَذَلَ مَعروفَهُ ، ووَصَلَ رَحِمَهُ ، وأدّى أمانَتَهُ ، أدخَلَهُ اللّهُ عَزَّ وجَلَّ يَومَ القِيامَةِ في نورِهِ الأَعظَمِ </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95_204734"/>
    </w:p>
    <w:p>
      <w:pPr>
        <w:pStyle w:val="Heading5"/>
        <w:numPr>
          <w:ilvl w:val="4"/>
          <w:numId w:val="1"/>
        </w:numPr>
        <w:rPr/>
      </w:pPr>
      <w:bookmarkStart w:id="438" w:name="__RefHeading___Toc1287704_3224264995"/>
      <w:bookmarkStart w:id="439" w:name="_Toc165"/>
      <w:bookmarkEnd w:id="437"/>
      <w:bookmarkEnd w:id="438"/>
      <w:r>
        <w:rPr/>
        <w:t>۳</w:t>
      </w:r>
      <w:r>
        <w:rPr>
          <w:rtl w:val="true"/>
        </w:rPr>
        <w:t xml:space="preserve"> </w:t>
      </w:r>
      <w:r>
        <w:rPr>
          <w:rtl w:val="true"/>
        </w:rPr>
        <w:t xml:space="preserve">/ </w:t>
      </w:r>
      <w:r>
        <w:rPr/>
        <w:t>۷</w:t>
      </w:r>
      <w:r>
        <w:rPr>
          <w:rtl w:val="true"/>
        </w:rPr>
        <w:t xml:space="preserve"> دادن پاداش صدقه دهندگان</w:t>
      </w:r>
      <w:bookmarkEnd w:id="439"/>
    </w:p>
    <w:p>
      <w:pPr>
        <w:pStyle w:val="Heading5"/>
        <w:numPr>
          <w:ilvl w:val="4"/>
          <w:numId w:val="1"/>
        </w:numPr>
        <w:rPr/>
      </w:pPr>
      <w:bookmarkStart w:id="440" w:name="__RefHeading___Toc1287706_3224264995"/>
      <w:bookmarkStart w:id="441" w:name="_Toc166"/>
      <w:bookmarkEnd w:id="440"/>
      <w:r>
        <w:rPr/>
        <w:t>۳</w:t>
      </w:r>
      <w:r>
        <w:rPr>
          <w:rtl w:val="true"/>
        </w:rPr>
        <w:t xml:space="preserve"> </w:t>
      </w:r>
      <w:r>
        <w:rPr>
          <w:rtl w:val="true"/>
        </w:rPr>
        <w:t xml:space="preserve">/ </w:t>
      </w:r>
      <w:r>
        <w:rPr/>
        <w:t>۸</w:t>
      </w:r>
      <w:r>
        <w:rPr>
          <w:rtl w:val="true"/>
        </w:rPr>
        <w:t xml:space="preserve"> محشور شدن با پيامبران</w:t>
      </w:r>
      <w:bookmarkEnd w:id="44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داشتن پاداش صدقه دهندگانپيامبر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خزانه دار مسلمانِ امانتدارى كه آنچه را به او دستور داده شده است ، به طور كامل و پُرپيمانه و با رضايتِ خاطر به كسى كه دستور داده شده به او پرداخت شود ، مى پردازد ، خود ، يكى از صدقه دهندگان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آنها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محشور شدن با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راستگو و امانتدار ، با پيامبران و صدّيقان و شهيدان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خشم خود را نگه دارد و خشنودى خود را پهن كند و نيكوكارى ورزد ، صله رَحِم به جا آورد و امانتش را بگزارد ، روز رستاخيز ، خداوند عز و جل او را در بزرگ ترين نور خويش ، در مى آوَرَد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خَيرُ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الحديثلقمان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أدِّ الأَمانَةَ تَسلَم لَكَ دُنياكَ وآخِرَتُكَ ، وكُن أمينا تَكُن غَنِيّا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تَحابُّوا ، وتَهادَوا ، وأدَّوُا الأَمانَةَ ، وَاجتَنَبُوا الحَرامَ ، وقَرَوا الضَّيفَ </w:t>
      </w:r>
      <w:r>
        <w:rPr>
          <w:rStyle w:val="FootnoteAnchor"/>
          <w:rtl w:val="true"/>
        </w:rPr>
        <w:footnoteReference w:id="999"/>
      </w:r>
      <w:r>
        <w:rPr>
          <w:rFonts w:ascii="Amiri" w:hAnsi="Amiri" w:eastAsia="Amiri" w:cs="Amiri"/>
          <w:color w:val="111111"/>
          <w:sz w:val="28"/>
          <w:sz w:val="28"/>
          <w:szCs w:val="28"/>
          <w:rtl w:val="true"/>
          <w:lang w:bidi="ar-SA"/>
        </w:rPr>
        <w:t xml:space="preserve">، وأقامُوا الصَّلاةَ ،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يَفعَلوا ذلِكَ ، ابتُلوا بِالقَحطِ وَالسِّنينَ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عِزٌّ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صِيانَةٌ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95_204736"/>
    </w:p>
    <w:p>
      <w:pPr>
        <w:pStyle w:val="Heading5"/>
        <w:numPr>
          <w:ilvl w:val="4"/>
          <w:numId w:val="1"/>
        </w:numPr>
        <w:rPr/>
      </w:pPr>
      <w:bookmarkStart w:id="443" w:name="__RefHeading___Toc1287708_3224264995"/>
      <w:bookmarkStart w:id="444" w:name="_Toc167"/>
      <w:bookmarkEnd w:id="442"/>
      <w:bookmarkEnd w:id="443"/>
      <w:r>
        <w:rPr/>
        <w:t>۳</w:t>
      </w:r>
      <w:r>
        <w:rPr>
          <w:rtl w:val="true"/>
        </w:rPr>
        <w:t xml:space="preserve"> </w:t>
      </w:r>
      <w:r>
        <w:rPr>
          <w:rtl w:val="true"/>
        </w:rPr>
        <w:t xml:space="preserve">/ </w:t>
      </w:r>
      <w:r>
        <w:rPr/>
        <w:t>۹</w:t>
      </w:r>
      <w:r>
        <w:rPr>
          <w:rtl w:val="true"/>
        </w:rPr>
        <w:t xml:space="preserve"> خوبى دنيا و آخرت</w:t>
      </w:r>
      <w:bookmarkEnd w:id="4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خوبى دنيا و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مؤمنان ،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امانت ها و پيمان خود را رعايت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را ادا كن تا دنيا و آخرتت ، برايت سالم بمانَد ، و امين باش تا بى نياز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تا زمانى كه يكديگر را دوست بدارند و به يكديگر هديه دهند و امانت پرداز باشند و از حرام ، دورى كنند و ميهمان را گرامى بدارند و نماز بگزارند و زكات بپردازند ، پيوسته در خوبى خواهند بود ، و هرگاه چنين نكنند ، به قحطى و خشك سالى گرفتار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 مايه عزّت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 نگهدارى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قَرينُ الأَمانَةِ الوَفاءُ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عُنوانُ وُفورِ الدّينِ ، وقُوَّةِ الأَمانَةِ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مَن تَجَلبَبَ الوَفاءَ ، وَادَّرَعَ الأَمانَةَ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فَوزٌ لِمَن رَعاها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مِن أهلِ الأَديانِ كُلِّها عائِشٌ بِخَيرٍ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 همنشينى است وفادارى براى امانتدارى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وفادارى ، نشانه وفور ديندارى و قوّت امانتدارى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شد آن كه رداى وفادارى پوشيد و زره امانتدارى به تن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 براى كسى كه امانتدار باشد ، مايه رستگارى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 پيرو هر دينى كه باشد ، در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الأمانات</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الأَماناتُ الاِعتِقادِيَّةُ وَالسِّياسِيَّةُالإمام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باتَ آلُ مُحَمَّدٍ عليهم السلام بِأَطوَلِ لَيلَةٍ ، حَتّى ظَنّوا أن لا سَماءَ تُظِلُّهُم ولا أرضَ تُقِلُّهُم ؛ لِأَنَّ رَسولَ اللّهِ صلى الله عليه و آله وَتَرَ الأَقرَبينَ وَالأَبعَدينَ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إذ أتاهُم آتٍ لا يَرَونَهُ ويَسمَعونَ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قَبِلَكُمُ اللّهُ مِن نَبِيِّهِ وَديعَةً ، وَاستَودَعَكُم أولِياءَهُ المُؤمِنينَ فِي الأَرضِ ، فَمَن أدّى أمانَتَهُ آتاهُ اللّهُ صِدقَهُ ، فَأَنتُمُ الأَمانَةُ المُستَودَعَةُ ، ولَكُمُ المَوَدَّةُ الواجِبَةُ ، وَالطّاعَةُ المَفروضَةُ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وبَيتُ الرَّحمَةِ ، ومَفاتيحُ الحِكمَةِ ، ومَعدِنُ العِلمِ، ومَوضِعُ الرِّسالَةِ ، ومُختَلَفُ المَلائِكَةِ ، ومَوضِعُ سِرِّ اللّهِ ، ونَحنُ وَديعَةُ اللّهِ في عِبادِهِ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95_204740"/>
    </w:p>
    <w:p>
      <w:pPr>
        <w:pStyle w:val="Heading4"/>
        <w:numPr>
          <w:ilvl w:val="3"/>
          <w:numId w:val="1"/>
        </w:numPr>
        <w:rPr/>
      </w:pPr>
      <w:bookmarkStart w:id="446" w:name="__RefHeading___Toc1287710_3224264995"/>
      <w:bookmarkStart w:id="447" w:name="_Toc168"/>
      <w:bookmarkEnd w:id="445"/>
      <w:bookmarkEnd w:id="446"/>
      <w:r>
        <w:rPr>
          <w:rtl w:val="true"/>
        </w:rPr>
        <w:t xml:space="preserve">فصل چهارم </w:t>
      </w:r>
      <w:r>
        <w:rPr>
          <w:rtl w:val="true"/>
        </w:rPr>
        <w:t xml:space="preserve">: </w:t>
      </w:r>
      <w:r>
        <w:rPr>
          <w:rtl w:val="true"/>
        </w:rPr>
        <w:t>انواع امانت ها</w:t>
      </w:r>
      <w:bookmarkEnd w:id="447"/>
    </w:p>
    <w:p>
      <w:pPr>
        <w:pStyle w:val="Heading5"/>
        <w:numPr>
          <w:ilvl w:val="4"/>
          <w:numId w:val="1"/>
        </w:numPr>
        <w:rPr/>
      </w:pPr>
      <w:bookmarkStart w:id="448" w:name="__RefHeading___Toc1287712_3224264995"/>
      <w:bookmarkStart w:id="449" w:name="_Toc169"/>
      <w:bookmarkEnd w:id="448"/>
      <w:r>
        <w:rPr/>
        <w:t>۴</w:t>
      </w:r>
      <w:r>
        <w:rPr>
          <w:rtl w:val="true"/>
        </w:rPr>
        <w:t xml:space="preserve"> </w:t>
      </w:r>
      <w:r>
        <w:rPr>
          <w:rtl w:val="true"/>
        </w:rPr>
        <w:t xml:space="preserve">/ </w:t>
      </w:r>
      <w:r>
        <w:rPr/>
        <w:t>۱</w:t>
      </w:r>
      <w:r>
        <w:rPr>
          <w:rtl w:val="true"/>
        </w:rPr>
        <w:t xml:space="preserve"> امانت هاى اعتقادى و سياسى</w:t>
      </w:r>
      <w:bookmarkEnd w:id="44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امانت 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امانت هاى اعتقادى و سياسىامام باقر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درگذشت ، آن شب ، خاندان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درازترين شب را سپرى مى كردند ، چندان كه پنداشتند ديگر در زير آسمان و روى زمين ، جايى نخواهند داشت ؛ چرا كه پيامبر صلى الله عليه و آله ، به خاطر خدا ، خويش و بيگانه را دشمن خونى خود كرده بود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در همين حال بودند كه ناگاه يكى كه خودش را نمى ديدند ، امّا صدايش را مى شنيدند ، بر آنان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خاندان باد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 شما را از پيامبرش به امانت پذيرفت و به دوستان مؤمنش در زمين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امانتدارى كند ، خدا ، پاداش درستكارى اش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شماييد آن امانتِ سپرده شده ، و شماييد آنان كه دوستى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و فرمان بُردارى از آنها لازم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درخت پيامبرى هستيم ، و خانه رحمت ، و كليدهاى فرزانگى ، و معدن دانش ، و جايگاه رسالت ، و محلّ آمد و شد فرشتگان ، و محلّ سپردن راز خدا ؛ و ما وديعه خدا در ميان بندگان او هستيم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زِيارَةِ الجامِعَةِ الكَبيرَةِ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الصِّراطُ الأَقوَمُ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المَوصولَةُ والآيَةُ المَخزُونَةُ وَالأَمانَةُ المحَفوظَةُ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الأمناء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أهل البيت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الأَماناتُ الثِّقافِيَّةُرسول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وَديعَةُ اللّهِ في أرضِهِ ، وَالعُلَماءُ اُمَناؤُهُ عَلَيهِ ، فَمَن عَمِلَ بِعِلمِهِ أدّى أمانَتَهُ ، ومَن لَم يَعمَل كُتِبَ في ديوانِ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الخائِنينَ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ألَمَّ بِجَنابِ الجَلالِ ، احفَظ ما عَرَفتَ ، وَاكتُم مَا استُودِعتَ ، وَاعلَم أنَّكَ قَد رُشِّحتَ لِأَمرٍ فَافطِن لَهُ ، ولا تَرضَ لِنَفسِكَ أن تَكونَ خائِنا ،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يُؤَدِّ الأَمانَةَ فيمَا استودِعَ أخلَقُ النّاسِ بِسِمَةِ الخِيانَةِ ، وأجدَرُ النّاسِ بِالإِبعادِ وَالإِهانَةِ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أفضَلُ الأَمانَتَينِ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الإمام الحسين عليه السلامـ فِي الأَمرِ بِالمَعروفِ وَالنَّهيِ عَنِ المُنكَرِ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مَجارِيَ الاُمورِ وَالأَحكامِ عَلى أيدِي العُلَماءِ بِاللّهِ ، الاُمَناءِ عَلى حَلالِهِ وحَرامِهِ </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795_204742"/>
    </w:p>
    <w:p>
      <w:pPr>
        <w:pStyle w:val="Heading5"/>
        <w:numPr>
          <w:ilvl w:val="4"/>
          <w:numId w:val="1"/>
        </w:numPr>
        <w:rPr/>
      </w:pPr>
      <w:bookmarkStart w:id="451" w:name="__RefHeading___Toc1287714_3224264995"/>
      <w:bookmarkStart w:id="452" w:name="_Toc170"/>
      <w:bookmarkEnd w:id="450"/>
      <w:bookmarkEnd w:id="451"/>
      <w:r>
        <w:rPr/>
        <w:t>۴</w:t>
      </w:r>
      <w:r>
        <w:rPr>
          <w:rtl w:val="true"/>
        </w:rPr>
        <w:t xml:space="preserve"> </w:t>
      </w:r>
      <w:r>
        <w:rPr>
          <w:rtl w:val="true"/>
        </w:rPr>
        <w:t xml:space="preserve">/ </w:t>
      </w:r>
      <w:r>
        <w:rPr/>
        <w:t>۲</w:t>
      </w:r>
      <w:r>
        <w:rPr>
          <w:rtl w:val="true"/>
        </w:rPr>
        <w:t xml:space="preserve"> امانت هاى فرهنگى</w:t>
      </w:r>
      <w:bookmarkEnd w:id="452"/>
    </w:p>
    <w:p>
      <w:pPr>
        <w:pStyle w:val="BookText"/>
        <w:rPr/>
      </w:pPr>
      <w:r>
        <w:rPr>
          <w:rFonts w:ascii="IRNazanin" w:hAnsi="IRNazanin" w:eastAsia="IRNazanin"/>
          <w:color w:val="111111"/>
          <w:sz w:val="28"/>
          <w:sz w:val="28"/>
          <w:szCs w:val="28"/>
          <w:rtl w:val="true"/>
          <w:lang w:bidi="fa-IR"/>
        </w:rPr>
        <w:t xml:space="preserve">امام هادى عليه السلامـ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شماييد راست ترين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پيوسته ، و نشانه اندوخته ، و امانت نگهدارى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از اهل بيت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امانت هاى فرهنگىپيامبر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سپرده خدا در زمين است و دانشمندان ، امين او بر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دانش خويش عمل كند ، امانت او را گزارده است ، و هر كه عمل نكند ، در ديوان خداى متعال نوشته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خائنان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به پيشگاه شُكوه درآمدى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معرفت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اى ، پاس بدار ، و آنچه را به تو سپرده شده است ، پوشيده دار و بدان كه تو براى كارى پرورش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درياب و برخويش مپسند كه خيانتكار باشى؛ زيرا هر كس در باره آنچه به او سپرده شده است ، امانتدارى نكند ، سزاوارترين كس به داغِ خيانت و شايسته ترينِ مردمان به طرد و اهانت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والاترين امانت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حسين عليه السلامـ در باره امر به معروف و نهى از منكر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اجراى كارها و احكام ، به دست خداشناسان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تربيت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امين بر حلال و حرام او هستند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الأَماناتُ الاِقتِصادِيَّةُالكتاب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الْمَلِكُ ائْتُونِى بِهِ أَسْتَخْلِصْهُ لِنَفْسِى فَلَمَّا كَلَّمَهُ قَالَ إِنَّكَ الْيَوْمَ لَدَيْنَا مَكِينٌ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اجْعَلْنِى عَلَى خَزَائِنِ الْأَرْضِ إِنِّى حَفِيظٌ عَلِيمٌ</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عَلَى الفِطرَةِ ، ما لَم يَتَّخِذُوا الأَمانَةَ مَغنَما ، وَالزَّكاةَ مَغرَما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أفحَشِ الخِيانَةِ ، خِيانَةُ الوَدائِعِ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عَلَيهِ دَينٌ فَيَنوي قَضاءَهُ ، كانَ مَعَهُ مِنَ اللّهِ عَزَّ وجَلَّ حافِظانِ يُعينانِهِ عَلَى الأَداءِ عَن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قَصَرَت نِيَّتُهُ عَنِ الأَداءِ ، قَصَرا عَنهُ مِنَ المَعونَةِ بِقَدرِ ما قَصَرَ مِن نِيَّتِهِ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تفسير العيّاشي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أعطى مَن أعطى مِن كَرامَتِهِ عَلَيهِ ، ومَنَعَ مَن مَنَعَ مِن هَوانٍ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المالَ مالُ اللّهِ ، يَضَعُهُ عِندَ الرَّجُلِ وَدائِعَ ، وجَوَّزَ لَهُم أن يَأكُلوا قَصدا </w:t>
      </w:r>
      <w:r>
        <w:rPr>
          <w:rStyle w:val="FootnoteAnchor"/>
          <w:rtl w:val="true"/>
        </w:rPr>
        <w:footnoteReference w:id="1023"/>
      </w:r>
      <w:r>
        <w:rPr>
          <w:rFonts w:ascii="Amiri" w:hAnsi="Amiri" w:eastAsia="Amiri" w:cs="Amiri"/>
          <w:color w:val="111111"/>
          <w:sz w:val="28"/>
          <w:sz w:val="28"/>
          <w:szCs w:val="28"/>
          <w:rtl w:val="true"/>
          <w:lang w:bidi="ar-SA"/>
        </w:rPr>
        <w:t xml:space="preserve">، ويَشرَبوا قَصدا ، ويَلبَسوا قَصدا ، ويَنكِحوا قَصدا ، ويَركَبوا قَصدا ، ويَعودوا بِما سِوى ذلِكَ عَلى فُقَراءِ المُؤمِنينَ ، ويَلُمّوا بِهِ شَعَثَهُم </w:t>
      </w:r>
      <w:r>
        <w:rPr>
          <w:rStyle w:val="FootnoteAnchor"/>
          <w:rtl w:val="true"/>
        </w:rPr>
        <w:footnoteReference w:id="1024"/>
      </w:r>
      <w:r>
        <w:rPr>
          <w:rFonts w:ascii="Amiri" w:hAnsi="Amiri" w:eastAsia="Amiri" w:cs="Amiri"/>
          <w:color w:val="111111"/>
          <w:sz w:val="28"/>
          <w:sz w:val="28"/>
          <w:szCs w:val="28"/>
          <w:rtl w:val="true"/>
          <w:lang w:bidi="ar-SA"/>
        </w:rPr>
        <w:t xml:space="preserve">؛ فَمَن فَعَلَ ذلِكَ كانَ ما يَأكُلُ حَلالاً ، ويَشرَبُ حَلالاً ، ويَركَبُ حَلالاً ، ويَنكِحُ حَلالاً ، ومَن عَدا ذلِكَ كانَ عَلَيهِ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أتَرَى اللّهَ ائتَمَنَ رَجُلاً عَلى مالٍ خَوَّلَ لَهُ أن يَشتَرِيَ فَرَسا بِعَشَرَةِ آلافِ دِرهَمٍ ويُجزيهِ فَرَسٌ بِعِشرينَ دِرهَما ، ويَشتَرِيَ جارِيَةً بِأَلفِ دينارٍ ويُجزيهِ جارِيَةٌ بِعِشرينَ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 </w:t>
      </w:r>
      <w:r>
        <w:rPr>
          <w:rStyle w:val="FootnoteAnchor"/>
          <w:rtl w:val="true"/>
        </w:rPr>
        <w:footnoteReference w:id="102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95_204744"/>
    </w:p>
    <w:p>
      <w:pPr>
        <w:pStyle w:val="Heading5"/>
        <w:numPr>
          <w:ilvl w:val="4"/>
          <w:numId w:val="1"/>
        </w:numPr>
        <w:rPr/>
      </w:pPr>
      <w:bookmarkStart w:id="454" w:name="__RefHeading___Toc1287716_3224264995"/>
      <w:bookmarkStart w:id="455" w:name="_Toc171"/>
      <w:bookmarkEnd w:id="453"/>
      <w:bookmarkEnd w:id="454"/>
      <w:r>
        <w:rPr/>
        <w:t>۴</w:t>
      </w:r>
      <w:r>
        <w:rPr>
          <w:rtl w:val="true"/>
        </w:rPr>
        <w:t xml:space="preserve"> </w:t>
      </w:r>
      <w:r>
        <w:rPr>
          <w:rtl w:val="true"/>
        </w:rPr>
        <w:t xml:space="preserve">/ </w:t>
      </w:r>
      <w:r>
        <w:rPr/>
        <w:t>۳</w:t>
      </w:r>
      <w:r>
        <w:rPr>
          <w:rtl w:val="true"/>
        </w:rPr>
        <w:t xml:space="preserve"> امانت هاى اقتصادى</w:t>
      </w:r>
      <w:bookmarkEnd w:id="45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امانت هاى اقتصادىقرآن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بياوريد، تا وى را ويژه خود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بامنزلت و امين هستى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هاى اين سرزمين بگمار، كه من ، نگهبانى دانا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 پيوسته برفطرت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زمانى كه امانت را غنيمت ندانند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 ترين خيانت ها ، خيانت در سپرده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قرضى داشته باشد و نيّتِ پرداخت آن را در سر بپروراند ، از جانب خداوند عز و جل دو نگهبان بر او گماشته مى شوند تا او را در اداى امانت به او كمك كنند ، و هرگاه نيّتش در اداى آن سست شود ، به اندازه اى كه از نيّتش كوتاه آمده ، آن دو نگهبان از كمك كردن به او كوتاه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پندارى كه خداوند به هر كس چيزى داده ، از سرِ گراميداشت اوست ، و به كسى كه چيزى نداده ، از روى خوارداشت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اين دارايى ها مال خداست و آن را نزد آدمى به امانت مى سپارد و به آنان ، اجازه داده است كه به اندازه بخورند ، به اندازه بياشامند ، به اندازه بپوشند ، به اندازه زن اختيار كنند ، به اندازه سوار شوند ، و افزون بر آن ، به مؤمنان نادار بدهند و با آن به پريشانى زندگى آنها سر و 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چنين كرد ، آنچه مى خورَد و مى آشامد و سوار مى شود و زن مى گيرد ، حلال باشد و هر كس از آن سرپيچى كرد ، بر او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زياده روى مكنيد كه او زياده روان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خيال مى كنى خداوند ، مالى را به امانت نزد مردى مى سپارد و به او اجازه مى دهد اسبى را با ده هزار درهم بخرد ، در حالى كه اسب ، بيست درهمى هم جوابگوى اوست ؟ و كنيزى به هزار دينار بخرد ، در صورتى كه كنيزى بيست دينارى هم كفايتش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زياده روى مكنيد كه او زياده روان را دوست نمى دارد</w:t>
      </w:r>
      <w:r>
        <w:rPr>
          <w:rFonts w:eastAsia="IRNazanin" w:cs="IRNazanin"/>
          <w:color w:val="111111"/>
          <w:sz w:val="28"/>
          <w:szCs w:val="28"/>
          <w:rtl w:val="true"/>
          <w:lang w:bidi="fa-IR"/>
        </w:rPr>
        <w:t>» »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المتهجّدـ في دُعاءِ يَومِ الإِثنَينِ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وَارزُقني رِزقا واسِعا ، حَلالاً طَيِّبا ، نُؤَدّي بِهِ أماناتِنا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الأَماناتُ الأَخلاقِيَّةُأ ـ الصِّدقُالخصال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أمانَةٌ ، وَالكَذِبُ خِيانَةٌ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أمانَةُ اللِّسانِ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95_204746"/>
    </w:p>
    <w:p>
      <w:pPr>
        <w:pStyle w:val="Heading5"/>
        <w:numPr>
          <w:ilvl w:val="4"/>
          <w:numId w:val="1"/>
        </w:numPr>
        <w:rPr/>
      </w:pPr>
      <w:bookmarkStart w:id="457" w:name="__RefHeading___Toc1287718_3224264995"/>
      <w:bookmarkStart w:id="458" w:name="_Toc172"/>
      <w:bookmarkEnd w:id="456"/>
      <w:bookmarkEnd w:id="457"/>
      <w:r>
        <w:rPr/>
        <w:t>۴</w:t>
      </w:r>
      <w:r>
        <w:rPr>
          <w:rtl w:val="true"/>
        </w:rPr>
        <w:t xml:space="preserve"> </w:t>
      </w:r>
      <w:r>
        <w:rPr>
          <w:rtl w:val="true"/>
        </w:rPr>
        <w:t xml:space="preserve">/ </w:t>
      </w:r>
      <w:r>
        <w:rPr/>
        <w:t>۴</w:t>
      </w:r>
      <w:r>
        <w:rPr>
          <w:rtl w:val="true"/>
        </w:rPr>
        <w:t xml:space="preserve"> امانت هاى اخلاقى</w:t>
      </w:r>
      <w:bookmarkEnd w:id="458"/>
    </w:p>
    <w:p>
      <w:pPr>
        <w:pStyle w:val="Heading6"/>
        <w:numPr>
          <w:ilvl w:val="5"/>
          <w:numId w:val="1"/>
        </w:numPr>
        <w:rPr/>
      </w:pPr>
      <w:bookmarkStart w:id="459" w:name="__RefHeading___Toc1287720_3224264995"/>
      <w:bookmarkStart w:id="460" w:name="_Toc173"/>
      <w:bookmarkEnd w:id="459"/>
      <w:r>
        <w:rPr>
          <w:rtl w:val="true"/>
        </w:rPr>
        <w:t xml:space="preserve">الف </w:t>
      </w:r>
      <w:r>
        <w:rPr>
          <w:rtl w:val="true"/>
        </w:rPr>
        <w:t xml:space="preserve">- </w:t>
      </w:r>
      <w:r>
        <w:rPr>
          <w:rtl w:val="true"/>
        </w:rPr>
        <w:t>راستگويى</w:t>
      </w:r>
      <w:bookmarkEnd w:id="460"/>
    </w:p>
    <w:p>
      <w:pPr>
        <w:pStyle w:val="BookText"/>
        <w:rPr/>
      </w:pPr>
      <w:r>
        <w:rPr>
          <w:rFonts w:ascii="IRNazanin" w:hAnsi="IRNazanin" w:eastAsia="IRNazanin"/>
          <w:color w:val="111111"/>
          <w:sz w:val="28"/>
          <w:sz w:val="28"/>
          <w:szCs w:val="28"/>
          <w:rtl w:val="true"/>
          <w:lang w:bidi="fa-IR"/>
        </w:rPr>
        <w:t xml:space="preserve">مصباح المتهجّدـ در دعاى روز دوشنبه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مرا روزىِ گسترده و حلال و پاكيزه ، عطا فرما تا با آن ، امانت 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 و قروض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امانت هاى اخلاقىالف ـ راستگويىالخصالـ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راستگويى ، امانت است و دروغگويى ، خيانت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راستگويى ، امانت زبان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الوَرَعُرسول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أمانَةٌ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ج ـ العِفَّةُقصص الأنبياء للراوندي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صَلَواتُ اللّهِ عَلَيهِ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أَبِى يَدْعُوكَ لِيَجْزِيَكَ أَجْرَ مَا سَقَيْتَ لَنَا</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أهِيَ الَّتي تَزَوَّجَ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اسْتَئجِرْهُ إِنَّ خَيْرَ مَنِ اسْتَئجَرْتَ الْقَوِىُّ الْأَمِينُ</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قالَ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أتَيتُهُ بِرِسالَتِكَ فَأَقبَلَ 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خَلفي ، ودُلّيني عَلَى الطَّريقِ ، فَكُنتُ خَلفَهُ اُرشِدُهُ ، كَراهَةَ أن يَرى مِنّي شَيئا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د ـ الوَفاءُالإمام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الأَمانَةِ الوَفاءُ بِالعَهدِ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الأَمانَةِ رَعيُ الذِّمَمِ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فُلانٌ يُقرِئُكَ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لَو لَم تَفعَل ، لَكانَت أمانَةً في عُنُقِكَ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95_204748"/>
    </w:p>
    <w:p>
      <w:pPr>
        <w:pStyle w:val="Heading6"/>
        <w:numPr>
          <w:ilvl w:val="5"/>
          <w:numId w:val="1"/>
        </w:numPr>
        <w:rPr/>
      </w:pPr>
      <w:bookmarkStart w:id="462" w:name="__RefHeading___Toc1287722_3224264995"/>
      <w:bookmarkStart w:id="463" w:name="_Toc174"/>
      <w:bookmarkEnd w:id="461"/>
      <w:bookmarkEnd w:id="462"/>
      <w:r>
        <w:rPr>
          <w:rtl w:val="true"/>
        </w:rPr>
        <w:t xml:space="preserve">ب </w:t>
      </w:r>
      <w:r>
        <w:rPr>
          <w:rtl w:val="true"/>
        </w:rPr>
        <w:t xml:space="preserve">- </w:t>
      </w:r>
      <w:r>
        <w:rPr>
          <w:rtl w:val="true"/>
        </w:rPr>
        <w:t>پارسايى</w:t>
      </w:r>
      <w:bookmarkEnd w:id="463"/>
    </w:p>
    <w:p>
      <w:pPr>
        <w:pStyle w:val="Heading6"/>
        <w:numPr>
          <w:ilvl w:val="5"/>
          <w:numId w:val="1"/>
        </w:numPr>
        <w:rPr/>
      </w:pPr>
      <w:bookmarkStart w:id="464" w:name="__RefHeading___Toc1287724_3224264995"/>
      <w:bookmarkStart w:id="465" w:name="_Toc175"/>
      <w:bookmarkEnd w:id="464"/>
      <w:r>
        <w:rPr>
          <w:rtl w:val="true"/>
        </w:rPr>
        <w:t xml:space="preserve">ج </w:t>
      </w:r>
      <w:r>
        <w:rPr>
          <w:rtl w:val="true"/>
        </w:rPr>
        <w:t xml:space="preserve">- </w:t>
      </w:r>
      <w:r>
        <w:rPr>
          <w:rtl w:val="true"/>
        </w:rPr>
        <w:t>پاك دامنى</w:t>
      </w:r>
      <w:bookmarkEnd w:id="465"/>
    </w:p>
    <w:p>
      <w:pPr>
        <w:pStyle w:val="Heading6"/>
        <w:numPr>
          <w:ilvl w:val="5"/>
          <w:numId w:val="1"/>
        </w:numPr>
        <w:rPr/>
      </w:pPr>
      <w:bookmarkStart w:id="466" w:name="__RefHeading___Toc1287726_3224264995"/>
      <w:bookmarkStart w:id="467" w:name="_Toc176"/>
      <w:bookmarkEnd w:id="466"/>
      <w:r>
        <w:rPr>
          <w:rtl w:val="true"/>
        </w:rPr>
        <w:t xml:space="preserve">د </w:t>
      </w:r>
      <w:r>
        <w:rPr>
          <w:rtl w:val="true"/>
        </w:rPr>
        <w:t xml:space="preserve">- </w:t>
      </w:r>
      <w:r>
        <w:rPr>
          <w:rtl w:val="true"/>
        </w:rPr>
        <w:t>وفادارى</w:t>
      </w:r>
      <w:bookmarkEnd w:id="467"/>
    </w:p>
    <w:p>
      <w:pPr>
        <w:pStyle w:val="BookText"/>
        <w:rPr/>
      </w:pPr>
      <w:r>
        <w:rPr>
          <w:rFonts w:ascii="IRNazanin" w:hAnsi="IRNazanin" w:eastAsia="IRNazanin"/>
          <w:color w:val="111111"/>
          <w:sz w:val="28"/>
          <w:sz w:val="28"/>
          <w:szCs w:val="28"/>
          <w:rtl w:val="true"/>
          <w:lang w:bidi="fa-IR"/>
        </w:rPr>
        <w:t xml:space="preserve">ب ـ پارسايىپيامبر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پارسايى ، امانت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پاك دامنىقصص الأنبياء ، راوندىـ به نقل از احمد بن محمّد بن ابى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الرضا ـ كه درودهاى خدا بر او باد 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تو را مى خوانَد تا تو را به پاداش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مزد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مزد ، همان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با دختر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چون دختر شعيب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استخدام كن ؛ زيرا بهترين كسى است كه استخدام مى كنى ؛ هم نيرومند و هم امانتدار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پيغام شما را به او رساندم و او با من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پىِ من بيا و راه را نشانم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پشتِ سرش مى آمدم و راه نمايى اش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آن بود كه دوست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من حركت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 چيزى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وفادارىامام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امانتدارى ، وفا كردن به پيمان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امانتدارى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رعايت پيمان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سلمان ـ كه خدا از او خشنود باد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به تو سلام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او را نرسانده بودى ، امانتى بر گردن تو بود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إقامَةُ الحَقِّالإمام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التَّعاوُنُ عَلى إقامَةِ الحَقِّ ، أمانَةٌ ودِيانَةٌ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ـ المُكافَأَةُ عَلَى الصَّنيعَةِالإمام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أداءِ الأَمانَةِ المُكافَأَةُ عَلَى الصَّنيعَةِ ، لِأَنَّها كَالوَديعَةِ عِندَكَ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ز ـ المُحافَظَةُ عَلَى الأَسرارِالإمام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لا يَحسُنُ نَشرُهُ أمانَةٌ ، وإن لَم يُستَكتَم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أمانَةٌ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 الرَّجُلُ الحَديثَ ثُمَّ التَفَتَ ، فَهِيَ أمانَةٌ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 الإِنسانُ حَديثا ، وَالمُحَدِّثُ يَلتَفِتُ حَولَهُ ، فَهُوَ أمانَةٌ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مِن رَجُلٍ حَديثاً لا يَشتَهي أن يُذكَرَ عَنهُ ، فَهُوَ أمانَةٌ وإن لَم يَستَكتِمهُ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795_204750"/>
    </w:p>
    <w:p>
      <w:pPr>
        <w:pStyle w:val="Heading6"/>
        <w:numPr>
          <w:ilvl w:val="5"/>
          <w:numId w:val="1"/>
        </w:numPr>
        <w:rPr/>
      </w:pPr>
      <w:bookmarkStart w:id="469" w:name="__RefHeading___Toc1287728_3224264995"/>
      <w:bookmarkStart w:id="470" w:name="_Toc177"/>
      <w:bookmarkEnd w:id="468"/>
      <w:bookmarkEnd w:id="469"/>
      <w:r>
        <w:rPr>
          <w:rtl w:val="true"/>
        </w:rPr>
        <w:t xml:space="preserve">ه </w:t>
      </w:r>
      <w:r>
        <w:rPr>
          <w:rtl w:val="true"/>
        </w:rPr>
        <w:t xml:space="preserve">- </w:t>
      </w:r>
      <w:r>
        <w:rPr>
          <w:rtl w:val="true"/>
        </w:rPr>
        <w:t>برپا داشتن حق</w:t>
      </w:r>
      <w:bookmarkEnd w:id="470"/>
    </w:p>
    <w:p>
      <w:pPr>
        <w:pStyle w:val="Heading6"/>
        <w:numPr>
          <w:ilvl w:val="5"/>
          <w:numId w:val="1"/>
        </w:numPr>
        <w:rPr/>
      </w:pPr>
      <w:bookmarkStart w:id="471" w:name="__RefHeading___Toc1287730_3224264995"/>
      <w:bookmarkStart w:id="472" w:name="_Toc178"/>
      <w:bookmarkEnd w:id="471"/>
      <w:r>
        <w:rPr>
          <w:rtl w:val="true"/>
        </w:rPr>
        <w:t xml:space="preserve">و </w:t>
      </w:r>
      <w:r>
        <w:rPr>
          <w:rtl w:val="true"/>
        </w:rPr>
        <w:t xml:space="preserve">- </w:t>
      </w:r>
      <w:r>
        <w:rPr>
          <w:rtl w:val="true"/>
        </w:rPr>
        <w:t>جبران نيكى</w:t>
      </w:r>
      <w:bookmarkEnd w:id="472"/>
    </w:p>
    <w:p>
      <w:pPr>
        <w:pStyle w:val="Heading6"/>
        <w:numPr>
          <w:ilvl w:val="5"/>
          <w:numId w:val="1"/>
        </w:numPr>
        <w:rPr/>
      </w:pPr>
      <w:bookmarkStart w:id="473" w:name="__RefHeading___Toc1287732_3224264995"/>
      <w:bookmarkStart w:id="474" w:name="_Toc179"/>
      <w:bookmarkEnd w:id="473"/>
      <w:r>
        <w:rPr>
          <w:rtl w:val="true"/>
        </w:rPr>
        <w:t xml:space="preserve">ز </w:t>
      </w:r>
      <w:r>
        <w:rPr>
          <w:rtl w:val="true"/>
        </w:rPr>
        <w:t xml:space="preserve">- </w:t>
      </w:r>
      <w:r>
        <w:rPr>
          <w:rtl w:val="true"/>
        </w:rPr>
        <w:t>نگهدارى رازها</w:t>
      </w:r>
      <w:bookmarkEnd w:id="474"/>
    </w:p>
    <w:p>
      <w:pPr>
        <w:pStyle w:val="BookText"/>
        <w:rPr/>
      </w:pPr>
      <w:r>
        <w:rPr>
          <w:rFonts w:ascii="IRNazanin" w:hAnsi="IRNazanin" w:eastAsia="IRNazanin"/>
          <w:color w:val="111111"/>
          <w:sz w:val="28"/>
          <w:sz w:val="28"/>
          <w:szCs w:val="28"/>
          <w:rtl w:val="true"/>
          <w:lang w:bidi="fa-IR"/>
        </w:rPr>
        <w:t xml:space="preserve">ه ـ برپا داشتن حقامام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همكارى در برپا داشتن حق ، امانتدارى و ديندارى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جبران نيكىامام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كردن نيكى ، از امانتدارى است ؛ زيرا آن نيكى ، چونان سپرده اى در نزد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نگهدارىِ رازهاامام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پخش كردن آن خوب نباشد ، امانت است ، هر چند پنهان داشتن آن ، خواسته نشده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رازى ، يك امانت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بگويد ، سپس اطراف خود را بپايد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كسى دور و بَر او نباشد تا آن سخن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سخن ،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شنونده نبايد آن را به كسى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شخص سخنى بگويد و در حين گفتن آن ، اطرافش را بپايد ، آن سخن ، امانت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مردى سخنى بشنود كه آن مرد دلش نمى خواهد سخنش جايى بازگو شود ، آن سخن ، امانت است ، هر چند پوشيده داشتن آن را از او نخواسته باشد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حَدَّثَ حَديثا لا يُحِبُّ أن يُفشى عَلَيهِ ، فَهُوَ أمانَةٌ ، وإن لَم يَستَكتِمهُ صاحِبُهُ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الأَمانَةِ ، ألا ومِنَ الخِيانَةِ ، أن يُحَدِّثَ الرَّجُلُ أخاهُ بِالحَديثِ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عَنّي ، فَيُفشيهِ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يُحَدِّثُ أمانَتَهُ الأَصدِقاءَ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رجال الكشّي عن أسلم مولى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جالِسا ، مُسنِدا ظَهري إلى زَمزَمَ ، فَمَرَّ عَلَينا مُحَمَّدُ بنُ عَبدِ اللّهِ بنِ الحَسَنِ ، وهُوَ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أسلَمُ ، أتَعرِفُ هذَا الشّابَّ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مُحَمَّدُ بنُ عَبدِ اللّهِ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سَيَظهَرُ ويُقتَلُ في حالٍ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أسلَمُ ، لا تُحَدِّث بِهذَا الحَديثِ أحَدا ، فَإِنَّهُ عِندَكَ أمانَةٌ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ثواب الأعمال عن أبي هريرة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قَبلَ وَفاتِهِ ، وهِيَ آخِرُ خُطبَةٍ خَطَبَها بِالمَدينَةِ حَتّى لَحِقَ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غَسَّلَ مَيِّتا فَأَدّى فيهِ الأَمانَةَ ، كانَ لَهُ بِكُلِّ شَعرَةٍ </w:t>
      </w:r>
      <w:r>
        <w:rPr>
          <w:rStyle w:val="FootnoteAnchor"/>
          <w:rtl w:val="true"/>
        </w:rPr>
        <w:footnoteReference w:id="1049"/>
      </w:r>
      <w:r>
        <w:rPr>
          <w:rFonts w:ascii="Amiri" w:hAnsi="Amiri" w:eastAsia="Amiri" w:cs="Amiri"/>
          <w:color w:val="111111"/>
          <w:sz w:val="28"/>
          <w:sz w:val="28"/>
          <w:szCs w:val="28"/>
          <w:rtl w:val="true"/>
          <w:lang w:bidi="ar-SA"/>
        </w:rPr>
        <w:t xml:space="preserve">عِتقُ رَقَبَةٍ ، ورُفِعَ لَهُ بِهِ مِئَةُ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يُؤَدّي فيهِ الأَمانَةَ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عَورَتَهُ ، ويَستُرُ شَينَهُ ، وإن لَم يَستُر عَورَتَهُ ولا يَستُرُ شَينَهُ ، حَبِطَ أجرُهُ ، وكُشِفَ عَورَتُهُ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سخنى بگويد كه دوست ندارد فاش شود ، آن سخن ، امانت است ، اگر چه از شنونده اش نخواسته باشد آن را پنهان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كسى نگويد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از امانتدارى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از خيانت است ، اين كه مردى به برادرش سخنى بگويد و از او بخواهد پنهانش بدارد ؛ امّا او آن را فاش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دوستانش نمى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الكشّىـ به نقل از اسلم ، وابسته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باقر عليه السلام نشسته و به زمزم تكيه داده بودم كه محمّد بن عبد اللّه بن حسن ـ كه كعبه را طواف مى كرد ـ ، از برابر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عبد اللّه بن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زودا كه او قيام كند و كشته شود و خونش هدر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به هيچ كس مگو ، چون در نزد تو امانت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ثواب الأعمالـ به نقل از ابو هريره و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پيش از رحلتش براى ما سخنرانى كرد و اين آخرين سخنرانى اى بود كه در مدينه ايراد فرمود تا آن كه به خداوند عز و جل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كس مُرده اى را غسل دهد و در باره اش امانتدارى كند ، به اِزاى هر مويى ، ثواب آزاد كردن يك بنده برايش باشد ، و صد درجه رفعت 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باره اش امانتدارى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عورت و عيب او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و عيبش را نپوشانَد ، مزدش بر باد مى رود و عيب و عورت خودش در دنيا و آخرت ، آشكار مى گردد</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سعد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فَأَدّى فيهِ الأَمانَةَ ، 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يُؤَدّي فيهِ الأَمانَةَ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بِما يَرى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تَطَّلِعوا فِي القُبورِ ، فَإِنَّها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القَبرَ إلّا ذو أمانَةٍ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الأَمانَةِ عِندَ اللّهِ يَومَ القِيامَةِ ، الرَّجُلَ يُفضي إلَى امرَأَتِهِ وتُفضي إلَيهِ ، ثُمَّ يَنشُرُ سِرَّها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الحَوائِجُ أمانَةٌ مِنَ اللّهِ في صُدورِ العِبادِ ، فَمَن كَتَمَها كُتِبَت لَهُ عِبادَةٌ ، ومَن أفشاها كانَ حَقّا عَلى مَن سَمِعَها أن يُعينَهُ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الحاجَةُ أمانَةُ اللّهِ عِندَ خَلقِهِ ، فَمَن كَتَمَها عَلى نَفسِهِ أعطاهُ اللّهُ ثَوابَ مَن صَلّى ، ومَن كَشَفَها إلى مَن يَقدِرُ أن يُفَرِّجَ عَنهُ ولَم يَفعَل فَقَد قَتَلَهُ ، أما إنَّهُ لَم يَقتُلهُ بِسَيفٍ ، ولا سِنانٍ </w:t>
      </w:r>
      <w:r>
        <w:rPr>
          <w:rStyle w:val="FootnoteAnchor"/>
          <w:rtl w:val="true"/>
        </w:rPr>
        <w:footnoteReference w:id="1056"/>
      </w:r>
      <w:r>
        <w:rPr>
          <w:rFonts w:ascii="Amiri" w:hAnsi="Amiri" w:eastAsia="Amiri" w:cs="Amiri"/>
          <w:color w:val="111111"/>
          <w:sz w:val="28"/>
          <w:sz w:val="28"/>
          <w:szCs w:val="28"/>
          <w:rtl w:val="true"/>
          <w:lang w:bidi="ar-SA"/>
        </w:rPr>
        <w:t xml:space="preserve">، ولا سَهمٍ ، ولكِن قَتَلَهُ بِما نَكى </w:t>
      </w:r>
      <w:r>
        <w:rPr>
          <w:rStyle w:val="FootnoteAnchor"/>
          <w:rtl w:val="true"/>
        </w:rPr>
        <w:footnoteReference w:id="1057"/>
      </w:r>
      <w:r>
        <w:rPr>
          <w:rFonts w:ascii="Amiri" w:hAnsi="Amiri" w:eastAsia="Amiri" w:cs="Amiri"/>
          <w:color w:val="111111"/>
          <w:sz w:val="28"/>
          <w:sz w:val="28"/>
          <w:szCs w:val="28"/>
          <w:rtl w:val="true"/>
          <w:lang w:bidi="ar-SA"/>
        </w:rPr>
        <w:t xml:space="preserve">مِن قَلبِهِ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سعد بن طريف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مُرده اى را غسل دهد و در باره او امانتدارى كند ، خداوند او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اش امانتدارى كند ، يعنى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 بازگو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درون گورها منگريد ؛ كه آنها امانت اند ، و تنها كسى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گذاشتن ميّت در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گور شود كه امانتدار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يكى از بزرگ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ها ، نزد خدا اين است كه زن و شوهرى با هم خلوت كنند و مرد ، راز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نيازها ، امانت خدا در سينه هاى بندگان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آنها را پوشيده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نيازش را به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برايش عبادت نوشته مى شود ، و هر كه آنها را آشكار سازد ، كسى كه آنها را شنيد ، بايد به او كمك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 امانت خدا در نزد خلق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پيش خود نگه دارد ، خداوند ، ثواب نمازگزار را به او مى دهد ، و هر كه آن را براى كسى كه مى تواند حاجتش را برآورد ، ابراز دارد و او برآورده نسازد ، هر آينه ، وى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يا سرنيزه يا تير نكُشته ؛ بلكه با جريحه دار كردن دلش ، او را كُشته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الفَقرَ أمانَةً عِندَ خَلقِهِ ، فَمَن سَتَرَهُ أعطاهُ اللّهُ مِثلَ أجرِ الصّائِمِ القائِمِ ، ومَن أفشاهُ إلى من يَقدِرُ عَلى قَضاءِ حاجَتِهِ فَلَم يَفعَل ، فَقَد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قَتَلَهُ بِسَيفٍ ، ولا رُمحٍ ، ولكِنَّهُ قَتَلَهُ بِما نَكى مِن قَلبِهِ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أمانَةٌ ، فَمَن كَتَمَهُ كانَ عِبادَةً ، ومَن باحَ بِهِ فَقَد قَلَّدَ إخوانَهُ المُسلِمينَ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تهذيب الأحكام عن الحسين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الشَّريكُ فَيَظهَرُ عَلَيهِ قَدِ اختانَ شَيئا ، ألَهُ أن يَأخُذَ مِنهُ مِثلَ الَّذي أخَذَ مِن غَيرِ أن يُبَيِّنَ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اشتَرَكا بِأَمانَةِ اللّهِ تَعالى ، وإنّي لَاُحِبُّ لَهُ إن رَأى شَيئا مِن ذلِكَ أن يَستُرَ عَلَيهِ ، وما اُحِبُّ أن يَأخُذَ مِنهُ شَيئا بِغَيرِ عِلمِهِ </w:t>
      </w:r>
      <w:r>
        <w:rPr>
          <w:rFonts w:eastAsia="Amiri" w:cs="Amiri" w:ascii="Amiri" w:hAnsi="Amiri"/>
          <w:color w:val="111111"/>
          <w:sz w:val="28"/>
          <w:szCs w:val="28"/>
          <w:rtl w:val="true"/>
          <w:lang w:bidi="ar-SA"/>
        </w:rPr>
        <w:t xml:space="preserve">. </w:t>
      </w:r>
      <w:r>
        <w:rPr>
          <w:rStyle w:val="FootnoteAnchor"/>
          <w:rtl w:val="true"/>
        </w:rPr>
        <w:footnoteReference w:id="106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فقر را در نزد مخلوقش به امانت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نهان بدارد ، خداوند به او پاداشى همانند پاداشِ روزه دار شب خيز مى دهد ، و هر كه آن را نزد كسى كه مى تواند حاجتش را برآورد ، ابراز دارد و او برآورده نسازد ، در حقيقت ، او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را با شمشير و سرنيزه اى نكُشته ؛ بلكه با زخم زدن بر قلبش او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يك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پنهان نگه دارد ، عبادت كرده است ، و هر كه آن را فاش 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گردن برادرانِ مسلمانش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حسين بن مختار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شريكى دارد و برايش معلوم مى شود كه آن شريك ، 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خيانت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به اندازه اى كه از مال او برداشته است ، از مال وى بردارد ، بدون آن كه به او بگويد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در حقيقت ، در امانت خداى متعال شريك شده اند ، و من دوست دارم كه اگر در اين باره چيزى از او مشاهده كرد ، آن را بر او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روى او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دوست ندارم بدون اطّلاعش ، از مال او چيزى بردارد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الأَماناتُ العَمَلِيَّةُالكتاب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لَا تَخُونُواْ اللَّهَ وَالرَّسُولَ وَتَخُونُواْ أَمَانَاتِكُمْ وَأَنتُمْ تَعْلَمُونَ</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تَخُونُواْ اللَّهَ وَالرَّسُولَ وَتَخُونُواْ أَمَانَاتِكُمْ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فَخِيانَةُ اللّهِ وَالرَّسولِ مَعصِيَتُهُما ، وأما خِيانَةُ الأَمانَةِ ، فَكُلُّ إنسانٍ مَأمونٌ عَلى مَا افتَرَضَ اللّهُ عَلَيهِ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الفصول المختارة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يَومَ الإِثنَينِ ، وصَلَّت خَديجَةُ رِضوانُ اللّهِ عَلَيها مَعَهُ ، ودَعا عَلِيّا عليه السلام إلَى الصَّلاةِ مَعَهُ يَومَ الثُّلاثاءِ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حَتّى ألقى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أمانَةٌ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أمانَةً فَقَد أسلَمتُ لَكَ ، فَصَلّى مَعَهُ ، وهُوَ ثاني يَومِ المَبعَثِ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وَالصِّيامُ ، وَالغُسلُ مِنَ الجَنابَةِ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فِي الصَّلاةِ ، وَالأَمانَةُ فِي الصَّومِ ، وَالأَمانَةُ فِي الحَديثِ ، فَأَشَدُّ ذلِكَ الوَدائِعُ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795_204758"/>
    </w:p>
    <w:p>
      <w:pPr>
        <w:pStyle w:val="Heading5"/>
        <w:numPr>
          <w:ilvl w:val="4"/>
          <w:numId w:val="1"/>
        </w:numPr>
        <w:rPr/>
      </w:pPr>
      <w:bookmarkStart w:id="476" w:name="__RefHeading___Toc1287734_3224264995"/>
      <w:bookmarkStart w:id="477" w:name="_Toc180"/>
      <w:bookmarkEnd w:id="475"/>
      <w:bookmarkEnd w:id="476"/>
      <w:r>
        <w:rPr/>
        <w:t>۴</w:t>
      </w:r>
      <w:r>
        <w:rPr>
          <w:rtl w:val="true"/>
        </w:rPr>
        <w:t xml:space="preserve"> </w:t>
      </w:r>
      <w:r>
        <w:rPr>
          <w:rtl w:val="true"/>
        </w:rPr>
        <w:t xml:space="preserve">/ </w:t>
      </w:r>
      <w:r>
        <w:rPr/>
        <w:t>۵</w:t>
      </w:r>
      <w:r>
        <w:rPr>
          <w:rtl w:val="true"/>
        </w:rPr>
        <w:t xml:space="preserve"> امانت هاى عملى</w:t>
      </w:r>
      <w:bookmarkEnd w:id="47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امانت هاى عملىقرآن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او خيانت مكنيد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هاى خود ، خيانت نورزيد ؛ و خود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نبايد خيانت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او خيانت مكنيد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هاى خود ، خيانت نورزيد و خود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خيانت كردن به خدا و پيامبر او ، نافرمانى كردن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خيانت در امانت ؛ هر چيزى كه خداوند بر انسان واجب ساخته ، در واقع ، امانتى در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المختارةـ به نقل از ابو رافع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روز دوشنبه نماز خواند و خديجه ـ كه خدايش از او خشنود باد ـ نيز با او نماز خواند ، و روز سه شنبه على عليه السلام را به نماز خواندن با خودش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دهيد تا ابوطالب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يك امانت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 است ، پس من تسليم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پيامبر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در دومين روز مبعث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ها سه 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 و غسل جنابت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 در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 در سخن است ؛ و مهم تر از همه اينها ، سپرده هاست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في ثَمانِيَةِ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 وَالزَّكاةِ ، وَالحَجِّ ، وَالجِهادِ ، وَالأَمرِ بِالمَعروفِ ، وَالنَّهيِ عَنِ المُنكَرِ ، وأشَدُّ ذلِكَ الوَدائِعُ ، وعَهدُهُمُ الَّذين يَعهَدونَ النّاسَ</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حُجَّةٌ عَلى اُمَّتي ،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عَلى ما أقولُ ، يا اُمَّةَ مُحَمَّدٍ ؛ قَد حَضَرَتِ الصَّلاةُ فَتَهَيَّؤوا ، ودَعوا عَنكُم شُغُلَ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اِعلَموا أنّي جَعَلتُ أمانَةَ سَبعِ سَماواتٍ ، وسَبعِ أرَضينَ في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شِئتُم فَأَقبِلوا ، وإن شِئتُم فَأَدبِروا ، فَمَن أجابَني فَقَد رَبِحَ ، ومَن لَم يُجِبني فَلا يَضُرُّني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أنَّ عَلِيّا عليه السلام إذا حَضَرَ وَقتُ الصَّلاةِ يَتَمَلمَلُ ويَتَزَلزَلُ ويَتَلَوَّنُ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أميرَ المُؤمِنينَ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الصَّلاةِ ، وَقتُ أمانَةٍ عَرَضَهَا اللّهُ عَلَى السَّماواتِ وَالأَرضِ فَأَبَينَ أن يَحمِلنَها وأشفَقنَ مِنها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ائتَمَنَ اللّهُ عَلَيها عَبيدَهُ ؛ لِيَختَبِرَهُم بِها </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 در هشت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و زكات ، و حج ، و جهاد ، و امر به معروف و نهى از منكر ، و از همه اينها مهم تر ، سپرده هاست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كه مردم با يكديگر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 حجّت بر امّت من است و تفسيرش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است ؛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آنچه مى گويم ،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شويد و كار دنيا را رها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 امانت هفت آسمان و هفت زمين را برگردن شما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خواستيد ، بياييد و اگر خواستيد ، نياييد ؛ زيرا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اجابت كند ، سود برده است ، و هر كه اجابت نكند ، به من زيانى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آمده است كه على عليه السلام چون وقت نماز مى رسيد ، به خود مى پيچيد و مى لرزيد و رنگش بر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شده است ؛ وقت امانتى كه خدا ، آن را به آسمان ها و زمين ، پيشنهاد داد و آنها از پذيرفتنش سر باز زدند و از آن ترسيدند</w:t>
      </w:r>
      <w:r>
        <w:rPr>
          <w:rFonts w:eastAsia="IRNazanin" w:cs="IRNazanin"/>
          <w:color w:val="111111"/>
          <w:sz w:val="28"/>
          <w:szCs w:val="28"/>
          <w:rtl w:val="true"/>
          <w:lang w:bidi="fa-IR"/>
        </w:rPr>
        <w:t xml:space="preserve">» .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جنابت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است كه خداوند بر عهده بندگانش نهاده است تا بدان وسيله ، آنان را بيازمايد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الاُمناء</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 الْمَلِكُ الْقُدُّوسُ السَّلَامُ الْمُؤْمِنُ الْمُهَيْمِنُ</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الحديثمجمع البيان عن ابن عبّاس والضحّاك والجبائيـ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الأَمينُ ، حَتّى لا يَضيعَ لِأَحَدٍ عِندَهُ حَقٌّ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رسول اللّه صلى الله عليه و آلهـ في دُعاءِ الجَوشَنِ الكَبيرِ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 يا مُعينُ يا أمينُ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بِقُدرَتِهِ ، وَالمُتعالي فَوقَ كُلِّ شَيءٍ بِجَبَروتِهِ </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795_204762"/>
    </w:p>
    <w:p>
      <w:pPr>
        <w:pStyle w:val="Heading4"/>
        <w:numPr>
          <w:ilvl w:val="3"/>
          <w:numId w:val="1"/>
        </w:numPr>
        <w:rPr/>
      </w:pPr>
      <w:bookmarkStart w:id="479" w:name="__RefHeading___Toc1287736_3224264995"/>
      <w:bookmarkStart w:id="480" w:name="_Toc181"/>
      <w:bookmarkEnd w:id="478"/>
      <w:bookmarkEnd w:id="479"/>
      <w:r>
        <w:rPr>
          <w:rtl w:val="true"/>
        </w:rPr>
        <w:t xml:space="preserve">فصل پنجم </w:t>
      </w:r>
      <w:r>
        <w:rPr>
          <w:rtl w:val="true"/>
        </w:rPr>
        <w:t xml:space="preserve">: </w:t>
      </w:r>
      <w:r>
        <w:rPr>
          <w:rtl w:val="true"/>
        </w:rPr>
        <w:t>امانتداران</w:t>
      </w:r>
      <w:bookmarkEnd w:id="480"/>
    </w:p>
    <w:p>
      <w:pPr>
        <w:pStyle w:val="Heading5"/>
        <w:numPr>
          <w:ilvl w:val="4"/>
          <w:numId w:val="1"/>
        </w:numPr>
        <w:rPr/>
      </w:pPr>
      <w:bookmarkStart w:id="481" w:name="__RefHeading___Toc1287738_3224264995"/>
      <w:bookmarkStart w:id="482" w:name="_Toc182"/>
      <w:bookmarkEnd w:id="481"/>
      <w:r>
        <w:rPr/>
        <w:t>۵</w:t>
      </w:r>
      <w:r>
        <w:rPr>
          <w:rtl w:val="true"/>
        </w:rPr>
        <w:t xml:space="preserve"> </w:t>
      </w:r>
      <w:r>
        <w:rPr>
          <w:rtl w:val="true"/>
        </w:rPr>
        <w:t xml:space="preserve">/ </w:t>
      </w:r>
      <w:r>
        <w:rPr/>
        <w:t>۱</w:t>
      </w:r>
      <w:r>
        <w:rPr>
          <w:rtl w:val="true"/>
        </w:rPr>
        <w:t xml:space="preserve"> خداوند عزّوجلّ</w:t>
      </w:r>
      <w:bookmarkEnd w:id="482"/>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خداوند عز و جلقرآن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خدايى كه جز او معبودى نيست؛ همان فرمان رواى پاكِ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حديثمجمع البيانـ به نقل از ابن عبّاس و ضحّاك و جُبّايى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امين ، به طورى كه حقّ هيچ كس در نزد او ، گم و ضايع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از تو درخواست مى كنم ، اى كمك كننده ، اى امانتدار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قدرتش ، نگهبان است و به سبب سلطنتش ، فرادستِ هر چيز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وجَلَّ تِسعَةً وتِسعينَ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أحصاها دَخَلَ الجَنَّةَ </w:t>
      </w:r>
      <w:r>
        <w:rPr>
          <w:rStyle w:val="FootnoteAnchor"/>
          <w:rtl w:val="true"/>
        </w:rPr>
        <w:footnoteReference w:id="1077"/>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الإِلهُ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 العَزيزُ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صلى الله عليه و آلهـ في دُعاءِ السَّفَرِ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أستَودِعُكَ نَفسي وأهلي ومالي ، وديني ودُنياي وآخِرَتي ، وأمانَتي وخَواتيمَ عَمَلي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وَدَّعَ رَسولُ اللّهِ صلى الله عليه و آله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 وأمانَتَكَ ، وخَواتيمَ عَمَلِكَ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الصادق عليه السلامـ في بَيانِ بَعضِ مَناسِكِ الحَجِّ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مِن أن تَستَودِعَ رَبَّكَ دينَكَ ونَفسَكَ وأهلَكَ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الرَّحمنَ الرَّحيمَ ـ الَّذي لا يُضَيِّعُ وَدائِعَهُ ـ نَفسي وديني وأهلي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وَاحفَظني وَاحفَظ عَلَيَّ ، وَاحرُسني وَاحرُس عَلَيَّ ، وَاكنُفني وَاكفِني ، وَاجعَلني وأهلي ووُلدي ومَن يَعنيني أمرُهُ ويَخُصُّني في وَدائِعِكَ المَحفوظَةِ ، وصِيانَتِكَ المَكلوءَةِ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آنها را برشمارد ، به بهشت مى رود </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آن نام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اِله ، يكتا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ارجمند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سفر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خودم و كسانم و دارايى ام را ، و دينم و دنيايم و آخرتم را ، و امانتم و عواقب كارم را به تو مى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هرگاه با مردى خداحافظى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امانت و عواقب كارَت را به خدا مى سپارم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بيان برخى آيين هاى حج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دينت را و خودت و كسانت را بسيار به خداوند مى سپارى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و دينم را و كسانم را به خداى مهرگسترِ مهربان مى سپارم ؛ كسى كه آنچه را به او بسپارند ، تباه نمى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نگه دار و از من ، محافظت نما ، و مرا پاس بدار و از من ، مراقبت فرما و مرا در پناه حمايت خود گير ، و برايم كارسازى كن ، و مرا و همسرم را و فرزندانم را و هر آن كس را كه به من مربوط مى شود و اختصاص به من دارد ، در ميان سپرده هايت ـ كه محفوظ اند و نگهدارى و حراست مى شوند ـ ، قرار ده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استودِعَ شَيئا حَفِظَهُ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المَلائِكَةُالكتاب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لِجَبرَئيلَ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ما أثنى عَلَيكَ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قُوَّتُكَ؟ وما كانَت أمانَتُكَ؟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أمانَتي ، فَإِنّي لَم اُؤمَر بِشَيءٍ فَعَدَوتُهُ </w:t>
      </w:r>
      <w:r>
        <w:rPr>
          <w:rStyle w:val="FootnoteAnchor"/>
          <w:rtl w:val="true"/>
        </w:rPr>
        <w:footnoteReference w:id="1088"/>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بَينَ السَّماواتِ العُلا ، فَمَلَأَهُنَّ أطوارا مِن مَلائِكَتِهِ ، مِنهُم سُجودٌ لا يَركَعونَ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اُمَناءُ عَلى وَحيِهِ ، وألسِنَةٌ إلى رُسُلِهِ ، ومُختَلِفونَ بِقَضائِهِ وأمرِهِ </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95_204766"/>
    </w:p>
    <w:p>
      <w:pPr>
        <w:pStyle w:val="Heading5"/>
        <w:numPr>
          <w:ilvl w:val="4"/>
          <w:numId w:val="1"/>
        </w:numPr>
        <w:rPr/>
      </w:pPr>
      <w:bookmarkStart w:id="484" w:name="__RefHeading___Toc1287740_3224264995"/>
      <w:bookmarkStart w:id="485" w:name="_Toc183"/>
      <w:bookmarkEnd w:id="483"/>
      <w:bookmarkEnd w:id="484"/>
      <w:r>
        <w:rPr/>
        <w:t>۵</w:t>
      </w:r>
      <w:r>
        <w:rPr>
          <w:rtl w:val="true"/>
        </w:rPr>
        <w:t xml:space="preserve"> </w:t>
      </w:r>
      <w:r>
        <w:rPr>
          <w:rtl w:val="true"/>
        </w:rPr>
        <w:t xml:space="preserve">/ </w:t>
      </w:r>
      <w:r>
        <w:rPr/>
        <w:t>۲</w:t>
      </w:r>
      <w:r>
        <w:rPr>
          <w:rtl w:val="true"/>
        </w:rPr>
        <w:t xml:space="preserve"> فرشتگان</w:t>
      </w:r>
      <w:bookmarkEnd w:id="4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حكيم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هرگاه چيزى به او سپرده شود ، از آن ، نگهدارى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فرشتگانقرآن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عرش، بلندپايگاه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راستى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بر دلت نازل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به جبرئيل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نيكو پروردگارت تو را ستود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عرش ، بلند پايگاه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نيرومندىِ تو در چيست؟ و امانتدارى ات به چيست؟ جبرئيل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امانتدارى ام به اين است كه هر مأموريتى به من داده شده است ، از آن فراتر نرفته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عينا آن را انجام داده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ميان آسمان هاى بلند را از هم گشاد و آنها را از انواع فرشتگان ، آكَنده ساخت كه برخى از آن فرشتگان ، پيوسته در سجودند و ركوعى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آنها ، امينِ وحى او و زبان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پيامبران اويند ، و با حكم و فرمان او ، آمد و شد مى كنند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صِفَةِ المَلائِكَةِ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جَعَلَهُمُ اللّهُ فيما هُنالِكَ أهلَ الأَمانَةِ عَلى وَحيِهِ ، وحَمَّلَهُم إلَى المُرسَلينَ وَدائِعَ أمرِهِ ونَهيِهِ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الصَّلاة عَلى حَمَلَةِ العَرشِ وَالمَلائِكَةِ المُقَرَّبينَ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وحَمَلَةُ عَرشِكَ الَّذينَ لا يَفتُرونَ مِن تَسبيحِكَ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وجِبريلُ الأَمينُ عَلى وَحيِكَ ، المُطاعُ في أهلِ سَماواتِكَ ، المَكينُ لَدَيكَ ، المُقَرَّبُ عِندَكَ ، وَالرّوحُ الَّذي هُوَ عَلى مَلائِكَةِ الحُجُبِ </w:t>
      </w:r>
      <w:r>
        <w:rPr>
          <w:rStyle w:val="FootnoteAnchor"/>
          <w:rtl w:val="true"/>
        </w:rPr>
        <w:footnoteReference w:id="1092"/>
      </w:r>
      <w:r>
        <w:rPr>
          <w:rFonts w:ascii="Amiri" w:hAnsi="Amiri" w:eastAsia="Amiri" w:cs="Amiri"/>
          <w:color w:val="111111"/>
          <w:sz w:val="28"/>
          <w:sz w:val="28"/>
          <w:szCs w:val="28"/>
          <w:rtl w:val="true"/>
          <w:lang w:bidi="ar-SA"/>
        </w:rPr>
        <w:t xml:space="preserve">، وَالرّوحُ الَّذي هُوَ مِن أمرِكَ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فَصَلِّ عَلَيهِم وعَلَى المَلائِكَةِ الَّذينَ مِن دونِهِم ، مِن سُكّانِ سَماواتِكَ ، وأهلِ الأَمانَةِ عَلى رِسالاتِكَ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وحُمّالِ الغَيبِ إلى رُسُلِكَ ، وَالمُؤتَمَنينَ عَلى وَحيِكَ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الأَنبِياءُ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رِسَالَتِ رَبِّى وَأَنَا لَكُمْ نَاصِحٌ أَمِينٌ</w:t>
      </w:r>
      <w:r>
        <w:rPr>
          <w:rFonts w:eastAsia="Amiri" w:cs="Amiri" w:ascii="Amiri" w:hAnsi="Amiri"/>
          <w:color w:val="111111"/>
          <w:sz w:val="28"/>
          <w:szCs w:val="28"/>
          <w:rtl w:val="true"/>
          <w:lang w:bidi="ar-SA"/>
        </w:rPr>
        <w:t xml:space="preserve">» . </w:t>
      </w:r>
      <w:r>
        <w:rPr>
          <w:rStyle w:val="FootnoteAnchor"/>
          <w:rtl w:val="true"/>
        </w:rPr>
        <w:footnoteReference w:id="109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95_204768"/>
    </w:p>
    <w:p>
      <w:pPr>
        <w:pStyle w:val="Heading5"/>
        <w:numPr>
          <w:ilvl w:val="4"/>
          <w:numId w:val="1"/>
        </w:numPr>
        <w:rPr/>
      </w:pPr>
      <w:bookmarkStart w:id="487" w:name="__RefHeading___Toc1287742_3224264995"/>
      <w:bookmarkStart w:id="488" w:name="_Toc184"/>
      <w:bookmarkEnd w:id="486"/>
      <w:bookmarkEnd w:id="487"/>
      <w:r>
        <w:rPr/>
        <w:t>۵</w:t>
      </w:r>
      <w:r>
        <w:rPr>
          <w:rtl w:val="true"/>
        </w:rPr>
        <w:t xml:space="preserve"> </w:t>
      </w:r>
      <w:r>
        <w:rPr>
          <w:rtl w:val="true"/>
        </w:rPr>
        <w:t xml:space="preserve">/ </w:t>
      </w:r>
      <w:r>
        <w:rPr/>
        <w:t>۳</w:t>
      </w:r>
      <w:r>
        <w:rPr>
          <w:rtl w:val="true"/>
        </w:rPr>
        <w:t xml:space="preserve"> پيامبران</w:t>
      </w:r>
      <w:bookmarkEnd w:id="488"/>
    </w:p>
    <w:p>
      <w:pPr>
        <w:pStyle w:val="BookText"/>
        <w:rPr/>
      </w:pPr>
      <w:r>
        <w:rPr>
          <w:rFonts w:ascii="IRNazanin" w:hAnsi="IRNazanin" w:eastAsia="IRNazanin"/>
          <w:color w:val="111111"/>
          <w:sz w:val="28"/>
          <w:sz w:val="28"/>
          <w:szCs w:val="28"/>
          <w:rtl w:val="true"/>
          <w:lang w:bidi="fa-IR"/>
        </w:rPr>
        <w:t xml:space="preserve">امام على عليه السلامـ در توصيف فرشتگان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آنها را در آن جايگاهى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امانتدارانِ وحى خويش داشت ، و آنها را حاملان امانت هاى امر و نهى خود به سوى پيامبرانش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درود فرستادن بر حاملان عرش و فرشتگان مقرّب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حاملان عرشَت كه در تسبيحگويى تو سستى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ـ كه امينِ وحى توست و در ميان آسمانيان ، فرمانش مُطاع است و در نزد تو بلندپايگاه ، و به درگاه تو مقرّب است ـ ،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سالار فرشتگان پرده هاست ، </w:t>
      </w:r>
      <w:r>
        <w:rPr>
          <w:rStyle w:val="FootnoteAnchor"/>
          <w:rtl w:val="true"/>
        </w:rPr>
        <w:footnoteReference w:id="1096"/>
      </w:r>
      <w:r>
        <w:rPr>
          <w:rFonts w:ascii="Amiri" w:hAnsi="Amiri" w:eastAsia="Amiri" w:cs="Amiri"/>
          <w:color w:val="111111"/>
          <w:sz w:val="28"/>
          <w:sz w:val="28"/>
          <w:szCs w:val="28"/>
          <w:rtl w:val="true"/>
          <w:lang w:bidi="ar-SA"/>
        </w:rPr>
        <w:t xml:space="preserve">و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فرشته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عالم امر توست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بر اينان و بر فرشتگانى كه فرودست تر از اينان و ساكنان آسمان هاى تو اند ، و امانتداران پيام 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به پيامبران تو ، و امين بر وحى تو ،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هاى پروردگارم را به شما مى رسانم و براى شما ، خيرخواهى امينم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قَبْلَهُمْ قَوْمَ فِرْعَوْنَ وَ جَاءَهُمْ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إِلَىَّ عِبَادَ اللَّهِ إِنِّى لَكُمْ رَسُولٌ أَمِينٌ</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يَاأَبَتِ اسْتَئجِرْهُ إِنَّ خَيْرَ مَنِ اسْتَئجَرْتَ الْقَوِىُّ الْأَمِينُ</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الْمَلِكُ ائْتُونِى بِهِ أَسْتَخْلِصْهُ لِنَفْسِى فَلَمَّا كَلَّمَهُ قَالَ إِنَّكَ الْيَوْمَ لَدَيْنَا مَكِينٌ أَمِينٌ</w:t>
      </w:r>
      <w:r>
        <w:rPr>
          <w:rFonts w:eastAsia="Amiri" w:cs="Amiri" w:ascii="Amiri" w:hAnsi="Amiri"/>
          <w:color w:val="111111"/>
          <w:sz w:val="28"/>
          <w:szCs w:val="28"/>
          <w:rtl w:val="true"/>
          <w:lang w:bidi="ar-SA"/>
        </w:rPr>
        <w:t xml:space="preserve">» .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الحديثالإمام عليّ عليه السلامـ في صِفَةِ الأَرضِ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 وأنفَذَ أمرَهُ ، اختارَ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فَأَهبَطَهُ بَعدَ التَّوبَةِ لِيَعمُرَ أرضَهُ بِنَسلِهِ ، ولِيُقيمَ الحُجَّةَ بِهِ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يُخلِهِم ـ بَعدَ أن قَبَضَهُ ـ مِمّا يُؤَكِّدُ عَلَيهِم حُجَّةَ رُبوبِيَّتِهِ ، ويَصِلُ بَينَهُم وبَينَ مَعرِفَتِهِ ، بَل تَعاهَدَهُم بِالحُجَجِ عَلى ألسُنِ الخِيَرَةِ مِن أنبِيائِهِ ، ومُتَحَمِّلي وَدائِعِ رِسالاتِهِ ، قَرنا فَقَرنا ، حَتّى تَمَّت بِنَبِيِّنا مُحَمَّدٍ صلى الله عليه و آله حُجَّتُهُ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خاتَمُ الأَنبِياءِ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 </w:t>
      </w:r>
      <w:r>
        <w:rPr>
          <w:rStyle w:val="FootnoteAnchor"/>
          <w:rtl w:val="true"/>
        </w:rPr>
        <w:footnoteReference w:id="110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95_204770"/>
    </w:p>
    <w:p>
      <w:pPr>
        <w:pStyle w:val="Heading5"/>
        <w:numPr>
          <w:ilvl w:val="4"/>
          <w:numId w:val="1"/>
        </w:numPr>
        <w:rPr/>
      </w:pPr>
      <w:bookmarkStart w:id="490" w:name="__RefHeading___Toc1287744_3224264995"/>
      <w:bookmarkStart w:id="491" w:name="_Toc185"/>
      <w:bookmarkEnd w:id="489"/>
      <w:bookmarkEnd w:id="490"/>
      <w:r>
        <w:rPr/>
        <w:t>۵</w:t>
      </w:r>
      <w:r>
        <w:rPr>
          <w:rtl w:val="true"/>
        </w:rPr>
        <w:t xml:space="preserve"> </w:t>
      </w:r>
      <w:r>
        <w:rPr>
          <w:rtl w:val="true"/>
        </w:rPr>
        <w:t xml:space="preserve">/ </w:t>
      </w:r>
      <w:r>
        <w:rPr/>
        <w:t>۴</w:t>
      </w:r>
      <w:r>
        <w:rPr>
          <w:rtl w:val="true"/>
        </w:rPr>
        <w:t xml:space="preserve"> خاتم پيامبران صلى الله عليه وآله</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 پيامبران را تكذيب كردند ؛ چون برادرشان نوح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پروا نداريد؟ من براى شما ، فرستاده اى امينم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پيش از آنان ، قوم فرعون را بيازموديم، و پيامبرى بزرگوار بر ايشان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را به من بسپاريد ؛ زيرا من ، براى شما فرستاده اى امينم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كن ؛ چرا كه بهترين كسى است كه استخدام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آوريد، تا وى را ويژه خود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 نزد ما بامنزلت و امين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توصيف زمين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زمينش را آماده ساخت و فرمانش را روان داشت ، آدم عليه السلام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توبه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فرستاد تا زمينش را با تبار او آباد كند و او را بر بندگانش ،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وجود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ميراندن او نيز بندگانش را از وجود آنچه كه حجّت خداوندگارى اش را بر آنان تأكيد و تقويت كند و آنان را به شناخت خداوند رسانَد ، بى بهره نگذاشت ؛ بلكه با زبان برگزيدگانش ، يعنى پيامبران و امانتداران پيام هايش ، نسلى از پىِ نسلى ، بر آنان حجّت آورد ، تا آن كه حجّت او با پيامبر ما محمّد صلى الله عليه و آله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خاتم پيامبران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القميّ عن أبي بصير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ذِى قُوَّةٍ عِندَ ذِى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 هُوَ المُطاعُ عِندَ رَبِّهِ ، الأَمينُ يَومَ القِيامَةِ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وَاللّهِ ، إنّي لَأَمينٌ فِي السَّماءِ ، أمينٌ فِي الأَرضِ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يُبَيِّنُ فيها فَضلَ الرَّسولِ الكَريمِ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 مِن أفضَلِ المَعادِنِ مَنبِتا ، وأعَزِّ الأَروماتِ </w:t>
      </w:r>
      <w:r>
        <w:rPr>
          <w:rStyle w:val="FootnoteAnchor"/>
          <w:rtl w:val="true"/>
        </w:rPr>
        <w:footnoteReference w:id="1106"/>
      </w:r>
      <w:r>
        <w:rPr>
          <w:rFonts w:ascii="Amiri" w:hAnsi="Amiri" w:eastAsia="Amiri" w:cs="Amiri"/>
          <w:color w:val="111111"/>
          <w:sz w:val="28"/>
          <w:sz w:val="28"/>
          <w:szCs w:val="28"/>
          <w:rtl w:val="true"/>
          <w:lang w:bidi="ar-SA"/>
        </w:rPr>
        <w:t xml:space="preserve">مَغرِسا ، مِنَ الشَّجَرَةِ الَّتي صَدَعَ مِنها أنبِياءَهُ ، وَانتَجَبَ مِنها اُمَناءَهُ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 آله نَذيرا لِلعالَمينَ ، وأمينا عَلَى التَّنزيلِ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المُصطَفى ، ورَسولُهُ المُجتَبى ، وأمينُهُ المُرتَضى ، أرسَلَهُ بِالحَقِّ بَشيرا ونَذيرا ، وداعِيا إلَيهِ بِإِذنِهِ ، وسِراجا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 وأدَّى الأَمانَةَ، ونَصَحَ الاُمَّةَ ، وعَبَدَ اللّهَ حتّى أتاهُ اليَقينُ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حديثتفسير القمّىـ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خداوندگار عرش ، بلندجايگاه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جبرئيل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فرمان رواست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پروردگارش ، فرمانش نافذ است و در روز رستاخيز ، امين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 هم در آسمان امين هستم ، و هم در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كه طىّ آن ، برترى پيامبر گرامى را بيان مى 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برترين رويشگاه ها و ارجمندترين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 برآورد ؛ از درختى كه پيامبرانِ خود را از آن پديد آورد و امانتدارانش را از آن برگُزيد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محمّد صلى الله عليه و آله را فرستاد تا جهانيان را هشدار دهد و امينِ وحى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 بنده برگزيده اوست ، و فرستاده منتخب او ، و امينِ مورد پسندش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درستى فرستاد تا نويد و بيم دهد ، و به اذن او به سويش فرا خوانَد ، و چراغى تابان باشد ، و او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برساند ، و امانت را بگزارد ، و امّت را راه نمايى فرمود ، و تا واپسين دمِ زندگى ، خدا را بندگى و پرستش نمود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خُطبَةٍ لَهُ في صِفَةِ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وَحيِهِ ، وخاتَمُ رُسُلِهِ ، وبَشيرُ رَحمَتِهِ ، ونَذيرُ نَقِمَتِهِ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عليه السلامـ مِن خُطبَةٍ لَهُ عليه السلام يَذكُرُ فيها بَعضَ صِفاتِ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أمينُكَ المَأمونُ ، وخازِنُ عِلمِكَ المَخزونِ ، وشَهيدُكَ يَومَ الدّينِ ، وبَعيثُكَ بِالحَقِّ ، ورَسولُكُ إلَى الخَلقِ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عليه السلامـ في صِفَةِ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أمينُكَ المَأمونُ ، وشَهيدُكَ يَومَ الدّينِ وبَعيثُكَ نِعمَةً ، ورَسولُكَ بِالحَقِّ رَحمَةً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صلى الله عليه و آله إلَى المَدينَةِ فِي الهِجرَةِ ، أمَرَني أن اُقيمَ بَعدَهُ حَتّى اُؤَدِّيَ وَدائِعَ كانَت عِندَهُ لِلنّاسِ ؛ ولِذا كانَ يُسَمَّى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ثَلاثا ، فَكُنتُ أظهَرُ ، ما تَغَيَّبتُ يَوما واحِدا ، ثُمَّ خَرَجتُ فَجَعَلتُ أتَّبِعُ طَريقَ رَسولِ اللّهِ صلى الله عليه و آله حَتّى قَدِمتُ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تُسَمّي رَسولَ اللّهِ صلى الله عليه و آله قَبلَ أن يَنزِلَ عَلَيهِ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أسمائِهِ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 وهُوَ مَأخوذٌ مِنَ الأَمانَةِ وأدائِها وصِدقِ الوَعدِ ، وكانَتِ العَرَبُ تُسَمّيهِ بِذلِكَ قَبلَ مَبعَثِهِ ، لِما شاهَدوهُ مِن أمانَتِهِ ، وكُلُّ مَن أمِنتَ مِنهُ الخُلفَ وَالكَذِبَ فَهُوَ أمينٌ ، ولِهذا وُصِفَ بِهِ جَبرَئيلُ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 </w:t>
      </w:r>
      <w:r>
        <w:rPr>
          <w:rStyle w:val="FootnoteAnchor"/>
          <w:rtl w:val="true"/>
        </w:rPr>
        <w:footnoteReference w:id="111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در معرّفى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وحىِ او بود ، و خاتم پيامبرانش ، و نويد دهنده به رحمتش ، و ترساننده از خشم و كيفرش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سخنرانى اى كه در آن ، پاره اى ويژگى هاى پيامبر صلى الله عليه و آله را بر مى شمارد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امين و مورد اعتماد تو بود ، و خزانه دار دانشِ نهان تو ، و گواه تو در روز جزا ، و فرستاده بر حقّ تو ، و فرستاده تو به سوى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امينِ مورد اعتماد تو بود ، و گواه تو در روز جزاست ، و برانگيختنش نعمتى بود از جانب تو ، و فرستاده بر حقّ تو بود كه از سرِ رحمت فرستادى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صلى الله عليه و آله ره سپار هجرت به مدينه شد ، به من دستور داد پس از او بمانم تا سپرده هايى را كه از مردم نزد او بوده ، به صاحبانشان باز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خصلتش بود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روز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آشكار مى گشتم و حتّى يك روز پنهان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مكّه را ترك گفتم و راه پيامبر خدا را دنبال كردم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 به پيامبر خدا ، پيش از آن كه بر او وحى فرود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نام هاى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برگرفته از امانت و امانتدارى و خوش قولى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پيامبر صلى الله عليه و آله را پيش از معبوث شدنش ، به اين نام مى خواندند ؛ زيرا در او امانتدارى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شخصى كه از خُلف وعده و دروغگويىِ او در امان باشى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 از جبرئيل عليه السلام با اين وصف ياد شده و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فرمان رواست و امين</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الأَئِمَّةُ مِن أهلِ البَيتِ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الحديثالإمام عليّ عليه السلامـ وقَد سَأَلَهُ بَعضُ الزَّنادِقَةِ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هذِهِ الأَمانَةُ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الأَمانَةُ الَّتي ذَكَرتَها ، فَهِيَ الأَمانَةُ الَّتي لا تَجِبُ ولا تَجوزُ أن تَكونَ إلّا فِي الأَنبِياءِ وأوصِيائِهِم ؛ لِأَنَّ اللّهَ تَبارَكَ وتَعالَى ائتَمَنَهُم عَلى خَلقِهِ ، وجَعَلَهُم حُجَجا في أرضِهِ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الباقر عليه السلامـ لَمّا سُئِلَ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الإِمامَ مِنّا أن يُؤَدِّيَ الإِمامَةَ إلَى الإِمامِ بَعدَهُ ، لَيسَ لَهُ أن يَزوِيَها عَنهُ ، ألا تَسمَعُ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 إِنَّ اللَّهَ 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الحُكّامُ ، أوَ لا تَرى أنَّهُ خاطَبَ بِهَا الحُكّامَ </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95_204776"/>
    </w:p>
    <w:p>
      <w:pPr>
        <w:pStyle w:val="Heading5"/>
        <w:numPr>
          <w:ilvl w:val="4"/>
          <w:numId w:val="1"/>
        </w:numPr>
        <w:rPr/>
      </w:pPr>
      <w:bookmarkStart w:id="493" w:name="__RefHeading___Toc1287746_3224264995"/>
      <w:bookmarkStart w:id="494" w:name="_Toc186"/>
      <w:bookmarkEnd w:id="492"/>
      <w:bookmarkEnd w:id="493"/>
      <w:r>
        <w:rPr/>
        <w:t>۵</w:t>
      </w:r>
      <w:r>
        <w:rPr>
          <w:rtl w:val="true"/>
        </w:rPr>
        <w:t xml:space="preserve"> </w:t>
      </w:r>
      <w:r>
        <w:rPr>
          <w:rtl w:val="true"/>
        </w:rPr>
        <w:t xml:space="preserve">/ </w:t>
      </w:r>
      <w:r>
        <w:rPr/>
        <w:t>۵</w:t>
      </w:r>
      <w:r>
        <w:rPr>
          <w:rtl w:val="true"/>
        </w:rPr>
        <w:t xml:space="preserve"> پيشوايانِ از اهل بيت عليهم السلام</w:t>
      </w:r>
      <w:bookmarkEnd w:id="49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پيشوايان از اهل بيت عليهم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مى دهد كه سپرده ها را به صاحبان آنها رد كنيد؛ و چون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نيكو چيزى است كه خدا ، شما را به آن پند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شنواىِ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بار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زمين و كوه ها عرضه كرديم ؛ ولى آنها از برداشتن آن ، سر باز زدند و از آن هراسناك شدند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آن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ستمگرى نادان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پاسخ به زنديقى كه از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 ها و زمين و كوه ها عرضه كرديم ؛ ولى آنها از برداشتن آن ، سرباز زدند و از آن هراسناك شدند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آن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ستمگرى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امانتى كه گفتى ، امانتى است كه نبايد و روا نبوَد كه باشد ، مگر در پيامبران و جانشينان آنان ؛ زيرا خداوند ـ تبارك و تعالى ـ اينان را امين خود در ميان آفريدگانش ، و حجّت در زمين خويش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پاسخ به سؤال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صاحبانش باز گردانيد و هرگاه ميان مردم حكم كرديد ، به داد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هر يك از ما امامان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به امامِ پس از خود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ندارد آن را از وى دريغ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ميان مردم حكم كرديد ، به داد حكم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نيكو اندرز مى دهد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اينان ، حاكمان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كه خداوند در اين آيه ، حاكمان را مخاطب ساخته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 أن يُؤَدِّيَ الأَوَّلُ إلَى الإِمامِ الَّذي بَعدَهُ الكُتُبَ وَالعِلمَ وَالسِّلاحَ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أيديكُم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الإِمامَ الأَوَّلَ أن يَدفَعَ إلَى الإِمامِ الَّذي بَعدَهُ كُلَّ شَيءٍ عِندَهُ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يَدفَعَ ما عِندَهُ إلَى الإِمامِ الَّذي بَعدَهُ ، واُمِرَتِ الأَئِمَّةُ بِالعَدلِ ، واُمِرَ النّاسُ أن يَتَّبِعوهُم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الإمام الكاظم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مُخاطَبَةٌ لَنا خاصَّةً ، أمَرَ اللّهُ تَبارَكَ وتَعالى كُلَّ إمامٍ مِنّا أن يُؤَدِّيَ إلَى الإِمامِ الَّذي بَعدَهُ ، ويوصِيَ إلَيهِ ، ثُمَّ هِيَ جارِيَةٌ في سائِرِ الأَماناتِ </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بُرَيد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صاحبانش باز گردانيد و هرگاه ميان مردم حكم كرديد ، به داد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مقصودش ما هستيم ؛ يعنى بايد امامِ پيشين ، كتاب ها و دانش و سلاح را به امامِ پس از خود بسپارد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ميان مردمْ حكم كرديد ، به عدل ،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عدلى كه در دست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صاحبانش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امامِ پيشين فرمان داده است كه تمام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علايم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 در اختيار امامِ پس از خود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صاحبانشان باز گردانيد و هرگاه ميان مردم حكم كرديد ، به داد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است كه آنچه را نزد اوست ، به امامِ پس از خود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 به دادگرى مأمور گشته اند ، و مردم به پيروى كردن از آنان ، فرمان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امانت ها را به صاحبانشان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خطاب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ـ به هر يك از ما امامان دستور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پس از خود بسپارد و به او وصيّت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باره ديگر امانت هاست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بَهجَةُ قَلبي ، وَابناها ثَمَرَةُ فُؤادي ، وبَعلُها نورُ بَصَري ، وَالأَئِمَّةُ مِن وُلدِها اُمَناءُ رَبّي ، وحَبلٌ مَمدودٌ بَينَهُ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بِهِم نَجا ، ومَن تَخَلَّفَ عَنهُم هَوى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اُوصيكُم </w:t>
      </w:r>
      <w:r>
        <w:rPr>
          <w:rStyle w:val="FootnoteAnchor"/>
          <w:rtl w:val="true"/>
        </w:rPr>
        <w:footnoteReference w:id="1125"/>
      </w:r>
      <w:r>
        <w:rPr>
          <w:rFonts w:ascii="Amiri" w:hAnsi="Amiri" w:eastAsia="Amiri" w:cs="Amiri"/>
          <w:color w:val="111111"/>
          <w:sz w:val="28"/>
          <w:sz w:val="28"/>
          <w:szCs w:val="28"/>
          <w:rtl w:val="true"/>
          <w:lang w:bidi="ar-SA"/>
        </w:rPr>
        <w:t xml:space="preserve">في عِترَتي وأهلِ بَيتي خَيرا ، فَإِنَّهُم مَعَ الحَقِّ وَالحَقُّ مَعَهُم ، وهُمُ الأَئِمَّةُ الرّاشِدونَ بَعدي وَالاُمَناءُ المَعصومونَ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خَصَّنَا اللّهُ بِالرَّحمَةِ وَالحِكمَةِ ، وَالنُّبُوَّةِ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وَائتَمَنَنا عَلى وَحيِهِ ، فَنَحنُ الهُداةُ المَهدِيّونَ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الإمام الباقر عليه السلامـ في وَصفِ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نورا مُشرِقا حَولَ عَرشِ رَبِّهِم ، فَأَمَرَهُم فَسَبَّحوا فَسَبَّحَ أهلُ السَّماواتِ بِتَسبيحِهِم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لَهُمُ الصّافّونَ ، وإنَّهُم لَهُمُ 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وَالاُمَناءُ عَلى وَحيِ اللّهِ ، هؤُلاءِ أهلُ بَيتِ النُّبُوَّةِ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حُجَّةُ اللّهِ في عِبادِهِ ، وشُهَداؤُهُ عَلى خَلقِهِ ، واُمَناؤُهُ عَلى وَحيِهِ ، وخُزّانُهُ عَلى عِلمِهِ </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شادىِ قلب من است ، و دو پسر او ، ميوه دل من هستند ، و شوهرش ، نور ديده من است ، و امامان از نسل او ، امانتداران خداى من و رشته اتّصال ميان او و بندگانش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ايشان چنگ در زند ، نجات مى يابد ، و هر كه از آنان دورى گزيند ، نابود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خوش رفتارى با فرزندانم و خاندانم سفارش مى كنم ؛ زيرا آنان با حقّ اند و حق ، با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پيشوايانِ برحقّ پس از من ، و امانتداران معصوم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خداوند ، رحمت و حكمت و نبوّت و عصمت را به ما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بر وحى خويش ، امين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راه نمايانى ره يافته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توصيف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پرتوى تابان پيرامون عرش پروردگارشان اند ؛ خدا بدانها فرمان داده و آنها او را تسبيح مى گويند و با تسبيحگويى آنها ، آسمانيان ،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صف مى كِشند و ايشان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 امين بر وحى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خاندان نبوّت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حجّت خدا بر بندگان او هستيم ، و گواهان او بر آفريدگانش ، و امانتدارانِ وحى ، و خزانه داران دانش او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زِيارَةِ النَّبِيِّ صلى الله عليه و آله وأهلِ بَيتِهِ عليهم السلام مِن بَعيدٍ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 السَّلامُ عَلَيكَ أيُّهَا النَّبِيُّ المُرسَلُ ، وَالوَصِيُّ المُرتَضى ، وَالسَّيِّدَةُ الكُبرى ، وَالسَّيِّدَةُ الزَّهراءُ ، وَالسِّبطانِ المُنتَجَبانِ ، وَالأَولادُ الأَعلامُ </w:t>
      </w:r>
      <w:r>
        <w:rPr>
          <w:rStyle w:val="FootnoteAnchor"/>
          <w:rtl w:val="true"/>
        </w:rPr>
        <w:footnoteReference w:id="1130"/>
      </w:r>
      <w:r>
        <w:rPr>
          <w:rFonts w:ascii="Amiri" w:hAnsi="Amiri" w:eastAsia="Amiri" w:cs="Amiri"/>
          <w:color w:val="111111"/>
          <w:sz w:val="28"/>
          <w:sz w:val="28"/>
          <w:szCs w:val="28"/>
          <w:rtl w:val="true"/>
          <w:lang w:bidi="ar-SA"/>
        </w:rPr>
        <w:t xml:space="preserve">، وَالاُمَناءُ المُنتَجَبونَ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رَسولَ اللّهِ وأهلَ بَيتِهِ ، وأقِرّوا بِما نَزَلَ مِن عِندِ اللّهِ ، وَاتَّبِعوا آثارَ الهُدى </w:t>
      </w:r>
      <w:r>
        <w:rPr>
          <w:rStyle w:val="FootnoteAnchor"/>
          <w:rtl w:val="true"/>
        </w:rPr>
        <w:footnoteReference w:id="1132"/>
      </w:r>
      <w:r>
        <w:rPr>
          <w:rFonts w:ascii="Amiri" w:hAnsi="Amiri" w:eastAsia="Amiri" w:cs="Amiri"/>
          <w:color w:val="111111"/>
          <w:sz w:val="28"/>
          <w:sz w:val="28"/>
          <w:szCs w:val="28"/>
          <w:rtl w:val="true"/>
          <w:lang w:bidi="ar-SA"/>
        </w:rPr>
        <w:t xml:space="preserve">، فَإِنَّهُم عَلاماتُ الأَمانَةِ وَالتُّقى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عَلَى الإِمامِ إذا نَظَرَ إلى رَجُلٍ يَزني ، أو يَشرَبُ الخَمرَ ، أن يُقيمَ عَلَيهِ الحَدَّ ، ولا يَحتاجُ إلى بَيِّنَةٍ مَعَ نَظَرِهِ ؛ لِأَنَّهُ أمينُ اللّهِ في خَلقِهِ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صلى الله عليه و آله كانَ أمينَ اللّهِ في خَلقِهِ ، فَلَمّا قُبِضَ صلى الله عليه و آله ، كُنّا ـ أهلَ البَيتِ ـ وَرَثَتَهُ ، فَنَحنُ اُمَناءُ اللّهِ في أرضِهِ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الإمام العسكريّ عليه السلامـ فِي الصَّلاةِ عَلَى الحَسَنِ وَالحُسَينِ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الحَسَنِ ابنِ سَيِّدِ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سَيِّدِ الوَصِيّينَ ، أشهَدُ أنَّكَ ـ يَابنَ أميرِ المُؤمِنينَ ـ أمينُ اللّهِ وَابنُ أمينِهِ ، عِشتَ مَظلوما ، ومَضَيتَ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الحُسَينِ بنِ عَلِيٍّ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أميرِ المُؤمِنينَ ، أشهَدُ ـ موقِنا ـ أنَّكَ أمينُ اللّهِ وابنُ أمينِهِ ، قُتِلتَ مَظلوما ، ومَضَيتَ شَهيدا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پيامبر صلى الله عليه و آله و خاندانش از راه دور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رحمت و بركات خدا بر تو ،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پيامبرِ مُرسَل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بزرگ و اى خاتون درخشان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نوه برگزيده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برجسته و امانتدارانِ برگزيده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و خاندان او پيروى كنيد ، و به آنچه از نزد خدا فرود آمده است ، اقرار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هاى هدايت </w:t>
      </w:r>
      <w:r>
        <w:rPr>
          <w:rStyle w:val="FootnoteAnchor"/>
          <w:rtl w:val="true"/>
        </w:rPr>
        <w:footnoteReference w:id="1137"/>
      </w:r>
      <w:r>
        <w:rPr>
          <w:rFonts w:ascii="IRNazanin" w:hAnsi="IRNazanin" w:eastAsia="IRNazanin"/>
          <w:color w:val="111111"/>
          <w:sz w:val="28"/>
          <w:sz w:val="28"/>
          <w:szCs w:val="28"/>
          <w:rtl w:val="true"/>
          <w:lang w:bidi="fa-IR"/>
        </w:rPr>
        <w:t xml:space="preserve">را دنبال كنيد ؛ زيرا آنان ، نشانه هاى امانت و پرهيزگارى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است كه هرگاه ديد مردى زِنا مى كند يا شراب مى خورَد ، بر او حد جارى كند و با وجود ديدنش نيازى به گواه ندارد ؛ چرا كه او امينِ خدا در ميان خلق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امين خدا در ميان خلق او بود ، و پس از وفاتش ما اهل بيت ، وارث او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خدا در زمين او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درود فرستادن بر حسن و حسين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 فرزند سالارِ پيامبران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فرزند سَرور جانشينان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ـ اى فرزند اميرمؤمنان ـ امين خدا و فرزند امين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زيستى و شهيد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مظلوم ، فرزند على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فرزند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گواهى مى دهم ، كه تو امينِ خدا و فرزند امين او هستى ، مظلومانه كشته شدى ، و شهيد از دنيا رفتى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السلامـ فِي الزِّيارَةِ المَعروفَةِ بِزِيارَةِ النّاحِيَةِ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خَزَنَتُهُ وشُهَداؤُهُ ، وعُلَماؤُهُ واُمَناؤُهُ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العلّامة المجلسي في بيان المراد من معنى الإمانة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الداعين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أدعيته في الاستعانة في أمر 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أنفُسَنا وأهلينا ، ومَوالِيَنا وأولادَنا مِن مَواهِبِ اللّهِ ـ عَزَّ وجَلَّ ـ الهَنيئَةِ ، وعَواريهِ المُستَودَعَةِ ، نُمَتَّعُ بِها إلى أجَلٍ مَعلومٍ ، وتُقبَضُ لِوَقتٍ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افتَرَضَ عَلَينَا الشُّكرَ إذا أعطانا ، وَالصَّبرَ إذَا ابتَلانا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95_204784"/>
    </w:p>
    <w:p>
      <w:pPr>
        <w:pStyle w:val="Heading5"/>
        <w:numPr>
          <w:ilvl w:val="4"/>
          <w:numId w:val="1"/>
        </w:numPr>
        <w:rPr/>
      </w:pPr>
      <w:bookmarkStart w:id="496" w:name="__RefHeading___Toc1287748_3224264995"/>
      <w:bookmarkStart w:id="497" w:name="_Toc187"/>
      <w:bookmarkEnd w:id="495"/>
      <w:bookmarkEnd w:id="496"/>
      <w:r>
        <w:rPr/>
        <w:t>۵</w:t>
      </w:r>
      <w:r>
        <w:rPr>
          <w:rtl w:val="true"/>
        </w:rPr>
        <w:t xml:space="preserve"> </w:t>
      </w:r>
      <w:r>
        <w:rPr>
          <w:rtl w:val="true"/>
        </w:rPr>
        <w:t xml:space="preserve">/ </w:t>
      </w:r>
      <w:r>
        <w:rPr/>
        <w:t>۶</w:t>
      </w:r>
      <w:r>
        <w:rPr>
          <w:rtl w:val="true"/>
        </w:rPr>
        <w:t xml:space="preserve"> انسان</w:t>
      </w:r>
      <w:bookmarkEnd w:id="497"/>
    </w:p>
    <w:p>
      <w:pPr>
        <w:pStyle w:val="BookText"/>
        <w:rPr/>
      </w:pPr>
      <w:r>
        <w:rPr>
          <w:rFonts w:ascii="IRNazanin" w:hAnsi="IRNazanin" w:eastAsia="IRNazanin"/>
          <w:color w:val="111111"/>
          <w:sz w:val="28"/>
          <w:sz w:val="28"/>
          <w:szCs w:val="28"/>
          <w:rtl w:val="true"/>
          <w:lang w:bidi="fa-IR"/>
        </w:rPr>
        <w:t xml:space="preserve">امام مهدى عليه السلامـ در زيارت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خزانه داران و گواهان او ، و عالمان و امانتداران او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دعا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ياريجويى در كار فرمان روايى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بار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آن ، سر باز زدند و از آن هراسناك شدند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و به راستى ، او ستمگرى نادان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خودمان و كسانمان و دوستانمان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فرزندانمان ، از بخشش هاى گواراى خداوند عز و جل و عاريت هاى به امانت سپرده او هستيم ، كه تا مدّتى معيّن از آنها بهره مند مى شويم و پس از زمانى محدود ، از ما گرفته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موظّف نمود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عطايمان كرد ، سپاس گزارى كنيم ، و هرگاه آنها را از ما باز ستانْد ، شكيبا باشيم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عِندَكُم عَوانٍ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أخَذتُموهُنَّ بِأَمانَةِ اللّهِ ، وَاستَحلَلتُم فُروجَهُنَّ بِكَلِماتِ اللّهِ ، فَلَكُم عَلَيهِنَّ حَقٌّ ولَهُنَّ عَلَيكُم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حَقِّكُم عَلَيهِنَّ أن لا يُوَطِئنَ فُرُشَكُم ، ولا يَعصِينَكُم في مَعروفٍ ، فَإِذا فَعَلنَ ذلِكَ ، فَلَهُنَّ رِزقُهُنَّ وكِسوَتُهُنَّ بِالمَعروفِ ، ولا تَضرِبوهُنَّ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الفَرجُ أمانَةٌ ، وَالسَّمعُ أمانَةٌ ، وَالبَصَرُ أمانَةٌ ، وَاللِّسانُ أمانَةٌ ، وَالقَلبُ أمانَةٌ ، ولا إيمانَ لِمَن لا أمانَةَ لَهُ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نَفسي أوَّلَ كَريمَةٍ تَنتَزِعُها مِن كَرائِمي ، وأوَّلَ وَديعَةٍ تَرتَجِعُها مِن وَدائِعِ نِعَمِكَ عِندي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ـ أيُّهَا النّاسُ ـ فيمَا استَحفَظَكُم مِن كِتابِهِ ، وَاستَودَعَكُم مِن حُقوقِهِ ، فَإِنَّ اللّهَ سُبحانَهُ لَم يَخلُقكُم عَبَثا ، ولَم يَترُككُم سُدىً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راقَبَ رَبَّهُ ، وتَنَكَّبَ </w:t>
      </w:r>
      <w:r>
        <w:rPr>
          <w:rStyle w:val="FootnoteAnchor"/>
          <w:rtl w:val="true"/>
        </w:rPr>
        <w:footnoteReference w:id="1146"/>
      </w:r>
      <w:r>
        <w:rPr>
          <w:rFonts w:ascii="Amiri" w:hAnsi="Amiri" w:eastAsia="Amiri" w:cs="Amiri"/>
          <w:color w:val="111111"/>
          <w:sz w:val="28"/>
          <w:sz w:val="28"/>
          <w:szCs w:val="28"/>
          <w:rtl w:val="true"/>
          <w:lang w:bidi="ar-SA"/>
        </w:rPr>
        <w:t xml:space="preserve">ذَنبَهُ ، وكابَرَهَواهُ ، وكَذَّبَ مُناهُ ، امرَأً زَمَّ </w:t>
      </w:r>
      <w:r>
        <w:rPr>
          <w:rStyle w:val="FootnoteAnchor"/>
          <w:rtl w:val="true"/>
        </w:rPr>
        <w:footnoteReference w:id="1147"/>
      </w:r>
      <w:r>
        <w:rPr>
          <w:rFonts w:ascii="Amiri" w:hAnsi="Amiri" w:eastAsia="Amiri" w:cs="Amiri"/>
          <w:color w:val="111111"/>
          <w:sz w:val="28"/>
          <w:sz w:val="28"/>
          <w:szCs w:val="28"/>
          <w:rtl w:val="true"/>
          <w:lang w:bidi="ar-SA"/>
        </w:rPr>
        <w:t xml:space="preserve">نَفسَهُ مِنَ التَّقوى بِزِمامٍ، وألجَمَها مِن خَشيَةِ رَبِّها بِلِجامٍ، فَقادَها إلَى الطّاعَةِ بِزِمامِها ، وقَدَعَها </w:t>
      </w:r>
      <w:r>
        <w:rPr>
          <w:rStyle w:val="FootnoteAnchor"/>
          <w:rtl w:val="true"/>
        </w:rPr>
        <w:footnoteReference w:id="1148"/>
      </w:r>
      <w:r>
        <w:rPr>
          <w:rFonts w:ascii="Amiri" w:hAnsi="Amiri" w:eastAsia="Amiri" w:cs="Amiri"/>
          <w:color w:val="111111"/>
          <w:sz w:val="28"/>
          <w:sz w:val="28"/>
          <w:szCs w:val="28"/>
          <w:rtl w:val="true"/>
          <w:lang w:bidi="ar-SA"/>
        </w:rPr>
        <w:t xml:space="preserve">عَنِ المَعصِيَةِ بِلِجامِها ، رافِعا إلَى المَعادِ طَرفَهُ ، مُتَوَقِّعا في كُلِّ أوانٍ حَتفَهُ ، دائِمَ الفِكرِ ، طَويلَ السَّهَرِ ، عَزوفا عَنِ الدُّنيا سَأَما ، كَدوحا لِاخِرَتِهِ مُتَحافِظا </w:t>
      </w:r>
      <w:r>
        <w:rPr>
          <w:rStyle w:val="FootnoteAnchor"/>
          <w:rtl w:val="true"/>
        </w:rPr>
        <w:footnoteReference w:id="1149"/>
      </w:r>
      <w:r>
        <w:rPr>
          <w:rFonts w:ascii="Amiri" w:hAnsi="Amiri" w:eastAsia="Amiri" w:cs="Amiri"/>
          <w:color w:val="111111"/>
          <w:sz w:val="28"/>
          <w:sz w:val="28"/>
          <w:szCs w:val="28"/>
          <w:rtl w:val="true"/>
          <w:lang w:bidi="ar-SA"/>
        </w:rPr>
        <w:t xml:space="preserve">، امرَأً جَعَلَ الصَّبرَ مَطِيَّةَ نَجاتِهِ ، وَالتَّقوى عُدَّةَ وَفاتِهِ ، ودَواءَ أجوائِهِ ، فَاعتَبَرَ وقاسَ ، وتَرَكَ الدُّنيا وَالنّاسَ ، يَتَعَلَّمُ لِلتَّفَقُّهِ وَالسَّدادِ ، وقَد وَقَرَ </w:t>
      </w:r>
      <w:r>
        <w:rPr>
          <w:rStyle w:val="FootnoteAnchor"/>
          <w:rtl w:val="true"/>
        </w:rPr>
        <w:footnoteReference w:id="1150"/>
      </w:r>
      <w:r>
        <w:rPr>
          <w:rFonts w:ascii="Amiri" w:hAnsi="Amiri" w:eastAsia="Amiri" w:cs="Amiri"/>
          <w:color w:val="111111"/>
          <w:sz w:val="28"/>
          <w:sz w:val="28"/>
          <w:szCs w:val="28"/>
          <w:rtl w:val="true"/>
          <w:lang w:bidi="ar-SA"/>
        </w:rPr>
        <w:t xml:space="preserve">قَلبَهُ ذِكرُ المَعادِ ، وطَوى مِهادَهُ ، وهَجَرَ وِسادَهُ ، مُنتَصِبا على أطرافِهِ ، داخِلاً في أعطافِهِ ، خاشِعا للّهِِ عَزَّ وجَلَّ ، يُراوِحُ بَينَ الوَجهِ وَالكَفَّينِ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فِي السِّرِّ لِرَبِّهِ ، لَدَمعُهُ صَبيبٌ </w:t>
      </w:r>
      <w:r>
        <w:rPr>
          <w:rStyle w:val="FootnoteAnchor"/>
          <w:rtl w:val="true"/>
        </w:rPr>
        <w:footnoteReference w:id="1151"/>
      </w:r>
      <w:r>
        <w:rPr>
          <w:rFonts w:ascii="Amiri" w:hAnsi="Amiri" w:eastAsia="Amiri" w:cs="Amiri"/>
          <w:color w:val="111111"/>
          <w:sz w:val="28"/>
          <w:sz w:val="28"/>
          <w:szCs w:val="28"/>
          <w:rtl w:val="true"/>
          <w:lang w:bidi="ar-SA"/>
        </w:rPr>
        <w:t xml:space="preserve">، ولَقَلبُهُ وَجيبٌ </w:t>
      </w:r>
      <w:r>
        <w:rPr>
          <w:rStyle w:val="FootnoteAnchor"/>
          <w:rtl w:val="true"/>
        </w:rPr>
        <w:footnoteReference w:id="1152"/>
      </w:r>
      <w:r>
        <w:rPr>
          <w:rFonts w:ascii="Amiri" w:hAnsi="Amiri" w:eastAsia="Amiri" w:cs="Amiri"/>
          <w:color w:val="111111"/>
          <w:sz w:val="28"/>
          <w:sz w:val="28"/>
          <w:szCs w:val="28"/>
          <w:rtl w:val="true"/>
          <w:lang w:bidi="ar-SA"/>
        </w:rPr>
        <w:t xml:space="preserve">، شَديدَةٌ أسبالُهُ </w:t>
      </w:r>
      <w:r>
        <w:rPr>
          <w:rStyle w:val="FootnoteAnchor"/>
          <w:rtl w:val="true"/>
        </w:rPr>
        <w:footnoteReference w:id="1153"/>
      </w:r>
      <w:r>
        <w:rPr>
          <w:rFonts w:ascii="Amiri" w:hAnsi="Amiri" w:eastAsia="Amiri" w:cs="Amiri"/>
          <w:color w:val="111111"/>
          <w:sz w:val="28"/>
          <w:sz w:val="28"/>
          <w:szCs w:val="28"/>
          <w:rtl w:val="true"/>
          <w:lang w:bidi="ar-SA"/>
        </w:rPr>
        <w:t xml:space="preserve">، تَرتَعِدُ مِن خَوفِ اللّهِ عَزَّ وجَلَّ أوصالُهُ ، قَد عَظُمَت فيما عِندَ اللّهِ رَغبَتُهُ ، وَاشتَدَّت مِنهُ رَهبَتُهُ ، راضِيا بِالكَفافِ مِن أمرِهِ ، يُظهِرُ دونَ ما يَكتُمُ ، ويَكتَفي بِأَقَلَّ مِمّا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وَدائِعُ اللّهِ في بِلادِهِ ، المَدفوعُ بِهِم عَن عِبادِهِ ، لَو أقسَمَ أحَدُهُم عَلَى اللّهِ جَلَّ ذِكرُهُ لَأَبَرَّهُ ، أو دَعا عَلى أحَدٍ نَصَرَهُ اللّهُ ، يَسمَعُ إذا ناجاهُ ، ويَستَجيبُ لَهُ إذا دَعاهُ</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اسير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امانت خدايند كه گرفته ايد ، و با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كامجويى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ساخته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بر آنان حقوقى است و آنها را نيز بر شما حقوقى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 شما بر آنها ، اين است كه بيگانه را به خانه شما راه ندهند و در كار نيك ، از شما نافرمانى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چنين كردند ، خوراك و پوشاك آنها را به طور شايسته ، تأمين كنيد و آنها را نزنيد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شرمگاه ، امانت است ، گوش ، امانت است ، چشم ، امانت است ، زبان ، امانت است ، دل ، امانت است ؛ و كسى كه امانتدار نيست ، ايمان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عضو از اعضاى با ارزشم كه از من مى سِتانى ، و نخستين سپرده از نعمت هايى كه نزد من سپرده اى ، باز مى سِتانى ، جان باارزش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 شما را به خدا ـ اى مردم ـ در باره كتاب او كه به شما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 آن را از شما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حقوق او كه نزد شما به امانت نهاده است ؛ زيرا خداوند سبحان ، شما را بيهوده نيافريده و بى هدف ، رهايتان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كه پروردگار خويش را در نظر داشت و از گناه ، دورى جُست و با هوس خود ، ستيزيد و آرزويش را دروغ شمرد ؛ آن كه بر نفس خويش ، مهار پروا زد ، و با لِگام ترس از خداوندگارش ، آن را لگام زد و مهارش را به سوى فرمانبَرى كشانْد ، و با كشيدن لگامش ، آن را از چموشى و نافرمانى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خويش را به سوى معاد دوخته و هر دم ، مرگ خود را اميد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دراز از شب را بيدار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مى نشيند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دنيا بيزار است و كناره گيرى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آخرتش مى كوشد و مراقبت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شكيبايى را مَركب نجات خود ساخته است و پرهيزگارى را ساز و برگ وفاتش ، و داروى دردها و سوز و گدازهاى درونش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مى گيرد و مى 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مردم را وا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آموزد براى دانايى و 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معاد ، دلش را درهم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را از آن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بستر خويش را بر چيده و از بالش خود ، دورى 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پاهايش ايستاده ، و در رداى خويش ، فرو خزيده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 خاكسارى مى كند ، و گاه ، روى بر خاك مى گذارد و گاه ، دو دست به دعا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پروردگارش خاشع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سرشك هايش ريزان و دلش لرزان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اشك هايش فرو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بدنش از ترس خداوند عز و جلمى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 بسى راغب است ، و از او سختْ هراسان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اش ، به كفافْ خرسند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آنچه پوشيده مى دارد ، آشكار مى سازد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افاده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كمتر از آنچه مى داند ، بسنده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سپرده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اندوخته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خدا در شهرهاى او هستند كه به واسطه آنان ، از بندگانش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آنها خداى عز و جل را سوگند دهد ، خداوند ، دعايش را اجابت مى كند ، يا اگر كسى را نفرين كند ، خداوند ، او را يارى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او نجوا كند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شنود ، و هرگاه بخواندش ، پاسخش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دعايش را مستجاب مى كند</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العُلَماءُرسول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اللّهِ عَلى خَلقِهِ </w:t>
      </w:r>
      <w:r>
        <w:rPr>
          <w:rFonts w:eastAsia="Amiri" w:cs="Amiri" w:ascii="Amiri" w:hAnsi="Amiri"/>
          <w:color w:val="111111"/>
          <w:sz w:val="28"/>
          <w:szCs w:val="28"/>
          <w:rtl w:val="true"/>
          <w:lang w:bidi="ar-SA"/>
        </w:rPr>
        <w:t xml:space="preserve">. </w:t>
      </w:r>
      <w:r>
        <w:rPr>
          <w:rStyle w:val="FootnoteAnchor"/>
          <w:rtl w:val="true"/>
        </w:rPr>
        <w:footnoteReference w:id="115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95_204788"/>
    </w:p>
    <w:p>
      <w:pPr>
        <w:pStyle w:val="Heading5"/>
        <w:numPr>
          <w:ilvl w:val="4"/>
          <w:numId w:val="1"/>
        </w:numPr>
        <w:rPr/>
      </w:pPr>
      <w:bookmarkStart w:id="499" w:name="__RefHeading___Toc1287750_3224264995"/>
      <w:bookmarkStart w:id="500" w:name="_Toc188"/>
      <w:bookmarkEnd w:id="498"/>
      <w:bookmarkEnd w:id="499"/>
      <w:r>
        <w:rPr/>
        <w:t>۵</w:t>
      </w:r>
      <w:r>
        <w:rPr>
          <w:rtl w:val="true"/>
        </w:rPr>
        <w:t xml:space="preserve"> </w:t>
      </w:r>
      <w:r>
        <w:rPr>
          <w:rtl w:val="true"/>
        </w:rPr>
        <w:t xml:space="preserve">/ </w:t>
      </w:r>
      <w:r>
        <w:rPr/>
        <w:t>۷</w:t>
      </w:r>
      <w:r>
        <w:rPr>
          <w:rtl w:val="true"/>
        </w:rPr>
        <w:t xml:space="preserve"> عالمان دين</w:t>
      </w:r>
      <w:bookmarkEnd w:id="50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عالمان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 امينان خدا بر خلق اويند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أمينُ اللّهِ فِي الأَرضِ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وَديعَةُ اللّهِ في أرضِهِ ، وَالعُلَماءُ اُمَناؤُهُ عَلَيهِ ، فَمَن عَمِلَ بِعِلمِهِ أدّى أمانَتَهُ ، ومَن لَم يَعمَل كُتِبَ في ديوانِ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الخائِنينَ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يَدخُلوا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دُخولُهُم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 فَإِذا فَعَلوا ذلِكَ فَاحذَروهُم عَلى دينِكُم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جامع بيان العلم وفضله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الرَّسولِ </w:t>
      </w:r>
      <w:r>
        <w:rPr>
          <w:rStyle w:val="FootnoteAnchor"/>
          <w:rtl w:val="true"/>
        </w:rPr>
        <w:footnoteReference w:id="1159"/>
      </w:r>
      <w:r>
        <w:rPr>
          <w:rFonts w:ascii="Amiri" w:hAnsi="Amiri" w:eastAsia="Amiri" w:cs="Amiri"/>
          <w:color w:val="111111"/>
          <w:sz w:val="28"/>
          <w:sz w:val="28"/>
          <w:szCs w:val="28"/>
          <w:rtl w:val="true"/>
          <w:lang w:bidi="ar-SA"/>
        </w:rPr>
        <w:t xml:space="preserve">عَلى عِبادِ اللّهِ ، ما لَم يُخالِطُوا السُّلطانَ ـ يَعني فِي الظُّلمِ ـ فَإِذا فَعَلوا ذلِكَ ، فَقَد خانُوا الرُّسُلَ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 وَالأَتقِياءُ حُصونٌ ، وَالأَوصِياءُ سادَةٌ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أمينُ وَدائِعِ اللّهِ تَعالى ، وكَنزُ أسرارِهِ ، ومَعدِنُ نُورِهِ </w:t>
      </w:r>
      <w:r>
        <w:rPr>
          <w:rFonts w:eastAsia="Amiri" w:cs="Amiri" w:ascii="Amiri" w:hAnsi="Amiri"/>
          <w:color w:val="111111"/>
          <w:sz w:val="28"/>
          <w:szCs w:val="28"/>
          <w:rtl w:val="true"/>
          <w:lang w:bidi="ar-SA"/>
        </w:rPr>
        <w:t xml:space="preserve">. </w:t>
      </w:r>
      <w:r>
        <w:rPr>
          <w:rStyle w:val="FootnoteAnchor"/>
          <w:rtl w:val="true"/>
        </w:rPr>
        <w:footnoteReference w:id="116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 امين خدا در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سپرده خدا در زمين اوست ، و عالمان ، امانتداران او نسبت به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دانش خود عمل كند ، امانتش را گزارده است ، و هر كس عمل نكند ، در ديوان خداى متعال نوشته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خيانتكاران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 تا زمانى كه وارد دنيا نشده اند ، امين پيامبران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ورودشان به دنيا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چنين كردند ، از آنان بر دينتان بترسيد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بيان العلم و فضلهـ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 امينان پيامبر بر بندگان خدا هستند ، تا زمانى كه با سلطان در نياميزند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ستم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هرگاه چنين كردند ، به پيامبران ، خيانت 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 امين اند و پرهيزگاران ، دژ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 ، امينِ سپرده هاى خداى متعال ، و گنجِ رازهاى او ، و معدنِ نور اوست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الوُلاةُرسول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راعٍ استُرعِيَ رَعِيَّةً فَلَم يَحفَظها بِالأَمانَةِ وَالنَّصيحَةِ ، ضاقَت عَلَيهِ رَحمَةُ اللّهِ الَّتي وَسِعَت كُلَّ شَيءٍ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تَستَعمِلُني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مَنكِبي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إنَّكَ ضَعيفٌ ، وإنَّها أمانَةٌ ، وإنَّها يَومَ القِيامَةِ خِزيٌ ونَدامَةٌ ، إلّا مَن أخَذَها بِحَقِّها ، وأدَّى الَّذي عَلَيهِ فيها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الإمام عليّ عليه السلامـ مِن كِتابٍ لَهُ إلَى الأَشعَثِ بنِ قَيسٍ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عَمَلَكَ لَيسَ لَكَ بِطُعمَةٍ ، ولكِنَّهُ في عُنُقِكَ أمانَةٌ ، وأنتَ مُستَرعىً لِمَن فَوقَكَ ، لَيسَ لَكَ أن تَفتاتَ </w:t>
      </w:r>
      <w:r>
        <w:rPr>
          <w:rStyle w:val="FootnoteAnchor"/>
          <w:rtl w:val="true"/>
        </w:rPr>
        <w:footnoteReference w:id="1165"/>
      </w:r>
      <w:r>
        <w:rPr>
          <w:rFonts w:ascii="Amiri" w:hAnsi="Amiri" w:eastAsia="Amiri" w:cs="Amiri"/>
          <w:color w:val="111111"/>
          <w:sz w:val="28"/>
          <w:sz w:val="28"/>
          <w:szCs w:val="28"/>
          <w:rtl w:val="true"/>
          <w:lang w:bidi="ar-SA"/>
        </w:rPr>
        <w:t xml:space="preserve">في رَعِيَّةٍ ، ولا تُخاطِرَ إلّا بِوَثيقَةٍ ، وفي يَدَيكَ مالٌ مِن مالِ اللّهِ عَزَّ وجَلَّ ، وأنتَ مِن خُزّانِهِ حتّى تُسَلِّمَهُ إلَيَّ ، ولَعَلّي ألّا أكونَ شَرَّ وُلاتِكَ لَكَ ، وَالسَّلامُ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عليه السلامـ مِن كِتابٍ لَهُ إلى بَعضِ 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كُنتُ أشرَكتُكَ في أمانَتي ، وجَعَلتُكَ شِعاري وبِطانَتي ، ولَم يَكُن رَجُلٌ مِن أهلي أوثَقَ مِنكَ في نَفسي ، لِمُواساتي ومُوازَرَتي ، وأداءِ الأَمانَةِ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الزَّمانَ عَلَى ابنِ عَمِّكَ قَد كَلِبَ </w:t>
      </w:r>
      <w:r>
        <w:rPr>
          <w:rStyle w:val="FootnoteAnchor"/>
          <w:rtl w:val="true"/>
        </w:rPr>
        <w:footnoteReference w:id="1167"/>
      </w:r>
      <w:r>
        <w:rPr>
          <w:rFonts w:ascii="Amiri" w:hAnsi="Amiri" w:eastAsia="Amiri" w:cs="Amiri"/>
          <w:color w:val="111111"/>
          <w:sz w:val="28"/>
          <w:sz w:val="28"/>
          <w:szCs w:val="28"/>
          <w:rtl w:val="true"/>
          <w:lang w:bidi="ar-SA"/>
        </w:rPr>
        <w:t xml:space="preserve">، وَالعَدُوَّ قَد حَرِبَ ، وأمانَةَ النّاسِ قَد خَزِيَت ، وهذِهِ الاُمَّةَ قَد فَنَكَت </w:t>
      </w:r>
      <w:r>
        <w:rPr>
          <w:rStyle w:val="FootnoteAnchor"/>
          <w:rtl w:val="true"/>
        </w:rPr>
        <w:footnoteReference w:id="1168"/>
      </w:r>
      <w:r>
        <w:rPr>
          <w:rFonts w:ascii="Amiri" w:hAnsi="Amiri" w:eastAsia="Amiri" w:cs="Amiri"/>
          <w:color w:val="111111"/>
          <w:sz w:val="28"/>
          <w:sz w:val="28"/>
          <w:szCs w:val="28"/>
          <w:rtl w:val="true"/>
          <w:lang w:bidi="ar-SA"/>
        </w:rPr>
        <w:t xml:space="preserve">وشَغَرَت ، قَلَبتَ لِابنِ عَمِّكَ ظَهرَ المِجَنِّ ، فَفارَقتَهُ مَعَ المُفارِقينَ ، وخَذَلتَهُ مَعَ الخاذِلينَ ، وخُنتَهُ مَعَ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ابنَ عَمِّكَ آسَيتَ ، ولَا الأَمانَةَ أدَّيتَ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لَم تَكُنِ اللّهَ تُريدُ بِجِهادِكَ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لَم تَكُن عَلى بَيِّنَةٍ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إنَّما كُنتَ تَكيدُ هذِهِ الاُمَّةَ عَن دُنياهُم ، وتَنوي غِرَّتَهُم عَن فَيئِهِم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أمكَنَتكَ الشِّدَّةُ في خِيانَةِ الاُمَّةِ ، أسرَعتَ الكَرَّةَ ، وعاجَلتَ الوَثبَةَ ، وَاختَطَفتَ ما قَدَرتَ عَلَيهِ مِن أموالِهِمُ المَصونَةِ لِأَرامِلِهِم وأيتامِهِمُ اختِطافَ الذِّئبِ الأَزَلِّ </w:t>
      </w:r>
      <w:r>
        <w:rPr>
          <w:rStyle w:val="FootnoteAnchor"/>
          <w:rtl w:val="true"/>
        </w:rPr>
        <w:footnoteReference w:id="1169"/>
      </w:r>
      <w:r>
        <w:rPr>
          <w:rFonts w:ascii="Amiri" w:hAnsi="Amiri" w:eastAsia="Amiri" w:cs="Amiri"/>
          <w:color w:val="111111"/>
          <w:sz w:val="28"/>
          <w:sz w:val="28"/>
          <w:szCs w:val="28"/>
          <w:rtl w:val="true"/>
          <w:lang w:bidi="ar-SA"/>
        </w:rPr>
        <w:t xml:space="preserve">دامِيَةَ المِعزَى الكَسيرَةَ ، فَحَمَلتَهُ إلَى الحِجازِ رَحيبَ الصَّدرِ بِحَملِهِ ، غَيرَ مُتَأَثِّمٍ مِن أخذِهِ ، كَأَنَّكَ ـ لا أبا لِغَيرِكَ ـ حَدَرتَ إلى أهلِكَ تُراثَكَ مِن أبيكَ واُمِّكَ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 أوَ ما تَخافُ نِقاشَ الحِسابِ ؟ أيُّهَا المَعدودُ كانَ عِندَنا مِن اُولِي الأَلبابِ ، كَيفَ تُسيغُ شَراباً وطَعاما وأنتَ تَعلَمُ أنَّكَ تَأكُلُ حَراما ، وتَشرَبُ حَراما ؟ وتَبتاعُ الإِماءَ ، وتَنكِحُ النِّساءَ مِن أموالِ اليَتامى ، وَالمَساكينِ ، وَالمُؤمِنينَ ، وَالمُجاهِدينَ الَّذينَ أفاءَ اللّهُ عَلَيهِم هذِهِ الأَموالَ ، وأحرَزَ بِهِم هذِهِ البِلادَ ؟ فَاتَّقِ اللّهَ وَاردُد إلى هؤُلاءِ القَومِ أموالَهُم ، فَإِنَّكَ إن لَم تَفعَل ، ثُمَّ أمكَنَنِي اللّهُ مِنكَ لَاُعذِرَنَّ إلَى اللّهِ فيكَ ، ولَأَضرِبَنَّكَ بِسَيفِي الَّذي ما ضَرَبتُ بِهِ أحَدا إلّا دَخَلَ النّارَ </w:t>
      </w:r>
      <w:r>
        <w:rPr>
          <w:rFonts w:eastAsia="Amiri" w:cs="Amiri" w:ascii="Amiri" w:hAnsi="Amiri"/>
          <w:color w:val="111111"/>
          <w:sz w:val="28"/>
          <w:szCs w:val="28"/>
          <w:rtl w:val="true"/>
          <w:lang w:bidi="ar-SA"/>
        </w:rPr>
        <w:t xml:space="preserve">. </w:t>
      </w:r>
      <w:r>
        <w:rPr>
          <w:rStyle w:val="FootnoteAnchor"/>
          <w:rtl w:val="true"/>
        </w:rPr>
        <w:footnoteReference w:id="117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95_204792"/>
    </w:p>
    <w:p>
      <w:pPr>
        <w:pStyle w:val="Heading5"/>
        <w:numPr>
          <w:ilvl w:val="4"/>
          <w:numId w:val="1"/>
        </w:numPr>
        <w:rPr/>
      </w:pPr>
      <w:bookmarkStart w:id="502" w:name="__RefHeading___Toc1287752_3224264995"/>
      <w:bookmarkStart w:id="503" w:name="_Toc189"/>
      <w:bookmarkEnd w:id="501"/>
      <w:bookmarkEnd w:id="502"/>
      <w:r>
        <w:rPr/>
        <w:t>۵</w:t>
      </w:r>
      <w:r>
        <w:rPr>
          <w:rtl w:val="true"/>
        </w:rPr>
        <w:t xml:space="preserve"> </w:t>
      </w:r>
      <w:r>
        <w:rPr>
          <w:rtl w:val="true"/>
        </w:rPr>
        <w:t xml:space="preserve">/ </w:t>
      </w:r>
      <w:r>
        <w:rPr/>
        <w:t>۸</w:t>
      </w:r>
      <w:r>
        <w:rPr>
          <w:rtl w:val="true"/>
        </w:rPr>
        <w:t xml:space="preserve"> حكمرانان</w:t>
      </w:r>
      <w:bookmarkEnd w:id="50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حكمرانانپيامبر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شخصى كه سرپرستى مردمى را برعهده گيرد و نسبت به آنها امانتدارى و خيرخواهى نكند ، رحمت خدا ـ كه همه چيز را فرا گرفته است ـ ، بر او تنگ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كارگزارى نمى گمارى؟ پيامبر صلى الله عليه و آله با دستش بر شانه من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ناتوانى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مايه شرمندگى و پشيمانى است ، مگر كسى كه آن را به حق به دست گيرد و وظيفه اى را كه نسبت به آن برعهده دارد ، انجام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اشعث بن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 تو لقمه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نيست ؛ بلكه امانتى است بر گردن تو ، و تو از جانب ما فوقِ خود ، به نگهدارى از آن گماشته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ندارى در كار مردم ، خودسرانه عمل كنى و خودت را به مخاطره بيفكنى ، مگر آن كه سندى و حجّتى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اختيار توست ، مالى از اموال خداوند عز و جل است و تو از خزانه دارانش هستى تا آن را به من تحويل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آن گونه نشود كه براى تو بدترين فرمان روايت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يكى از كارگزارانش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من تو را در امانت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شريك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زيرين و آستر جامه ام قرارت دادم </w:t>
      </w:r>
      <w:r>
        <w:rPr>
          <w:rStyle w:val="FootnoteAnchor"/>
          <w:rtl w:val="true"/>
        </w:rPr>
        <w:footnoteReference w:id="1171"/>
      </w:r>
      <w:r>
        <w:rPr>
          <w:rFonts w:ascii="IRNazanin" w:hAnsi="IRNazanin" w:eastAsia="IRNazanin"/>
          <w:color w:val="111111"/>
          <w:sz w:val="28"/>
          <w:sz w:val="28"/>
          <w:szCs w:val="28"/>
          <w:rtl w:val="true"/>
          <w:lang w:bidi="fa-IR"/>
        </w:rPr>
        <w:t xml:space="preserve">و از ميان خويشانم به يارى و پشتيبانى و امانتدارى هيچ مردى به اندازه تو مطمئن نبودم ؛ امّا چون ديدى كه روزگار بر پسر عمويت سخت گرفته و دشمن ، سرِجنگ دارد ، و امانت مردم ، خوار شده و اين امّت ، سرِ لجبازى دارد و پراكنده شده است ، تو نيز پشتِ سپر را براى پسر عمويت چرخاندى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وفايى و عهدشكنى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كردى ، و همچون ديگران ، از او جدا شدى و تنهايش گذاشتى و به او خيانت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را همراهى نكردى ، و امانتدارى ننمودى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كه قصد تو از جهادت ، خدا نبوده است و گويى از جانب پروردگارت ، هيچ حجّت و دليلى در دست نداشته اى و گويا مى خواسته اى با فريب اين مردم ، دنيايشان را به چنگ آورى ، و قصد داشته اى كه با گول زدن آنها اموالشان را برُبايى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توان خيانت به امّت را يافتى ، به سرعتْ حمله كردى و شتابان برجهيدى و دارايى هاى آنان را ـ كه براى بيوه زنان و يتيمانشان نگهدارى مى شد ـ به سانِ گرگ چالاكى كه بُز خونينِ از پافتاده را در مى رُبايد ، رُبودى و شادمانه و بى آن كه از ربودنشان احساس گناه كنى ، آنها را به حجاز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گويى مُرده ريگِ پدر و مادرت را براى كسانت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به معاد ، ايمان ندارى؟ يا از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هراسى؟ اى آن كه در نزد ما از خردمندان به شمار مى آمدى ، چگونه آنچه را مى آشامى و مى خورى ، به راحتى فرو مى بلعى ، در حالى كه خود مى دانى حرام مى خورى و حرام مى آشامى؟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با اموالِ يتيمان و مستمندان و مؤمنان و مجاهدانى كه خداوند اين اموال را به غنيمتشان در آورده و به وسيله آنها اين شهرها را نگهدارى كرده است ، كنيز مى خرى و زن مى گيرى؟ پس ، از خدا بترس و اموال اين مردم را به آنها بازگردان ، كه اگر چنين نكردى و به يارى خدا دستم به تو رسيد ، به تحقيق ، با تو كارى مى كنم كه نزد خدا معذور باشم ، و شمشيرم را ـ كه هر كس را بدان زده ام ، به دوزخ رفته است ـ ، بر تو فرود مى آورم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كِتابٍ لَهُ إلى رِفاعَةَ قاضيهِ عَلَى الأَهوازِ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رِفاعَةُ ، أنَّ هذِهِ الإِمارَةَ أمانَةٌ ، فَمَن جَعَلَها خِيانَةً ، فَعَلَيهِ لَعنَةُ اللّهِ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رفاعه ، قاضى اش در اهواز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رفاعه ـ كه اين فرمان روايى ،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آن خيانت كند ، تا روز رستاخيز ، لعنت خدا بر او خواهد بود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مِمّا كَتَبَ إلى رِفاعَةَ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أمانَتَكَ ، ووَفِّ صَفقَتَكَ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عليه السلامـ مِن كِتابٍ لَهُ إلى بَعضِ 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عَنكَ أمرٌ ، إن كُنتَ فَعَلتَهُ فَقَد أسخَطتَ رَبَّكَ ، وعَصَيتَ إمامَكَ ، وأخزَيتَ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جَرَّدتَ الأَرضَ فَأَخَذتَ ما تَحتَ قَدَمَيكَ ، وأكَلتَ ما تَحتَ يَدَيكَ ، فَارفَع إلَيَّ حِسابَكَ ، وَاعلَم أنَّ حِسابَ اللّهِ أعظَمُ مِن حِسابِ النّاسِ ، وَالسَّلامُ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 فَوَلِّ عَلى اُمورِكَ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اِختَبِرهُم بِما وُلّوا لِلصّالِحينَ قَبلَكَ ، فَاعمِد لِأَحسَنِهِم كانَ فِي العامَّةِ أثَرا ، وأعرَفِهِم بِالأَمانَةِ وَجهاً ؛ فَإِنَّ ذلِكَ دَليلٌ عَلى نَصيحَتِكَ للّهِِ ، ولِمَن وُلّيتَ أمرَهُ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عليه السلامـ مِن عَهدٍ لَهُ إلى بَعضِ عُمّالِهِ ، وقَد بَعَثَهُ عَلَى الصَّدَقَةِ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 أن لا يَعمَلَ بِشَيءٍ مِن طاعَةِ اللّهِ فيما ظَهَرَ ، فَيُخالِفَ إلى غَيرِهِ فيما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يَختَلِف سِرُّهُ وعَلانِيَتُهُ ، وفِعلُهُ ومَقالَتُهُ ، فَقَد أدَّى الأَمانَةَ وأخلَصَ العِبادَةَ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السُّلطانَ لَأَمينُ اللّهِ فِي الأَرضِ ، ومُقيمُ العَدلِ فِي البِلادِ وَالعِبادِ ، ووَزَعَتُهُ </w:t>
      </w:r>
      <w:r>
        <w:rPr>
          <w:rStyle w:val="FootnoteAnchor"/>
          <w:rtl w:val="true"/>
        </w:rPr>
        <w:footnoteReference w:id="1178"/>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Style w:val="FootnoteAnchor"/>
          <w:rtl w:val="true"/>
        </w:rPr>
        <w:footnoteReference w:id="117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اش به رفاعه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 باش و به پيمان و بيعتت ، وفادار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يكى از كارگزارانش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در باره تو گزارشى به من رسيده است كه اگر به راستى چنان كرده باشى ، بى گمان ، پروردگارت را ناخشنود ساخته اى و از پيشوايت ، نافرمانى كرده اى و امانتت را خوار 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شده است كه تو زمين را پوست كَنْده اى </w:t>
      </w:r>
      <w:r>
        <w:rPr>
          <w:rStyle w:val="FootnoteAnchor"/>
          <w:rtl w:val="true"/>
        </w:rPr>
        <w:footnoteReference w:id="1180"/>
      </w:r>
      <w:r>
        <w:rPr>
          <w:rFonts w:ascii="IRNazanin" w:hAnsi="IRNazanin" w:eastAsia="IRNazanin"/>
          <w:color w:val="111111"/>
          <w:sz w:val="28"/>
          <w:sz w:val="28"/>
          <w:szCs w:val="28"/>
          <w:rtl w:val="true"/>
          <w:lang w:bidi="fa-IR"/>
        </w:rPr>
        <w:t xml:space="preserve">و آنچه را زير پاهاى توست ، برداشته اى و آنچه را در اختيار توست ، خورده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من بفرست ، و بدان كه حسابرسىِ خدا ، سخت تر از حسابرسىِ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فرمانش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 كه در كار دبيرانت بينديش و بهترينِ آنان را بر كارهايت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كردارى كه در روزگار كارگزارى براى حكمرانانِ شايسته پيش از تو داشته اند ، بيازماى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پيشينه كارى آنها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كسى را كه در ميان توده مردم ، خوش نام تر و به امانتدارى ، شُهره تر است ، برگزين ؛ چرا كه اين كار ، دليل بر خلوص تو با خدا و با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طرف او به حكومت گماشته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فرمان ايشان به يكى از كارگزارانش كه براى جمع آورى زكات فرستاده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دستور مى دهد كه در ظاهر ، از به كار بستن فرمان خدا دَم نزند و در نهان ، خلاف آن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نهانش با آشكارش ، و كردارش با گفتارش ناهمساز نباشد ، هر آينه ، امانت را گزارده و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روا ، امين خدا در زمين ، و بر پا دارنده عدل و داد در شهرها و در ميان بندگان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عواملش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تجاوز به حقوق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هستند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المُؤَذِّنونَرسول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المُؤَذِّنونَ اُمَناءُ المُؤمِنينَ عَلى صَلَواتِهِم وصَومِهِم ، ولُحومِهِم ودِمائِهِم ، لا يَسأَلونَ اللّهَ عَزَّ وجَلَّ شَيئا إلّا أعطاهُم ، ولا يَشفَعونَ في شَيءٍ إلّا شُفِّعوا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ضامِنٌ ، وَالمُؤَذِّنُ مُؤتَمَنٌ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التُّجارُرسول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بِالتُّجّارِ خَيرا ؛ فَإِنَّهُم بُرُدُ </w:t>
      </w:r>
      <w:r>
        <w:rPr>
          <w:rStyle w:val="FootnoteAnchor"/>
          <w:rtl w:val="true"/>
        </w:rPr>
        <w:footnoteReference w:id="1183"/>
      </w:r>
      <w:r>
        <w:rPr>
          <w:rFonts w:ascii="Amiri" w:hAnsi="Amiri" w:eastAsia="Amiri" w:cs="Amiri"/>
          <w:color w:val="111111"/>
          <w:sz w:val="28"/>
          <w:sz w:val="28"/>
          <w:szCs w:val="28"/>
          <w:rtl w:val="true"/>
          <w:lang w:bidi="ar-SA"/>
        </w:rPr>
        <w:t>الآفاقِ ، واُمَناءُ اللّهِ فِي الأَرضِ</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الأَغنِياءُالإمام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مَياسيرُ </w:t>
      </w:r>
      <w:r>
        <w:rPr>
          <w:rStyle w:val="FootnoteAnchor"/>
          <w:rtl w:val="true"/>
        </w:rPr>
        <w:footnoteReference w:id="1185"/>
      </w:r>
      <w:r>
        <w:rPr>
          <w:rFonts w:ascii="Amiri" w:hAnsi="Amiri" w:eastAsia="Amiri" w:cs="Amiri"/>
          <w:color w:val="111111"/>
          <w:sz w:val="28"/>
          <w:sz w:val="28"/>
          <w:szCs w:val="28"/>
          <w:rtl w:val="true"/>
          <w:lang w:bidi="ar-SA"/>
        </w:rPr>
        <w:t xml:space="preserve">شيعَتِنا اُمَناؤُنا عَلى مَحاويجِهِم </w:t>
      </w:r>
      <w:r>
        <w:rPr>
          <w:rStyle w:val="FootnoteAnchor"/>
          <w:rtl w:val="true"/>
        </w:rPr>
        <w:footnoteReference w:id="1186"/>
      </w:r>
      <w:r>
        <w:rPr>
          <w:rFonts w:ascii="Amiri" w:hAnsi="Amiri" w:eastAsia="Amiri" w:cs="Amiri"/>
          <w:color w:val="111111"/>
          <w:sz w:val="28"/>
          <w:sz w:val="28"/>
          <w:szCs w:val="28"/>
          <w:rtl w:val="true"/>
          <w:lang w:bidi="ar-SA"/>
        </w:rPr>
        <w:t xml:space="preserve">، فَاحفَظونا فيهِم يَحفَظكُمُ اللّهُ </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95_204798"/>
    </w:p>
    <w:p>
      <w:pPr>
        <w:pStyle w:val="Heading5"/>
        <w:numPr>
          <w:ilvl w:val="4"/>
          <w:numId w:val="1"/>
        </w:numPr>
        <w:rPr/>
      </w:pPr>
      <w:bookmarkStart w:id="505" w:name="__RefHeading___Toc1287754_3224264995"/>
      <w:bookmarkStart w:id="506" w:name="_Toc190"/>
      <w:bookmarkEnd w:id="504"/>
      <w:bookmarkEnd w:id="505"/>
      <w:r>
        <w:rPr/>
        <w:t>۵</w:t>
      </w:r>
      <w:r>
        <w:rPr>
          <w:rtl w:val="true"/>
        </w:rPr>
        <w:t xml:space="preserve"> </w:t>
      </w:r>
      <w:r>
        <w:rPr>
          <w:rtl w:val="true"/>
        </w:rPr>
        <w:t xml:space="preserve">/ </w:t>
      </w:r>
      <w:r>
        <w:rPr/>
        <w:t>۹</w:t>
      </w:r>
      <w:r>
        <w:rPr>
          <w:rtl w:val="true"/>
        </w:rPr>
        <w:t xml:space="preserve"> اذان گويان</w:t>
      </w:r>
      <w:bookmarkEnd w:id="506"/>
    </w:p>
    <w:p>
      <w:pPr>
        <w:pStyle w:val="Heading5"/>
        <w:numPr>
          <w:ilvl w:val="4"/>
          <w:numId w:val="1"/>
        </w:numPr>
        <w:rPr/>
      </w:pPr>
      <w:bookmarkStart w:id="507" w:name="__RefHeading___Toc1287756_3224264995"/>
      <w:bookmarkStart w:id="508" w:name="_Toc191"/>
      <w:bookmarkEnd w:id="507"/>
      <w:r>
        <w:rPr/>
        <w:t>۵</w:t>
      </w:r>
      <w:r>
        <w:rPr>
          <w:rtl w:val="true"/>
        </w:rPr>
        <w:t xml:space="preserve"> </w:t>
      </w:r>
      <w:r>
        <w:rPr>
          <w:rtl w:val="true"/>
        </w:rPr>
        <w:t xml:space="preserve">/ </w:t>
      </w:r>
      <w:r>
        <w:rPr/>
        <w:t>۱۰</w:t>
      </w:r>
      <w:r>
        <w:rPr>
          <w:rtl w:val="true"/>
        </w:rPr>
        <w:t xml:space="preserve"> بازرگانان و كسبه</w:t>
      </w:r>
      <w:bookmarkEnd w:id="508"/>
    </w:p>
    <w:p>
      <w:pPr>
        <w:pStyle w:val="Heading5"/>
        <w:numPr>
          <w:ilvl w:val="4"/>
          <w:numId w:val="1"/>
        </w:numPr>
        <w:rPr/>
      </w:pPr>
      <w:bookmarkStart w:id="509" w:name="__RefHeading___Toc1287758_3224264995"/>
      <w:bookmarkStart w:id="510" w:name="_Toc192"/>
      <w:bookmarkEnd w:id="509"/>
      <w:r>
        <w:rPr/>
        <w:t>۵</w:t>
      </w:r>
      <w:r>
        <w:rPr>
          <w:rtl w:val="true"/>
        </w:rPr>
        <w:t xml:space="preserve"> </w:t>
      </w:r>
      <w:r>
        <w:rPr>
          <w:rtl w:val="true"/>
        </w:rPr>
        <w:t xml:space="preserve">/ </w:t>
      </w:r>
      <w:r>
        <w:rPr/>
        <w:t>۱۱</w:t>
      </w:r>
      <w:r>
        <w:rPr>
          <w:rtl w:val="true"/>
        </w:rPr>
        <w:t xml:space="preserve"> ثروتمندان</w:t>
      </w:r>
      <w:bookmarkEnd w:id="51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اذان گويانپيامبر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گويان ، امين مؤمنان بر نمازها و روزه و گوشت و خون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خداوند عز و جل بخواهند ، به آنها مى دهد ، و براى هر چيزى شفاعت كنند ، شفاعتشان پذيرفته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 و اذان گو ، امين و مورد 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بازرگانان و كسبهپيامبر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خوش رفتارى با بازرگانان ، سفارش مى كنم ؛ زيرا آنان ، پيك هاى آفاق و امينان خدا در زمين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ثروتمندانامام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توانگر ، امين ما بر نيازمندان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در ميان آنان حفظ كنيد تا خدا شما را حفظ كند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المُستَشارُرسول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المُستَشارُ مُؤتَمَنٌ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الصادق عليه السلامـ قالَ لُقمانُ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لَم يُمحِضِ </w:t>
      </w:r>
      <w:r>
        <w:rPr>
          <w:rStyle w:val="FootnoteAnchor"/>
          <w:rtl w:val="true"/>
        </w:rPr>
        <w:footnoteReference w:id="1189"/>
      </w:r>
      <w:r>
        <w:rPr>
          <w:rFonts w:ascii="Amiri" w:hAnsi="Amiri" w:eastAsia="Amiri" w:cs="Amiri"/>
          <w:color w:val="111111"/>
          <w:sz w:val="28"/>
          <w:sz w:val="28"/>
          <w:szCs w:val="28"/>
          <w:rtl w:val="true"/>
          <w:lang w:bidi="ar-SA"/>
        </w:rPr>
        <w:t xml:space="preserve">النَّصيحَةَ لِمَنِ استَشارَهُ ، سَلَبَهُ اللّهُ تَبارَكَ وتَعالى رَأيَهُ ، ونَزَعَ عَنهُ الأَمانَةَ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المُستَودَعُرسول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المُستَودَعِ ضَمانٌ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اُودِعَ وَديعَةً ، فَلا ضَمانَ عَلَيهِ </w:t>
      </w:r>
      <w:r>
        <w:rPr>
          <w:rFonts w:eastAsia="Amiri" w:cs="Amiri" w:ascii="Amiri" w:hAnsi="Amiri"/>
          <w:color w:val="111111"/>
          <w:sz w:val="28"/>
          <w:szCs w:val="28"/>
          <w:rtl w:val="true"/>
          <w:lang w:bidi="ar-SA"/>
        </w:rPr>
        <w:t xml:space="preserve">. </w:t>
      </w:r>
      <w:r>
        <w:rPr>
          <w:rStyle w:val="FootnoteAnchor"/>
          <w:rtl w:val="true"/>
        </w:rPr>
        <w:footnoteReference w:id="119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795_204800"/>
    </w:p>
    <w:p>
      <w:pPr>
        <w:pStyle w:val="Heading5"/>
        <w:numPr>
          <w:ilvl w:val="4"/>
          <w:numId w:val="1"/>
        </w:numPr>
        <w:rPr/>
      </w:pPr>
      <w:bookmarkStart w:id="512" w:name="__RefHeading___Toc1287760_3224264995"/>
      <w:bookmarkStart w:id="513" w:name="_Toc193"/>
      <w:bookmarkEnd w:id="511"/>
      <w:bookmarkEnd w:id="512"/>
      <w:r>
        <w:rPr/>
        <w:t>۵</w:t>
      </w:r>
      <w:r>
        <w:rPr>
          <w:rtl w:val="true"/>
        </w:rPr>
        <w:t xml:space="preserve"> </w:t>
      </w:r>
      <w:r>
        <w:rPr>
          <w:rtl w:val="true"/>
        </w:rPr>
        <w:t xml:space="preserve">/ </w:t>
      </w:r>
      <w:r>
        <w:rPr/>
        <w:t>۱۲</w:t>
      </w:r>
      <w:r>
        <w:rPr>
          <w:rtl w:val="true"/>
        </w:rPr>
        <w:t xml:space="preserve"> رايزن</w:t>
      </w:r>
      <w:bookmarkEnd w:id="513"/>
    </w:p>
    <w:p>
      <w:pPr>
        <w:pStyle w:val="Heading5"/>
        <w:numPr>
          <w:ilvl w:val="4"/>
          <w:numId w:val="1"/>
        </w:numPr>
        <w:rPr/>
      </w:pPr>
      <w:bookmarkStart w:id="514" w:name="__RefHeading___Toc1287762_3224264995"/>
      <w:bookmarkStart w:id="515" w:name="_Toc194"/>
      <w:bookmarkEnd w:id="514"/>
      <w:r>
        <w:rPr/>
        <w:t>۵</w:t>
      </w:r>
      <w:r>
        <w:rPr>
          <w:rtl w:val="true"/>
        </w:rPr>
        <w:t xml:space="preserve"> </w:t>
      </w:r>
      <w:r>
        <w:rPr>
          <w:rtl w:val="true"/>
        </w:rPr>
        <w:t xml:space="preserve">/ </w:t>
      </w:r>
      <w:r>
        <w:rPr/>
        <w:t>۱۳</w:t>
      </w:r>
      <w:r>
        <w:rPr>
          <w:rtl w:val="true"/>
        </w:rPr>
        <w:t xml:space="preserve"> سپرده دار</w:t>
      </w:r>
      <w:bookmarkEnd w:id="51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رايزنپيامبر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مشاور ، امانتدار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راه نمايى كردن شخصى كه با او مشورت مى كند ، صداقت به خرج ندهد ، خداوندِ خجسته والا ، انديشه اش را از او مى گيرد و امانت را از وى مى ستانَد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سپرده 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دار ، ضامن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او وديعه اى سپرده شده است ، ضامن نيست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استودِعَ وَديعَةً ، فَلا ضَمانَ عَلَيهِ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المُؤتَمَنِ ضَمانٌ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الوَديعَةِ وَالبِضاعَةِ مُؤتَمَنانِ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مُستَعيرِ عارِيَّةٍ ضَمانٌ ، وصاحِبُ العارِيَّةِ وَالوَديعَةِ مُؤتَمَنٌ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الأَجيرُالكافي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يَستَأجِرُ أجيرا فَيَسرِقُ مِن بَيتِهِ هَل تُقطَعُ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مُؤتَمَنٌ لَيسَ بِسارِقٍ ، هذا خائِنٌ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استَأجَرَ أجيرا فَأَخَذَ الأَجيرُ مَتاعَهُ فَسَرَقَهُ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مُؤتَمَنٌ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وَالضَّيفُ اُمَناءُ ، لَيسَ يَقَعُ عَلَيهِم حَدُّ السَّرِقَةِ </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95_204802"/>
    </w:p>
    <w:p>
      <w:pPr>
        <w:pStyle w:val="Heading5"/>
        <w:numPr>
          <w:ilvl w:val="4"/>
          <w:numId w:val="1"/>
        </w:numPr>
        <w:rPr/>
      </w:pPr>
      <w:bookmarkStart w:id="517" w:name="__RefHeading___Toc1287764_3224264995"/>
      <w:bookmarkStart w:id="518" w:name="_Toc195"/>
      <w:bookmarkEnd w:id="516"/>
      <w:bookmarkEnd w:id="517"/>
      <w:r>
        <w:rPr/>
        <w:t>۵</w:t>
      </w:r>
      <w:r>
        <w:rPr>
          <w:rtl w:val="true"/>
        </w:rPr>
        <w:t xml:space="preserve"> </w:t>
      </w:r>
      <w:r>
        <w:rPr>
          <w:rtl w:val="true"/>
        </w:rPr>
        <w:t xml:space="preserve">/ </w:t>
      </w:r>
      <w:r>
        <w:rPr/>
        <w:t>۱۴</w:t>
      </w:r>
      <w:r>
        <w:rPr>
          <w:rtl w:val="true"/>
        </w:rPr>
        <w:t xml:space="preserve"> پيمانكار</w:t>
      </w:r>
      <w:bookmarkEnd w:id="51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وديعه اى به او بسپارند ، ضمانتى برعهده اش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نگهدار ، ضامن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وديعه اى به او بسپارند و آن كس كه كالايى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اختيارش بگذارند ، هر دو امين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كسى كه چيزى به عاريت گرفته است ، ضمانى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عاريه گيرنده و سپرده دار ، امين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نيستند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پيمانكارالكافىـ به نقل از سليمان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شخصى را اجير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خانه آن مرد ، دزدى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دستش قطع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امينْ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دزد نيست ؛ بلكه خائن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شخصى را اجير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مزدور ، كالاى او را برداشته و دزديده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امينْ 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اجير و ميهمان ، امانتدار هستند و حدّ سرقت بر آنها جارى نمى شود</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المُؤمِنُالإمام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أمينٌ عَلى نَفسِهِ ، مُغالِبٌ لِهَواهُ وحِسِّهِ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تفسير العيّاشي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حَدِّ المَرَضِ الَّذي يَجِبُ عَلى صاحِبِهِ فيهِ الإِفطارُ كَما يَجِبُ عَلَيهِ فِي السَّفَرِ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مُؤتَمَنٌ عَلَيهِ ، مُفَوَّضٌ إلَيهِ ، فَإِن وَجَدَ ضَعفا فَليُفطِر ، وإن وَجَدَ </w:t>
      </w:r>
      <w:r>
        <w:rPr>
          <w:rStyle w:val="FootnoteAnchor"/>
          <w:rtl w:val="true"/>
        </w:rPr>
        <w:footnoteReference w:id="1201"/>
      </w:r>
      <w:r>
        <w:rPr>
          <w:rFonts w:ascii="Amiri" w:hAnsi="Amiri" w:eastAsia="Amiri" w:cs="Amiri"/>
          <w:color w:val="111111"/>
          <w:sz w:val="28"/>
          <w:sz w:val="28"/>
          <w:szCs w:val="28"/>
          <w:rtl w:val="true"/>
          <w:lang w:bidi="ar-SA"/>
        </w:rPr>
        <w:t xml:space="preserve">قُوَّةً فَليَصُم ، كانَ المَرَضُ </w:t>
      </w:r>
      <w:r>
        <w:rPr>
          <w:rStyle w:val="FootnoteAnchor"/>
          <w:rtl w:val="true"/>
        </w:rPr>
        <w:footnoteReference w:id="1202"/>
      </w:r>
      <w:r>
        <w:rPr>
          <w:rFonts w:ascii="Amiri" w:hAnsi="Amiri" w:eastAsia="Amiri" w:cs="Amiri"/>
          <w:color w:val="111111"/>
          <w:sz w:val="28"/>
          <w:sz w:val="28"/>
          <w:szCs w:val="28"/>
          <w:rtl w:val="true"/>
          <w:lang w:bidi="ar-SA"/>
        </w:rPr>
        <w:t xml:space="preserve">عَلى ما كانَ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الحَجَرُ الأَسوَدُدعائم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كَالميثاقِ ، وَاستِلامُهُ كَالبَيعَةِ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أمانَتي أدَّيتُها ، وميثاقي تَعاهَدتُهُ ، لِيَشهَدَ لي عِندَكَ بِالبَلاغِ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لَمّا أخَذَ مَواثيقَ العِبادِ ، أمَرَ الحَجَرَ فَالتَقَمَها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 وميثاقي تَعاهَدتُهُ ، لِتَشهَدَ لي بِالمُوافاةِ </w:t>
      </w:r>
      <w:r>
        <w:rPr>
          <w:rFonts w:eastAsia="Amiri" w:cs="Amiri" w:ascii="Amiri" w:hAnsi="Amiri"/>
          <w:color w:val="111111"/>
          <w:sz w:val="28"/>
          <w:szCs w:val="28"/>
          <w:rtl w:val="true"/>
          <w:lang w:bidi="ar-SA"/>
        </w:rPr>
        <w:t xml:space="preserve">. </w:t>
      </w:r>
      <w:r>
        <w:rPr>
          <w:rStyle w:val="FootnoteAnchor"/>
          <w:rtl w:val="true"/>
        </w:rPr>
        <w:footnoteReference w:id="120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95_204804"/>
    </w:p>
    <w:p>
      <w:pPr>
        <w:pStyle w:val="Heading5"/>
        <w:numPr>
          <w:ilvl w:val="4"/>
          <w:numId w:val="1"/>
        </w:numPr>
        <w:rPr/>
      </w:pPr>
      <w:bookmarkStart w:id="520" w:name="__RefHeading___Toc1287766_3224264995"/>
      <w:bookmarkStart w:id="521" w:name="_Toc196"/>
      <w:bookmarkEnd w:id="519"/>
      <w:bookmarkEnd w:id="520"/>
      <w:r>
        <w:rPr/>
        <w:t>۵</w:t>
      </w:r>
      <w:r>
        <w:rPr>
          <w:rtl w:val="true"/>
        </w:rPr>
        <w:t xml:space="preserve"> </w:t>
      </w:r>
      <w:r>
        <w:rPr>
          <w:rtl w:val="true"/>
        </w:rPr>
        <w:t xml:space="preserve">/ </w:t>
      </w:r>
      <w:r>
        <w:rPr/>
        <w:t>۱۵</w:t>
      </w:r>
      <w:r>
        <w:rPr>
          <w:rtl w:val="true"/>
        </w:rPr>
        <w:t xml:space="preserve"> مؤمن</w:t>
      </w:r>
      <w:bookmarkEnd w:id="521"/>
    </w:p>
    <w:p>
      <w:pPr>
        <w:pStyle w:val="Heading5"/>
        <w:numPr>
          <w:ilvl w:val="4"/>
          <w:numId w:val="1"/>
        </w:numPr>
        <w:rPr/>
      </w:pPr>
      <w:bookmarkStart w:id="522" w:name="__RefHeading___Toc1287768_3224264995"/>
      <w:bookmarkStart w:id="523" w:name="_Toc197"/>
      <w:bookmarkEnd w:id="522"/>
      <w:r>
        <w:rPr/>
        <w:t>۵</w:t>
      </w:r>
      <w:r>
        <w:rPr>
          <w:rtl w:val="true"/>
        </w:rPr>
        <w:t xml:space="preserve"> </w:t>
      </w:r>
      <w:r>
        <w:rPr>
          <w:rtl w:val="true"/>
        </w:rPr>
        <w:t xml:space="preserve">/ </w:t>
      </w:r>
      <w:r>
        <w:rPr/>
        <w:t>۱۶</w:t>
      </w:r>
      <w:r>
        <w:rPr>
          <w:rtl w:val="true"/>
        </w:rPr>
        <w:t xml:space="preserve"> حجر الأسود</w:t>
      </w:r>
      <w:bookmarkEnd w:id="52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مؤمنامام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امين بر خويشتن است ؛ </w:t>
      </w:r>
      <w:r>
        <w:rPr>
          <w:rStyle w:val="FootnoteAnchor"/>
          <w:rtl w:val="true"/>
        </w:rPr>
        <w:footnoteReference w:id="1206"/>
      </w:r>
      <w:r>
        <w:rPr>
          <w:rFonts w:ascii="Amiri" w:hAnsi="Amiri" w:eastAsia="Amiri" w:cs="Amiri"/>
          <w:color w:val="111111"/>
          <w:sz w:val="28"/>
          <w:sz w:val="28"/>
          <w:szCs w:val="28"/>
          <w:rtl w:val="true"/>
          <w:lang w:bidi="ar-SA"/>
        </w:rPr>
        <w:t xml:space="preserve">با هوس و شهوت خود مى ستيزد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بيمار يا مسافر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 بيمارى كه شخص با رسيدن به آن حد بايد روزه اش را بخورد ـ چنان كه در سفر چنين چيزى بر او واجب است ـ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اعتماد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تشخيص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خودش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احساس ناتوانى كرد ، بايد روزه اش را بخورد ، و اگر احساس كرد مى تواند ، پس بايد روزه بگيرد ، بيمارى اش هر چه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حجر الأسوددعائم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پيمان است و لمس كردن آن ، چون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صلى الله عليه و آله هر گاه آن را لمس مى كرد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امانتم را ادا كردم و به پيمانم وفا نمودم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برايم به انجام وظيفه ، گواهى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چون از بندگان پيمان گرفت ، به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آن پيمان ها را فرو بلعد </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 xml:space="preserve">از اين رو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امانتم را ادا كردم و به پيمانم وفا نمودم ، تا به وفا كردنم گواهى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حجر الأسود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حَقيقَةِ الحَجَرِ الأَسوَدِ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مَلَكا مِن عُظَماءِ المَلائِكَةِ عِندَ اللّهِ ، فَلَمّا أخَذَ اللّهُ مِنَ المَلائِكَةِ الميثاقَ ، كانَ أوَّلَ مَن آمَنَ بِهِ وأقَّرَ ذلِكَ المَلَكُ ، فَاتَّخَذَهُ اللّهُ أمينا عَلى جَميعِ خَلقِهِ ، فَأَلقَمَهُ الميثاقَ وأودَعَهُ عِندَهُ </w:t>
      </w:r>
      <w:r>
        <w:rPr>
          <w:rFonts w:eastAsia="Amiri" w:cs="Amiri" w:ascii="Amiri" w:hAnsi="Amiri"/>
          <w:color w:val="111111"/>
          <w:sz w:val="28"/>
          <w:szCs w:val="28"/>
          <w:rtl w:val="true"/>
          <w:lang w:bidi="ar-SA"/>
        </w:rPr>
        <w:t xml:space="preserve">. </w:t>
      </w:r>
      <w:r>
        <w:rPr>
          <w:rStyle w:val="FootnoteAnchor"/>
          <w:rtl w:val="true"/>
        </w:rPr>
        <w:footnoteReference w:id="120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حقيقت حجر الأسود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يكى از فرشتگان بلندپايه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از فرشتگان پيمان گرفت ، نخستين كسى كه به او ايمان آورد و بِدان اقرار نمود ، همان فرشته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 او را بر همه آفريدگانش امين قرار داد و پيمان را به او خورانْد و نزد وى به امانت سپارد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الائتمان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يَصلُحُ لِلاِئتِمانِالإمام عليّ عليه السلامـ مِن وَصِيَّةٍ لَهُ عليه السلام كانَ يَكتُبُها لِمَن يَستَعمِلُهُ عَلَى الصَّدَقاتِ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عَلَيها إلّا مَن تَثِقُ بِدينِهِ ، رافِقا بِمالِ المُسلِمينَ حَتّى يُوَصِّلَهُ إلى وَلِيِّهِم ، فَيَقسِمَهُ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تُوَكِّل بِها إلّا ناصِحا شَفيقا ، وأمينا حَفيظا ، غَيرَ مُعنِفٍ ولا مُجحِفٍ ، ولا مُلغِبٍ </w:t>
      </w:r>
      <w:r>
        <w:rPr>
          <w:rStyle w:val="FootnoteAnchor"/>
          <w:rtl w:val="true"/>
        </w:rPr>
        <w:footnoteReference w:id="1209"/>
      </w:r>
      <w:r>
        <w:rPr>
          <w:rFonts w:ascii="Amiri" w:hAnsi="Amiri" w:eastAsia="Amiri" w:cs="Amiri"/>
          <w:color w:val="111111"/>
          <w:sz w:val="28"/>
          <w:sz w:val="28"/>
          <w:szCs w:val="28"/>
          <w:rtl w:val="true"/>
          <w:lang w:bidi="ar-SA"/>
        </w:rPr>
        <w:t xml:space="preserve">ولا مُتعِبٍ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صديقَكَ مِنَ الأَقوامِ ، إلَا الأَمينَ الَّذي خَشِيَ اللّهَ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الأَمينُ أمينا حَتّى يُؤتَمَنَ عَلى ثَلاثَةٍ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الأَموالِ ، وَالأَسرارِ ، وَالفُروجِ ، وإن حَفِظَ اثنَينِ وضَيَّعَ واحِدَةً فَلَيسَ بِأَمينٍ </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795_204808"/>
    </w:p>
    <w:p>
      <w:pPr>
        <w:pStyle w:val="Heading4"/>
        <w:numPr>
          <w:ilvl w:val="3"/>
          <w:numId w:val="1"/>
        </w:numPr>
        <w:rPr/>
      </w:pPr>
      <w:bookmarkStart w:id="525" w:name="__RefHeading___Toc1287770_3224264995"/>
      <w:bookmarkStart w:id="526" w:name="_Toc198"/>
      <w:bookmarkEnd w:id="524"/>
      <w:bookmarkEnd w:id="525"/>
      <w:r>
        <w:rPr>
          <w:rtl w:val="true"/>
        </w:rPr>
        <w:t xml:space="preserve">فصل ششم </w:t>
      </w:r>
      <w:r>
        <w:rPr>
          <w:rtl w:val="true"/>
        </w:rPr>
        <w:t xml:space="preserve">: </w:t>
      </w:r>
      <w:r>
        <w:rPr>
          <w:rtl w:val="true"/>
        </w:rPr>
        <w:t>آداب امانت سپارى</w:t>
      </w:r>
      <w:bookmarkEnd w:id="526"/>
    </w:p>
    <w:p>
      <w:pPr>
        <w:pStyle w:val="Heading5"/>
        <w:numPr>
          <w:ilvl w:val="4"/>
          <w:numId w:val="1"/>
        </w:numPr>
        <w:rPr/>
      </w:pPr>
      <w:bookmarkStart w:id="527" w:name="__RefHeading___Toc1287772_3224264995"/>
      <w:bookmarkStart w:id="528" w:name="_Toc199"/>
      <w:bookmarkEnd w:id="527"/>
      <w:r>
        <w:rPr/>
        <w:t>۶</w:t>
      </w:r>
      <w:r>
        <w:rPr>
          <w:rtl w:val="true"/>
        </w:rPr>
        <w:t xml:space="preserve"> </w:t>
      </w:r>
      <w:r>
        <w:rPr>
          <w:rtl w:val="true"/>
        </w:rPr>
        <w:t xml:space="preserve">/ </w:t>
      </w:r>
      <w:r>
        <w:rPr/>
        <w:t>۱</w:t>
      </w:r>
      <w:r>
        <w:rPr>
          <w:rtl w:val="true"/>
        </w:rPr>
        <w:t xml:space="preserve"> كسى كه شايسته اعتماد و امانت سپارى است</w:t>
      </w:r>
      <w:bookmarkEnd w:id="52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امانت سپارى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كسى كه شايسته اعتماد و امانت سپارى استامام على عليه السلامـ از سفارش هاى ايشان كه به متصدّيان جمع آورى زكات مى نوشت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هاى جمع آورى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قرار مده ، مگر كسى را كه به دين او اعتماد داشته باشى و از اموال مسلمانان ، مراقبت كند تا آنها را به فرمان روايشان برسانَد و آنها را ميان مسلمانان ، قسمت كند ؛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مگمار ، جز كسى را كه خيرخواه و دلسوز و امانتدار و نگهدار باشد و با آنها به درشتى و بى رحمى رفتار نكند ، و رنجور و خسته شان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به جاى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خويشاوندت برحذر باش ، مگر آن دوستى كه امين و خداترس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 امين نيست ، مگر آن كه چون او را در سه چيز امين قرار دهى ، امانتدارى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 راز و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تاى اينها را حفظ كرد و يكى را تباه ساخت ، او امين نيست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كاتِمُ السِّرِّ وَفِيٌّ أمينٌ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لا يَصلُحُ لِلاِئتِمانِأ ـ أهلُ الكِتابِ قَبلَ الاِختِبارِالكتاب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مَادُمْتَ عَلَيْهِ قَائِمًا ذَلِكَ بِأَنَّهُمْ قَالُواْ لَيْسَ عَلَيْنَا فِى الْأُمِّيِّينَ سَبِيلٌ وَيَقُولُونَ عَلَى اللَّهِ الْكَذِبَ وَهُمْ يَعْلَمُونَ</w:t>
      </w:r>
      <w:r>
        <w:rPr>
          <w:rFonts w:eastAsia="Amiri" w:cs="Amiri" w:ascii="Amiri" w:hAnsi="Amiri"/>
          <w:color w:val="111111"/>
          <w:sz w:val="28"/>
          <w:szCs w:val="28"/>
          <w:rtl w:val="true"/>
          <w:lang w:bidi="ar-SA"/>
        </w:rPr>
        <w:t xml:space="preserve">» .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المُسلِمِ أن يُشارِكَ الذِّمِّيَّ ، ولا يُبضِعَهُ بِضاعَةً ، ولا يودِعَهُ وَديعَةً ، ولا يُصافِيَهُ المَوَدَّةَ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ب ـ الخائِنُالكتاب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رَجَعُواْ إِلَى أَبِيهِمْ قَالُواْ يَاأَبَانَا مُنِعَ مِنَّا الْكَيْلُ فَأَرْسِلْ مَعَنَا أَخَانَا نَكْتَلْ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ءَامَنُكُمْ عَلَيْهِ إِلَّا كَمَا أَمِنتُكُمْ عَلَى أَخِيهِ مِن قَبْلُ فَاللَّهُ خَيْرٌ حَافِظًا وَ هُوَ أَرْحَمُ الرَّاحِمِينَ</w:t>
      </w:r>
      <w:r>
        <w:rPr>
          <w:rFonts w:eastAsia="Amiri" w:cs="Amiri" w:ascii="Amiri" w:hAnsi="Amiri"/>
          <w:color w:val="111111"/>
          <w:sz w:val="28"/>
          <w:szCs w:val="28"/>
          <w:rtl w:val="true"/>
          <w:lang w:bidi="ar-SA"/>
        </w:rPr>
        <w:t xml:space="preserve">» . </w:t>
      </w:r>
      <w:r>
        <w:rPr>
          <w:rStyle w:val="FootnoteAnchor"/>
          <w:rtl w:val="true"/>
        </w:rPr>
        <w:footnoteReference w:id="121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95_204810"/>
    </w:p>
    <w:p>
      <w:pPr>
        <w:pStyle w:val="Heading5"/>
        <w:numPr>
          <w:ilvl w:val="4"/>
          <w:numId w:val="1"/>
        </w:numPr>
        <w:rPr/>
      </w:pPr>
      <w:bookmarkStart w:id="530" w:name="__RefHeading___Toc1287774_3224264995"/>
      <w:bookmarkStart w:id="531" w:name="_Toc200"/>
      <w:bookmarkEnd w:id="529"/>
      <w:bookmarkEnd w:id="530"/>
      <w:r>
        <w:rPr/>
        <w:t>۶</w:t>
      </w:r>
      <w:r>
        <w:rPr>
          <w:rtl w:val="true"/>
        </w:rPr>
        <w:t xml:space="preserve"> </w:t>
      </w:r>
      <w:r>
        <w:rPr>
          <w:rtl w:val="true"/>
        </w:rPr>
        <w:t xml:space="preserve">/ </w:t>
      </w:r>
      <w:r>
        <w:rPr/>
        <w:t>۲</w:t>
      </w:r>
      <w:r>
        <w:rPr>
          <w:rtl w:val="true"/>
        </w:rPr>
        <w:t xml:space="preserve"> كسى كه شايسته اعتماد و امانت سپارى نيست</w:t>
      </w:r>
      <w:bookmarkEnd w:id="531"/>
    </w:p>
    <w:p>
      <w:pPr>
        <w:pStyle w:val="Heading6"/>
        <w:numPr>
          <w:ilvl w:val="5"/>
          <w:numId w:val="1"/>
        </w:numPr>
        <w:rPr/>
      </w:pPr>
      <w:bookmarkStart w:id="532" w:name="__RefHeading___Toc1287776_3224264995"/>
      <w:bookmarkStart w:id="533" w:name="_Toc201"/>
      <w:bookmarkEnd w:id="532"/>
      <w:r>
        <w:rPr>
          <w:rtl w:val="true"/>
        </w:rPr>
        <w:t xml:space="preserve">الف </w:t>
      </w:r>
      <w:r>
        <w:rPr>
          <w:rtl w:val="true"/>
        </w:rPr>
        <w:t xml:space="preserve">- </w:t>
      </w:r>
      <w:r>
        <w:rPr>
          <w:rtl w:val="true"/>
        </w:rPr>
        <w:t>اهل كتاب ، پيش از آزمودن</w:t>
      </w:r>
      <w:bookmarkEnd w:id="533"/>
    </w:p>
    <w:p>
      <w:pPr>
        <w:pStyle w:val="Heading6"/>
        <w:numPr>
          <w:ilvl w:val="5"/>
          <w:numId w:val="1"/>
        </w:numPr>
        <w:rPr/>
      </w:pPr>
      <w:bookmarkStart w:id="534" w:name="__RefHeading___Toc1287778_3224264995"/>
      <w:bookmarkStart w:id="535" w:name="_Toc202"/>
      <w:bookmarkEnd w:id="534"/>
      <w:r>
        <w:rPr>
          <w:rtl w:val="true"/>
        </w:rPr>
        <w:t xml:space="preserve">ب </w:t>
      </w:r>
      <w:r>
        <w:rPr>
          <w:rtl w:val="true"/>
        </w:rPr>
        <w:t xml:space="preserve">- </w:t>
      </w:r>
      <w:r>
        <w:rPr>
          <w:rtl w:val="true"/>
        </w:rPr>
        <w:t>خيانتكار</w:t>
      </w:r>
      <w:bookmarkEnd w:id="53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رازپوش ، وفادار و امين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كسى كه شايسته اعتماد و امانت سپارى نيستالف ـ اهل كتاب ، پيش از آزمودنقرآن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كتاب، كسى هست كه اگر او را بر مال فراوانى امين شِمُرى ، آن را به تو برگردانَد ؛ و از آنان ، كسى هست كه اگر او را بر دينارى امين شِمُرى ، آن را به تو نمى پردازد، مگر آن كه دائماً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پا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سبب است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كسانى كه كتاب آسمانى ندارند، بر زيان ما راهى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خدا دروغ مى بندند ، با اين كه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كه مرد مسلمان با يك نفر ذمّى ، شريك شود ، يا كالايى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بسپارد ، يا وديعه اى نزد او بگذارد ، و يا با او دوستِ صميمى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خيانتكارقرآن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سوى پدر خود بازگشتند،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از ما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 بفرست تا پيمانه را بگيريم، و ما نگهبان او خواهيم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همان گونه كه شما را پيش از اين بر برادرش امين گردانيدم، بر او امين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بهترين نگهبان است ؛ و اوست مهربان ترينِ مهربانان</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غَيرَ أمينٍ فَلَيسَ لَهُ عَلَى اللّهِ ضَمانٌ ، لِأَنَّهُ قَد نَهاهُ أن يَأتَمِنَهُ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خائِناً عَلى أمانَةٍ ، لَم يَكُن لَهُ عَلَى اللّهِ ضَمانٌ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غَيرَ مُؤتَمَنٍ ، فَلا حُجَّةَ لَهُ عَلَى اللّهِ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أن تَتَّهِمَ مَن قَدِ ائتَمَنتَهُ ، ولاتَأمَنِ الخائِنَ وقَد جَرَّبتَهُ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أن تَأتَمِنَ مَن غَشَّكَ ، ولا تَتَّهِمَ مَنِ ائتَمَنتَ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أنَّ رَجُلاً قالَ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ائتَمَنتُ رَجَلاً عَلى مالٍ أودَعتُهُ عِندَهُ ، فَخانَني وأنكَرَ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يَخُنكَ الأَمينُ ، وإنَّمَا ائتَمَنتَ الخائِنَ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اُبالِي ائتَمَنتُ خائِنا أو مُضَيِّعا </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غير امين اعتماد كند ، خداوند ، ضامن او نيست ؛ زيرا پيش از اين ، وى را از اعتماد كردن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خائن امانتى بسپارد ، خداوند ، ضامن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ناامينى امانت بسپارد ، او را بر خداوند ، حجّتى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حق ندارى به كسى كه امينش دانسته اى ، بدبين باشى ، و يا خائن را كه پيش تر او را آزموده اى ، امين 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امانت بسپارى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حق ندارى كسى را كه با تو ناراستى كرده است ، امين بشمارى ، و كسى را كه امينش مى دانى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مردى اعتماد كردم و مالى را نزد او به امانت سپردم ؛ امّا او به من خيانت ورزيد و مال مرا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 به تو خيانت نكرد ؛ بلكه تو خائن را امين دانسته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خائن ، مال سپرده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فرقى نمى كند كه به خائن ، امانتى بسپارم يا به كسى كه از امانت ، نگهدارى نكند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المُنافِقُرسول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لا يَعبُرُهُ قَولُ مَن يَنهى ولا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حَدَّثَكَ كَذَبَكَ ، وإن وَعَدَكَ أخلَفَكَ ، وإنِ ائتَمَنتَهُ خانَكَ ، وإن خالَفَكَ اغتابَكَ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لِذِي الوَجهَينِ أن يَكونَ أمينا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 وإذا وَعَدَ أخلَفَ ، وإذَا اؤتُمِنَ خانَ</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 مَن إذا وَعَدَ أخلَفَ ، وإذا فَعَلَ أفشى ، وإذا قالَ كَذَبَ ، وإذَا اؤتُمِنَ خانَ</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د ـ الكاذِبُمصباح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الكاذِبُ لا يَكونُ أمينا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ه ـ الماكِرُالإمام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أمانَةَ لِمَكُورٍ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795_204814"/>
    </w:p>
    <w:p>
      <w:pPr>
        <w:pStyle w:val="Heading6"/>
        <w:numPr>
          <w:ilvl w:val="5"/>
          <w:numId w:val="1"/>
        </w:numPr>
        <w:rPr/>
      </w:pPr>
      <w:bookmarkStart w:id="537" w:name="__RefHeading___Toc1287780_3224264995"/>
      <w:bookmarkStart w:id="538" w:name="_Toc203"/>
      <w:bookmarkEnd w:id="536"/>
      <w:bookmarkEnd w:id="537"/>
      <w:r>
        <w:rPr>
          <w:rtl w:val="true"/>
        </w:rPr>
        <w:t xml:space="preserve">ج </w:t>
      </w:r>
      <w:r>
        <w:rPr>
          <w:rtl w:val="true"/>
        </w:rPr>
        <w:t xml:space="preserve">- </w:t>
      </w:r>
      <w:r>
        <w:rPr>
          <w:rtl w:val="true"/>
        </w:rPr>
        <w:t>منافق</w:t>
      </w:r>
      <w:bookmarkEnd w:id="538"/>
    </w:p>
    <w:p>
      <w:pPr>
        <w:pStyle w:val="Heading6"/>
        <w:numPr>
          <w:ilvl w:val="5"/>
          <w:numId w:val="1"/>
        </w:numPr>
        <w:rPr/>
      </w:pPr>
      <w:bookmarkStart w:id="539" w:name="__RefHeading___Toc1287782_3224264995"/>
      <w:bookmarkStart w:id="540" w:name="_Toc204"/>
      <w:bookmarkEnd w:id="539"/>
      <w:r>
        <w:rPr>
          <w:rtl w:val="true"/>
        </w:rPr>
        <w:t xml:space="preserve">د </w:t>
      </w:r>
      <w:r>
        <w:rPr>
          <w:rtl w:val="true"/>
        </w:rPr>
        <w:t xml:space="preserve">- </w:t>
      </w:r>
      <w:r>
        <w:rPr>
          <w:rtl w:val="true"/>
        </w:rPr>
        <w:t>دروغگو</w:t>
      </w:r>
      <w:bookmarkEnd w:id="540"/>
    </w:p>
    <w:p>
      <w:pPr>
        <w:pStyle w:val="Heading6"/>
        <w:numPr>
          <w:ilvl w:val="5"/>
          <w:numId w:val="1"/>
        </w:numPr>
        <w:rPr/>
      </w:pPr>
      <w:bookmarkStart w:id="541" w:name="__RefHeading___Toc1287784_3224264995"/>
      <w:bookmarkStart w:id="542" w:name="_Toc205"/>
      <w:bookmarkEnd w:id="541"/>
      <w:r>
        <w:rPr>
          <w:rtl w:val="true"/>
        </w:rPr>
        <w:t xml:space="preserve">ه </w:t>
      </w:r>
      <w:r>
        <w:rPr>
          <w:rtl w:val="true"/>
        </w:rPr>
        <w:t xml:space="preserve">- </w:t>
      </w:r>
      <w:r>
        <w:rPr>
          <w:rtl w:val="true"/>
        </w:rPr>
        <w:t>نيرنگباز</w:t>
      </w:r>
      <w:bookmarkEnd w:id="542"/>
    </w:p>
    <w:p>
      <w:pPr>
        <w:pStyle w:val="BookText"/>
        <w:rPr/>
      </w:pPr>
      <w:r>
        <w:rPr>
          <w:rFonts w:ascii="IRNazanin" w:hAnsi="IRNazanin" w:eastAsia="IRNazanin"/>
          <w:color w:val="111111"/>
          <w:sz w:val="28"/>
          <w:sz w:val="28"/>
          <w:szCs w:val="28"/>
          <w:rtl w:val="true"/>
          <w:lang w:bidi="fa-IR"/>
        </w:rPr>
        <w:t xml:space="preserve">ج ـ منافقپيامبر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دارد ، ولى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ايستد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برايت سخنى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گويد ، دروغ مى گويد ، و اگر وعده ات بدهد ، خُلف وعده مى كند ، و اگر به او امانتى بسپُرى ، به تو خيانت مى ورزد ، و اگر با تو ناساز شود ، پشت سرت بدگويى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دورو نمى تواند امين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منافق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سخنى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دروغ مى گويد ؛ هرگاه وعده دهد ، خُلف وعده مى كند ؛ و هرگاه به او امانتى سپرده شود ، خيانت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 كسى است كه هر گاه وعده دهد ، خُلف وعده مى كند ، و هر گاه عمل كند ، فاش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بوق مى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 دروغ مى گويد ، و هر گاه امانتى به او سپرده شود ، خيانت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دروغگومصباح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 ، امين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نيرنگبازامام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نيرنگباز ، امانتدار نيست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الفاجِرُالإمام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وأحمَقُ وفاجِرٌ ، فَالعاقِلُ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شَريعَتُهُ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والفاجِرُ إنِ ائتَمَنتَهُ خانَكَ ، وإن صاحَبتَهُ شانَكَ ، وإن وَثِقتَ بِهِ لَم يَنصَحكَ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تَصحَبِ الفاجِرَ ، ولا تُطلِعهُ عَلى سِرِّكَ ، ولا تَأتَمِنهُ عَلى أمانَتِكَ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ز ـ السَّفِلَةُالإمام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تُحِبُّ أن تَستَتِبَّ لَكَ النِّعمَةُ ، وتَكمُلَ لَكَ المُروءَةُ ، وتَصلُحَ لَكَ المَعيشَةُ ، فَلا تُشارِكِ العَبيدَ وَالسَّفِلَةَ في أمرِكَ ؛ فَإِنَّكَ إنِ ائتَمَنتَهُم خانوكَ ، وإن حَدَّثوكَ كَذَبوكَ ، وإن نُكِبتَ خَذَلوكَ ، وإن وَعَدوكَ أخلَفوكَ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ح ـ الغاليعيون أخبار الرضا عليه السلام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الغُلاةِ وَالمُفَوِّضَةِ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كُفّارٌ ، وَالمَفَوِّضَةُ مُشرِكونَ ، مَن جالَسَهُم أو خالَطَهُم ، أو آكَلَهُم أو شارَبَهُم ، أو واصَلَهُم ، أو زَوَّجَهُم أو تَزَوَّجَ مِنهُم ، أو أمِنَهُم أوِ ائتَمَنَهُم عَلى أمانَةٍ ، أو صَدَّقَ حَديثَهُم ، أو أعانَهُم بِشَطرِ كَلِمَةٍ ، خَرَجَ مِن وِلايَةِ اللّهِ عَزَّ وجَلَّ ، ووِلايَةِ رَسولِ اللّهِ صلى الله عليه و آله ، ووِلايَتِنا أهلَ البَيتِ </w:t>
      </w:r>
      <w:r>
        <w:rPr>
          <w:rFonts w:eastAsia="Amiri" w:cs="Amiri" w:ascii="Amiri" w:hAnsi="Amiri"/>
          <w:color w:val="111111"/>
          <w:sz w:val="28"/>
          <w:szCs w:val="28"/>
          <w:rtl w:val="true"/>
          <w:lang w:bidi="ar-SA"/>
        </w:rPr>
        <w:t xml:space="preserve">. </w:t>
      </w:r>
      <w:r>
        <w:rPr>
          <w:rStyle w:val="FootnoteAnchor"/>
          <w:rtl w:val="true"/>
        </w:rPr>
        <w:footnoteReference w:id="123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95_204816"/>
    </w:p>
    <w:p>
      <w:pPr>
        <w:pStyle w:val="Heading6"/>
        <w:numPr>
          <w:ilvl w:val="5"/>
          <w:numId w:val="1"/>
        </w:numPr>
        <w:rPr/>
      </w:pPr>
      <w:bookmarkStart w:id="544" w:name="__RefHeading___Toc1287786_3224264995"/>
      <w:bookmarkStart w:id="545" w:name="_Toc206"/>
      <w:bookmarkEnd w:id="543"/>
      <w:bookmarkEnd w:id="544"/>
      <w:r>
        <w:rPr>
          <w:rtl w:val="true"/>
        </w:rPr>
        <w:t xml:space="preserve">و </w:t>
      </w:r>
      <w:r>
        <w:rPr>
          <w:rtl w:val="true"/>
        </w:rPr>
        <w:t xml:space="preserve">- </w:t>
      </w:r>
      <w:r>
        <w:rPr>
          <w:rtl w:val="true"/>
        </w:rPr>
        <w:t>بزهكار</w:t>
      </w:r>
      <w:bookmarkEnd w:id="545"/>
    </w:p>
    <w:p>
      <w:pPr>
        <w:pStyle w:val="Heading6"/>
        <w:numPr>
          <w:ilvl w:val="5"/>
          <w:numId w:val="1"/>
        </w:numPr>
        <w:rPr/>
      </w:pPr>
      <w:bookmarkStart w:id="546" w:name="__RefHeading___Toc1287788_3224264995"/>
      <w:bookmarkStart w:id="547" w:name="_Toc207"/>
      <w:bookmarkEnd w:id="546"/>
      <w:r>
        <w:rPr>
          <w:rtl w:val="true"/>
        </w:rPr>
        <w:t xml:space="preserve">ز </w:t>
      </w:r>
      <w:r>
        <w:rPr>
          <w:rtl w:val="true"/>
        </w:rPr>
        <w:t xml:space="preserve">- </w:t>
      </w:r>
      <w:r>
        <w:rPr>
          <w:rtl w:val="true"/>
        </w:rPr>
        <w:t>فرو مايه</w:t>
      </w:r>
      <w:bookmarkEnd w:id="547"/>
    </w:p>
    <w:p>
      <w:pPr>
        <w:pStyle w:val="Heading6"/>
        <w:numPr>
          <w:ilvl w:val="5"/>
          <w:numId w:val="1"/>
        </w:numPr>
        <w:rPr/>
      </w:pPr>
      <w:bookmarkStart w:id="548" w:name="__RefHeading___Toc1287790_3224264995"/>
      <w:bookmarkStart w:id="549" w:name="_Toc208"/>
      <w:bookmarkEnd w:id="548"/>
      <w:r>
        <w:rPr>
          <w:rtl w:val="true"/>
        </w:rPr>
        <w:t xml:space="preserve">ح </w:t>
      </w:r>
      <w:r>
        <w:rPr>
          <w:rtl w:val="true"/>
        </w:rPr>
        <w:t xml:space="preserve">- </w:t>
      </w:r>
      <w:r>
        <w:rPr>
          <w:rtl w:val="true"/>
        </w:rPr>
        <w:t>غالى</w:t>
      </w:r>
      <w:bookmarkEnd w:id="549"/>
    </w:p>
    <w:p>
      <w:pPr>
        <w:pStyle w:val="BookText"/>
        <w:rPr/>
      </w:pPr>
      <w:r>
        <w:rPr>
          <w:rFonts w:ascii="IRNazanin" w:hAnsi="IRNazanin" w:eastAsia="IRNazanin"/>
          <w:color w:val="111111"/>
          <w:sz w:val="28"/>
          <w:sz w:val="28"/>
          <w:szCs w:val="28"/>
          <w:rtl w:val="true"/>
          <w:lang w:bidi="fa-IR"/>
        </w:rPr>
        <w:t xml:space="preserve">و ـ بزهكارامام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نابِخْرد ، و بِزِهكار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دين ، آبشخورِ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بزهكار ، اگر به او امانتى بسپُرى ، به تو خيانت مى كند ، و اگر با او هم نشينى كنى ، مايه زشتى و بدنامى تو مى شود ، و اگر به او اعتماد كنى ، با تو يك رنگى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نارو مى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به جاى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شخص فاسد ، هم نشينى مكن ، و او را بر اسرارت آگاه مساز ، و امانتت را به او مسپار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ـ فرو مايهامام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 دارى نعمتت بپايَد و شخصيتت كامل شود و زندگى ات نيكو گردد ، غلامان و فرومايگان را در كار خود ، شريك مساز ؛ زيرا اگر به اينان امانتى بسپارى ، به تو خيانت مى كنند ، اگر با تو سخن بگويند ، دروغ مى گويند ، و اگر گرفتار شوى ، تنهايت مى گذارند ، و اگر وعده ات دهند ، بدان وفا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غالى </w:t>
      </w:r>
      <w:r>
        <w:rPr>
          <w:rStyle w:val="FootnoteAnchor"/>
          <w:rtl w:val="true"/>
        </w:rPr>
        <w:footnoteReference w:id="1235"/>
      </w:r>
      <w:r>
        <w:rPr>
          <w:rFonts w:ascii="IRNazanin" w:hAnsi="IRNazanin" w:eastAsia="IRNazanin"/>
          <w:color w:val="111111"/>
          <w:sz w:val="28"/>
          <w:sz w:val="28"/>
          <w:szCs w:val="28"/>
          <w:rtl w:val="true"/>
          <w:lang w:bidi="fa-IR"/>
        </w:rPr>
        <w:t xml:space="preserve">عيون أخبار الرضا عليه السلامـ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غاليان و تفويض گرايان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غاليان ، كافرند ، و تفويض گرايان ،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آنان هم نشينى كند يا بياميزد ، يا با آنان بخورد و بياشامد ، يا ارتباط داشته باشد ، يا به آنان زن دهد يا از آنها زن بگيرد ، يا به آنان اعتماد كند ، يا امانتى به آنها بسپارد ، يا سخنشان را باور كند ، يا با نيم كلمه اى كمكشان كند ، از ولايت خداوند عز و جل و ولايت پيامبر خدا و ولايت ما اهل بيت ، خارج شده است</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مَنِ انقادَ لِهَواهُالإمام عليّ عليه السلامـ مِن كِتابٍ لَهُ إلَى المُنذِرِ بنِ الجارودِ العَبدِيِّ ، وقَد خانَ في بَعضِ ما وَلّاهُ مِن أعمالِهِ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صَلاحَ أبيكَ غَرَّني مِنكَ ، وظَنَنتُ أنَّكَ تَتَّبِعُ هَديَهُ ، وتَسلُكُ سَبيلَهُ ، فَإِذا أنتَ فيما رُقِّيَ </w:t>
      </w:r>
      <w:r>
        <w:rPr>
          <w:rStyle w:val="FootnoteAnchor"/>
          <w:rtl w:val="true"/>
        </w:rPr>
        <w:footnoteReference w:id="1236"/>
      </w:r>
      <w:r>
        <w:rPr>
          <w:rFonts w:ascii="Amiri" w:hAnsi="Amiri" w:eastAsia="Amiri" w:cs="Amiri"/>
          <w:color w:val="111111"/>
          <w:sz w:val="28"/>
          <w:sz w:val="28"/>
          <w:szCs w:val="28"/>
          <w:rtl w:val="true"/>
          <w:lang w:bidi="ar-SA"/>
        </w:rPr>
        <w:t xml:space="preserve">إلَيَّ عَنكَ لا تَدَعُ لِهَواكَ انقِيادا ، ولا تُبقي لِاخِرَتِك عَتادا ، تَعمُرُ دُنياكَ بِخَرابِ آخِرَتِكَ ، وتَصِلُ عَشيرَتَكَ بِقَطيعَةِ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 بَلَغَني عَنكَ حَقّا ، لَجَمَلُ أهلِكَ وشِسعُ نَعلِكَ خَيرٌ مِنكَ ، ومَن كانَ بِصِفَتِكَ فَلَيسَ بِأَهلٍ أن يُسَدَّ بِهِ ثَغرٌ ، أو يُنفَذَ بِهِ أمرٌ ، أو يُعلى لَهُ قَدرٌ ، أو يُشرَكَ في أمانَةٍ ، أو يُؤمَنَ عَلى جِبايَةٍ </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فَأَقبِل إلَيَّ حينَ يَصِلُ إلَيكَ كِتابي هذا ، إن شاءَ اللّهُ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ي ـ شارِبُ الخَمرِرسول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شارِبَ الخَمرِ عَلى أمانَةٍ ـ بَعدَ عِلمِهِ فيهِ ـ فَلَيسَ لَهُ عَلَى اللّهِ ضَمانٌ ، ولا أجرَ لَهُ ولا خَلَفَ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بَعدَ ما حَرَّمَهَا اللّهُ عَزَّ وجَلَّ عَلى لِساني ، فَلَيسَ بِأَهلٍ أن يُزَوَّجَ إذا خَطَبَ ، ولا يُشَفَّعَ إذا شَفَعَ ، ولا يُصَدَّقَ إذا حَدَّثَ ، ولا يُؤتَمَنَ عَلى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ائتَمَنَهُ بَعدَ عِلمِهِ فيهِ ، فَلَيسَ لِلَّذِي ائتَمَنَهُ عَلَى اللّهِ عَزَّ وجَلَّ ضَمانٌ ، ولا لَهُ أجرٌ ، ولا خَلَفٌ </w:t>
      </w:r>
      <w:r>
        <w:rPr>
          <w:rFonts w:eastAsia="Amiri" w:cs="Amiri" w:ascii="Amiri" w:hAnsi="Amiri"/>
          <w:color w:val="111111"/>
          <w:sz w:val="28"/>
          <w:szCs w:val="28"/>
          <w:rtl w:val="true"/>
          <w:lang w:bidi="ar-SA"/>
        </w:rPr>
        <w:t xml:space="preserve">. </w:t>
      </w:r>
      <w:r>
        <w:rPr>
          <w:rStyle w:val="FootnoteAnchor"/>
          <w:rtl w:val="true"/>
        </w:rPr>
        <w:footnoteReference w:id="124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795_204818"/>
    </w:p>
    <w:p>
      <w:pPr>
        <w:pStyle w:val="Heading6"/>
        <w:numPr>
          <w:ilvl w:val="5"/>
          <w:numId w:val="1"/>
        </w:numPr>
        <w:rPr/>
      </w:pPr>
      <w:bookmarkStart w:id="551" w:name="__RefHeading___Toc1287792_3224264995"/>
      <w:bookmarkStart w:id="552" w:name="_Toc209"/>
      <w:bookmarkEnd w:id="550"/>
      <w:bookmarkEnd w:id="551"/>
      <w:r>
        <w:rPr>
          <w:rtl w:val="true"/>
        </w:rPr>
        <w:t xml:space="preserve">ط </w:t>
      </w:r>
      <w:r>
        <w:rPr>
          <w:rtl w:val="true"/>
        </w:rPr>
        <w:t xml:space="preserve">- </w:t>
      </w:r>
      <w:r>
        <w:rPr>
          <w:rtl w:val="true"/>
        </w:rPr>
        <w:t>پيرو هوس</w:t>
      </w:r>
      <w:bookmarkEnd w:id="552"/>
    </w:p>
    <w:p>
      <w:pPr>
        <w:pStyle w:val="Heading6"/>
        <w:numPr>
          <w:ilvl w:val="5"/>
          <w:numId w:val="1"/>
        </w:numPr>
        <w:rPr/>
      </w:pPr>
      <w:bookmarkStart w:id="553" w:name="__RefHeading___Toc1287794_3224264995"/>
      <w:bookmarkStart w:id="554" w:name="_Toc210"/>
      <w:bookmarkEnd w:id="553"/>
      <w:r>
        <w:rPr>
          <w:rtl w:val="true"/>
        </w:rPr>
        <w:t xml:space="preserve">ى </w:t>
      </w:r>
      <w:r>
        <w:rPr>
          <w:rtl w:val="true"/>
        </w:rPr>
        <w:t xml:space="preserve">- </w:t>
      </w:r>
      <w:r>
        <w:rPr>
          <w:rtl w:val="true"/>
        </w:rPr>
        <w:t>شرابخوار</w:t>
      </w:r>
      <w:bookmarkEnd w:id="554"/>
    </w:p>
    <w:p>
      <w:pPr>
        <w:pStyle w:val="BookText"/>
        <w:rPr/>
      </w:pPr>
      <w:r>
        <w:rPr>
          <w:rFonts w:ascii="IRNazanin" w:hAnsi="IRNazanin" w:eastAsia="IRNazanin"/>
          <w:color w:val="111111"/>
          <w:sz w:val="28"/>
          <w:sz w:val="28"/>
          <w:szCs w:val="28"/>
          <w:rtl w:val="true"/>
          <w:lang w:bidi="fa-IR"/>
        </w:rPr>
        <w:t xml:space="preserve">ط ـ پيرو هوسامام على عليه السلامـ از نامه ايشان به مُنذر بن جارود عبدى كه در حكومتش مرتكب خيانتى شده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نيك بودن پدرت ، مرا در باره تو فريفت و پنداشتم كه تو نيز روش او را دنبال مى كنى و راه او را مى پويى ؛ امّا اكنون ، آن گونه كه از تو به من خبر رسيده است ، مى بينم كه پيروى از هوسَت را رها نمى كنى و براى آخرتت ، توشه اى بر جاى نمى گذارى ، دنيايت را به قيمتِ ويران كردن آخرتت آباد مى سازى و با خويشاوندانت ، به قيمت بُريدن از دينت ، پيوند برقرار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باره تو به من رسيده است ، راست باشد ، هر آينه ، شتر همسرت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دوالِ پاىْ افزارت ، باارزش تر از تو خواهند بود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كسى كه چنين باشد ، ديگر شايسته نيست كه به وسيله او رخنه اى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مرزى پاسدارى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يا كارى انجام گيرد ، يا مقام و منزلتش بالا رود ، يا در امانتى شريكش كنند ، يا بر مالياتى امين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 دريافت اين نامه ام ، به سوى من بيا ،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شرابخوارپيامبر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بداند كه كسى شرابخوار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امانتى بسپارد ، خداوند ، ضامن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 مزدى مى دهد ، و نه عوضى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مال از دست رفته 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آن كه خداوند عز و جل شراب را از زبان من حرام گردانيد ، باز شرابخوارى كند ، شايسته نيست كه اگر خواستگارى كرد ، به او زن دهند ، يا اگر ميانجيگرى كرد ، ميانجيگرى اش پذيرفته شود ، يا هر گاه سخن گفت ، راستگو شمرده شود ، يا امانتى به او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بداند كه او شرابخوار است و با اين حال به وى امانتى بسپارد ، خداوند عز و جل ضامن او نيست ، و او را نه مزدى باشد ، و نه جاى گزينى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تَأتَمِن شارِبَ الخَمرِ ، فَإِنَّ اللّهَ عز و 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 </w:t>
      </w:r>
      <w:r>
        <w:rPr>
          <w:rStyle w:val="FootnoteAnchor"/>
          <w:rtl w:val="true"/>
        </w:rPr>
        <w:footnoteReference w:id="1242"/>
      </w:r>
      <w:r>
        <w:rPr>
          <w:rFonts w:ascii="Amiri" w:hAnsi="Amiri" w:eastAsia="Amiri" w:cs="Amiri"/>
          <w:color w:val="111111"/>
          <w:sz w:val="28"/>
          <w:sz w:val="28"/>
          <w:szCs w:val="28"/>
          <w:rtl w:val="true"/>
          <w:lang w:bidi="ar-SA"/>
        </w:rPr>
        <w:t xml:space="preserve">فَأَيُّ سَفيهٍ أسفَهُ مِن شارِبِ الخَمرِ؟ إنَّ شارِبَ الخَمرِ لا يُزَوَّجُ إذا خَطَبَ ، ولا يُشَفَّعُ إذا شَفَعَ ، ولا يُؤتَمَنُ عَلى أمانَةٍ ، فَمَنِ ائتَمَنَهُ عَلى أمانَةٍ فَاستَهلَكَها ، لَم يَكُن لِلَّذِي ائتَمَنَهُ عَلَى اللّهِ أن يَأجُرَهُ ، ولا يُخلِفَ عَلَيهِ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ك ـ النَّمّامُالإمام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أمانَةٌ ونَميمَةٌ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ل ـ مَن فيهِ تِلكَ الخِصالُالإمام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لا يَأمَنهُم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 وَالنَّصرانِيُّ ، وَالمَجوسِيُّ ، وشارِبُ الخَمرِ ، وصاحِبُ الشِّطرَنجِ وَالمُتَلَهّي بِاُمِّهِ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95_204820"/>
    </w:p>
    <w:p>
      <w:pPr>
        <w:pStyle w:val="Heading6"/>
        <w:numPr>
          <w:ilvl w:val="5"/>
          <w:numId w:val="1"/>
        </w:numPr>
        <w:rPr/>
      </w:pPr>
      <w:bookmarkStart w:id="556" w:name="__RefHeading___Toc1287796_3224264995"/>
      <w:bookmarkStart w:id="557" w:name="_Toc211"/>
      <w:bookmarkEnd w:id="555"/>
      <w:bookmarkEnd w:id="556"/>
      <w:r>
        <w:rPr>
          <w:rtl w:val="true"/>
        </w:rPr>
        <w:t xml:space="preserve">ك </w:t>
      </w:r>
      <w:r>
        <w:rPr>
          <w:rtl w:val="true"/>
        </w:rPr>
        <w:t xml:space="preserve">- </w:t>
      </w:r>
      <w:r>
        <w:rPr>
          <w:rtl w:val="true"/>
        </w:rPr>
        <w:t>سخن چين</w:t>
      </w:r>
      <w:bookmarkEnd w:id="557"/>
    </w:p>
    <w:p>
      <w:pPr>
        <w:pStyle w:val="Heading6"/>
        <w:numPr>
          <w:ilvl w:val="5"/>
          <w:numId w:val="1"/>
        </w:numPr>
        <w:rPr/>
      </w:pPr>
      <w:bookmarkStart w:id="558" w:name="__RefHeading___Toc1287798_3224264995"/>
      <w:bookmarkStart w:id="559" w:name="_Toc212"/>
      <w:bookmarkEnd w:id="558"/>
      <w:r>
        <w:rPr>
          <w:rtl w:val="true"/>
        </w:rPr>
        <w:t xml:space="preserve">ل </w:t>
      </w:r>
      <w:r>
        <w:rPr>
          <w:rtl w:val="true"/>
        </w:rPr>
        <w:t xml:space="preserve">- </w:t>
      </w:r>
      <w:r>
        <w:rPr>
          <w:rtl w:val="true"/>
        </w:rPr>
        <w:t>كسى كه اين خصلت ها در اوست</w:t>
      </w:r>
      <w:bookmarkEnd w:id="55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شرابخوار ، امانت مسپار ؛ زيرا خداوند عز و جل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خود را به نادانان مسپاريد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نادانى نادان تر از شرابخوار؟ شرابخوار ، اگر خواستگارى كرد ، نبايد به او زن داد ، و اگر شفاعت كرد، شفاعتش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نبايد به او سپرد ، و هر كس امانتى را به او بسپارد و او آن را از ميان ببرد ، خداوند ، نه به امانت گزار پاداشى مى دهد ، و نه جايگزينى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سخن چينامام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امانتدارى و سخن چينى با هم گِرد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كسى كه اين خصلت ها در اوستامام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گروه اند كه مسلمان ، نبايد آنها را امين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 نصرانى ، مجوسى ، شرابخوار ، شطرنج باز ، و بازى كننده با مادرش </w:t>
      </w:r>
      <w:r>
        <w:rPr>
          <w:rFonts w:eastAsia="IRNazanin" w:cs="IRNazanin"/>
          <w:color w:val="111111"/>
          <w:sz w:val="28"/>
          <w:szCs w:val="28"/>
          <w:rtl w:val="true"/>
          <w:lang w:bidi="fa-IR"/>
        </w:rPr>
        <w:t xml:space="preserve">. </w:t>
      </w:r>
      <w:r>
        <w:rPr>
          <w:rStyle w:val="FootnoteAnchor"/>
          <w:rtl w:val="true"/>
        </w:rPr>
        <w:footnoteReference w:id="124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عَبدٍ مِن عَبيدِ اللّهِ كَذِبا إذا حَدَّثَ ، وخُلفاً إذا وَعَدَ ، وخِيانَةً إذَا اؤتُمِنَ ، ثُمَّ ائتَمَنَهُ عَلى أمانَةٍ ، كانَ حَقّا عَلَى اللّهِ تَعالى أن يَبتَلِيَهُ فيها ، ثُمَّ لا يُخلِفَ عَلَيهِ ، ولا يَأجُرَهُ </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بنده اى از بندگان خدا را بشناسد كه هر گاه سخن مى گويد ، دروغ مى گويد ، و هرگاه وعده مى دهد ، به آن عمل نمى كند ، و هرگاه به او امانتى مى سپارند ، خيانت مى كند ، و با اين حال به او امانتى بسپارد ، بر خداست كه او را در آن امانت ، دچار دردِ سر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امانتش از بين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نه براى آن به او عوضى دهد ، و نه مزدى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0" w:name="pg12795_204824"/>
    </w:p>
    <w:p>
      <w:pPr>
        <w:pStyle w:val="Heading2"/>
        <w:numPr>
          <w:ilvl w:val="1"/>
          <w:numId w:val="1"/>
        </w:numPr>
        <w:rPr/>
      </w:pPr>
      <w:bookmarkStart w:id="561" w:name="__RefHeading___Toc1287800_3224264995"/>
      <w:bookmarkStart w:id="562" w:name="_Toc213"/>
      <w:bookmarkEnd w:id="560"/>
      <w:bookmarkEnd w:id="561"/>
      <w:r>
        <w:rPr/>
        <w:t>۲۲</w:t>
      </w:r>
      <w:r>
        <w:rPr>
          <w:rtl w:val="true"/>
        </w:rPr>
        <w:t xml:space="preserve"> </w:t>
      </w:r>
      <w:r>
        <w:rPr>
          <w:rtl w:val="true"/>
        </w:rPr>
        <w:t xml:space="preserve">. </w:t>
      </w:r>
      <w:r>
        <w:rPr>
          <w:rtl w:val="true"/>
        </w:rPr>
        <w:t>امنيّت</w:t>
      </w:r>
      <w:bookmarkEnd w:id="562"/>
    </w:p>
    <w:p>
      <w:pPr>
        <w:pStyle w:val="Heading3"/>
        <w:numPr>
          <w:ilvl w:val="2"/>
          <w:numId w:val="1"/>
        </w:numPr>
        <w:rPr/>
      </w:pPr>
      <w:bookmarkStart w:id="563" w:name="__RefHeading___Toc1287802_3224264995"/>
      <w:bookmarkStart w:id="564" w:name="_Toc214"/>
      <w:bookmarkEnd w:id="563"/>
      <w:r>
        <w:rPr>
          <w:rtl w:val="true"/>
        </w:rPr>
        <w:t>اشاره</w:t>
      </w:r>
      <w:bookmarkEnd w:id="564"/>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امنيّت در نظام اسلامىفصل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آسيب هاى امنيّتفصل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امنيّتى امام على عليه السلام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5" w:name="pg12795_204826"/>
    </w:p>
    <w:p>
      <w:pPr>
        <w:pStyle w:val="Heading3"/>
        <w:numPr>
          <w:ilvl w:val="2"/>
          <w:numId w:val="1"/>
        </w:numPr>
        <w:rPr/>
      </w:pPr>
      <w:bookmarkStart w:id="566" w:name="__RefHeading___Toc1287804_3224264995"/>
      <w:bookmarkStart w:id="567" w:name="_Toc215"/>
      <w:bookmarkEnd w:id="565"/>
      <w:bookmarkEnd w:id="566"/>
      <w:r>
        <w:rPr>
          <w:rtl w:val="true"/>
        </w:rPr>
        <w:t>درآمد</w:t>
      </w:r>
      <w:bookmarkEnd w:id="567"/>
    </w:p>
    <w:p>
      <w:pPr>
        <w:pStyle w:val="Heading4"/>
        <w:numPr>
          <w:ilvl w:val="3"/>
          <w:numId w:val="1"/>
        </w:numPr>
        <w:rPr/>
      </w:pPr>
      <w:bookmarkStart w:id="568" w:name="__RefHeading___Toc1287806_3224264995"/>
      <w:bookmarkStart w:id="569" w:name="_Toc216"/>
      <w:bookmarkEnd w:id="568"/>
      <w:r>
        <w:rPr>
          <w:rtl w:val="true"/>
        </w:rPr>
        <w:t>امنيّت ، در لغت</w:t>
      </w:r>
      <w:bookmarkEnd w:id="569"/>
    </w:p>
    <w:p>
      <w:pPr>
        <w:pStyle w:val="BookText"/>
        <w:rPr/>
      </w:pPr>
      <w:r>
        <w:rPr>
          <w:rFonts w:ascii="IRNazanin" w:hAnsi="IRNazanin" w:eastAsia="IRNazanin"/>
          <w:color w:val="111111"/>
          <w:sz w:val="28"/>
          <w:sz w:val="28"/>
          <w:szCs w:val="28"/>
          <w:rtl w:val="true"/>
          <w:lang w:bidi="fa-IR"/>
        </w:rPr>
        <w:t xml:space="preserve">درآمدامنيّت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و در اصل ، دلالت بر دو معناى نزديك به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آرامشِ دل ، و ديگرى تصديق ؛ زيرا انسان ، چيزى را تصديق مى كند و گواهى مى نمايد كه نسبت به آن ، اطمينان دارد و دلش آرام است ، 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الهمزه والميم والنون أصلان متقاربان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الأمانة الّتى هى ضدّ الخيانة ، ومعناها سكون القلب ، والآخر التصديق والمعنيان كما قلنا متدانيان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اُمَنَة إذا كان يأمنه الناس ولا يخافون غائلته </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همزه و ميم و نون ،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متقارب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امانت كه ضدّ خيانت و به معناى آرامشِ دل است ، و ديگرى گواهى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 ، همان گونه كه گفتيم ، به هم نزديك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مردم از او در امان باشند و از شرّ و گزند او بيمى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المفردات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الأمن طمأنينة النفس وزوال الخوف ، والأمن والأمانة والأمان فى الأصل مصادر </w:t>
      </w:r>
      <w:r>
        <w:rPr>
          <w:rFonts w:eastAsia="IRNazanin" w:cs="IRNazanin"/>
          <w:color w:val="111111"/>
          <w:sz w:val="28"/>
          <w:szCs w:val="28"/>
          <w:rtl w:val="true"/>
          <w:lang w:bidi="fa-IR"/>
        </w:rPr>
        <w:t xml:space="preserve">. </w:t>
      </w:r>
      <w:r>
        <w:rPr>
          <w:rStyle w:val="FootnoteAnchor"/>
          <w:rtl w:val="true"/>
        </w:rPr>
        <w:footnoteReference w:id="125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2795_204827"/>
    </w:p>
    <w:p>
      <w:pPr>
        <w:pStyle w:val="Heading4"/>
        <w:numPr>
          <w:ilvl w:val="3"/>
          <w:numId w:val="1"/>
        </w:numPr>
        <w:rPr/>
      </w:pPr>
      <w:bookmarkStart w:id="571" w:name="__RefHeading___Toc1287808_3224264995"/>
      <w:bookmarkStart w:id="572" w:name="_Toc217"/>
      <w:bookmarkEnd w:id="570"/>
      <w:bookmarkEnd w:id="571"/>
      <w:r>
        <w:rPr>
          <w:rtl w:val="true"/>
        </w:rPr>
        <w:t>امنيّت ، در قرآن و حديث</w:t>
      </w:r>
      <w:bookmarkEnd w:id="572"/>
    </w:p>
    <w:p>
      <w:pPr>
        <w:pStyle w:val="Heading5"/>
        <w:numPr>
          <w:ilvl w:val="4"/>
          <w:numId w:val="1"/>
        </w:numPr>
        <w:rPr/>
      </w:pPr>
      <w:bookmarkStart w:id="573" w:name="__RefHeading___Toc1287810_3224264995"/>
      <w:bookmarkStart w:id="574" w:name="_Toc218"/>
      <w:bookmarkEnd w:id="573"/>
      <w:r>
        <w:rPr/>
        <w:t>۱</w:t>
      </w:r>
      <w:r>
        <w:rPr>
          <w:rtl w:val="true"/>
        </w:rPr>
        <w:t xml:space="preserve"> </w:t>
      </w:r>
      <w:r>
        <w:rPr>
          <w:rtl w:val="true"/>
        </w:rPr>
        <w:t xml:space="preserve">. </w:t>
      </w:r>
      <w:r>
        <w:rPr>
          <w:rtl w:val="true"/>
        </w:rPr>
        <w:t>جايگاه امنيّت در نظام اسلامى</w:t>
      </w:r>
      <w:bookmarkEnd w:id="574"/>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آرامش خاطر و رفع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امانت و امان، در اصل مصدر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جا مطلقِ امنيت ، موضوع سخن نيست ؛ بلكه يكى از مصاديق معناى نخست آن ، يعنى امنيت اجتماعى ، مورد بررسى قرار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امنيّت ، در قرآن و حديثدر قرآن و احاديث اسلامى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 آن ، در معانى مختلفى به كار رفته است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 </w:t>
      </w:r>
      <w:r>
        <w:rPr>
          <w:rStyle w:val="FootnoteAnchor"/>
          <w:rtl w:val="true"/>
        </w:rPr>
        <w:footnoteReference w:id="1251"/>
      </w:r>
      <w:r>
        <w:rPr>
          <w:rFonts w:ascii="Amiri" w:hAnsi="Amiri" w:eastAsia="Amiri" w:cs="Amiri"/>
          <w:color w:val="111111"/>
          <w:sz w:val="28"/>
          <w:sz w:val="28"/>
          <w:szCs w:val="28"/>
          <w:rtl w:val="true"/>
          <w:lang w:bidi="ar-SA"/>
        </w:rPr>
        <w:t xml:space="preserve">ايمان ، </w:t>
      </w:r>
      <w:r>
        <w:rPr>
          <w:rStyle w:val="FootnoteAnchor"/>
          <w:rtl w:val="true"/>
        </w:rPr>
        <w:footnoteReference w:id="1252"/>
      </w:r>
      <w:r>
        <w:rPr>
          <w:rFonts w:ascii="IRNazanin" w:hAnsi="IRNazanin" w:eastAsia="IRNazanin"/>
          <w:color w:val="111111"/>
          <w:sz w:val="28"/>
          <w:sz w:val="28"/>
          <w:szCs w:val="28"/>
          <w:rtl w:val="true"/>
          <w:lang w:bidi="fa-IR"/>
        </w:rPr>
        <w:t xml:space="preserve">امنيت در برابر خطرهايى كه در جهان پس از مرگ ، انسان را تهديد مى نمايد </w:t>
      </w:r>
      <w:r>
        <w:rPr>
          <w:rStyle w:val="FootnoteAnchor"/>
          <w:rtl w:val="true"/>
        </w:rPr>
        <w:footnoteReference w:id="1253"/>
      </w:r>
      <w:r>
        <w:rPr>
          <w:rFonts w:ascii="Amiri" w:hAnsi="Amiri" w:eastAsia="Amiri" w:cs="Amiri"/>
          <w:color w:val="111111"/>
          <w:sz w:val="28"/>
          <w:sz w:val="28"/>
          <w:szCs w:val="28"/>
          <w:rtl w:val="true"/>
          <w:lang w:bidi="ar-SA"/>
        </w:rPr>
        <w:t xml:space="preserve">و امنيت در مقابل خطرهايى كه آرامش اجتماعى انسان را تهديد مى كند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همان طور كه اشاره شد ، در اين جا تنها متونى ارائه مى گردند كه مرتبط با امنيت اجتماعى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توجّه خوانندگان گرامى را به چند نكته جلب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امنيّت ، در نظام اسلامىاز منظر متون اسلامى ، امنيت اجتماعى ، يكى از بزرگ ترين و گواراترين نعمت هاى الهى است كه با نعمت تن درستى و سلامت برابرى مى كند ، همه مردم به آن نياز دارند و بدون آن ، شادى در زندگى بى مفهوم است ؛ ولى با اين همه ، كمتر كسى قدر اين نعمت بزرگ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نِعمَتانِ مَكفورَتانِ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وَالعافِيَةُ </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دو نعمت اند كه ناسپاسى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سلامت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95_204828"/>
    </w:p>
    <w:p>
      <w:pPr>
        <w:pStyle w:val="Heading5"/>
        <w:numPr>
          <w:ilvl w:val="4"/>
          <w:numId w:val="1"/>
        </w:numPr>
        <w:rPr/>
      </w:pPr>
      <w:bookmarkStart w:id="576" w:name="__RefHeading___Toc1287812_3224264995"/>
      <w:bookmarkStart w:id="577" w:name="_Toc219"/>
      <w:bookmarkEnd w:id="575"/>
      <w:bookmarkEnd w:id="576"/>
      <w:r>
        <w:rPr/>
        <w:t>۲</w:t>
      </w:r>
      <w:r>
        <w:rPr>
          <w:rtl w:val="true"/>
        </w:rPr>
        <w:t xml:space="preserve"> </w:t>
      </w:r>
      <w:r>
        <w:rPr>
          <w:rtl w:val="true"/>
        </w:rPr>
        <w:t xml:space="preserve">. </w:t>
      </w:r>
      <w:r>
        <w:rPr>
          <w:rtl w:val="true"/>
        </w:rPr>
        <w:t>سرزمين نمونه در امنيّت</w:t>
      </w:r>
      <w:bookmarkEnd w:id="577"/>
    </w:p>
    <w:p>
      <w:pPr>
        <w:pStyle w:val="BookText"/>
        <w:rPr/>
      </w:pPr>
      <w:r>
        <w:rPr>
          <w:rFonts w:ascii="IRNazanin" w:hAnsi="IRNazanin" w:eastAsia="IRNazanin"/>
          <w:color w:val="111111"/>
          <w:sz w:val="28"/>
          <w:sz w:val="28"/>
          <w:szCs w:val="28"/>
          <w:rtl w:val="true"/>
          <w:lang w:bidi="fa-IR"/>
        </w:rPr>
        <w:t xml:space="preserve">در مقابل ، نبودِ امنيت ، يكى از سخت ترين مجازات 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براى مردمى كه امنيت ندارند ، لذّتبخش نيست و معيار ارزش وطن ، ميزان برخوردارى آن از امنيت است ؛ بلكه چنان است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الأوطانِ ما لَم يَأمَن فيهِ القُطّانُ </w:t>
      </w:r>
      <w:r>
        <w:rPr>
          <w:rFonts w:eastAsia="IRNazanin" w:cs="IRNazanin"/>
          <w:color w:val="111111"/>
          <w:sz w:val="28"/>
          <w:szCs w:val="28"/>
          <w:rtl w:val="true"/>
          <w:lang w:bidi="fa-IR"/>
        </w:rPr>
        <w:t xml:space="preserve">. </w:t>
      </w:r>
      <w:r>
        <w:rPr>
          <w:rStyle w:val="FootnoteAnchor"/>
          <w:rtl w:val="true"/>
        </w:rPr>
        <w:footnoteReference w:id="1256"/>
      </w:r>
      <w:r>
        <w:rPr>
          <w:rFonts w:ascii="Amiri" w:hAnsi="Amiri" w:eastAsia="Amiri" w:cs="Amiri"/>
          <w:color w:val="111111"/>
          <w:sz w:val="28"/>
          <w:sz w:val="28"/>
          <w:szCs w:val="28"/>
          <w:rtl w:val="true"/>
          <w:lang w:bidi="ar-SA"/>
        </w:rPr>
        <w:t>بدترين وطن، جايى است كه ساكنانش در آن، در امان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نمونه در امنيّتاهمّيت امنيت اجتماعى در اسلام ، تا آن جاست كه مركز طلوع خورشيد تابناك اين آيين آسمانى ، يعنى مكّه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مقرّرات شديدى براى اجتناب از هرگونه نزاع ، كشمكش و جنگ و خونريزى در اين سرزمين مقدّس ، وضع شده است ، </w:t>
      </w:r>
      <w:r>
        <w:rPr>
          <w:rStyle w:val="FootnoteAnchor"/>
          <w:rtl w:val="true"/>
        </w:rPr>
        <w:footnoteReference w:id="1257"/>
      </w:r>
      <w:r>
        <w:rPr>
          <w:rFonts w:ascii="IRNazanin" w:hAnsi="IRNazanin" w:eastAsia="IRNazanin"/>
          <w:color w:val="111111"/>
          <w:sz w:val="28"/>
          <w:sz w:val="28"/>
          <w:szCs w:val="28"/>
          <w:rtl w:val="true"/>
          <w:lang w:bidi="fa-IR"/>
        </w:rPr>
        <w:t xml:space="preserve">به گونه اى كه نه تنها انسان ها بايد در آن از امنيت مطلق برخوردار باشند ، بلكه حيوانات ، پرندگان و گياهان نيز در امن و امان هستند و كسى حقّ ندارد كه كمترين مزاحمت را براى آنها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ارزش بودن مطلقِ امنيت در مكّه ، در واقع براى ارائه شهر نمونه اسلامى است و مسئولان نظام اسلامى ، بايد تلاش كنند تا ديگر بلاد اسلامى را از امنيت لازم ، برخوردار نمايند ، چنان كه در دوران حكومت امام مهدى عليه السلام امنيتِ مطلق ، جهان را فرا خواهد گرفت </w:t>
      </w:r>
      <w:r>
        <w:rPr>
          <w:rFonts w:eastAsia="IRNazanin" w:cs="IRNazanin"/>
          <w:color w:val="111111"/>
          <w:sz w:val="28"/>
          <w:szCs w:val="28"/>
          <w:rtl w:val="true"/>
          <w:lang w:bidi="fa-IR"/>
        </w:rPr>
        <w:t xml:space="preserve">. </w:t>
      </w:r>
      <w:r>
        <w:rPr>
          <w:rStyle w:val="FootnoteAnchor"/>
          <w:rtl w:val="true"/>
        </w:rPr>
        <w:footnoteReference w:id="125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95_204829"/>
    </w:p>
    <w:p>
      <w:pPr>
        <w:pStyle w:val="Heading5"/>
        <w:numPr>
          <w:ilvl w:val="4"/>
          <w:numId w:val="1"/>
        </w:numPr>
        <w:rPr/>
      </w:pPr>
      <w:bookmarkStart w:id="579" w:name="__RefHeading___Toc1287814_3224264995"/>
      <w:bookmarkStart w:id="580" w:name="_Toc220"/>
      <w:bookmarkEnd w:id="578"/>
      <w:bookmarkEnd w:id="579"/>
      <w:r>
        <w:rPr/>
        <w:t>۳</w:t>
      </w:r>
      <w:r>
        <w:rPr>
          <w:rtl w:val="true"/>
        </w:rPr>
        <w:t xml:space="preserve"> </w:t>
      </w:r>
      <w:r>
        <w:rPr>
          <w:rtl w:val="true"/>
        </w:rPr>
        <w:t xml:space="preserve">. </w:t>
      </w:r>
      <w:r>
        <w:rPr>
          <w:rtl w:val="true"/>
        </w:rPr>
        <w:t>مسئوليت نظام اسلامى در برقرارى امنيّت</w:t>
      </w:r>
      <w:bookmarkEnd w:id="580"/>
    </w:p>
    <w:p>
      <w:pPr>
        <w:pStyle w:val="Heading5"/>
        <w:numPr>
          <w:ilvl w:val="4"/>
          <w:numId w:val="1"/>
        </w:numPr>
        <w:rPr/>
      </w:pPr>
      <w:bookmarkStart w:id="581" w:name="__RefHeading___Toc1287816_3224264995"/>
      <w:bookmarkStart w:id="582" w:name="_Toc221"/>
      <w:bookmarkEnd w:id="581"/>
      <w:r>
        <w:rPr/>
        <w:t>۴</w:t>
      </w:r>
      <w:r>
        <w:rPr>
          <w:rtl w:val="true"/>
        </w:rPr>
        <w:t xml:space="preserve"> </w:t>
      </w:r>
      <w:r>
        <w:rPr>
          <w:rtl w:val="true"/>
        </w:rPr>
        <w:t xml:space="preserve">. </w:t>
      </w:r>
      <w:r>
        <w:rPr>
          <w:rtl w:val="true"/>
        </w:rPr>
        <w:t>خطرناك ترين تهديدهاى امنيّتى</w:t>
      </w:r>
      <w:bookmarkEnd w:id="5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نظام اسلامى در برقرارى امنيّتنكته ديگرى كه اهمّيت امنيت اجتماعى را در اسلام ، نشان مى دهد ، مرتبط كردن آن با فلسفه رسالت و امامت در روايات اسلامى است ؛ چنان كه پيامبر خدا ، در پاسخ به سؤال از فلسفه رسالت خود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توصَلَ الأرحامُ وتُحقَنَ الدِّماءُ وتُؤَمَّنَ السُّبُلُ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خويشاوندى پيوند داده شود ، خون ها حفظ شوند و راه ها امن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اشاره به حفظ و صيانت مرزهاى بلاد اسلامى ، و ايجاد امنيت براى ستم ديدگان ، در تبيين حكمت زمامدارىِ امامانِ اهل بيت عليهم السلام در روايات ايشان ، حاكى از مسئوليت سنگين حاكمان اسلامى در برقرارى امنيت اجتماعى است </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تهديدهاى امنيّتىاز نظر قرآن و احاديث اسلامى ، مهم ترين خطرهايى كه امنيت جامعه بشر را تهديد مى كنند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سياسى و اجتماعى ، تجاوز به حقوق ديگران ، و ناسپاسىِ نعمت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درس بزرگى است براى حكومت ها كه تنها با تكيه بر قدرت اطّلاعاتى و نظامى ، نمى توان امنيت جامعه را تأمين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مردانى كه بخواهند جامعه آنها از امنيت كامل برخوردار باشد ، بايد تلاش كنند از اختلافات داخلى و خارجى بكاهند ، عدل و انصاف را بگسترند و مردم را به سپاس گذارى از نعمت هاى الهى ، تشويق نمايند ؛ چرا كه هر چه اختلافات و تجاوز به حقوق ديگران ، كمتر ، و سپاس گزارى از نعمت هاى الهى بيشتر باشد ، جامعه از امنيت و آرامش افزون ترى برخوردار خواهد بود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95_204830"/>
    </w:p>
    <w:p>
      <w:pPr>
        <w:pStyle w:val="Heading5"/>
        <w:numPr>
          <w:ilvl w:val="4"/>
          <w:numId w:val="1"/>
        </w:numPr>
        <w:rPr/>
      </w:pPr>
      <w:bookmarkStart w:id="584" w:name="__RefHeading___Toc1287818_3224264995"/>
      <w:bookmarkStart w:id="585" w:name="_Toc222"/>
      <w:bookmarkEnd w:id="583"/>
      <w:bookmarkEnd w:id="584"/>
      <w:r>
        <w:rPr/>
        <w:t>۵</w:t>
      </w:r>
      <w:r>
        <w:rPr>
          <w:rtl w:val="true"/>
        </w:rPr>
        <w:t xml:space="preserve"> </w:t>
      </w:r>
      <w:r>
        <w:rPr>
          <w:rtl w:val="true"/>
        </w:rPr>
        <w:t xml:space="preserve">. </w:t>
      </w:r>
      <w:r>
        <w:rPr>
          <w:rtl w:val="true"/>
        </w:rPr>
        <w:t>سياست هاى امنيّتى امام على عليه السلام</w:t>
      </w:r>
      <w:bookmarkEnd w:id="58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امنيّتى امام على عليه السلاميكى از مسائل بسيار مهم در باب امنيت اجتماعى ، سياست هاى امنيتى از نگاه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ها ، در ابواب مختلف اين دانش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صلح ، جنگ ، تجسّس ، عفو ، تعذيب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تفصيل ، مورد بررسى قرار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جا تنها به محورهاى اصلى سياست هاى امنيتى اسلام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اين منظور ، نگاهى گذرا به سياست هاى امنيتى امام على عليه السلام خواهيم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ها به طور خلاصه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برنامه ريزى براى دستيابى به اطّلاعات و شناخت هاى لازم از تهديدهاى امنيتى و عوامل آنها ؛ ب ـ برخوردارى از ابزارها و امكانات بازدارنده دشمن ؛ ج ـ تقويت مادّى و معنوى نيروهاى مسلّح ؛ د ـ برنامه ريزى براى تبديل تهديدهاى امنيتى به فرصت ؛ ه ـ اجتناب از درگيرى بدون ضرورت با دشمنان ؛ و ـ هوشيارى در برابر توطئه هايى كه امنيت جامعه را تهديد مى كنند ؛ ز ـ رعايت ارزش هاى اخلاقى در كشف توطئه هاى ضدّ امنيتى و برخورد با عوامل آنها ؛ ح ـ برخورد قاطع و ريشه اى با عوامل و آفات تهديد كننده امنيت اجتماعى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الأمن في النظام الإسلامي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الأَمنُ نِعمَةٌ عَظيمَةٌالكتاب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الَّتِى بَارَكْنَا فِيهَا قُرًى ظَاهِرَةً وَ قَدَّرْنَا فِيهَا السَّيْرَ سِيرُواْ فِيهَا لَيَالِىَ وَ أَيَّامًا ءَامِنِينَ</w:t>
      </w:r>
      <w:r>
        <w:rPr>
          <w:rFonts w:eastAsia="Amiri" w:cs="Amiri" w:ascii="Amiri" w:hAnsi="Amiri"/>
          <w:color w:val="111111"/>
          <w:sz w:val="28"/>
          <w:szCs w:val="28"/>
          <w:rtl w:val="true"/>
          <w:lang w:bidi="ar-SA"/>
        </w:rPr>
        <w:t xml:space="preserve">» .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وَالصِّحَّةُ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 قُلْ كُلٌّ مِّنْ عِندِ اللَّهِ</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الصّادِقينَ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في كِتابِ اللّهِ عَلى وَجهَينِ ، وَالسَّيِّئاتُ عَلى وَجهَينِ ، فَمِنَ الحَسَناتِ الَّتي ذَكَرَهَا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وَالسَّلامَةُ وَالأَمنُ وَالسَّعَةُ وَالرِّزقُ ، وقَد سَمّاهَا اللّهُ حَسَناتٍ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بِالسَّيِّئَةِ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وَالخَوفَ وَالجوعَ وَالشِّدَّةَ </w:t>
      </w:r>
      <w:r>
        <w:rPr>
          <w:rFonts w:eastAsia="Amiri" w:cs="Amiri" w:ascii="Amiri" w:hAnsi="Amiri"/>
          <w:color w:val="111111"/>
          <w:sz w:val="28"/>
          <w:szCs w:val="28"/>
          <w:rtl w:val="true"/>
          <w:lang w:bidi="ar-SA"/>
        </w:rPr>
        <w:t xml:space="preserve">. </w:t>
      </w:r>
      <w:r>
        <w:rPr>
          <w:rStyle w:val="FootnoteAnchor"/>
          <w:rtl w:val="true"/>
        </w:rPr>
        <w:footnoteReference w:id="126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795_204832"/>
    </w:p>
    <w:p>
      <w:pPr>
        <w:pStyle w:val="Heading4"/>
        <w:numPr>
          <w:ilvl w:val="3"/>
          <w:numId w:val="1"/>
        </w:numPr>
        <w:rPr/>
      </w:pPr>
      <w:bookmarkStart w:id="587" w:name="__RefHeading___Toc1287820_3224264995"/>
      <w:bookmarkStart w:id="588" w:name="_Toc223"/>
      <w:bookmarkEnd w:id="586"/>
      <w:bookmarkEnd w:id="587"/>
      <w:r>
        <w:rPr>
          <w:rtl w:val="true"/>
        </w:rPr>
        <w:t xml:space="preserve">فصل يكم </w:t>
      </w:r>
      <w:r>
        <w:rPr>
          <w:rtl w:val="true"/>
        </w:rPr>
        <w:t xml:space="preserve">: </w:t>
      </w:r>
      <w:r>
        <w:rPr>
          <w:rtl w:val="true"/>
        </w:rPr>
        <w:t>جايگاه امنيّت در نظام اسلامى</w:t>
      </w:r>
      <w:bookmarkEnd w:id="588"/>
    </w:p>
    <w:p>
      <w:pPr>
        <w:pStyle w:val="Heading5"/>
        <w:numPr>
          <w:ilvl w:val="4"/>
          <w:numId w:val="1"/>
        </w:numPr>
        <w:rPr/>
      </w:pPr>
      <w:bookmarkStart w:id="589" w:name="__RefHeading___Toc1287822_3224264995"/>
      <w:bookmarkStart w:id="590" w:name="_Toc224"/>
      <w:bookmarkEnd w:id="589"/>
      <w:r>
        <w:rPr/>
        <w:t>۱</w:t>
      </w:r>
      <w:r>
        <w:rPr>
          <w:rtl w:val="true"/>
        </w:rPr>
        <w:t xml:space="preserve"> </w:t>
      </w:r>
      <w:r>
        <w:rPr>
          <w:rtl w:val="true"/>
        </w:rPr>
        <w:t xml:space="preserve">/ </w:t>
      </w:r>
      <w:r>
        <w:rPr/>
        <w:t>۱</w:t>
      </w:r>
      <w:r>
        <w:rPr>
          <w:rtl w:val="true"/>
        </w:rPr>
        <w:t xml:space="preserve"> امنيّت ، نعمتى بزرگ</w:t>
      </w:r>
      <w:bookmarkEnd w:id="59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امنيّت در نظام اسلامى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امنيّت ، نعمتى بزرگقرآن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آنان و ميان آبادى هايى كه در آنها بركت نهاده بوديم ، شهرهاى متّصل به هم قرار داده بوديم و در ميان آنها مسافت را ، به اندازه ، مقرّر داشته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 شب ها و روزها آسوده خاطر بگرديد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در آن روز ، قطعا از نعمتْ پرسش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سلامت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آنان خوبى رسد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به آنان ، گزندى برسد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جانب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بيت عليهم السلام ، روايت شده است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خوبى ها در كتاب خدا بر دو گونه اند ، و بدى ها نيز بر دو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خوبى ها كه خداوند عز و جل نام برده ، تن درستى و سلامت و امنيّت و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اينها را خوبى ناميده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مقصودش از بدى در اين جا ، بيمارى و ترس و گرسنگى و سختى است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وأمسى وعِندَهُ ثَلاثٌ فَقَد تَمَّت عَلَيهِ النِّعمَةُ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وأمسى مُعافىً في بَدَنِهِ ، آمِنا في سِربِهِ </w:t>
      </w:r>
      <w:r>
        <w:rPr>
          <w:rStyle w:val="FootnoteAnchor"/>
          <w:rtl w:val="true"/>
        </w:rPr>
        <w:footnoteReference w:id="1266"/>
      </w:r>
      <w:r>
        <w:rPr>
          <w:rFonts w:ascii="Amiri" w:hAnsi="Amiri" w:eastAsia="Amiri" w:cs="Amiri"/>
          <w:color w:val="111111"/>
          <w:sz w:val="28"/>
          <w:sz w:val="28"/>
          <w:szCs w:val="28"/>
          <w:rtl w:val="true"/>
          <w:lang w:bidi="ar-SA"/>
        </w:rPr>
        <w:t xml:space="preserve">، عِندَهُ قوتُ يَومِهِ ، فَإِن كانَت عِندَهُ الرّابِعَةُ فَقَد تَمَّت عَلَيهِ النِّعمَةُ فِي الدُّنيا وَالآخِرَةِ ؛ وهُوَ الإِسلامُ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نِعمَتانِ مَكفورَتانِ </w:t>
      </w:r>
      <w:r>
        <w:rPr>
          <w:rStyle w:val="FootnoteAnchor"/>
          <w:rtl w:val="true"/>
        </w:rPr>
        <w:footnoteReference w:id="1268"/>
      </w:r>
      <w:r>
        <w:rPr>
          <w:rFonts w:ascii="Amiri" w:hAnsi="Amiri" w:eastAsia="Amiri" w:cs="Amiri"/>
          <w:color w:val="111111"/>
          <w:sz w:val="28"/>
          <w:sz w:val="28"/>
          <w:szCs w:val="28"/>
          <w:rtl w:val="true"/>
          <w:lang w:bidi="ar-SA"/>
        </w:rPr>
        <w:t xml:space="preserve">؛ الأَمنُ وَالعافِيَةُ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 سُبحانَهُ آدَمَ عليه السلام دارا أرغَدَ </w:t>
      </w:r>
      <w:r>
        <w:rPr>
          <w:rStyle w:val="FootnoteAnchor"/>
          <w:rtl w:val="true"/>
        </w:rPr>
        <w:footnoteReference w:id="1270"/>
      </w:r>
      <w:r>
        <w:rPr>
          <w:rFonts w:ascii="Amiri" w:hAnsi="Amiri" w:eastAsia="Amiri" w:cs="Amiri"/>
          <w:color w:val="111111"/>
          <w:sz w:val="28"/>
          <w:sz w:val="28"/>
          <w:szCs w:val="28"/>
          <w:rtl w:val="true"/>
          <w:lang w:bidi="ar-SA"/>
        </w:rPr>
        <w:t xml:space="preserve">فيها عَيشَهُ ، وآمَنَ فيها مَحَلَّتَهُ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نِعمَةَ أهنَأُ مِنَ الأَمنِ </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و روزِ خود را سپرى كند و از سه چيز ، برخوردار باشد ، نعمت دنيا را كامل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بام و شامش را در تن درستى و آسايشِ خاطر بگذراند </w:t>
      </w:r>
      <w:r>
        <w:rPr>
          <w:rStyle w:val="FootnoteAnchor"/>
          <w:rtl w:val="true"/>
        </w:rPr>
        <w:footnoteReference w:id="1273"/>
      </w:r>
      <w:r>
        <w:rPr>
          <w:rFonts w:ascii="IRNazanin" w:hAnsi="IRNazanin" w:eastAsia="IRNazanin"/>
          <w:color w:val="111111"/>
          <w:sz w:val="28"/>
          <w:sz w:val="28"/>
          <w:szCs w:val="28"/>
          <w:rtl w:val="true"/>
          <w:lang w:bidi="fa-IR"/>
        </w:rPr>
        <w:t xml:space="preserve">و خوراكِ روزانه خود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چهارمين نعمت را هم داشته باشد ، نعمت دنيا و آخرت بر او كامل شده است و آن نعمت ،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نعمت اند كه قدرشان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سلامت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آدم عليه السلام را در سرايى جاى داد كه در آن سرا ، زندگى اش را پُر از ناز و نعمت ، و محيطش را برخوردار از امنيّت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نعمتى گواراتر از امنيّت نيست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 آمِنا، تَكُن في أمهَدِ </w:t>
      </w:r>
      <w:r>
        <w:rPr>
          <w:rStyle w:val="FootnoteAnchor"/>
          <w:rtl w:val="true"/>
        </w:rPr>
        <w:footnoteReference w:id="1274"/>
      </w:r>
      <w:r>
        <w:rPr>
          <w:rFonts w:ascii="Amiri" w:hAnsi="Amiri" w:eastAsia="Amiri" w:cs="Amiri"/>
          <w:color w:val="111111"/>
          <w:sz w:val="28"/>
          <w:sz w:val="28"/>
          <w:szCs w:val="28"/>
          <w:rtl w:val="true"/>
          <w:lang w:bidi="ar-SA"/>
        </w:rPr>
        <w:t xml:space="preserve">الفُرُشِ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سُرورٍ يَحتاجُ إلى أمنٍ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رَفاهِيَةُ العَيشِ فِي الأَمنِ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النَّعيمُ فِي الدُّنيَا الأَمنُ وصِحَّةُ الجِسمِ ، وتَمامُ النِّعمَةِ فِي الآخِرَةِ دُخولُ الجَنَّةِ ، وما تَمَّتِ النِّعمَةُ عَلى عَبدٍ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لَم يَدخُلِ الجَنَّةَ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يَحتاجُ النّاسُ طُرّا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وَالعَدلُ ، وَالخِصبُ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عَدَمِ الأَمنِرسول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القَولِ إلّا مَعَ الفِعلِ ، ولا فِي المَنظَرِ إلّا مَعَ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الحَياةِ إلّا مَعَ الصِّحَّةِ ، ولا فِي الوَطَنِ إلّا مَعَ الأَمنِ وَالسُّرورِ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البِلادِ بَلَدٌ لا أمنَ فيهِ ولا خِصبَ </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795_204836"/>
    </w:p>
    <w:p>
      <w:pPr>
        <w:pStyle w:val="Heading5"/>
        <w:numPr>
          <w:ilvl w:val="4"/>
          <w:numId w:val="1"/>
        </w:numPr>
        <w:rPr/>
      </w:pPr>
      <w:bookmarkStart w:id="592" w:name="__RefHeading___Toc1287824_3224264995"/>
      <w:bookmarkStart w:id="593" w:name="_Toc225"/>
      <w:bookmarkEnd w:id="591"/>
      <w:bookmarkEnd w:id="592"/>
      <w:r>
        <w:rPr/>
        <w:t>۱</w:t>
      </w:r>
      <w:r>
        <w:rPr>
          <w:rtl w:val="true"/>
        </w:rPr>
        <w:t xml:space="preserve"> </w:t>
      </w:r>
      <w:r>
        <w:rPr>
          <w:rtl w:val="true"/>
        </w:rPr>
        <w:t xml:space="preserve">/ </w:t>
      </w:r>
      <w:r>
        <w:rPr/>
        <w:t>۲</w:t>
      </w:r>
      <w:r>
        <w:rPr>
          <w:rtl w:val="true"/>
        </w:rPr>
        <w:t xml:space="preserve"> نكوهشِ نبود امنيّت</w:t>
      </w:r>
      <w:bookmarkEnd w:id="593"/>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آسوده بخواب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نرم ترين بستر خواهى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شادمانى اى نياز به امنيّت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آسايش زندگى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دنيا ، امنيّت و تن درستى است ، و كامل شدن نعمت در آخرت ، رفتن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بنده وارد بهشت نشود ، هرگز نعمت را كامل به دست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همه مردم به آنها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 دادگرى ، و فراوانى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نبود امنيّتپيامبر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بى كردار ، و ديدنِ بى آزمودن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بدون سلامت ، و وطن بدون امنيّت و شادمانى ، خيرى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شهرها ، شهرى است كه در آن ، امنيّت و فراوانى نباشد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الأَوطانِ ما لَم يَأمَن فيهِ القُطّانُ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الخائِفُ لا عَيشَ لَهُ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الخصال عن أبي خالد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 زائِلَ العَقلِ ، مَشغولَ القَلبِ ؛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 ،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الرِّزقِ ،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الأَنيسُ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ـ وهِيَ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 آفات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مَسؤولِيَّةُ الوُلاةِ في أمنِ البِلادِمسند ابن حنبل عن عمرو بن عبسة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رَغِبتُ عَن آلِهَةِ قَومي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أرسَلَكَ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أرسَلَكَ؟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توصَلَ الأَرحامُ ، وتُحقَنَ الدِّماءُ ، وتُؤَمَّنَ السُّبُلُ ، وتُكسَرَ الأَوثانُ ، ويُعبَدَ اللّهُ وَحدَهُ لا يُشرَكُ بِهِ شَيءٌ </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795_204838"/>
    </w:p>
    <w:p>
      <w:pPr>
        <w:pStyle w:val="Heading5"/>
        <w:numPr>
          <w:ilvl w:val="4"/>
          <w:numId w:val="1"/>
        </w:numPr>
        <w:rPr/>
      </w:pPr>
      <w:bookmarkStart w:id="595" w:name="__RefHeading___Toc1287826_3224264995"/>
      <w:bookmarkStart w:id="596" w:name="_Toc226"/>
      <w:bookmarkEnd w:id="594"/>
      <w:bookmarkEnd w:id="595"/>
      <w:r>
        <w:rPr/>
        <w:t>۱</w:t>
      </w:r>
      <w:r>
        <w:rPr>
          <w:rtl w:val="true"/>
        </w:rPr>
        <w:t xml:space="preserve"> </w:t>
      </w:r>
      <w:r>
        <w:rPr>
          <w:rtl w:val="true"/>
        </w:rPr>
        <w:t xml:space="preserve">/ </w:t>
      </w:r>
      <w:r>
        <w:rPr/>
        <w:t>۳</w:t>
      </w:r>
      <w:r>
        <w:rPr>
          <w:rtl w:val="true"/>
        </w:rPr>
        <w:t xml:space="preserve"> مسئوليت فرمان روايان در امنيّت كشور</w:t>
      </w:r>
      <w:bookmarkEnd w:id="59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وطن ها ، وطنى است كه ساكنانش در آن ، امنيّت نداشته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ترس و وحشت به سر مى بَرَد ، زندگى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ابو خالد سِجِستانى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است كه هر كس يكى از آنها را نداشته باشد ، پيوسته ، زندگى اش ناقص ، خِردش از كار افتاده ، و دلش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تن درستى و دوم ، امنيّت و سوم ، گشايشِ در روزى و چهارم ، يارِ سازگار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سازگار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شايسته ، و فرزند شايسته ، و هم نشين شايسته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پنجم ـ كه جامع اين چيزهاست ـ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آسيب هاى 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مسئوليت فرمان روايان در امنيّت كشورمسند ابن حنبلـ به نقل از عمرو بن عبسه سلمى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 از خدايان قوم خود ، روى 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خدمت پيامبر خدا رسيدم و سلام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فرستاده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فرستاده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پيوندِ خويشاوندان ، حفظ خون ها ، امنيّت راه ها ، شكستن بت ها ، و پرستش خداى يگانه و بى انباز</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ونُظهِرَ الإِصلاحَ في بِلادِكَ،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لِلنّاسِ مِن أميرٍ بَرٍّ أو فاجِرٍ ، يَعمَلُ في إمرَتِهِ المُؤمِنُ ، ويَستَمتِعُ فيهَا الكافِرُ ، ويُبَلِّغُ اللّهُ فيهَا الأَجَلَ ، ويُجمَعُ بِهِ الفَيءُ ، ويُقاتَلُ بِهِ العَدُوُّ ، وتَأمَنُ بِهِ السُّبُلُ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المَزارـ مِن زِيارَةٍ يُزارُ بِها أميرُ المُؤمِنينَ عليه السلام في لَيلَةِ سَبعٍ وعِشرينَ مِن رَجَبٍ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عليه السلام نَفسَهُ في مَرضاةِ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وَجَدَ أنصارا نَهَضَ مُستَقِلّاً بِأَعباءِ الخِلافَةِ ، مُضطَلِعا بِأَثقالِ الإِمامَةِ ، فَنَصَبَ رايَةَ الهُدى في عِبادِكَ ، ونَشَرَ ثَوبَ الأَمنِ في بِلادِكَ ، وبَسَطَ العَدلَ في بَرِيَّتِكَ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لِأَهلِ الثُّغورِ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خَتَمتَ لَهُ بِالسَّعادَةِ ، وقَضَيتَ لَهُ بِالشَّهادَةِ ، فَبَعدَ أن يَجتاحَ عَدُوَّكَ بِالقَتلِ ، وبَعدَ أن يَجهَدَ بِهِمُ الأَسرُ ، وبَعدَ أن تَأمَنَ أطرافُ المُسلِمينَ ، وبَعدَ أن يُوَلِّيَ عَدُوُّكَ مُدبِرينَ </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ما سر زد ، از سرِ قدرت طلبى ، يا به دست آوردن چيزى از دارايى بى ارزش دنيا نبود ؛ بلكه براى اين بود كه نشانه هاى دينت را بازگردانيم و در شهرهايت ، آبادانى پديدار سازيم تا بندگان ستم ديده ات در امنيّت باشند و احكامِ بر زمين مانده ات بر پا داشته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ناگزير فرمان روايى بايد ، نيك يا بد ،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او مؤمن ، كار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كافر ، بهره خويش ببَرَد ، و خداوند ، هر كس را به اجل مقدّرش برساند ، و به وسيله او ، ماليات ها جمع آورى گردد و با دشمن ، جنگ شود و راه ها امن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 شهيد اوّلـ از زيارتى كه با آن امير مؤمنان عليه السلام در شب بيست و هفتم رجب ، زيارت مى شود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خشنودى پيامبرت ، جان فشانى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يارانى يافت ، مسئوليت هاى خلافت را برعهده گرفت و بارهاى سنگين پيشوايى را به دوش كشيد و پرچم راهبرى را در ميان بندگانت برافراشت و بساط امنيّت را در شهرهايت افكند ، و عدل را در ميان آفريدگانت گسترانيد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براى مرزداران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زندگى اش را به نيك بختى پايان دادى و شهادت را بر او مقدّر فرمودى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باشد كه دشمنت را به كُشتار ، از بيخ و بُن بركَنَد ، و پس از آن كه دشمنانت به رنج اسارت در افتند ، و پس از آن كه مرزهاى مسلمانان ، امنيّت يابد ، و پس از آن كه دشمنت پشت كرده ، بگريزد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زِمامُ الدّينِ ، ونِظامُ المُسلِمينَ ، وصَلاحُ الدُّنيا ، وعِزُّ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اُسُّ </w:t>
      </w:r>
      <w:r>
        <w:rPr>
          <w:rStyle w:val="FootnoteAnchor"/>
          <w:rtl w:val="true"/>
        </w:rPr>
        <w:footnoteReference w:id="1294"/>
      </w:r>
      <w:r>
        <w:rPr>
          <w:rFonts w:ascii="Amiri" w:hAnsi="Amiri" w:eastAsia="Amiri" w:cs="Amiri"/>
          <w:color w:val="111111"/>
          <w:sz w:val="28"/>
          <w:sz w:val="28"/>
          <w:szCs w:val="28"/>
          <w:rtl w:val="true"/>
          <w:lang w:bidi="ar-SA"/>
        </w:rPr>
        <w:t xml:space="preserve">الإِسلامِ النّامي، وفَرعُهُ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تَمامُ الصَّلاةِ وَالزَّكاةِ وَالصِّيامِ وَالحَجِّ وَالجِهادِ ، وتَوفيرُ الفَيءِ </w:t>
      </w:r>
      <w:r>
        <w:rPr>
          <w:rStyle w:val="FootnoteAnchor"/>
          <w:rtl w:val="true"/>
        </w:rPr>
        <w:footnoteReference w:id="1295"/>
      </w:r>
      <w:r>
        <w:rPr>
          <w:rFonts w:ascii="Amiri" w:hAnsi="Amiri" w:eastAsia="Amiri" w:cs="Amiri"/>
          <w:color w:val="111111"/>
          <w:sz w:val="28"/>
          <w:sz w:val="28"/>
          <w:szCs w:val="28"/>
          <w:rtl w:val="true"/>
          <w:lang w:bidi="ar-SA"/>
        </w:rPr>
        <w:t xml:space="preserve">وَالصَّدَقاتِ ، وإمضاءُ الحُدودِ وَالأَحكامِ ، ومَنعُ الثُّغورِ </w:t>
      </w:r>
      <w:r>
        <w:rPr>
          <w:rStyle w:val="FootnoteAnchor"/>
          <w:rtl w:val="true"/>
        </w:rPr>
        <w:footnoteReference w:id="1296"/>
      </w:r>
      <w:r>
        <w:rPr>
          <w:rFonts w:ascii="Amiri" w:hAnsi="Amiri" w:eastAsia="Amiri" w:cs="Amiri"/>
          <w:color w:val="111111"/>
          <w:sz w:val="28"/>
          <w:sz w:val="28"/>
          <w:szCs w:val="28"/>
          <w:rtl w:val="true"/>
          <w:lang w:bidi="ar-SA"/>
        </w:rPr>
        <w:t xml:space="preserve">وَالأَطرافِ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دَورُ الدُّعاءِ في الأَمنِالكتاب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هَـذَا بَلَدًا ءَامِنًا وَ ارْزُقْ أَهْلَهُ مِنَ الثَّمَرَاتِ مَنْ ءَامَنَ مِنْهُم بِاللَّهِ وَ الْيَوْمِ الْاخِرِ قَالَ وَ مَن كَفَرَ فَأُمَتِّعُهُ قَلِيلاً ثُمَّ أَضْطَرُّهُ إِلَى عَذَابِ النَّارِ وَ بِئْسَ الْمَصِيرُ </w:t>
      </w:r>
      <w:r>
        <w:rPr>
          <w:rFonts w:eastAsia="Amiri" w:cs="Amiri" w:ascii="Amiri" w:hAnsi="Amiri"/>
          <w:color w:val="111111"/>
          <w:sz w:val="28"/>
          <w:szCs w:val="28"/>
          <w:rtl w:val="true"/>
          <w:lang w:bidi="ar-SA"/>
        </w:rPr>
        <w:t xml:space="preserve">» . </w:t>
      </w:r>
      <w:r>
        <w:rPr>
          <w:rStyle w:val="FootnoteAnchor"/>
          <w:rtl w:val="true"/>
        </w:rPr>
        <w:footnoteReference w:id="1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اجْعَلْ هَذَا الْبَلَدَ ءَامِنًا وَ اجْنُبْنِى وَ بَنِىَّ أَن نَّعْبُدَ الْأَصْنَامَ</w:t>
      </w:r>
      <w:r>
        <w:rPr>
          <w:rFonts w:eastAsia="Amiri" w:cs="Amiri" w:ascii="Amiri" w:hAnsi="Amiri"/>
          <w:color w:val="111111"/>
          <w:sz w:val="28"/>
          <w:szCs w:val="28"/>
          <w:rtl w:val="true"/>
          <w:lang w:bidi="ar-SA"/>
        </w:rPr>
        <w:t xml:space="preserve">» .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مِن دُعائِهِ عَقيبَ صَلاةِ الظُّهرِ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تَدَع لي ذَنبا إلّا غَفَرتَهُ ، ولا هَمّا إلّا فَرَّجتَهُ ، ولا سُقما إلّا شَفَيتَهُ ، ولا عَيبا إلّا سَتَرتَهُ ، ولا رِزقا إلّا بَسَطتَهُ ، ولا خَوفا إلّا آمَنتَهُ </w:t>
      </w:r>
      <w:r>
        <w:rPr>
          <w:rFonts w:eastAsia="Amiri" w:cs="Amiri" w:ascii="Amiri" w:hAnsi="Amiri"/>
          <w:color w:val="111111"/>
          <w:sz w:val="28"/>
          <w:szCs w:val="28"/>
          <w:rtl w:val="true"/>
          <w:lang w:bidi="ar-SA"/>
        </w:rPr>
        <w:t xml:space="preserve">. </w:t>
      </w:r>
      <w:r>
        <w:rPr>
          <w:rStyle w:val="FootnoteAnchor"/>
          <w:rtl w:val="true"/>
        </w:rPr>
        <w:footnoteReference w:id="130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95_204842"/>
    </w:p>
    <w:p>
      <w:pPr>
        <w:pStyle w:val="Heading5"/>
        <w:numPr>
          <w:ilvl w:val="4"/>
          <w:numId w:val="1"/>
        </w:numPr>
        <w:rPr/>
      </w:pPr>
      <w:bookmarkStart w:id="598" w:name="__RefHeading___Toc1287828_3224264995"/>
      <w:bookmarkStart w:id="599" w:name="_Toc227"/>
      <w:bookmarkEnd w:id="597"/>
      <w:bookmarkEnd w:id="598"/>
      <w:r>
        <w:rPr/>
        <w:t>۱</w:t>
      </w:r>
      <w:r>
        <w:rPr>
          <w:rtl w:val="true"/>
        </w:rPr>
        <w:t xml:space="preserve"> </w:t>
      </w:r>
      <w:r>
        <w:rPr>
          <w:rtl w:val="true"/>
        </w:rPr>
        <w:t xml:space="preserve">/ </w:t>
      </w:r>
      <w:r>
        <w:rPr/>
        <w:t>۴</w:t>
      </w:r>
      <w:r>
        <w:rPr>
          <w:rtl w:val="true"/>
        </w:rPr>
        <w:t xml:space="preserve"> نقش دعا در امنيّت</w:t>
      </w:r>
      <w:bookmarkEnd w:id="599"/>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 زمامِ دين است ، و رشته پيوند </w:t>
      </w:r>
      <w:r>
        <w:rPr>
          <w:rStyle w:val="FootnoteAnchor"/>
          <w:rtl w:val="true"/>
        </w:rPr>
        <w:footnoteReference w:id="1301"/>
      </w:r>
      <w:r>
        <w:rPr>
          <w:rFonts w:ascii="IRNazanin" w:hAnsi="IRNazanin" w:eastAsia="IRNazanin"/>
          <w:color w:val="111111"/>
          <w:sz w:val="28"/>
          <w:sz w:val="28"/>
          <w:szCs w:val="28"/>
          <w:rtl w:val="true"/>
          <w:lang w:bidi="fa-IR"/>
        </w:rPr>
        <w:t xml:space="preserve">مسلمانان ، و مايه آبادانى دنيا ، و اقتدار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ريشه بالنده اسلام و شاخه بلند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 ، نماز و زكات و روزه و حجّ و جهاد ، كامل مى شوند ، و فئ و زكات ، جمع آورى مى شوند ، و حدود و احكام ، اجرا مى گردند ، و مرزها و سرحدّات ، نگهدارى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نقش دعا در امنيّتقرآن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شهرى امن ، قرار ده و مردمش را ـ هر كس از آنان كه به خدا و روزِ بازپسين ايمان بياورد ـ از ميوه ها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هر كس كفر بورزد ، اندكى برخوردارش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خوارى به سوى عذاب آتش مى كشانم ؛ و چه بدسرانجامى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امن قرار ده و من و فرزندانم را از اين كه بت ها را بپرستيم ، دور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از دعاى ايشان در تعقيبات نماز ظهر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دارم ، بيامرز ، هر نگرانى و اندوهى دارم ، بزُداى ، هر بيمارى اى دارم ، بهبود بخش ، هر عيبى دارم ، بپوشان ، و روزى ام را گشايش ده ، و ترس مرا به امنيّت بدل فرما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اللّهُمَّ أهِلَّهُ عَلَينا بِالأَمنِ وَالإيمانِ ، وَالسَّلامَةِ وَالإِسلامِ ، وَالتَّوفيقِ لِما يُحِبُّ رَبُّنا ويَرضى ، رَبُّنا ورَبُّكَ اللّهُ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وَالإِحسانِ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عليه السلامـ مِن دُعائِهِ فِي اليَومِ السّادِسِ مِنَ الشَّهرِ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آمَنَ روعَنا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آمَنَنا ، الحَمدُ للّهِِ الَّذي كَبَتَ </w:t>
      </w:r>
      <w:r>
        <w:rPr>
          <w:rStyle w:val="FootnoteAnchor"/>
          <w:rtl w:val="true"/>
        </w:rPr>
        <w:footnoteReference w:id="1306"/>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هرگاه ماه نو را مى ديد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تر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امنيّت و ايمان ، و سلامت و اسلام ، و توفيق به آنچه ـ تو اى پروردگار ما ـ دوست دارى و مى پسندى ، براى ما نو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هرگاه هلال ماه را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ما را از امنيّت و ايمان و سلامت و اسلام و نيكوكارى ، برخوردار گردان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السلامـ از دعاى ايشان در روز ششم ماه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خدايى را كه ترس ما را به امنيّت ، مبدّل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السلامـ از دعاى ايشان در روز ششم ماه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خدايى را كه ما را در امنيّت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 خدايى را كه دشمن ما را سركوب كرد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بِالعافِيَةِ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وَامنُن عَلَيَّ بِالصِّحَّةِ وَالأَمنِ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السَّعَةَ فِي الرِّزقِ ، وَالأَمنَ فِي الوَطَنِ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وأبدِلني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مَرارَةِ خَوفِ الظّالِمينَ حَلاوَةَ الأَمَنَةِ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ومَولايَ وغايَةَ رَجائي ، أشرَقتَ مِن عَرشِكَ عَلى أرَضيكَ ومَلائِكَتِكَ وسُكّانِ سَماواتِكَ ، وقَدِ انقَطَعَتِ الأَصواتُ ، وسَكَنَتِ الحَرَكاتُ ، وَالأَحياءُ فِي المَضاجِعِ كَالأَمواتِ ، فَوَجَدتَ عِبادَكَ في شَتَّى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خائِفٌ لَجَأَ إلَيكَ فَآمَنتَهُ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الرضا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دَلَّني عَلى نَفسِهِ ، وذَلَّلَ قَلبي بِتَصديقِهِ ، أسأَ لُكَ الأَمنَ وَالإيمانَ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الإمام الهادي عليه السلامـ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دَعاهُ المُضطَرّونَ فَأَجابَهُم ، ولَجَأَ إلَيهِ الخائِفونَ فَآمَنَهُم ، وعَبَدَهُ الطّائِعونَ فَشَكَرَهُم ، وحَمِدَهُ الشّاكِرونَ فَأَثابَهُم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الإمام المهدي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آمِناً مِن كُلِّ شَيءٍ ، وكُلُّ شَيءٍ مِنكَ خائِفٌ حَذِرٌ ، أسأَلُكَ بِأَمنِكَ مِن كُلِّ شَيءٍ ، وخَوفِ كُلِّ شَيءٍ مِنكَ ، أن تُصَلِّيَ عَلى مُحَمَّدٍ وآلِ مُحَمَّدٍ ، وأن تُعطِيَني أمانا لِنَفسي وأهلي ووَلَدي وسائِرِ ما أنعَمتَ بِهِ عَلَيَّ ، حَتّى لا أخافَ أحَدا ، ولا أحذَرَ مِن شَيءٍ أبَدا ، إنَّكَ عَلى كُلِّ شَيءٍ قَديرٌ ، وحَسبُنَا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از دعاى ايشان براى عافيت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 از نعمت تن درستى و امنيّت ، برخوردار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در روزى ، و امنيّت در وطن را عطايم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ترس از ستمگران ، شيرينى امنيّت را عطايم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فرجامينْ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فرازِ عرشت بر زمين هايت و فرشتگانت و باشندگان در آسمان هايت درخشيدى ، و آواها بُريده شد ، و جنبش ها آرام گرفت ، و زندگان در بسترها چونان مُردگان شدند ، و تو بندگانت را در حالات گونه گون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ترسانى كه به تو پناه آورده و تو او را آرامش و امنيّت بخشيده 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السلامـ در دعا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كسى كه مرا به خودت ره نمون شدى و دلم را به تصديقت رام ساختى ، امنيّت و ايمان را در دنيا و آخرت ، از تو درخواست 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السلامـ در قنوتش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درماندگان او را خواندند و پاسخشان داد ، و بيمناكان به او پناه بردند و آسوده خاطرشان كرد ، و فرمان بُرداران بندگى اش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نمود ، و سپاس گزاران او را ستودند و پاداششان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ايمن از هر چيز ، و هر چيز از تو بيمناك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ايمنى ات از هر چيز و بيمناكى هر چيز از تو ، از تو درخواست مى كنم كه بر محمّد و خاندان محمّد ، درود فرستى ، و به خودم و همسر و فرزندم و ديگر نعمت هايى كه ارزانى ام داشته اى ، امنيّت بخشى ، چندان كه هرگز از كسى نترسم و از چيزى بيمناك نباشم ، كه به راستى ، تو بر هر چيزى توانايى ؛ و خدا ما را بس است و او ، نيكو حمايتگرى 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البَلَدُ المِثالِيُّ فِي الأَمنِالكتاب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xml:space="preserve">» . </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xml:space="preserve">» . </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ءَايَاتُ بَيِّنَاتٌ مَّقَامُ إِبْرَاهِيمَ وَمَن دَخَلَهُ كَانَ ءَامِنًا</w:t>
      </w:r>
      <w:r>
        <w:rPr>
          <w:rFonts w:eastAsia="Amiri" w:cs="Amiri" w:ascii="Amiri" w:hAnsi="Amiri"/>
          <w:color w:val="111111"/>
          <w:sz w:val="28"/>
          <w:szCs w:val="28"/>
          <w:rtl w:val="true"/>
          <w:lang w:bidi="ar-SA"/>
        </w:rPr>
        <w:t xml:space="preserve">» . </w:t>
      </w:r>
      <w:r>
        <w:rPr>
          <w:rStyle w:val="FootnoteAnchor"/>
          <w:rtl w:val="true"/>
        </w:rPr>
        <w:footnoteReference w:id="1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أَنَّا جَعَلْنَا حَرَمًا ءَامِنًا وَ يُتَخَطَّفُ النَّاسُ مِنْ حَوْلِهِمْ أَفَبِالْبَاطِلِ يُؤْمِنُونَ وَبِنِعْمَةِ اللَّهِ يَكْفُرُونَ </w:t>
      </w:r>
      <w:r>
        <w:rPr>
          <w:rFonts w:eastAsia="Amiri" w:cs="Amiri" w:ascii="Amiri" w:hAnsi="Amiri"/>
          <w:color w:val="111111"/>
          <w:sz w:val="28"/>
          <w:szCs w:val="28"/>
          <w:rtl w:val="true"/>
          <w:lang w:bidi="ar-SA"/>
        </w:rPr>
        <w:t xml:space="preserve">» .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قَتيلاً وأذنَبَ ذَنباً ثُمَّ لَجَأَ إلَى الحَرَمِ فَقَد أمِنَ ، لا يُقادُ فيهِ ما دامَ فِي الحَرَمِ ، ولا يُؤخَذُ ولا يُؤذى ولا يُؤوى ولا يُطعَمُ ولا يُسقى ولا يُبايَعُ ولا يُضيفُ ولا يُضافُ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وَالمَلائِكَةِ وَالنّاسِ أجمَعينَ عَلى مَن أحدَثَ فِي الإِسلامِ حَدَثاَ ، يَعني يُحدِثُ فِي الحِلِّ فَيَلجَأُ إلَى الحَرَمِ فَلا يُؤويهِ أحَدٌ ، ولا يَنصُرُهُ ، ولا يُضيفُهُ ، حَتّى يَخرُجَ إلَى الحِلِّ فَيُقامَ عَلَيهِ الحَدُّ </w:t>
      </w:r>
      <w:r>
        <w:rPr>
          <w:rFonts w:eastAsia="Amiri" w:cs="Amiri" w:ascii="Amiri" w:hAnsi="Amiri"/>
          <w:color w:val="111111"/>
          <w:sz w:val="28"/>
          <w:szCs w:val="28"/>
          <w:rtl w:val="true"/>
          <w:lang w:bidi="ar-SA"/>
        </w:rPr>
        <w:t xml:space="preserve">. </w:t>
      </w:r>
      <w:r>
        <w:rPr>
          <w:rStyle w:val="FootnoteAnchor"/>
          <w:rtl w:val="true"/>
        </w:rPr>
        <w:footnoteReference w:id="132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95_204848"/>
    </w:p>
    <w:p>
      <w:pPr>
        <w:pStyle w:val="Heading5"/>
        <w:numPr>
          <w:ilvl w:val="4"/>
          <w:numId w:val="1"/>
        </w:numPr>
        <w:rPr/>
      </w:pPr>
      <w:bookmarkStart w:id="601" w:name="__RefHeading___Toc1287830_3224264995"/>
      <w:bookmarkStart w:id="602" w:name="_Toc228"/>
      <w:bookmarkEnd w:id="600"/>
      <w:bookmarkEnd w:id="601"/>
      <w:r>
        <w:rPr/>
        <w:t>۱</w:t>
      </w:r>
      <w:r>
        <w:rPr>
          <w:rtl w:val="true"/>
        </w:rPr>
        <w:t xml:space="preserve"> </w:t>
      </w:r>
      <w:r>
        <w:rPr>
          <w:rtl w:val="true"/>
        </w:rPr>
        <w:t xml:space="preserve">/ </w:t>
      </w:r>
      <w:r>
        <w:rPr/>
        <w:t>۵</w:t>
      </w:r>
      <w:r>
        <w:rPr>
          <w:rtl w:val="true"/>
        </w:rPr>
        <w:t xml:space="preserve"> شهر نمونه در امنيّت</w:t>
      </w:r>
      <w:bookmarkEnd w:id="60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شهر نمونه در امنيّتقرآن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اين شهر امن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امنى قرار داديم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 نشانه هايى روشن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 ، و هر كه در آن درآيد ، در امان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نديده اند كه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حرمى امن قرار داديم ، و حال آن كه مردم از حواشى آن ، رُبوده مى شوند؟ آيا به باطل ، ايمان مى آورند و به نعمت خدا كفر مى ورزند؟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مرتكب قتلى شود و دست به گناهى بزند ، سپس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 در امان است و تا زمانى كه در حرم است ، نه بايد او را قصاص كرد ، نه دستگير كرد ، نه آزارش داد ، نه پناهش داد ، نه آب و غذايش داد ، نه با او داد و ستد كرد ، نه ميهمانش شد و نه ميهمانش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مردم ، همگى ، بر كسى باد كه در اسلام ، حادثه آفرينى كند ؛ يعنى در غير حرم ، دست به حادثه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و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را هيچ كس حق ندارد جا و پناه دهد ، يارى اش رساند و ميهمانش كند تا آن كه به خارج حرم برود و حد بر او جارى گردد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الحَرَمُ لا يُختَلى خلاؤه ، ولا يُعضَدُ شَجَرُهُ ولا شَوكُهُ ، ولا يُنَفَّرُ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أصَبتُموهُ اختَلى أو عَضَدَ الشَّجَرَ أو نَفَّرَ الصَّيدَ فَقَد حَلَّ لَكُم سَبُّهُ وأن توجِعوهُ ظَهرَهُ بِمَا استَحَلَّ فِي الحَرَمِ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يَنبُتُ فِي الحَرَمِ فَهُوَ حَرامٌ عَلَى النّاسِ أجمَعينَ ، إلّا ما أنبَتَّهُ أنتَ وغَرَستَهُ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الكافي عن عبداللّه بن سنان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ءَامِنًا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البَيتَ عَنى أمِ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مُستَجيرا بِهِ فَهُوَ آمِنٌ مِن سَخَطِ اللّهِ ، ومَن دَخَلَهُ مِنَ الوَحشِ وَالطَّيرِ كانَ آمِنا مِن أن يُهاجَ أو يُؤذى حَتّى يَخرُجَ مِنَ الحَرَمِ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الإمام الصادق عليه السلامـ عِندَما سُئِلَ عَن طائِرٍ أهلِيٍّ اُدخِلَ الحَرَمَ حَيّاً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ءَامِنًا</w:t>
      </w:r>
      <w:r>
        <w:rPr>
          <w:rFonts w:eastAsia="Amiri" w:cs="Amiri" w:ascii="Amiri" w:hAnsi="Amiri"/>
          <w:color w:val="111111"/>
          <w:sz w:val="28"/>
          <w:szCs w:val="28"/>
          <w:rtl w:val="true"/>
          <w:lang w:bidi="ar-SA"/>
        </w:rPr>
        <w:t xml:space="preserve">» . </w:t>
      </w:r>
      <w:r>
        <w:rPr>
          <w:rStyle w:val="FootnoteAnchor"/>
          <w:rtl w:val="true"/>
        </w:rPr>
        <w:footnoteReference w:id="132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يا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را نبايد چيد ، درخت و خارش را نبايد قطع كرد ، و صيدش را نبايد رَم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كسى را ديديد كه گياهى را چيد يا درختى را قطع كرد يا صيدى را رَم داد ، بر شما رواست كه به سبب رواشمارى اش در حرم ، به او ناسزا بگوييد و پشتش را دردمند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در حرم مى رويد ، بر همه مردم حرام است ، بجز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گياه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كاشته اى و نشانده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بدان وارد شود ،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يا حرم؟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كه به حرمْ وارد شود و به آن پناهنده گردد ، از خشم خدا در امان است ، و هر حيوان وحشى و پرنده اى كه به آن وارد شود ، در امان است و نبايد آن را رَم داد يا اذيّت كرد تا از حرم ، خارج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پرسشى در باره وارد شدن پرنده اهلى به حرم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به آن دست زد ؛ چرا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بدان وارد شود ، در امان است</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عِندَما سُئِل عَن ظَبيٍ دَخَلَ الحَرَمَ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يُؤخَذُ ولا يُمَسُّ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ءَامِنًا</w:t>
      </w:r>
      <w:r>
        <w:rPr>
          <w:rFonts w:eastAsia="Amiri" w:cs="Amiri" w:ascii="Amiri" w:hAnsi="Amiri"/>
          <w:color w:val="111111"/>
          <w:sz w:val="28"/>
          <w:szCs w:val="28"/>
          <w:rtl w:val="true"/>
          <w:lang w:bidi="ar-SA"/>
        </w:rPr>
        <w:t xml:space="preserve">» .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الحَرَمَ أمِنَ مِنَ الخَلقِ ، ومَن دَخَلَ المَسجِدَ أمِنَت جَوارِحُهُ أن يَستَعمِلَها فِي المَعصِيَةِ ، ومَن دَخَلَ الكَعبَةَ أمِنَ قَلبُهُ مِن أن يَشغَلَهُ بِغَيرِ ذِكرِ اللّهِ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الأَمنُ المَوعودُالكتاب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 وَمَن كَفَرَ بَعْدَ ذَلِكَ فَأُوْلَئِكَ هُمُ الْفَاسِقُونَ </w:t>
      </w:r>
      <w:r>
        <w:rPr>
          <w:rFonts w:eastAsia="Amiri" w:cs="Amiri" w:ascii="Amiri" w:hAnsi="Amiri"/>
          <w:color w:val="111111"/>
          <w:sz w:val="28"/>
          <w:szCs w:val="28"/>
          <w:rtl w:val="true"/>
          <w:lang w:bidi="ar-SA"/>
        </w:rPr>
        <w:t xml:space="preserve">» .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مَعنى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وأصحابِهِ </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95_204852"/>
    </w:p>
    <w:p>
      <w:pPr>
        <w:pStyle w:val="Heading5"/>
        <w:numPr>
          <w:ilvl w:val="4"/>
          <w:numId w:val="1"/>
        </w:numPr>
        <w:rPr/>
      </w:pPr>
      <w:bookmarkStart w:id="604" w:name="__RefHeading___Toc1287832_3224264995"/>
      <w:bookmarkStart w:id="605" w:name="_Toc229"/>
      <w:bookmarkEnd w:id="603"/>
      <w:bookmarkEnd w:id="604"/>
      <w:r>
        <w:rPr/>
        <w:t>۱</w:t>
      </w:r>
      <w:r>
        <w:rPr>
          <w:rtl w:val="true"/>
        </w:rPr>
        <w:t xml:space="preserve"> </w:t>
      </w:r>
      <w:r>
        <w:rPr>
          <w:rtl w:val="true"/>
        </w:rPr>
        <w:t xml:space="preserve">/ </w:t>
      </w:r>
      <w:r>
        <w:rPr/>
        <w:t>۶</w:t>
      </w:r>
      <w:r>
        <w:rPr>
          <w:rtl w:val="true"/>
        </w:rPr>
        <w:t xml:space="preserve"> امنيّت موعود</w:t>
      </w:r>
      <w:bookmarkEnd w:id="605"/>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پرسشى در باره آهويى كه به حرم در آمده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نشود و دست هم زده نشود ؛ چرا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بدان وارد شود ، در 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مصباح الشريعةـ در آنچه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حرم درآيد ، از مخلوق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درآيد ، اندام هايش از اين كه آنها را در معصيت به كار گيرد ، در امان اند ؛ و هر كس به كعبه درآيد ، دلش از اين كه آن را به غير ياد خدا مشغول دارد ،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امنيّت موعودقرآن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كسانى از شما كه ايمان آورده و كارهاى شايسته كرده اند ، وعده داده است كه حتما آنان را در اين زمين ، جانشين قرار دهد ـ همان گونه كه كسانى را كه پيش از آنان بودند ، جانشين قرار داد ـ ، و آن دينى را كه برايشان پسنديده است ،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 شريك نگردانند ؛ و هر كس پس از آن به كفر گرايد ، آنان اند كه فاسق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از شما كه ايمان آورده اند و كارهاى شايسته كرده اند ، وعده داده است كه حتما آنان را در اين زمين ، جانشين قرار دهد ـ همان گونه كه كسانى را كه پيش از ايشان بودند ، جانشين قرارداد ـ ، و آن دينى را كه برايشان پسنديده است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شريك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در باره قائم عليه السلام و ياران او نازل شده است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أنَّهُ لَمّا طَلَبَ المَنصورُ أبا عَبدِاللّهِ عليه السلام ، تَوَضَّأَ وصَلّى رَكعَتَينِ ، ثُمَّ سَجَدَ سَجدَةَ الشُّكرِ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وَعَدتَنا عَلى لِسانِ نَبِيِّكَ مُحَمَّدٍ صلى الله عليه و آله وَوعدُكَ الحَقُّ ، أنَّكَ تُبَدِّلُنا مِن بَعدِ خَوفِنا أمناً ، اللّهُمَّ فَأَنجِز لَنا ما وَعَدتَنا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فَأَينَ وَعدُ اللّهِ لَكُم؟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ءَامَنُواْ مِنكُمْ وَ عَمِلُواْ الصَّالِحَاتِ 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يَنتِجُ اللّهُ تَعالى في هذِهِ الاُمَّةِ رَجُلاً مِنّي وأنَا مِنهُ ، يَسوقُ اللّهُ تَعالى بِهِ بَركاتِ السَّماواتِ وَالأَرضِ ، فَيُنزِلُ السَّماءُ قَطرَها ، ويُخرِجُ الأَرضُ بَذرَها ، وتَأمَنُ وُحوشُها وسِباعُها ، ويُملَأُ الأَرضُ قِسطا وعَدلاً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صحيح البخاري عن خبّاب بن الأرت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شَكَونا إلى رَسولِ اللّهِ صلى الله عليه و آله وهُوَ مُتَوَسِّدٌ بُردَةً </w:t>
      </w:r>
      <w:r>
        <w:rPr>
          <w:rStyle w:val="FootnoteAnchor"/>
          <w:rtl w:val="true"/>
        </w:rPr>
        <w:footnoteReference w:id="1331"/>
      </w:r>
      <w:r>
        <w:rPr>
          <w:rFonts w:ascii="Amiri" w:hAnsi="Amiri" w:eastAsia="Amiri" w:cs="Amiri"/>
          <w:color w:val="111111"/>
          <w:sz w:val="28"/>
          <w:sz w:val="28"/>
          <w:szCs w:val="28"/>
          <w:rtl w:val="true"/>
          <w:lang w:bidi="ar-SA"/>
        </w:rPr>
        <w:t xml:space="preserve">لَهُ في ظِلِّ الكَعبَةِ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تَستَنصِرُ لَنا ، ألا تَدعو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قَبلَكُم يُؤخَذُ الرَّجُلُ فَيُحفَرُ لَهُ فِي الأَرضِ، فَيُجعَلُ فيها، فَيُجاءُ بِالمِنشارِ فَيوضَعُ عَلى رَأسِهِ فَيُجعَلُ نِصفَينِ ، ويُمشَطُ بِأَمشاطِ الحَديدِ ما دونَ لَحمِهِ وعَظمِهِ ، فَما يَصُدُّهُ ذلِكَ عَن دينِهِ ، وَاللّهِ لَيَتِمَّنَّ هذَا الأَمرُ ، حَتّى يَسيرَ الرّاكِبُ مِن صَنعاءَ إلى حَضرَمَوتَ لا يَخافُ إلَا اللّهَ، وَالذِّئبَ عَلى غَنَمِهِ، ولكِنَّكُم تَستَعجِلونَ</w:t>
      </w:r>
      <w:r>
        <w:rPr>
          <w:rFonts w:eastAsia="Amiri" w:cs="Amiri" w:ascii="Amiri" w:hAnsi="Amiri"/>
          <w:color w:val="111111"/>
          <w:sz w:val="28"/>
          <w:szCs w:val="28"/>
          <w:rtl w:val="true"/>
          <w:lang w:bidi="ar-SA"/>
        </w:rPr>
        <w:t xml:space="preserve">. </w:t>
      </w:r>
      <w:r>
        <w:rPr>
          <w:rStyle w:val="FootnoteAnchor"/>
          <w:rtl w:val="true"/>
        </w:rPr>
        <w:footnoteReference w:id="133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صفوان روايت شده است كه چون منصور در پىِ امام صادق عليه السلام فرستاد ، ايشان وضو گرفت و دو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شكر به جا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زبان پيامبرت محمّد صلى الله عليه و آله به ما وعده داده اى ، و وعده تو راست است كه بيم ما را به ايمنى مبدّل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خداوندا ـ آنچه را به ما وعده داده اى ، تحقّق بخش كه تو خُلفِ وعده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وعده خدا به شما؟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كه ايمان آورده اند و كارهاى شايسته كرده اند ، وعده داده است كه حتما آنان را در اين زمين ، جانشين خواهد كرد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در اين امّت ، مردى را كه از من است و من از او هستم ، به دنيا خواهد آورد ، كه به واسطه او بركت هاى آسمان ها و زمين را به حركت در مى آورَد ، و آسمان ، بارانش را مى بارانَد ، و زمين ، تخمش را مى رويانَد ، و ددان و درندگان آن ، در امان اند ، و زمين ـ كه از ستم و كج روى آكنده شده است ـ ، از دادگرى و راستى پُر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خبّاب بن اَرَت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كه در سايه كعبه ، سر بر بُرده خويش نهاده بود ، شكايت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نمى طلبى؟ برايمان دعا نمى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امّت هاى پيش از شما ،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گرفتند ، و چاله اى مى كَنْدند و او را در آن ، قرار مى دادند و ارّه اى مى آوردند و روى سرش مى گذاشتد و شقّه اش مى كردند و با شانه هاى آهنى ، گوشتِ او را از استخوانش جدا مى كردند ؛ امّا هيچ يك از اين كارها او را از دينش بر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امر دين ، همه جا را فرا مى گيرد تا جايى كه سوار از صفا تا حَضرَموت را مى پيمايد و جز از خدا نمى ترسد و بيم حمله گرگ به گوسفندانش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امنيّت كامل ، سفر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شما عجله مى كنيد</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إماما عادِلاً ، وحَكَما مُقسِطا، فَيَكسِرُ الصَّليبَ ، ويَقتُلُ الخِنزيرَ ، ويُرجِعُ السِّلمَ ، ويَتَّخِذُ السُّيوفَ مَناجِلَ ، وتَذهَبُ حُمَةُ كُلِّ ذاتِ حُمَةٍ </w:t>
      </w:r>
      <w:r>
        <w:rPr>
          <w:rStyle w:val="FootnoteAnchor"/>
          <w:rtl w:val="true"/>
        </w:rPr>
        <w:footnoteReference w:id="1333"/>
      </w:r>
      <w:r>
        <w:rPr>
          <w:rFonts w:ascii="Amiri" w:hAnsi="Amiri" w:eastAsia="Amiri" w:cs="Amiri"/>
          <w:color w:val="111111"/>
          <w:sz w:val="28"/>
          <w:sz w:val="28"/>
          <w:szCs w:val="28"/>
          <w:rtl w:val="true"/>
          <w:lang w:bidi="ar-SA"/>
        </w:rPr>
        <w:t xml:space="preserve">، وتُنزِلُ السَّماءُ رِزقَها، وتُخرِجُ الأَرضُ بَرَكَتَها ، حَتّى يَلعَبَ الصَّبِيُّ بِالثُّعبانِ فَلا يَضُرُّهُ ، ويُراعِي الغَنَمُ الذِّئبَ فَلا يَضُرُّها ، ويُراعِي الأَسَدُ البَقَرَ فَلا يَضُرُّها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قامَ قائِمُنا ، لَأَنزَلَتِ السَّماءُ قَطرَها ، ولَأَخرَجَتِ الأَرضُ نَباتَها ، ولَذَهَبَتِ الشَّحناءُ </w:t>
      </w:r>
      <w:r>
        <w:rPr>
          <w:rStyle w:val="FootnoteAnchor"/>
          <w:rtl w:val="true"/>
        </w:rPr>
        <w:footnoteReference w:id="1335"/>
      </w:r>
      <w:r>
        <w:rPr>
          <w:rFonts w:ascii="Amiri" w:hAnsi="Amiri" w:eastAsia="Amiri" w:cs="Amiri"/>
          <w:color w:val="111111"/>
          <w:sz w:val="28"/>
          <w:sz w:val="28"/>
          <w:szCs w:val="28"/>
          <w:rtl w:val="true"/>
          <w:lang w:bidi="ar-SA"/>
        </w:rPr>
        <w:t xml:space="preserve">مِن قُلوبِ العِبادِ ، وَاصطَلَحَتِ السِّباعُ وَالبَهائِمُ ، حَتّى تَمشِيَ المَرأَةُ بَينَ العِراقِ إلَى الشّامِ لا تَضَعُ قَدَمَيها إلّا عَلَى النَّباتِ ، وعَلى رَأسِها زينَتُها </w:t>
      </w:r>
      <w:r>
        <w:rPr>
          <w:rStyle w:val="FootnoteAnchor"/>
          <w:rtl w:val="true"/>
        </w:rPr>
        <w:footnoteReference w:id="1336"/>
      </w:r>
      <w:r>
        <w:rPr>
          <w:rFonts w:ascii="Amiri" w:hAnsi="Amiri" w:eastAsia="Amiri" w:cs="Amiri"/>
          <w:color w:val="111111"/>
          <w:sz w:val="28"/>
          <w:sz w:val="28"/>
          <w:szCs w:val="28"/>
          <w:rtl w:val="true"/>
          <w:lang w:bidi="ar-SA"/>
        </w:rPr>
        <w:t xml:space="preserve">، لا يَهيجُها سَبُعٌ ولا تَخافُهُ </w:t>
      </w:r>
      <w:r>
        <w:rPr>
          <w:rFonts w:eastAsia="Amiri" w:cs="Amiri" w:ascii="Amiri" w:hAnsi="Amiri"/>
          <w:color w:val="111111"/>
          <w:sz w:val="28"/>
          <w:szCs w:val="28"/>
          <w:rtl w:val="true"/>
          <w:lang w:bidi="ar-SA"/>
        </w:rPr>
        <w:t xml:space="preserve">. </w:t>
      </w:r>
      <w:r>
        <w:rPr>
          <w:rStyle w:val="FootnoteAnchor"/>
          <w:rtl w:val="true"/>
        </w:rPr>
        <w:footnoteReference w:id="133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چونان پيشوايى عادل و داورى منصف ، فرود مى آيد ، و صليب ها را مى شكند ، و خوك ها را مى كشد ،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 مى گرداند ، و شمشيرها را تبديل به داس مى كند ، و زهر هر زهردارى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روزىِ خود را فرو مى ريزد ، و زمين ، بركت هايش را بيرون مى دهد ، تا جايى كه كودك ، با مار بازى كند و به او آسيبى نمى زند و گرگ ، گوسفند را مى چرانَد و به آن ، گزندى نمى رسانَد و شير ، گاو را مى چرانَد و به آن ، صدمه اى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قائم ما ظهور كند ، آسمان ، بارانش را مى بارانَد ، و زمين ، گياهش را مى روياند ، و كينه ها از دل هاى بندگان مى رود ، و ددها و دام ها آشتى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سرسبزى و امنيّت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زن از عراق تا شام را پياده مى رود و جز بر گياه و علف ، پا نمى گذارد و زيورهايش </w:t>
      </w:r>
      <w:r>
        <w:rPr>
          <w:rStyle w:val="FootnoteAnchor"/>
          <w:rtl w:val="true"/>
        </w:rPr>
        <w:footnoteReference w:id="1338"/>
      </w:r>
      <w:r>
        <w:rPr>
          <w:rFonts w:ascii="IRNazanin" w:hAnsi="IRNazanin" w:eastAsia="IRNazanin"/>
          <w:color w:val="111111"/>
          <w:sz w:val="28"/>
          <w:sz w:val="28"/>
          <w:szCs w:val="28"/>
          <w:rtl w:val="true"/>
          <w:lang w:bidi="fa-IR"/>
        </w:rPr>
        <w:t xml:space="preserve">را بر سرش دارد ، و هيچ درنده اى او را نمى لرزاند و نمى ترساند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 آفات الأمن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الفُرقَةُالكتاب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أَوْمِن تَحْتِ أَرْجُلِكُمْ أَوْ يَلْبِسَكُمْ شِيَعًا وَيُذِيقَ بَعْضَكُم بَأْسَ بَعْضٍ انظُرْ كَيْفَ نُصَرِّفُ الْايَاتِ لَعَلَّهُمْ يَفْقَهُونَ</w:t>
      </w:r>
      <w:r>
        <w:rPr>
          <w:rFonts w:eastAsia="Amiri" w:cs="Amiri" w:ascii="Amiri" w:hAnsi="Amiri"/>
          <w:color w:val="111111"/>
          <w:sz w:val="28"/>
          <w:szCs w:val="28"/>
          <w:rtl w:val="true"/>
          <w:lang w:bidi="ar-SA"/>
        </w:rPr>
        <w:t xml:space="preserve">» .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قَبلَكُم مِنَ المَثُلاتِ </w:t>
      </w:r>
      <w:r>
        <w:rPr>
          <w:rStyle w:val="FootnoteAnchor"/>
          <w:rtl w:val="true"/>
        </w:rPr>
        <w:footnoteReference w:id="1340"/>
      </w:r>
      <w:r>
        <w:rPr>
          <w:rFonts w:ascii="Amiri" w:hAnsi="Amiri" w:eastAsia="Amiri" w:cs="Amiri"/>
          <w:color w:val="111111"/>
          <w:sz w:val="28"/>
          <w:sz w:val="28"/>
          <w:szCs w:val="28"/>
          <w:rtl w:val="true"/>
          <w:lang w:bidi="ar-SA"/>
        </w:rPr>
        <w:t xml:space="preserve">بِسوءِ الأَفعالِ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 فَالزَموا كُلَّ أمرٍ لَزِمَتِ العِزَّةُ بِهِ شَأنَهُم ، وزاحَتِ الأَعداءُ لَهُ عَنهُم ، ومُدَّتِ العافِيَةُ بِهِ عَلَيهِم ، وَانقادَتِ النِّعمَةُ لَهُ مَعَهُم ، ووَصَلَتِ الكَرامَةُ عَلَيهِ حَبلَهُم ؛ مِنَ الاِجتِنابِ لِلفُرقَةِ ، وَاللُّزومِ لِلاُلفَةِ ، وَالتَّحاضِّ </w:t>
      </w:r>
      <w:r>
        <w:rPr>
          <w:rStyle w:val="FootnoteAnchor"/>
          <w:rtl w:val="true"/>
        </w:rPr>
        <w:footnoteReference w:id="1341"/>
      </w:r>
      <w:r>
        <w:rPr>
          <w:rFonts w:ascii="Amiri" w:hAnsi="Amiri" w:eastAsia="Amiri" w:cs="Amiri"/>
          <w:color w:val="111111"/>
          <w:sz w:val="28"/>
          <w:sz w:val="28"/>
          <w:szCs w:val="28"/>
          <w:rtl w:val="true"/>
          <w:lang w:bidi="ar-SA"/>
        </w:rPr>
        <w:t xml:space="preserve">عَلَيها وَالتَّواصي بِها ، وَاجتَنِبوا كُلَّ أمرٍ كَسَرَ فِقرَتَهُم ، وأوهَنَ مُنَّتَهُم ؛ مِن تَضاغُنِ القُلوبِ ، وتَشاحُنِ </w:t>
      </w:r>
      <w:r>
        <w:rPr>
          <w:rStyle w:val="FootnoteAnchor"/>
          <w:rtl w:val="true"/>
        </w:rPr>
        <w:footnoteReference w:id="1342"/>
      </w:r>
      <w:r>
        <w:rPr>
          <w:rFonts w:ascii="Amiri" w:hAnsi="Amiri" w:eastAsia="Amiri" w:cs="Amiri"/>
          <w:color w:val="111111"/>
          <w:sz w:val="28"/>
          <w:sz w:val="28"/>
          <w:szCs w:val="28"/>
          <w:rtl w:val="true"/>
          <w:lang w:bidi="ar-SA"/>
        </w:rPr>
        <w:t xml:space="preserve">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وتَدَبَّروا أحوالَ الماضينَ مِنَ المُؤمِنينَ قَبلَكُم ، كَيفَ كانوا في حالِ التَّمحيصِ وَالبَلاءِ ، ألَم يَكونوا أثقَلَ الخَلائِقِ أعباءً ، وأجَهَدَ العِبادِ بَلاءً ، وأضيَقَ أهلِ الدُّنيا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اِتَّخَذَتهُمُ الفَراعِنَةُ عَبيدا ، فَساموهُم سوءَ العَذابِ ، وجَرَّعوهُمُ المُرارَ ، فَلَم تَبرَحِ الحالُ بِهِم في ذُلِّ الهَلَكَةِ وقَهرِ الغَلَبَةِ ، لا يَجِدون حيلَةً فِي امتناعٍ ، ولا سَبيلاً إلى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 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 حينَ وَقَعَتِ الفُرقَةُ ، وتَشَتَّتَتِ الاُلفَةُ ، وَاختَلَفَتِ الكَلِمَةُ وَالأَفئِدَةُ، وتَشَعَّبوا مُختَلِفينَ ، وتَفَرَّقوا مُتَحارِبينَ ، قَد خَلَعَ اللّهُ عَنهُم لِباسَ كَرامَتِهِ ، وسَلَبَهُم غَضارَةَ نِعمَتِهِ ، 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بِحالِ وَلَدِ إسماعيلَ وبَني إسحاقَ وبَني إسرائيلَ عليهم السلام ، فَما أشَدَّ اعتِدالَ الأَحوالِ ،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 يَحتازونَهُم </w:t>
      </w:r>
      <w:r>
        <w:rPr>
          <w:rStyle w:val="FootnoteAnchor"/>
          <w:rtl w:val="true"/>
        </w:rPr>
        <w:footnoteReference w:id="1343"/>
      </w:r>
      <w:r>
        <w:rPr>
          <w:rFonts w:ascii="Amiri" w:hAnsi="Amiri" w:eastAsia="Amiri" w:cs="Amiri"/>
          <w:color w:val="111111"/>
          <w:sz w:val="28"/>
          <w:sz w:val="28"/>
          <w:szCs w:val="28"/>
          <w:rtl w:val="true"/>
          <w:lang w:bidi="ar-SA"/>
        </w:rPr>
        <w:t xml:space="preserve">عَن ريفِ الآفاقِ، وبَحرِ العِراقِ، وخُضرَةِ الدُّنيا ، إلى مَنابِتِ الشّيحِ </w:t>
      </w:r>
      <w:r>
        <w:rPr>
          <w:rStyle w:val="FootnoteAnchor"/>
          <w:rtl w:val="true"/>
        </w:rPr>
        <w:footnoteReference w:id="1344"/>
      </w:r>
      <w:r>
        <w:rPr>
          <w:rFonts w:ascii="Amiri" w:hAnsi="Amiri" w:eastAsia="Amiri" w:cs="Amiri"/>
          <w:color w:val="111111"/>
          <w:sz w:val="28"/>
          <w:sz w:val="28"/>
          <w:szCs w:val="28"/>
          <w:rtl w:val="true"/>
          <w:lang w:bidi="ar-SA"/>
        </w:rPr>
        <w:t xml:space="preserve">، ومَهافِي الرّيحِ، ونَكَدِ المَعاشِ ، فَتَرَكوهُم عالَةً مَساكينَ ، إخوانَ دَبَرٍ ووَبَرٍ ، أذَلَّ الاُمَمِ دارا ، وأجَدَبَهُم قَرارا، لا يَأوونَ إلى جَناحِ دَعوَةٍ يَعتَصِمونَ بِها ، ولا إلى ظِلِّ اُلفَةٍ يَعتَمِدونَ عَلى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 وَالأَيدي مُختَلِفَةٌ ، وَالكَثرَةُ مُتَفَرِّقَةٌ ؛ في بَلاءِ أزلٍ ، وأطباقِ جَهلٍ ، مِن بَناتٍ مَوؤودَةٍ ، وأصنامٍ مَعبودَةٍ ، وأرحامٍ مَقطوعَةٍ ،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مَواقِعِ نِعَمِ اللّهِ عَلَيهِم حينَ بَعَثَ إلَيهِم رَسولاً ،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 وفي خُضرَةِ عَيشِها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 وتَعَطَّفَتِ الاُمورُ عَلَيهِم في ذُرى مُلكٍ ثابِتٍ ، فَهُم حُكّامٌ عَلَى العالَمينَ ، ومُلوكٌ في أطرافِ الأَرَضينَ ، يَملِكونَ الاُمورَ عَلى مَن كانَ يَملِكُها عَلَيهِم ، 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 ولا تُقرَعُ لَهُم صَفاةٌ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795_204858"/>
    </w:p>
    <w:p>
      <w:pPr>
        <w:pStyle w:val="Heading4"/>
        <w:numPr>
          <w:ilvl w:val="3"/>
          <w:numId w:val="1"/>
        </w:numPr>
        <w:rPr/>
      </w:pPr>
      <w:bookmarkStart w:id="607" w:name="__RefHeading___Toc1287834_3224264995"/>
      <w:bookmarkStart w:id="608" w:name="_Toc230"/>
      <w:bookmarkEnd w:id="606"/>
      <w:bookmarkEnd w:id="607"/>
      <w:r>
        <w:rPr>
          <w:rtl w:val="true"/>
        </w:rPr>
        <w:t xml:space="preserve">فصل دوم </w:t>
      </w:r>
      <w:r>
        <w:rPr>
          <w:rtl w:val="true"/>
        </w:rPr>
        <w:t xml:space="preserve">: </w:t>
      </w:r>
      <w:r>
        <w:rPr>
          <w:rtl w:val="true"/>
        </w:rPr>
        <w:t>خطرناك ترين آسيب هاى امنيّت</w:t>
      </w:r>
      <w:bookmarkEnd w:id="608"/>
    </w:p>
    <w:p>
      <w:pPr>
        <w:pStyle w:val="Heading5"/>
        <w:numPr>
          <w:ilvl w:val="4"/>
          <w:numId w:val="1"/>
        </w:numPr>
        <w:rPr/>
      </w:pPr>
      <w:bookmarkStart w:id="609" w:name="__RefHeading___Toc1287836_3224264995"/>
      <w:bookmarkStart w:id="610" w:name="_Toc231"/>
      <w:bookmarkEnd w:id="609"/>
      <w:r>
        <w:rPr/>
        <w:t>۲</w:t>
      </w:r>
      <w:r>
        <w:rPr>
          <w:rtl w:val="true"/>
        </w:rPr>
        <w:t xml:space="preserve"> </w:t>
      </w:r>
      <w:r>
        <w:rPr>
          <w:rtl w:val="true"/>
        </w:rPr>
        <w:t xml:space="preserve">/ </w:t>
      </w:r>
      <w:r>
        <w:rPr/>
        <w:t>۱</w:t>
      </w:r>
      <w:r>
        <w:rPr>
          <w:rtl w:val="true"/>
        </w:rPr>
        <w:t xml:space="preserve"> اختلاف</w:t>
      </w:r>
      <w:bookmarkEnd w:id="61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 ترين آسيب هاى امنيّت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تفرقهقرآن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كه از بالاىِ سرتان يا از زير پايتان ، عذابى بر شما بفرستد يا شما را گروه گروه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دچار تفرقه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بعضى از شما را به بعضى ديگر بچشانَد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كه چگونه آيات خود را گوناگون بيان مى كنيم ، باشد كه آنان بفهمند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بترسيد از كيفرهايى كه بر اثر رفتارهاى زشت و كردارهاى نكوهيده ، بر سرِ امّت هاى پيش از شما آمد و در نيك و بد ، سرنوشتِ آنان را به ياد آوريد ، و از اين كه همانند ايشان باشيد ، پرهيز كنيد ، و چون در احوال نيك و بدِ آنان انديشه كرديد ، پس همان كارهايى را در پيش گيريد كه سببِ اقتدار آنان شد و دشمنان را از ايشان دور ساخت و آسايش بر آنان سايه افكند و نعمت ها ، خود را در اختيار آنان نهادند و به بركت آن كرامت ، رشته اتّحاد ميانشان استوار گرديد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پراكندگى ، و در پيش گرفتن هم بستگى و ترغيب و سفارش كردن يكديگر به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كارهايى كه كمرِ آنان را شكست و قدرتشان را سست كرد ، دورى كنيد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ورزى دل ها ، و دشمنىِ سينه ها و پشت كردن جان ها به يكديگر و دست شستن از يارىِ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خداباورانِ پيش از خويش ، بينديشيد كه در گاهِ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گران بارترين مردمان نبودند و بيش از همه بندگان ، در رنج و فشار به سر نمى بردند ، و بيش از همه جهانيان ، در تنگنا نمى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ها آنان را به بندگى گرفتند و بدترين شكنجه ها را به آنان چشانيدند و انواعِ شرنگ ها را جرعهْ جرعه در كامشان ريختند ، و پيوسته ، خوار و مقهور بودند ، و نه چاره اى براى سر برتافتن مى يافتند ، و نه راهى براى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چون خداوند سبحان ديد در راه دوستى او بر آزارها بس شكيبايند و از بيم او ناملايمات را تحمّل مى كنند ، از آن تنگناهاى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گشايشى بر ايشان پديدار ساخت و خوارىِ آنان را به عزّت ، و ترسشان را به امنيّت بدل ساخت ، و پادشاهانىِ فرمان فرما و پيشوايانى برجسته شدند و به چنان كرامتى از جانب الهى دست يافتند كه حتّى آرزوى آن را هم در سر نپرورانيده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چون بودند آن گاه كه جمعيت ها يك پارچه بودند ، و خواسته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بود ، و دست ها ، كمك هم بودند ، و شمشيرها ، ياور يكديگر بودند ، و بينش ها ژرف ، و اراده ها يكسان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مِهتران سراسر زمين نبودند و بر جهانيان ، شهريارى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فرجامِ كار آنها بنگريد آن گاه كه در ميانشان ، جدايى افتاد و رشته هم بستگى گسست ، و سخن ها و دل ها ناساز شد ، و به دسته هاى گوناگون ، تقسيم شدند و گروه گروه ، به جان يكديگر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 جامه گراميداشت خود را از تن آنان بركَنْد و نعمت هاى فراوانش را از ايشان گرفت ، و داستان سرگذشت آنان در ميان شما مانْد تا درسِ عبرتى باشد براى عبرت 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سرگذشت فرزندان اسماعيل و پسران اسحاق و پسران اسرائيل عليهم السلام پند گيريد ، كه سرگذشت ها سخت همسان اند و داستان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همانندىِ بس نزديكى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آنان ، آن گاه كه پراكنده و از هم جدا بودند ، بينديشيد ، در شب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روزگاران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كسراها و قيصرها ارباب آنها بودند و آنان را از كشتزارها و درياى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اراضى سرسبز و خرّم ، به جاهايى راندند كه رويشگاهِ دِرَمنِه و خيزشگاه تندبادها بودند و زندگى در آنها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و مستمند ، رها كردند و يار و همراه زخم و 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بدترين سراها و بى آب و علف ترين سرزمين ها به سر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بار مِهترى گِرد نمى آمدند ، و نه در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بستگى اى بودند كه بر قدرت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 آشفته بود ، و دست ها پراكنده ، و تفرقه بيداد مى كرد و در رنج شديد و جهلِ مطلق مى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را زنده به گور مى كردند و بت مى پرستيدند و رشته هاى خويشاوندى را مى بُريدند و غارتگرى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بنگريد به نعمت هايى كه خداوند ، هنگام فرستادن پيامبرى به سوى آنان ، ارزانى 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آنان را از آيين خود ، بر عهده شان گذاشت و بر گِرد دعوت خود ، همدل و هم داستانشان نمود ، و نعمت ، بالِ كرامتش را بر سرِ آنان گسترانيد و جويبار نعمت هايش را بر ايشان ، روان ساخت ، و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فوايد و حاصل هاى بركت خود ، آنان را فرو گرفت و در نعمت آن ، غرق شدند ، و در خرّمى زندگى اش ، شاد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اريكه فرمان روايى ، بِلامنازع نشستند و در سايه قدرتى چيره ، آرميدند و در پناه عزّت و بزرگوارى پيروزى قرار گرفتند و بر جهانيان ، فرمان روا شدند و بر كران تا كران زمين ، شهريار گشتند و زمامدار امورِ كسانى شدند كه روزگارى ، زمامِ امور آنان را در دست داشتند ، و بر كسانى قوانينى را اجرا كردند كه زمانى ، آنها بر ايشان اجرا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نه كسى را جرئت آن بود كه نيزه اى در برابرشان به مُشت فِشارد ، و نه سنگى به سويشان بيفكند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إِيمَانَهُم بِظُلْمٍ أُوْلَئِكَ لَهُمُ الْأَمْنُ وَهُم مُّهْتَدُونَ</w:t>
      </w:r>
      <w:r>
        <w:rPr>
          <w:rFonts w:eastAsia="Amiri" w:cs="Amiri" w:ascii="Amiri" w:hAnsi="Amiri"/>
          <w:color w:val="111111"/>
          <w:sz w:val="28"/>
          <w:szCs w:val="28"/>
          <w:rtl w:val="true"/>
          <w:lang w:bidi="ar-SA"/>
        </w:rPr>
        <w:t xml:space="preserve">» . </w:t>
      </w:r>
      <w:r>
        <w:rPr>
          <w:rStyle w:val="FootnoteAnchor"/>
          <w:rtl w:val="true"/>
        </w:rPr>
        <w:footnoteReference w:id="134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95_204862"/>
    </w:p>
    <w:p>
      <w:pPr>
        <w:pStyle w:val="Heading5"/>
        <w:numPr>
          <w:ilvl w:val="4"/>
          <w:numId w:val="1"/>
        </w:numPr>
        <w:rPr/>
      </w:pPr>
      <w:bookmarkStart w:id="612" w:name="__RefHeading___Toc1287838_3224264995"/>
      <w:bookmarkStart w:id="613" w:name="_Toc232"/>
      <w:bookmarkEnd w:id="611"/>
      <w:bookmarkEnd w:id="612"/>
      <w:r>
        <w:rPr/>
        <w:t>۲</w:t>
      </w:r>
      <w:r>
        <w:rPr>
          <w:rtl w:val="true"/>
        </w:rPr>
        <w:t xml:space="preserve"> </w:t>
      </w:r>
      <w:r>
        <w:rPr>
          <w:rtl w:val="true"/>
        </w:rPr>
        <w:t xml:space="preserve">/ </w:t>
      </w:r>
      <w:r>
        <w:rPr/>
        <w:t>۲</w:t>
      </w:r>
      <w:r>
        <w:rPr>
          <w:rtl w:val="true"/>
        </w:rPr>
        <w:t xml:space="preserve"> ستم</w:t>
      </w:r>
      <w:bookmarkEnd w:id="61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آوردند و ايمانشان را به ستم نيالودند ، ايشان راست امنيّت ، و هم ايشان اند ره يافتگان</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البَغيَ وَالزّورَ يوتِغانِ </w:t>
      </w:r>
      <w:r>
        <w:rPr>
          <w:rStyle w:val="FootnoteAnchor"/>
          <w:rtl w:val="true"/>
        </w:rPr>
        <w:footnoteReference w:id="1348"/>
      </w:r>
      <w:r>
        <w:rPr>
          <w:rFonts w:ascii="Amiri" w:hAnsi="Amiri" w:eastAsia="Amiri" w:cs="Amiri"/>
          <w:color w:val="111111"/>
          <w:sz w:val="28"/>
          <w:sz w:val="28"/>
          <w:szCs w:val="28"/>
          <w:rtl w:val="true"/>
          <w:lang w:bidi="ar-SA"/>
        </w:rPr>
        <w:t>المَرءَ في دينِهِ ودُنياهُ ، ويُبدِيانِ خَلَلَهُ عِندَ مَن يَعيبُهُ</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العَسفَ </w:t>
      </w:r>
      <w:r>
        <w:rPr>
          <w:rStyle w:val="FootnoteAnchor"/>
          <w:rtl w:val="true"/>
        </w:rPr>
        <w:footnoteReference w:id="1350"/>
      </w:r>
      <w:r>
        <w:rPr>
          <w:rFonts w:ascii="Amiri" w:hAnsi="Amiri" w:eastAsia="Amiri" w:cs="Amiri"/>
          <w:color w:val="111111"/>
          <w:sz w:val="28"/>
          <w:sz w:val="28"/>
          <w:szCs w:val="28"/>
          <w:rtl w:val="true"/>
          <w:lang w:bidi="ar-SA"/>
        </w:rPr>
        <w:t xml:space="preserve">وَالحَيفَ </w:t>
      </w:r>
      <w:r>
        <w:rPr>
          <w:rStyle w:val="FootnoteAnchor"/>
          <w:rtl w:val="true"/>
        </w:rPr>
        <w:footnoteReference w:id="1351"/>
      </w:r>
      <w:r>
        <w:rPr>
          <w:rFonts w:ascii="Amiri" w:hAnsi="Amiri" w:eastAsia="Amiri" w:cs="Amiri"/>
          <w:color w:val="111111"/>
          <w:sz w:val="28"/>
          <w:sz w:val="28"/>
          <w:szCs w:val="28"/>
          <w:rtl w:val="true"/>
          <w:lang w:bidi="ar-SA"/>
        </w:rPr>
        <w:t>؛ فَإِنَّ العَسفَ يَعودُ بِالجَلاءِ ، وَالحَيفَ يَدعو إلَى السَّيفِ</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الكُفرانُالكتاب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1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فِى مَسْكَنِهِمْ ءَايَةٌ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ذَوَاتَىْ أُكُلٍ خَمْطٍ وَ أَثْلٍ وَ شَىْ 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نُجَازِى إِلَّا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الَّتِى بَارَكْنَا فِيهَا قُرًى ظَاهِرَةً وَ قَدَّرْنَا فِيهَا السَّيْرَ سِيرُواْ فِيهَا لَيَالِىَ وَ أَيَّامًا ءَامِنِينَ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بَيْنَ أَسْفَارِنَا وَظَلَمُواْ أَنفُسَهُمْ فَجَعَلْنَاهُمْ أَحَادِيثَ وَ مَزَّقْنَاهُمْ كُلَّ مُمَزَّقٍ إِنَّ فِى ذَلِكَ لَايَاتٍ لِّكُلِّ صَبَّارٍ شَكُورٍ</w:t>
      </w:r>
      <w:r>
        <w:rPr>
          <w:rFonts w:eastAsia="Amiri" w:cs="Amiri" w:ascii="Amiri" w:hAnsi="Amiri"/>
          <w:color w:val="111111"/>
          <w:sz w:val="28"/>
          <w:szCs w:val="28"/>
          <w:rtl w:val="true"/>
          <w:lang w:bidi="ar-SA"/>
        </w:rPr>
        <w:t xml:space="preserve">» . </w:t>
      </w:r>
      <w:r>
        <w:rPr>
          <w:rStyle w:val="FootnoteAnchor"/>
          <w:rtl w:val="true"/>
        </w:rPr>
        <w:footnoteReference w:id="135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95_204864"/>
    </w:p>
    <w:p>
      <w:pPr>
        <w:pStyle w:val="Heading5"/>
        <w:numPr>
          <w:ilvl w:val="4"/>
          <w:numId w:val="1"/>
        </w:numPr>
        <w:rPr/>
      </w:pPr>
      <w:bookmarkStart w:id="615" w:name="__RefHeading___Toc1287840_3224264995"/>
      <w:bookmarkStart w:id="616" w:name="_Toc233"/>
      <w:bookmarkEnd w:id="614"/>
      <w:bookmarkEnd w:id="615"/>
      <w:r>
        <w:rPr/>
        <w:t>۲</w:t>
      </w:r>
      <w:r>
        <w:rPr>
          <w:rtl w:val="true"/>
        </w:rPr>
        <w:t xml:space="preserve"> </w:t>
      </w:r>
      <w:r>
        <w:rPr>
          <w:rtl w:val="true"/>
        </w:rPr>
        <w:t xml:space="preserve">/ </w:t>
      </w:r>
      <w:r>
        <w:rPr/>
        <w:t>۳</w:t>
      </w:r>
      <w:r>
        <w:rPr>
          <w:rtl w:val="true"/>
        </w:rPr>
        <w:t xml:space="preserve"> ناسپاسى</w:t>
      </w:r>
      <w:bookmarkEnd w:id="616"/>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تعدّى و دروغ ، دين و دنياى آدمى را تباه مى كنند و عيب او را براى عيبجويانش ، نمايان مى سازند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زورگويى و بيدادگرى بپرهيز ؛ زيرا زورگويى ، به آوارگى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انجامد و بيدادگرى ، كار را 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ناسپاسىقرآن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آبادى اى را نمونه آورد كه امن و آرام بود و روزى اش از هر جا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هاى خدا را ناسپاسى كردند و خدا هم به سزاى كارى كه كردند ، طعم گرسنگى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چشانيد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در محلّ سكونتشان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دو باغستان از راست و چپ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 او را شكر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خوش و خدايى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گردانيدند و بر آنان ،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عَرِم را روانه كرديم و دو باغستان آنها را به دو باغ كه ميوه هايى تلخ و شوره گز و نوعى از كُنار تُنُك داشت ، تبديل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سزاى آن كه كفرانِ نعمت كردند ، به آنان جزا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جز ناسپاس را به مجازات مى رسانيم؟ و ميان آنان و ميان آبادى هايى كه در آنها بركت نهاده بوديم ، شهرهايى متّصل به هم قرار داده بوديم ، و در ميان آنها ، مسافت را به اندازه مقرّر داشته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ها ، شب ها و روزها آسوده خاطر بگرديد ، پس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سفرهايمان فاصله بيانداز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برخويشتن ،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آيندگان ،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ها گردانيديم ، و سختْ تار و مارِشان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شكيباىِ سپاس گزارى عبرت هاست</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أَتُتْرَكُونَ فِى مَا هَاهُنَا ءَامِنِينَ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فِى الْأَرْضِ وَ لَا يُصْلِحُونَ </w:t>
      </w:r>
      <w:r>
        <w:rPr>
          <w:rFonts w:eastAsia="Amiri" w:cs="Amiri" w:ascii="Amiri" w:hAnsi="Amiri"/>
          <w:color w:val="111111"/>
          <w:sz w:val="28"/>
          <w:szCs w:val="28"/>
          <w:rtl w:val="true"/>
          <w:lang w:bidi="ar-SA"/>
        </w:rPr>
        <w:t xml:space="preserve">» .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الحديثدعائم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عليه السلام أنَّهُ سُئِلَ عَنِ الصَّلاةِ عَلى كُدسِ </w:t>
      </w:r>
      <w:r>
        <w:rPr>
          <w:rStyle w:val="FootnoteAnchor"/>
          <w:rtl w:val="true"/>
        </w:rPr>
        <w:footnoteReference w:id="1356"/>
      </w:r>
      <w:r>
        <w:rPr>
          <w:rFonts w:ascii="Amiri" w:hAnsi="Amiri" w:eastAsia="Amiri" w:cs="Amiri"/>
          <w:color w:val="111111"/>
          <w:sz w:val="28"/>
          <w:sz w:val="28"/>
          <w:szCs w:val="28"/>
          <w:rtl w:val="true"/>
          <w:lang w:bidi="ar-SA"/>
        </w:rPr>
        <w:t xml:space="preserve">الحِنطَةِ ؟ فَنَهى عَن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افتُرِشَ فَكانَ كَالسَّطحِ؟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عَلى شَيءٍ مِنَ الطَّعامِ ، فَإِنَّما هُوَ رِزقُ اللّهِ لِخَلقِهِ ونِعمَتُهُ عَلَيهِم ، فَعَظِّموهُ ولا تَطَؤوهُ ولا تَستَهينوا بِهِ ، فَإِنَّ قَوما فيمَن كانَ قَبلَكُم وَسَّعَ اللّهُ عَلَيهِم في أرزاقِهِم ، فَاتَّخَذوا مِنَ الخُبزِ النَّقِيِ مِثلَ الأَفهارِ </w:t>
      </w:r>
      <w:r>
        <w:rPr>
          <w:rStyle w:val="FootnoteAnchor"/>
          <w:rtl w:val="true"/>
        </w:rPr>
        <w:footnoteReference w:id="1357"/>
      </w:r>
      <w:r>
        <w:rPr>
          <w:rFonts w:ascii="Amiri" w:hAnsi="Amiri" w:eastAsia="Amiri" w:cs="Amiri"/>
          <w:color w:val="111111"/>
          <w:sz w:val="28"/>
          <w:sz w:val="28"/>
          <w:szCs w:val="28"/>
          <w:rtl w:val="true"/>
          <w:lang w:bidi="ar-SA"/>
        </w:rPr>
        <w:t xml:space="preserve">فَجَعَلوا يَستَنجونَ </w:t>
      </w:r>
      <w:r>
        <w:rPr>
          <w:rStyle w:val="FootnoteAnchor"/>
          <w:rtl w:val="true"/>
        </w:rPr>
        <w:footnoteReference w:id="1358"/>
      </w:r>
      <w:r>
        <w:rPr>
          <w:rFonts w:ascii="Amiri" w:hAnsi="Amiri" w:eastAsia="Amiri" w:cs="Amiri"/>
          <w:color w:val="111111"/>
          <w:sz w:val="28"/>
          <w:sz w:val="28"/>
          <w:szCs w:val="28"/>
          <w:rtl w:val="true"/>
          <w:lang w:bidi="ar-SA"/>
        </w:rPr>
        <w:t xml:space="preserve">بِهِ ، فَابتَلاهُمُ اللّهُ عز و جل بِالسِّنينَ وَالجوعِ ، فَجَعَلوا يَتَتَبَّعونَ ما كانوا يَستَنجونَ بِهِ فَيَأكُلونَهُ ، فَفيهِم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رَأى شَيئا مِنَ الطَّعامِ في مَنزِلِهِ قَد رُمِيَ بِهِ ، نَقَصَ مِن قوتِ أهلِهِ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القَريَةِ ، كانَ اللّهُ عز و جل قَد أوسَعَ عَلَيهِم في مَعايِشِهِم فَاستَخشَنُوا الاِستِنجاءَ بِالحِجارَةِ ، وَاستَعمَلوا مِن الخُبزِ </w:t>
      </w:r>
      <w:r>
        <w:rPr>
          <w:rStyle w:val="FootnoteAnchor"/>
          <w:rtl w:val="true"/>
        </w:rPr>
        <w:footnoteReference w:id="1360"/>
      </w:r>
      <w:r>
        <w:rPr>
          <w:rFonts w:ascii="Amiri" w:hAnsi="Amiri" w:eastAsia="Amiri" w:cs="Amiri"/>
          <w:color w:val="111111"/>
          <w:sz w:val="28"/>
          <w:sz w:val="28"/>
          <w:szCs w:val="28"/>
          <w:rtl w:val="true"/>
          <w:lang w:bidi="ar-SA"/>
        </w:rPr>
        <w:t xml:space="preserve">مِثلَ الأَفهارِ ، وكانوا يَستَنجونَ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عَلَيهِم دَوابَّ أصغَرَ مِنَ الجَرادِ ، فَلَم تَدَع لَهُم شَيئا مِمّا خَلَقَهُ اللّهُ مِن شَجَرٍ ولا نَباتٍ إلّا أكَلَتهُ ، فَبَلَغَ بِهِمُ الجَهدُ إلى أن رَجَعوا إلَى الَّذي كانوا يَستَنجونَ بِهِ مِنَ الخُبزِ ، فَيَأكُلونَهُ </w:t>
      </w:r>
      <w:r>
        <w:rPr>
          <w:rFonts w:eastAsia="Amiri" w:cs="Amiri" w:ascii="Amiri" w:hAnsi="Amiri"/>
          <w:color w:val="111111"/>
          <w:sz w:val="28"/>
          <w:szCs w:val="28"/>
          <w:rtl w:val="true"/>
          <w:lang w:bidi="ar-SA"/>
        </w:rPr>
        <w:t xml:space="preserve">. </w:t>
      </w:r>
      <w:r>
        <w:rPr>
          <w:rStyle w:val="FootnoteAnchor"/>
          <w:rtl w:val="true"/>
        </w:rPr>
        <w:footnoteReference w:id="136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در آنچه داريد ، آسوده رها مى كنند ، در باغ ها و در كنار چشمه ساران و كشتزارها و خرمابُن هايى كه شكوفه هايشان لطيف است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ها خانه هايى مى تراشيد ؟ و از خدا ، پروا كنيد و فرمان ببريد ، و از فرمان افراطگران ، پيروى مكنيد ؛ آنان كه در زمين ، فساد مى كنند و اصلاح نمى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نماز خواندن بر بالاى خرمنِ گندم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آن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خرمن را پهن كردند و مانند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گندم ، به هيچ وجه نبايد نماز خواند ؛ چون گندم ، روزى و نعمت خدا براى خلق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گرامى بداريد و لگدمال نكنيد و به آن ، بى حرمتى ننماييد ؛ چه ، پيش از شما مردمانى بودند كه خداوند روزىِ آنها را برايشان گشايش داد و آنها ، از نان خالص، شبيه قلوه سنگ مى ساختند و با آن ، استنجا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دفع خود را پاك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خداى عز و جل آنان را به قحطى و گرسنگى گرفتار كرد ، به طورى كه دنبال نان هايى كه با آنها استنجا كرده بودند ، مى گشتند و آنها را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 باره همين مردمان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 آبادى اى را نمونه آورد كه امن و آرام بود و روزىِ آن ، از هر جا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هاى خدا را ناسپاسى كردند و خدا هم به سزاى كارى كه كردند ، طعمِ گرسنگى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چشانيد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عليه السلام هرگاه تكّه نانى را در منزلش مى ديد كه دور انداخته شده است ، به همان اندازه ، از توشه خانواده اش كم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 آبادى اى را نمونه آورد كه امن و آرام بود و روزى اش از هر جا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هاى خدا را ناسپاسى كردند و خدا هم به سزاى كارى كه كردند ، طعمِ گرسنگى و ناامنى را به ايشان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زندگى مردم اين آبادى ، چندان گشايش داد كه استنجا كردن با سنگ را زِبْر و خشن يافتند و از نان ، شبيه قلوه سنگ ساختند و با آنها ، استنجا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 حشراتى كوچك تر از ملخ به سراغشان فرستاد و آن حشرات ، هر درخت و گياهى را كه خداوند آفريده بود ، تماما خوردند و كار به حدّى بر مردم سخت شد كه به سراغ همان نان هايى كه با آنها استنجا كرده بودند ، مى رفتند و آنها را مى خوردند</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كانَت لَهُم قُرىً مُتَّصِلَةٌ ، يَنظُرُ بَعضُهُم إلى بَعضٍ ، وأنهارٌ جارِيَةٌ وأموالٌ ظاهِرَةٌ ، فَكَفَروا نِعَمَ اللّهِ عز و جل وغَيَّروا ما بِأَنفُسِهِم مِن عافِيَةِ اللّهِ ، فَغَيَّرَ اللّهُ ما بِهِم مِن نِعمَةٍ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 فَأَرسَلَ اللّهُ عَلَيهِم سَيلَ العَرِمِ </w:t>
      </w:r>
      <w:r>
        <w:rPr>
          <w:rStyle w:val="FootnoteAnchor"/>
          <w:rtl w:val="true"/>
        </w:rPr>
        <w:footnoteReference w:id="1363"/>
      </w:r>
      <w:r>
        <w:rPr>
          <w:rFonts w:ascii="Amiri" w:hAnsi="Amiri" w:eastAsia="Amiri" w:cs="Amiri"/>
          <w:color w:val="111111"/>
          <w:sz w:val="28"/>
          <w:sz w:val="28"/>
          <w:szCs w:val="28"/>
          <w:rtl w:val="true"/>
          <w:lang w:bidi="ar-SA"/>
        </w:rPr>
        <w:t xml:space="preserve">، فَغَرَّقَ قُراهُم ، وخَرَّبَ دِيارَهُم ، وأذهَبَ أموالَهُم ، وأبدَلَهُم مَكانَ جَنّاتِهِم جَنَّتَينِ ذَواتى اُكُلٍ خَمطٍ </w:t>
      </w:r>
      <w:r>
        <w:rPr>
          <w:rStyle w:val="FootnoteAnchor"/>
          <w:rtl w:val="true"/>
        </w:rPr>
        <w:footnoteReference w:id="1364"/>
      </w:r>
      <w:r>
        <w:rPr>
          <w:rFonts w:ascii="Amiri" w:hAnsi="Amiri" w:eastAsia="Amiri" w:cs="Amiri"/>
          <w:color w:val="111111"/>
          <w:sz w:val="28"/>
          <w:sz w:val="28"/>
          <w:szCs w:val="28"/>
          <w:rtl w:val="true"/>
          <w:lang w:bidi="ar-SA"/>
        </w:rPr>
        <w:t xml:space="preserve">وأثلٍ وشَيءٍ مِن سِدرٍ قَليلٍ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جَزَيْنَاهُم بِمَا كَفَرُواْ وَ هَلْ نُجَازِى إِلَّا الْكَفُورَ </w:t>
      </w:r>
      <w:r>
        <w:rPr>
          <w:rFonts w:eastAsia="Amiri" w:cs="Amiri" w:ascii="Amiri" w:hAnsi="Amiri"/>
          <w:color w:val="111111"/>
          <w:sz w:val="28"/>
          <w:szCs w:val="28"/>
          <w:rtl w:val="true"/>
          <w:lang w:bidi="ar-SA"/>
        </w:rPr>
        <w:t xml:space="preserve">» .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جمال الاُسبوعـ في دُعاءِ يَومِ الخَميسِ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لا إلهَ إلّا أنتَ ، قُلتَ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 آمَنتُ وصَدَّقتُ ، فَلا تَجعَل هذا مَثَلي في نِعمَتِكَ ياسَيِّدي ، ولا تَجعَلني مُغتَرّا بِالطُّمَأنينَةِ إلى رَغَدِ العَيشِ ، آمِنا مِن مَكرِكَ ، لِأَنَّكَ قُلتَ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وأنَا أبرَأُ إلَيكَ مِنَ الحَولِ وَالقُّوَّةِ ، مُعتَرِفٌ بِإِحسانِكَ ، مُستَجيرٌ بِكَرَمِكَ ، مِن أن تُذيقَني لِباسَ الجوعِ وَالخَوفِ بَعدَ الأَمنِ وَالنِّعمَةِ ، وصَلِّ عَلى مُحَمَّدٍ وآلِهِ</w:t>
      </w:r>
      <w:r>
        <w:rPr>
          <w:rFonts w:eastAsia="Amiri" w:cs="Amiri" w:ascii="Amiri" w:hAnsi="Amiri"/>
          <w:color w:val="111111"/>
          <w:sz w:val="28"/>
          <w:szCs w:val="28"/>
          <w:rtl w:val="true"/>
          <w:lang w:bidi="ar-SA"/>
        </w:rPr>
        <w:t xml:space="preserve">. </w:t>
      </w:r>
      <w:r>
        <w:rPr>
          <w:rStyle w:val="FootnoteAnchor"/>
          <w:rtl w:val="true"/>
        </w:rPr>
        <w:footnoteReference w:id="1367"/>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سفرهايمان فاصله بينداز ، و بر خويشتن ،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مردمانى بودند كه آبادى هاى به هم پيوسته داشتند ، چنان كه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آبادى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رودهاى روان و املاكِ فراوان داشتند ؛ امّا نعمت هاى خداوند عز و جل را ناسپاسى كردند و آسايش خدا را كه از آن برخوردار بودند ، دگرگون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نعمتى را كه به آنها داده بود ، دگرگون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قومى را دگرگون نمى سازد ، مگر آن گاه كه خودشان ، آنچه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دگرگون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سيل ويرانگرى را بر آنان فرستاد كه آبادى هايشان را زيرِ آب فرو بُرد و خانه هايشان را ويران نمود و اموال و املاكشان را بُرد و به جاى باغ هايشان ، دو باغ با ميوه هاى تلخ و شوره گز و نوعى از كُنار تُنُك به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سزاى آن كه كفران نعمت كردند ، به آنانْ جزا داديم ، و آيا جز ناسپاس را به مجازات مى رسانيم؟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جمال الاُسبوعـ در دعاى روز پنج 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كتابت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 آبادى اى را نمونه آورد كه امن و آرام بود و روزى اش از هر سو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هاى خدا را ناسپاسى كردند و خدا هم به سزاى كارى كه كردند ، طعمِ گرسنگى و ترس را به آنها چشانيد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من به تو ايمان دارم و تصديقت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سَروَرم ـ اين را نمونه من در نعمتت قرار مده ، و چنان مكن كه به وفور نعمتم آسوده خاطر شوم و خود را از مكر تو ايمن بپندارم ؛ كه تو در كتابت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مردم زيانكار ، كسى خود را از مكرِ خدا ايمن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از نيرو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تو بيزارى مى جويم ، به نيكى كردن هاى تو معترفم و به كَرَم تو پناه مى آورم از اين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برخوردارى 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نعمت ، طعمِ گرسنگى و ترس را به من بچشانى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و خاندانش درود فرست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 الإمام عليّ عليه السلام الأمنية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الاِستِخْبارالإمام عليّ عليه السلامـ في كِتابِهِ إلى 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مَن قَرَأَ كِتابي هذا مِنَ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رِجالاً لَنا عِندَهُم بَيعَةٌ خَرَجوا هُرّابا فَنَظُنُّهُم وَجَّهوا نَحوَ بِلادِ البَصرَةِ ، فَاسأَل عَنهُم أهلَ بِلادِكَ ، واجعَل عَلَيهِمُ العُيونَ في كُلِّ ناحِيَةٍ مِن أرضِكَ ، ثُمَّ اكتُب إلَيَّ بِما يَنتَهي إلَيكَ عَنهُم ، وَالسَّلامُ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أظهَرَ أنَّهُ مُصَبِّحٌ غَدا مُعاوِيَةَ ومُناجِزُه ، فَبَلَغَ ذلِكَ مُعاوِيَةَ ، وفَزِعَ أهلُ الشّامِ لِذلِكَ وَانكَسَروا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بنُ الضَّحّاكِ بنِ سُفيانَ صاحِبُ رايَةِ بَني سُلَيمٍ مَعَ مُعاوِيَةَ ، وكانَ مُبغِضا لِمُعاوِيَةَ وأهلِ الشّامِ ، ولَهُ هَوىً مَعَ أهلِ العِراقِ وعَلِيِّ بنِ أبي طالِبٍ عليه السلام ، وكانَ يَكتُبُ بِالأَخبارِ إلى عَبدِ اللّهِ بنِ الطُّفَيلِ العامِرِيِّ ويَبعَثُ بِها إلى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795_204872"/>
    </w:p>
    <w:p>
      <w:pPr>
        <w:pStyle w:val="Heading4"/>
        <w:numPr>
          <w:ilvl w:val="3"/>
          <w:numId w:val="1"/>
        </w:numPr>
        <w:rPr/>
      </w:pPr>
      <w:bookmarkStart w:id="618" w:name="__RefHeading___Toc1287842_3224264995"/>
      <w:bookmarkStart w:id="619" w:name="_Toc234"/>
      <w:bookmarkEnd w:id="617"/>
      <w:bookmarkEnd w:id="618"/>
      <w:r>
        <w:rPr>
          <w:rtl w:val="true"/>
        </w:rPr>
        <w:t xml:space="preserve">فصل سوم </w:t>
      </w:r>
      <w:r>
        <w:rPr>
          <w:rtl w:val="true"/>
        </w:rPr>
        <w:t xml:space="preserve">: </w:t>
      </w:r>
      <w:r>
        <w:rPr>
          <w:rtl w:val="true"/>
        </w:rPr>
        <w:t>سياست هاى امنيّتى امام على عليه السلام</w:t>
      </w:r>
      <w:bookmarkEnd w:id="619"/>
    </w:p>
    <w:p>
      <w:pPr>
        <w:pStyle w:val="Heading5"/>
        <w:numPr>
          <w:ilvl w:val="4"/>
          <w:numId w:val="1"/>
        </w:numPr>
        <w:rPr/>
      </w:pPr>
      <w:bookmarkStart w:id="620" w:name="__RefHeading___Toc1287844_3224264995"/>
      <w:bookmarkStart w:id="621" w:name="_Toc235"/>
      <w:bookmarkEnd w:id="620"/>
      <w:r>
        <w:rPr/>
        <w:t>۳</w:t>
      </w:r>
      <w:r>
        <w:rPr>
          <w:rtl w:val="true"/>
        </w:rPr>
        <w:t xml:space="preserve"> </w:t>
      </w:r>
      <w:r>
        <w:rPr>
          <w:rtl w:val="true"/>
        </w:rPr>
        <w:t xml:space="preserve">/ </w:t>
      </w:r>
      <w:r>
        <w:rPr/>
        <w:t>۱</w:t>
      </w:r>
      <w:r>
        <w:rPr>
          <w:rtl w:val="true"/>
        </w:rPr>
        <w:t xml:space="preserve"> كسب اطّلاعات</w:t>
      </w:r>
      <w:bookmarkEnd w:id="62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امنيتى امام على عليه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كسب اطّلاعاتامام على عليه السلامـ در نامه اش به كارگزارانش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 پيشواى مؤمنان ، به هر آن كس از كارگزاران كه نامه ام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الهى ، مردانى با ما بيعت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مى بريم كه به سوى شهرهاى ناحيه بصره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شهرهايت در باره آنان پرس وجو كن و مأموران مخفى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سوى سر زمين خود ، بر آنان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آنچه را كه بدان رسيدى ، برايم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چنين وانمود كرد كه فردا ، صبحگاهان ، به سوى معاويه خواهد رفت و با او پيكار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و شاميان ، از اين مطلب به وحشت افتادند و از اين سخن ، شكسته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ضحّاك بن سفيان ، پرچمدار قبيله بنى سليم ، با معاويه بود و معاويه و شاميان را دشمن مى داشت و به مردمان عراق و على بن ابى طالب عليه السلام ، تمايل داشت و خبرها را براى عبد اللّه بن طفيل عامرى مى نوشت و او آن را براى على عليه السلام مى فرستاد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خَيلاً لِيَحبِسوا عَن مُعاوِيَةَ مادَّةً ، فَبَعَثَ مُعاوِيَةُ الضَّحاكَ بنَ قَيسٍ الفِهريَّ في خَيلٍ إلى تِلكَ الخَيلِ فَأَزالوها ، وجاءَت عُيونُ عَليٍّ فَأَخبَرَتهُ بِما قَد كانَ ، 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 فيما هاهنا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الاِختِلافَ أمَرَهُم بِالغُدُوِّ إلَى القَومِ، فَغاداهُم إلَى القِتالِ قِتالِ صِفّينَ ، فَانهَزَمَ أهلُ الشّامِ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عَلِيِّ بنِ أبي طالِبٍ عليه السلام عَينٌ لَهُ بِالشّامِ فَأَخبَرَهُ بِخَبَرِ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زُرارَةَ بنِ عَمرِو بنِ حطيانٍ الهَمدانِيُّ ، وكانَ قَيسٌ هذا عَينا لَهُ بِالشّامِ يَكتُبُ إلَيهِ بِالأَخبارِ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الإمام عليّ عليه السلامـ مِن كِتابِهِ إلى عَبدِ اللّهِ بنِ بُدَيلٍ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ومُواقَعَةَ أحَدٍ مِن خَيلِ العَدُوِّ حَتّى أتَقَدَّمَ عَلَيكَ ، وأذكِ العُيونَ نَحوَهُم ، وَليَكُن مَعَ عُيونِكَ مِنَ السِّلاحِ ما يُباشِرونَ بِهِ القِتالَ ، وَلتَكُن عُيونُكَ الشُّجعانَ مِن جُندِكَ ، فَإِنَّ الجَبانَ لا يَأتيكَ بِصِحَّةِ الأَمرِ ، وَانتَهِ إلى أمري ومَن قِبَلَكَ بِإِذنِ اللّهِ وَالسَّلامُ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الفتوحـ في ذِكرِ حَربِ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مَعَ مُعاوِيَةَ رَجُلٌ مِن حِميَرٍ يُقالُ لَهُ الحُصَينُ بنُ مالِكٍ وكانَ يُكاتِبُ عَلِيَّ بنَ أبي طالِبٍ عليه السلام ويَدُلُّهُ عَلى عَوراتِ مُعاوِيَةَ </w:t>
      </w:r>
      <w:r>
        <w:rPr>
          <w:rFonts w:eastAsia="Amiri" w:cs="Amiri" w:ascii="Amiri" w:hAnsi="Amiri"/>
          <w:color w:val="111111"/>
          <w:sz w:val="28"/>
          <w:szCs w:val="28"/>
          <w:rtl w:val="true"/>
          <w:lang w:bidi="ar-SA"/>
        </w:rPr>
        <w:t xml:space="preserve">. </w:t>
      </w:r>
      <w:r>
        <w:rPr>
          <w:rStyle w:val="FootnoteAnchor"/>
          <w:rtl w:val="true"/>
        </w:rPr>
        <w:footnoteReference w:id="137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گروهى را فرستاد تا از رسيدن نيروى پشتيبانى به معاويه جلوگيرى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ضحّاك بن قيس فِهرى را با جمعيتى به سوى آنان گسيل داشت و آنان را پراكنده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مخفى على عليه السلام آمدند و آنچه را رخ داده بود ،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بايد بكنيم؟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و 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اختلاف نظر آنان را ديد ، فرمان داد تا صبحگاهان به سوى معاويه هجوم بَرَند و آنان را بامدادان ،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 و شاميان ، شكست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بان على بن ابى طالب عليه السلام در شام ، نزد او آمد و گزارش بُسر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شخص ، قيس بن زرارة بن عمرو بن حطيان همدانى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مأمور مخفى على عليه السلام در شام بود و اخبار را برايش مى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اش به عبد اللّه بن بُدَيل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بپرهيز از برخورد با لشكر دشمن ، تا به سوى تو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مخفى را به سويشان گسيل دار و بايد همراه آنان ، سلاحى باشد كه بتوانند با آن پيكار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مخفى ، بايد دليرانِ سپاه باشند ؛ چرا كه ترسوها گزارش درست برايت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هركه با توست ، با اذن خدا به دستورهايم پايبند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ـ در گزارش جنگ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قبيله حِميَر ، به نام حُصَين بن مالك ، با معاويه بود كه با على بن ابى طالب عليه السلام مكاتبه داشت و او را بر اسرار معاويه ، آگاه مى ساخت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اِستِصلاحُ الأَعداءِالإمام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عَدُوَّهُ زادَ في عَدَدِهِ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الحَزمِ استِصلاحُ الأَضدادِ ، ومُداجاةُ الأَعداءِ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الاِستِصلاحُ لِلأَعداءِ بِحُسنِ المَقالِ وجَميلِ الأَفعالِ ، أهوَنُ مِن مُلاقاتِهِم ومُغالَبَتِهِم بِمَضيضِ </w:t>
      </w:r>
      <w:r>
        <w:rPr>
          <w:rStyle w:val="FootnoteAnchor"/>
          <w:rtl w:val="true"/>
        </w:rPr>
        <w:footnoteReference w:id="1377"/>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إلَى المُسيءِ يَستَصلِحُ العَدُوَّ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الاِختِلافُ إلَى الأَبوابِ لِعَشرَةِ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عَزَّ وجَلَّ لِقَضاءِ نُسُكِهِ وَالقِيامِ بِحَقِّهِ وأداءِ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الأَعداءِ الَّتي تَسكُنُ بِالمُداراةِ غَوائِلُهُم ، ويُدفَعُ بِالحِيَلِ وَالرِّفقِ وَاللُّطفِ وَالزِّيارَةِ عَداوَتُهُم </w:t>
      </w:r>
      <w:r>
        <w:rPr>
          <w:rFonts w:eastAsia="Amiri" w:cs="Amiri" w:ascii="Amiri" w:hAnsi="Amiri"/>
          <w:color w:val="111111"/>
          <w:sz w:val="28"/>
          <w:szCs w:val="28"/>
          <w:rtl w:val="true"/>
          <w:lang w:bidi="ar-SA"/>
        </w:rPr>
        <w:t xml:space="preserve">... . </w:t>
      </w:r>
      <w:r>
        <w:rPr>
          <w:rStyle w:val="FootnoteAnchor"/>
          <w:rtl w:val="true"/>
        </w:rPr>
        <w:footnoteReference w:id="1380"/>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95_204876"/>
    </w:p>
    <w:p>
      <w:pPr>
        <w:pStyle w:val="Heading5"/>
        <w:numPr>
          <w:ilvl w:val="4"/>
          <w:numId w:val="1"/>
        </w:numPr>
        <w:rPr/>
      </w:pPr>
      <w:bookmarkStart w:id="623" w:name="__RefHeading___Toc1287846_3224264995"/>
      <w:bookmarkStart w:id="624" w:name="_Toc236"/>
      <w:bookmarkEnd w:id="622"/>
      <w:bookmarkEnd w:id="623"/>
      <w:r>
        <w:rPr/>
        <w:t>۳</w:t>
      </w:r>
      <w:r>
        <w:rPr>
          <w:rtl w:val="true"/>
        </w:rPr>
        <w:t xml:space="preserve"> </w:t>
      </w:r>
      <w:r>
        <w:rPr>
          <w:rtl w:val="true"/>
        </w:rPr>
        <w:t xml:space="preserve">/ </w:t>
      </w:r>
      <w:r>
        <w:rPr/>
        <w:t>۲</w:t>
      </w:r>
      <w:r>
        <w:rPr>
          <w:rtl w:val="true"/>
        </w:rPr>
        <w:t xml:space="preserve"> اصلاح دشمنان</w:t>
      </w:r>
      <w:bookmarkEnd w:id="624"/>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اصلاح دشمنانامام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دشمنش را به صلح بكشانَد ، بر جمعيت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 افزوده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مخالفان را به صلح بكشاند ، به مقصود خواهيد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دورانديشى ، به آشتى واداشتنِ مخالفان و مدارا با دشمنان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آشتى واداشتن دشمنان با سخن نيك و رفتار زيبا ، آسان تر است از رو در رو شدن و پيكار با آنان با درد و رنجِ نبرد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كردن به بدكاران ، دشمن را به صلح مى كشانَد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 در روزگاران گذشته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رفت و آمد بر درِ خانه ديگران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انگيزه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 ، بر در خانه خدا براى انجام دادن مناسك و اهتمام به حقّ الهى و اداى واجبات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نُهمى ، بر در خانه دشمنان ، كه با مدارا ، غائله آنان فروكش كند و با نرمى و لطف و ديد و بازديد ، دشمنى آنان برطرف شود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أذاكَ يُصلِحُ لَكَ قُلوبَ عِداكَ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صافِح عَدُوَّكَ وإن كَرِهَ ، فإِنّه مِمّا أمَرَ اللّهُ عَزَّ وجَلَّ بِهِ عِبادَهُ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أَحْسَنُ فَإِذَا الَّذِى بَيْنَكَ وَ بَيْنَهُ عَدَاوَةٌ كَأَنَّهُ وَلِىٌّ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يُلَقَّاهَآ إِلَّا الَّذِينَ صَبَرُواْ وَ مَا يُلَقَّاهَآ إِلَّا ذُو حَظٍّ عَظِيمٍ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صافاكَ عَدُوُّكَ رِياءً مِنهُ فَتَلَقَّ ذلِكَ بِأَوكَدِ مَوَدَّةٍ ، فَإِنَّهُ إن ألِفَ ذلِكَ وَاعتادَهُ خَلُصَت لَكَ مَوَدَّتُهُ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المُسالَمَةُ مَعَ الوَعيالإمام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المُسالَمَةَ ما لَم يَكُن وَهنٌ فِي الإِسلامِ أنجَعَ مِنَ القِتالِ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النُّصحِ الإِشارَةُ بِالصُّلحِ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عليه السلامـ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صُلحا دَعاكَ إلَيهِ عَدُوُّكَ وللّهِِ فيهِ رِضَىً ، فَإِنَّ فِي الصُّلحِ دَعَةً لِجُنودِكَ ، وراحَةً مِن هُمومِكَ ،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عَدُوِّكَ بَعدَ صُلحِهِ ، فَإِنَّ العَدُوَّ رُبَّما قارَبَ لِيَتَغَفَّلَ ، فَخُذ بِالحَزمِ، واتَّهِم في ذلِكَ حُسنَ الظَّنِّ </w:t>
      </w:r>
      <w:r>
        <w:rPr>
          <w:rFonts w:eastAsia="Amiri" w:cs="Amiri" w:ascii="Amiri" w:hAnsi="Amiri"/>
          <w:color w:val="111111"/>
          <w:sz w:val="28"/>
          <w:szCs w:val="28"/>
          <w:rtl w:val="true"/>
          <w:lang w:bidi="ar-SA"/>
        </w:rPr>
        <w:t xml:space="preserve">. </w:t>
      </w:r>
      <w:r>
        <w:rPr>
          <w:rStyle w:val="FootnoteAnchor"/>
          <w:rtl w:val="true"/>
        </w:rPr>
        <w:footnoteReference w:id="1387"/>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795_204878"/>
    </w:p>
    <w:p>
      <w:pPr>
        <w:pStyle w:val="Heading5"/>
        <w:numPr>
          <w:ilvl w:val="4"/>
          <w:numId w:val="1"/>
        </w:numPr>
        <w:rPr/>
      </w:pPr>
      <w:bookmarkStart w:id="626" w:name="__RefHeading___Toc1287848_3224264995"/>
      <w:bookmarkStart w:id="627" w:name="_Toc237"/>
      <w:bookmarkEnd w:id="625"/>
      <w:bookmarkEnd w:id="626"/>
      <w:r>
        <w:rPr/>
        <w:t>۳</w:t>
      </w:r>
      <w:r>
        <w:rPr>
          <w:rtl w:val="true"/>
        </w:rPr>
        <w:t xml:space="preserve"> </w:t>
      </w:r>
      <w:r>
        <w:rPr>
          <w:rtl w:val="true"/>
        </w:rPr>
        <w:t xml:space="preserve">/ </w:t>
      </w:r>
      <w:r>
        <w:rPr/>
        <w:t>۳</w:t>
      </w:r>
      <w:r>
        <w:rPr>
          <w:rtl w:val="true"/>
        </w:rPr>
        <w:t xml:space="preserve"> سازش به همراه زيركى</w:t>
      </w:r>
      <w:bookmarkEnd w:id="62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از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هاى دشمنان را به صلح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مصافحه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دوستى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ناخوش دارد ؛ چرا كه آن ، از چيزهايى است كه خداوند عز و جل بندگانش را بدان فرمان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به آنچه بهتر است ،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كسى كه ميان تو و ميان او دشمنى است ، گويى دوستى يك دل مى گردد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كسانى كه شكيبا بوده اند ، نمى يابند ، و آن را جز صاحب بهره اى بزرگ ، نخواهد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دشمنت تظاهر به دوستى و يك رنگى با تو كرد ، آن را با دوستىِ گرم بپذير ؛ چرا كه اگر اين را ادامه دهد و بدان خو گيرد ، دوستى اش خالص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سازش به همراه زيركىامام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سازش را تا زمانى كه در آن ضعفى براى اسلام نباشد ، سودمندتر از نبرد يافتم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برترين خيرخواهى ها ، راه نمايى به صلح و سازش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نامه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صلحى را كه دشمنت تو را بدان فرا مى خوانَد وخشنودى خداوند در آن است ، كنار مَزن ؛ چرا كه در صلح ، آسايش سپاهيان تو و آسودگى ات از غصّه ها و امنيت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زنهار ، زنهار از دشمن خود ، پس از آشتى ؛ كه بسا دشمن ، نزديك شود تا غفلتى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دورانديش باش و خوش گمانى را در اين امور ، متّهم ساز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شِدَّةُ الحَذَرِ مِنَ العَدُوِّالإمام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لَم يُنَم عَنهُ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مِن عَدُوِّكَ عَلى أشَدِّ الحَذَرِ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 عَدُوّا وإن شَكَرَ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الأَعداءِ أبعَدُهُم غَورا وأخفاهُم مَكيدَةً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لِلعَدُوِّ المُكاتِمِ أشَدُّ حَذَرا مِنكَ لِلعَدُوِّ المُبارِزِ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أوهَنُ الأَعداءِ كَيدا مَن أظهَرَ عَداوَتَهُ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أظهَرَ عَداوَتَهُ قَلَّ كَيدُهُ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تَغتَرَّنَّ بِمُجامَلَةِ العَدُوِّ ، فَإِنَّهُ كَالماءِ وإن اُطيلَ إسخانُهُ بِالنّارِ لا يَمتَنِعُ مِن إطفائِها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2795_204880"/>
    </w:p>
    <w:p>
      <w:pPr>
        <w:pStyle w:val="Heading5"/>
        <w:numPr>
          <w:ilvl w:val="4"/>
          <w:numId w:val="1"/>
        </w:numPr>
        <w:rPr/>
      </w:pPr>
      <w:bookmarkStart w:id="629" w:name="__RefHeading___Toc1287850_3224264995"/>
      <w:bookmarkStart w:id="630" w:name="_Toc238"/>
      <w:bookmarkEnd w:id="628"/>
      <w:bookmarkEnd w:id="629"/>
      <w:r>
        <w:rPr/>
        <w:t>۳</w:t>
      </w:r>
      <w:r>
        <w:rPr>
          <w:rtl w:val="true"/>
        </w:rPr>
        <w:t xml:space="preserve"> </w:t>
      </w:r>
      <w:r>
        <w:rPr>
          <w:rtl w:val="true"/>
        </w:rPr>
        <w:t xml:space="preserve">/ </w:t>
      </w:r>
      <w:r>
        <w:rPr/>
        <w:t>۴</w:t>
      </w:r>
      <w:r>
        <w:rPr>
          <w:rtl w:val="true"/>
        </w:rPr>
        <w:t xml:space="preserve"> هوشيارى كامل در برابر دشمن</w:t>
      </w:r>
      <w:bookmarkEnd w:id="63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هوشيارىِ كامل در برابر دشمنامام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به خواب رود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خواب نرود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دشمنت ، به سختى برحذر 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هيچ دشمنى ايمن مباش ، گرچه سپاس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دشمنان، آن است كه ژرف نگرتر و پنهانكارى اش نسبت به نيرنگ ، زيادتر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 پنهانكارْ بيشتر برحذر باش تا دشمنِ به ميدان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ترينِ دشمنان از جهت حيله و نيرنگ ، آن است كه دشمنى اش را آشكار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دشمنى اش را آشكار كند ، حيله اش اندك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فريب ظاهرسازى دشمن را مخور ؛ چرا كه دشمن ، چون آب است كه گرچه گرم كردن آن با آتش به درازا كشد ، ليك از خاموش كردن آن سرْ باز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التَّحذيرُ مِنِ استِصغارِ الخَصمِالإمام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عَدُوّا وإن ضَعُفَ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استِصغارَ الخَصمِ فَإِنَّهُ يَمنَعُ مِن التَّحَفُّظِ ، ورُبَّ صَغيرٍ غَلَبَ كَبيرا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عليه السلامـ أيضاـ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أمرَ عَدُوِّكَ إذا حارَبتَهُ ، فَإِنَّكَ إن ظَفِرتَ بِهِ لَم تُحمَد وإن ظَفِرَ بِكَ لَم تُعذَر ، والضَّعيفُ المُحتَرِسُ مِنَ العَدُوِّ القَوِيِّ أقرَبُ إلَى السَّلامَةِ مِنَ القَوِيِّ المُغتَرِّ بِالضَّعيفِ </w:t>
      </w:r>
      <w:r>
        <w:rPr>
          <w:rFonts w:eastAsia="Amiri" w:cs="Amiri" w:ascii="Amiri" w:hAnsi="Amiri"/>
          <w:color w:val="111111"/>
          <w:sz w:val="28"/>
          <w:szCs w:val="28"/>
          <w:rtl w:val="true"/>
          <w:lang w:bidi="ar-SA"/>
        </w:rPr>
        <w:t xml:space="preserve">. </w:t>
      </w:r>
      <w:r>
        <w:rPr>
          <w:rStyle w:val="FootnoteAnchor"/>
          <w:rtl w:val="true"/>
        </w:rPr>
        <w:footnoteReference w:id="139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795_204882"/>
    </w:p>
    <w:p>
      <w:pPr>
        <w:pStyle w:val="Heading5"/>
        <w:numPr>
          <w:ilvl w:val="4"/>
          <w:numId w:val="1"/>
        </w:numPr>
        <w:rPr/>
      </w:pPr>
      <w:bookmarkStart w:id="632" w:name="__RefHeading___Toc1287852_3224264995"/>
      <w:bookmarkStart w:id="633" w:name="_Toc239"/>
      <w:bookmarkEnd w:id="631"/>
      <w:bookmarkEnd w:id="632"/>
      <w:r>
        <w:rPr/>
        <w:t>۳</w:t>
      </w:r>
      <w:r>
        <w:rPr>
          <w:rtl w:val="true"/>
        </w:rPr>
        <w:t xml:space="preserve"> </w:t>
      </w:r>
      <w:r>
        <w:rPr>
          <w:rtl w:val="true"/>
        </w:rPr>
        <w:t xml:space="preserve">/ </w:t>
      </w:r>
      <w:r>
        <w:rPr/>
        <w:t>۵</w:t>
      </w:r>
      <w:r>
        <w:rPr>
          <w:rtl w:val="true"/>
        </w:rPr>
        <w:t xml:space="preserve"> كوچك نشمردن دشمن</w:t>
      </w:r>
      <w:bookmarkEnd w:id="6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كوچك نشمردن دشمنامام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دشمنى را كوچك مشمار ، گرچه ناتوان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كوچك شمردن دشمن ؛ چرا كه از مراقبتْ باز مى دارد ، و چه بسيار كوچك هايى كه بر بزرگ ها پيروز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دشمن را به هنگامى كه با او نبرد مى كنى ، كوچك مشمار ؛ چرا كه اگر پيروز شدى ، ستايش نشوى ، و اگر او بر تو پيروز گشت ، معذور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كه مراقب دشمن توانمند است ، به سلامتْ نزديك تر است از توانمندى كه بر ناتوان ، غرّه مى شود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التَّحذيرُ مِنِ استِنصاحِ الأَعداءِ إلّا 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 مَنِ استَنصَحَ أعداءَهُ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 عَدُوَّكَ وَاستُرهُ خَبَرَكَ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 أعداءَكَ تَعرِف مِن رَأيِهِم مِقدارَ عَداوَتِهِم ومَواضِعَ مَقاصِدِهِم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 عَدُوَّكَ تَجرِبَةً لِتَعلَمَ مِقدارَ عَداوَتِهِ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استَعانَ بِعَدُوِّهِ عَلى حاجَتِهِ ازدادَ بُعدا مِنها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اِنتِهازُ الفُرصَةِ في مُواجَهَةِ الأَعداءِالإمام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مَعَ عَدُوِّكَ مُراقَبَةَ الإِمكانِ وانتِهازَ الفُرصَةِ ، تَظفَر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تُوقِع بِالعَدُوِّ قَبلَ القُدرَةِ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تُظهِرِ العَداوَةَ لِمَن لا سُلطانَ لَكَ عَلَيهِ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 لِعَدُوِّكَ وهُوَ مُقبِلٌ ؛ فَإِنَّ إقبالَهُ يُعينُهُ عَلَيكَ ، ولا تَعَرَّض لَهُ وهُوَ مُدبِرٌ ؛ فَإِنَّ إدبارَهُ يَكفيكَ أمرَه </w:t>
      </w:r>
      <w:r>
        <w:rPr>
          <w:rFonts w:eastAsia="Amiri" w:cs="Amiri" w:ascii="Amiri" w:hAnsi="Amiri"/>
          <w:color w:val="111111"/>
          <w:sz w:val="28"/>
          <w:szCs w:val="28"/>
          <w:rtl w:val="true"/>
          <w:lang w:bidi="ar-SA"/>
        </w:rPr>
        <w:t xml:space="preserve">. </w:t>
      </w:r>
      <w:r>
        <w:rPr>
          <w:rStyle w:val="FootnoteAnchor"/>
          <w:rtl w:val="true"/>
        </w:rPr>
        <w:footnoteReference w:id="140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95_204884"/>
    </w:p>
    <w:p>
      <w:pPr>
        <w:pStyle w:val="Heading5"/>
        <w:numPr>
          <w:ilvl w:val="4"/>
          <w:numId w:val="1"/>
        </w:numPr>
        <w:rPr/>
      </w:pPr>
      <w:bookmarkStart w:id="635" w:name="__RefHeading___Toc1287854_3224264995"/>
      <w:bookmarkStart w:id="636" w:name="_Toc240"/>
      <w:bookmarkEnd w:id="634"/>
      <w:bookmarkEnd w:id="635"/>
      <w:r>
        <w:rPr/>
        <w:t>۳</w:t>
      </w:r>
      <w:r>
        <w:rPr>
          <w:rtl w:val="true"/>
        </w:rPr>
        <w:t xml:space="preserve"> </w:t>
      </w:r>
      <w:r>
        <w:rPr>
          <w:rtl w:val="true"/>
        </w:rPr>
        <w:t xml:space="preserve">/ </w:t>
      </w:r>
      <w:r>
        <w:rPr/>
        <w:t>۶</w:t>
      </w:r>
      <w:r>
        <w:rPr>
          <w:rtl w:val="true"/>
        </w:rPr>
        <w:t xml:space="preserve"> خيرخواهى نخواستن از دشمن ، جز براى آزمودن</w:t>
      </w:r>
      <w:bookmarkEnd w:id="636"/>
    </w:p>
    <w:p>
      <w:pPr>
        <w:pStyle w:val="Heading5"/>
        <w:numPr>
          <w:ilvl w:val="4"/>
          <w:numId w:val="1"/>
        </w:numPr>
        <w:rPr/>
      </w:pPr>
      <w:bookmarkStart w:id="637" w:name="__RefHeading___Toc1287856_3224264995"/>
      <w:bookmarkStart w:id="638" w:name="_Toc241"/>
      <w:bookmarkEnd w:id="637"/>
      <w:r>
        <w:rPr/>
        <w:t>۳</w:t>
      </w:r>
      <w:r>
        <w:rPr>
          <w:rtl w:val="true"/>
        </w:rPr>
        <w:t xml:space="preserve"> </w:t>
      </w:r>
      <w:r>
        <w:rPr>
          <w:rtl w:val="true"/>
        </w:rPr>
        <w:t xml:space="preserve">/ </w:t>
      </w:r>
      <w:r>
        <w:rPr/>
        <w:t>۷</w:t>
      </w:r>
      <w:r>
        <w:rPr>
          <w:rtl w:val="true"/>
        </w:rPr>
        <w:t xml:space="preserve"> موقعيت شناسى در برخورد با دشمنان</w:t>
      </w:r>
      <w:bookmarkEnd w:id="63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خيرخواهى نخواستن از دشمن ، جز براى آزمودنامام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 است آن كه از دشمنانش خيرخواهى طلبد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رايزنى مكن و اخبارت را از او بپوشان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دشمنانت رايزنى كن تا از نظرشان ، اندازه دشمنىِ آنها و اهدافشان را بشناسى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آزمودن ، با دشمنت رايزنى كن تا اندازه دشمنى اش را بدانى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از دشمنش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نيازمندى اش كمك جويد ، از خواسته خود ، دورتر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موقعيت شناسى در برخورد با دشمنانامام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انتظار توانايى و زمان شناسى را به كارگير ، تا پيروز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توانمندى ، بر دشمن يورش 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كسى كه بر او قدرت ندارى ، دشمنى را آشكار مساز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روى كردنِ دشمن ، متعرّض او مشو ؛ چرا كه روى كردنش او را بر تو يارى مى دهد ، و به هنگام روى گرداندنِ دشمن ، متعرّض او مشو ؛ چرا كه روى گرداندنش تو را از كار او كفايت مى كند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أنكَأُ الأَشياءِ لِعَدُوِّكَ ألّا تُعلِمَهُ أنَّكَ اتَّخَذتَهُ عَدُوّا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أقتَلُ الأَشياءِ لِعَدُوِّكَ ألّا تُعَرِّفَهُ أنَّكَ اتَّخَذتَهُ عَدُوّا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عَدَمُ العُقوبَةِ عَلَى الظِّنَّةِ والتُّهَمَةِالجمل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عليه السلام فَابتَدَأَهُ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أعِندَكَ 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استَأذَناني فِي العُمرَةِ ، فَأَذِنتُ لَهُما بَعدَ أنِ استَوثَقتُ مِنهُما بِالأَيمانِ ألّا يَغدِرا ولا يَنكُثا ولا يُحدِثا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عَبّاسٍ ما قَصَدا إلَا الفِتنَةَ ، فَكَأَنّي بِهِما وقَد صارا إلى مَكَّةَ لِيَستَعينا عَلى حَربي ، فَإِنَّ يَعلَى بنَ مُنيَةَ الخائِنَ الفاجِرَ قَد حَمَلَ أموالَ العِراقِ وفارِسَ لِيُنفِقَ ذلِكَ ، وسَيُفسِدُ هذانِ الرَّجُلانِ عَلَيَّ أمري ، ويَسفِكانِ دِماءَ شيعَتي وأنصاري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الأَمرُ كَذلِكَ فَلِمَ أذِنتَ لَهُما ؟ وهَلّا حَبَستَهُما وأوثَقتَهُما بِالحَديدِ ، وكَفَيتَ المُسلِمينَ شَرَّهُما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 تَأمُرُني أن أبدَأَ بِالظُّلمِ وبِالسَّيِّئَةِ قَبلَ الحَسَنَةِ ، واُعاقِبَ عَلَى الظِّنَّةِ والتُّهَمَةِ وآخُذَ بِالفِعلِ قَبلَ كَونِهِ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عَدَلتُ عَمّا أخَذَ اللّهُ عَلَيَّ مِنَ الحُكمِ بِالعَدلِ ، ولَا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إنَّنيأذِنتُ لَهُما وأعرِفُ ما يَكونُ مِنهُما ، لكِنَّنِي استَظهَرتُ بِاللّهِ عَلَيهِما ، وَاللّهِ لَأَقتُلَنَّهُما ولَيَخيبَنَّ ظَنُّهُما ، ولا يَلقَيانِ مِنَ الأَمرِ مُناهُما ، فَإِنَّ اللّهَ يَأخُذُهُما بِظُلمِهِما لي ، ونَكثِهِما بَيعَتي ، وبَغيِهِما عَلَيَّ </w:t>
      </w:r>
      <w:r>
        <w:rPr>
          <w:rFonts w:eastAsia="Amiri" w:cs="Amiri" w:ascii="Amiri" w:hAnsi="Amiri"/>
          <w:color w:val="111111"/>
          <w:sz w:val="28"/>
          <w:szCs w:val="28"/>
          <w:rtl w:val="true"/>
          <w:lang w:bidi="ar-SA"/>
        </w:rPr>
        <w:t xml:space="preserve">. </w:t>
      </w:r>
      <w:r>
        <w:rPr>
          <w:rStyle w:val="FootnoteAnchor"/>
          <w:rtl w:val="true"/>
        </w:rPr>
        <w:footnoteReference w:id="140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795_204886"/>
    </w:p>
    <w:p>
      <w:pPr>
        <w:pStyle w:val="Heading5"/>
        <w:numPr>
          <w:ilvl w:val="4"/>
          <w:numId w:val="1"/>
        </w:numPr>
        <w:rPr/>
      </w:pPr>
      <w:bookmarkStart w:id="640" w:name="__RefHeading___Toc1287858_3224264995"/>
      <w:bookmarkStart w:id="641" w:name="_Toc242"/>
      <w:bookmarkEnd w:id="639"/>
      <w:bookmarkEnd w:id="640"/>
      <w:r>
        <w:rPr/>
        <w:t>۳</w:t>
      </w:r>
      <w:r>
        <w:rPr>
          <w:rtl w:val="true"/>
        </w:rPr>
        <w:t xml:space="preserve"> </w:t>
      </w:r>
      <w:r>
        <w:rPr>
          <w:rtl w:val="true"/>
        </w:rPr>
        <w:t xml:space="preserve">/ </w:t>
      </w:r>
      <w:r>
        <w:rPr/>
        <w:t>۸</w:t>
      </w:r>
      <w:r>
        <w:rPr>
          <w:rtl w:val="true"/>
        </w:rPr>
        <w:t xml:space="preserve"> مجازات نكردن بر پايه گمان و اتّهام</w:t>
      </w:r>
      <w:bookmarkEnd w:id="64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كننده ترينِ چيزها براى دشمنت آن است كه به وى اعلام نكنى كه او را دشمن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كُشنده ترين چيز براى دشمنت آن است كه به وى نفهمانى كه او را دشمن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مجازات نكردن بر پايه گمان و اتّهامالجمل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بر امير مؤمنان وارد شد و على عليه السلام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خبرى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از من براى عمره اجازه خواستند و من هم ، پس از آن كه با سوگندهايى از آنان پيمان گرفتم كه حيله نكنند و بيعت نشكنند و فسادى ايجاد نكنند ، اجازه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جز فتنه ، قصدى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به مكّه رفته اند تا براى نبرد با من مدد جويند ؛ چرا كه يعلى بن منيه خيانت پيشه تبهكار ، ثروت هاى عراق و فارس را با خود بُرده تا در اين راه هزينه كند ، و به زودى اين دو مرد ، كارم را تباه مى كنند و خون پيروان و يارانم را مى ريزند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نظرى دارى ، چرا به آنان اجازه دادى و چرا آنان را زندان نكردى و با آهن به بند نكشيدى تا مسلمانان را از شرّشان آسوده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مى دارى كه ستمْ آغاز كنم و بدى را پيش از نيكى به كار گيرم و آنان را بر پايه گمان و اتهام ، كيفر دهم و پيش از انجام دادن كار ، مؤاخذه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آنچه خداوند از من پيمان گرفته از داورى بر پايه عدل و سخن حق عدول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بدانها اجازه دادم و آنچه را از آنان سر مى زنَد ، مى دانم ؛ ليك در برابر آنان ، از خداوند كمك خواستم و به خدا سوگند ، آنان را خواهم كشت و اميدشان را نااميد خواهم ساخت ، و آن دو به خواسته شان نخواهند رسيد ؛ چرا كه خداوند ، آنان را بر ستمشان بر من و بيعت شكنى با من و تعدّى بر من ، مجازات خواهد كرد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عَلِيّا مُصابُ بَني ناجِيَةَ وقَتلُ صاحِبِهِم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أنقَصَ عَقلَهُ ، وأَجرَأَهُ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جائِيا جاءَني مَرّةً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أصحابِكَ رِجالٌ قَد خَشيتُ أن يُفارِقوكَ ، فَما تَرى فيهِم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آخُذُ عَلَى التُّهَمَةِ ، ولا اُعاقِبُ عَلَى الظَّنِّ ، ولا اُقاتِلُ إلّا مَن خالَفَني وناصَبَني وأظهَرَ لِيَ العَداوَةَ ، ولَستُ مُقاتِلَهُ حَتّى أدعُوَهُ وأعذِرَ إلَيهِ ، فَإِن تابَ ورَجَعَ إلَينا قَبِلنا مِنهُ ، وهُوَ أخونا ، وإن أبى إلَا الاِعتِزامَ عَلى حَربِنَا استَعَنّا عَلَيهِ اللّهَ ، وناجَزناهُ ، فَكَفَّ عَنّي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جاءَنيمَرَّةً اُخرى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خَشيتُ أن يُفسِدَ عَلَيكَ عَبدُ اللّهِ بنُ وَهبٍ الراسِبِيُّ وزَيدُ بنُ حُصَينٍ ، إنّي سَمِعتُهُما يَذكُرانِكَ بِأَشياءَ لَو سَمِعتَها لَم تُفارِقهُما عَلَيها حَتّى تَقتُلَهُما أو تُوبِقَهُما ، فَلا تُفارِقهُما مِن حَبسِكَ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مُستَشيرُكَ فيهِما ، فَماذا تَأمُرُني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آمُرُكَ أن تَدعُوَ بِهِما ، فَتَضرِبَ رِقابَهُما ، فَعَلِمتُ أنَّهُ لا وَرِعٌ ولا عاقِلٌ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أظُنُّكَ وَرِعا ، ولا عاقِلاً نافِعا ، وَاللّهِ لَقَد كانَ يَنبَغي لَكَ لَو أرَدتُ قَتلَهُم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لِمَ تَستَحِلُّ قَتلَهُم ولَم يَقتُلوا أحَدا ، ولَم يُنابِذوكَ ، ولَم يَخرُجوا مِن طاعَتِكَ ؟ </w:t>
      </w:r>
      <w:r>
        <w:rPr>
          <w:rFonts w:eastAsia="Amiri" w:cs="Amiri" w:ascii="Amiri" w:hAnsi="Amiri"/>
          <w:color w:val="111111"/>
          <w:sz w:val="28"/>
          <w:szCs w:val="28"/>
          <w:rtl w:val="true"/>
          <w:lang w:bidi="ar-SA"/>
        </w:rPr>
        <w:t xml:space="preserve">! </w:t>
      </w:r>
      <w:r>
        <w:rPr>
          <w:rStyle w:val="FootnoteAnchor"/>
          <w:rtl w:val="true"/>
        </w:rPr>
        <w:footnoteReference w:id="141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گزارش سبُك سرى بنى ناجيه و كشته شدن بزرگشان به على عليه السلام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كم خِرَد و جسور بر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كسى نزد من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يارانت مردانى هستند كه مى ترسم از تو كناره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آنان چه نظرى دارى؟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پايه اتّهام ، مجازات نمى كنم و بر پايه گمان ، كيفر نمى دهم ، و جز با كسى كه با من مخالفت ورزيده و دشمنى كرده و عداوتش را آشكار ساخته است ، نبرد نمى كنم ، و تا او را دعوت نكنم و برايش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نياورم ، نبرد كننده با او نخواهم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 و به سوى ما بازگشت ، از او مى پذيريم و او برادر ماست ، و اگر سر باز زد و جز نبرد با ما نخواست ، از خداوند بر او مدد جوييم و با او پيكار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خدا خواهد از من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عبد اللّه بن وهب راسبى و زيد بن حصين ، كار را بر تو تباه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نسبت به تو چيزهايى مى گويند كه اگر بشنوى ، رهاشان نمى كنى ، مگر آن كه آنها را بكشى يا كيفر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گاه آنان را از زندان ، رها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آنان با تو مشورت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پيشنهاد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پيشنهاد مى كنم آنها را فرا خوانى و گردنشان را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دانستم كه او نه پرهيزگار است و نه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نبرم پارسا و خردمندى سودرسان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سزاوار بود كه اگر مى خواستم آنان را بكُشم ،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 چرا خونشان را حلال مى دانى با آن كه كسى را نكشته اند و با تو به جنگ برنخاسته اند و از طاعتت بيرون نرفته اند؟</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بنُ أبي طالِبٍ صَلَواتُ اللّه عَلَيهِ يَقولُ لِلنّاسِ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 تَرَوُنّي لا أعلَمُ ما يُصلِحُكُم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أكرَهُ أن اُصلِحُكُم بِفَسادِ نَفسي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الغاراتـ في خَبرِ مُفارَقَةِ الخِرّيتِ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قَعينٍ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سَمِعتُ مِنَ الخِرّيتِ وما قُلتُ لِابنِ عَمِّهِ وما 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 قَبِلَ الحَقَّ ورَجَعَ عَرَفنا ذلِكَ لَهُ وقَبِلناهُ مِنهُ ؛ وإن أبى طَلَبناهُ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فَلِمَ لا تَأخُذُهُ الآنَ فَتَستَوثِقَ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فَعَلنا هذا لِكُلِّ مَن نَتَّهِمُهُ مِنَ النّاسِ مَلَأنَا السُّجونَ مِنهُم ، ولا أراني يَسَعُنِي الوُثوبُ عَلَى النّاسِ وَالحَبسُ لَهُم وعُقوبَتُهُم حَتّى يُظهِروا لَنَا الخِلافَ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الخِرّيت بن راشد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التَّحذيرُ مِنَ التَّعذيبِالإمام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رَجُلاً سَوطا ظُلما ، ضَرَبَهُ اللّهُ تَبارَكَ وتَعالى بِسَوطٍ مِن نارٍ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الخَلقِ إلَى اللّهِ عَزَّ وجَلَّ مَن جَرَّدَ ظَهرَ مُسلِمٍ بِغَيرِ حَقٍّ ، ومَن ضَرَبَ في غَيرِ حَقٍّ مَن لَم يَضرِبهُ أو قَتَلَ مَن لَم يَقتُلهُ </w:t>
      </w:r>
      <w:r>
        <w:rPr>
          <w:rFonts w:eastAsia="Amiri" w:cs="Amiri" w:ascii="Amiri" w:hAnsi="Amiri"/>
          <w:color w:val="111111"/>
          <w:sz w:val="28"/>
          <w:szCs w:val="28"/>
          <w:rtl w:val="true"/>
          <w:lang w:bidi="ar-SA"/>
        </w:rPr>
        <w:t xml:space="preserve">. </w:t>
      </w:r>
      <w:r>
        <w:rPr>
          <w:rStyle w:val="FootnoteAnchor"/>
          <w:rtl w:val="true"/>
        </w:rPr>
        <w:footnoteReference w:id="1414"/>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95_204890"/>
    </w:p>
    <w:p>
      <w:pPr>
        <w:pStyle w:val="Heading5"/>
        <w:numPr>
          <w:ilvl w:val="4"/>
          <w:numId w:val="1"/>
        </w:numPr>
        <w:rPr/>
      </w:pPr>
      <w:bookmarkStart w:id="643" w:name="__RefHeading___Toc1287860_3224264995"/>
      <w:bookmarkStart w:id="644" w:name="_Toc243"/>
      <w:bookmarkEnd w:id="642"/>
      <w:bookmarkEnd w:id="643"/>
      <w:r>
        <w:rPr/>
        <w:t>۳</w:t>
      </w:r>
      <w:r>
        <w:rPr>
          <w:rtl w:val="true"/>
        </w:rPr>
        <w:t xml:space="preserve"> </w:t>
      </w:r>
      <w:r>
        <w:rPr>
          <w:rtl w:val="true"/>
        </w:rPr>
        <w:t xml:space="preserve">/ </w:t>
      </w:r>
      <w:r>
        <w:rPr/>
        <w:t>۹</w:t>
      </w:r>
      <w:r>
        <w:rPr>
          <w:rtl w:val="true"/>
        </w:rPr>
        <w:t xml:space="preserve"> نهى از شكنجه</w:t>
      </w:r>
      <w:bookmarkEnd w:id="64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ـ كه درود خدا بر او باد ـ ، در كوفه به مردم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كنيد نمى دانم چگونه شما را به راه آورم؟ چرا ؛ وليكن خوش ندارم كه شما را با بهاى تباه كردن خويش ، به راه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الغاراتـ در گزارش كناره گيرى خِرّيت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قعين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امير مؤمنان آمدم و آنچه در باره خرّيت شنيده بودم و آنچه به پسرعمويش گفته بودم و آنچه را وى پاسخ داده بود ، به على عليه السلام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پذيرفت و بازگشت ، او را به آن مى شناسيم و از او مى پذيريم ، و اگر سر باز زد ، او را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الآن او را نمى گيرى تا از او وثيقه 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او اطمينان حاصل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هر كسى كه او را متّهم مى كنيم ، چنين رفتار كنيم ، بايد زندان ها را از آنان پُر سازيم و معتقد نيستم كه حمله به مردم و زندان كردن و كيفر دادن آنها روا باشد ، مگر آن كه مخالفت با ما را آشكار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شمشير ببَرند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شورش خرّيت بن راشد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نهى از شكنجهامام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به شخصى از روى ستم تازيانه زند ، خداوند ـ تبارك و تعالى ـ او را به تازيانه آتشين خواهد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ترينِ بنده نزد خداوند عز و جل ، كسى است كه پشتِ مسلمانى را به ناحقْ برهنه كند ، و كسى را كه او را نزده است ، به ناحق كتك زند ، و كسى را كه قصد كشتن او را نداشته است ، بكشد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كِتابِهِ إلى اُمَراءِ الخَراجِ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فيما نُهِيَ عَنُه مِنَ الظُّلمِ وَالعُدوانِ عِقابٌ يُخافُ ، كانَ في ثَوابِهِ ما لا عُذرَ لِأحَدٍ بِتَركِ طَلِبَتِهِ ، فَارحَموا تُرحَموا ، ولا تُعذِّبوا خَلقَ اللّهِ ولاتُكَلِّفوهُم فَوقَ طاقَتِهِم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دَعَوتُكُم إلَى الحَقِّ فَتَوَلَّيتُم عَنّي ، وضَرَبتُكُم بِالدِّرَّةِ فَأَعيَيتُموني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سَيَليكُم بَعدي وُلاةٌ لا يَرضَونَ مِنكُم بِهذا حَتّى يُعَذِّبوكُم بِالسِّياطِ وبِالحَديدِ ، فَأَمّا أنا فلا اُعَذِّبُكُم بِهِما ؛ إنّهُ مَن عَذَّبَ النّاسَ في الدُّنيا عَذَّبَهُ اللّهُ فِي الآخِرَةِ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مسند زيد عن زيد بن عليّ عن أبيه عن جدّه عن الإمام عليّ عليهم السلامـ أنَّهُ قالَ لِعُمَرَ فِي امرَأَةٍ حامِلٍ اِعتَرَفَت بِالفُجورِ فَأَمَرَ بِها أن تُرجَمَ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انتَهَرتَها أو أخَفتَها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قَيَّدتَ أو حَبَستَ أو تَهَدَّدتَ فلا إقرارَ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عَليِّ بنِ أبي طالِبٍ ، 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في أوائِلِ خِلافَتِهِ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حَراما غَيرَ مَجهولٍ ، وأحَلَّ حَلالاً غَيرَ مَدخولٍ ، وفَضَّلَ حُرمَةَ المُسلِمِ عَلَى الحُرَمِ كُلِّها ، وَشَدَّ بِالإِخلاصِ والتَّوحيدِ حُقوقَ المُسلِمينَ في مَعاقِدِها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 ولا يَحِلُّ أذَى المُسلِمِ إلّا بِما يَجِبُ </w:t>
      </w:r>
      <w:r>
        <w:rPr>
          <w:rFonts w:eastAsia="Amiri" w:cs="Amiri" w:ascii="Amiri" w:hAnsi="Amiri"/>
          <w:color w:val="111111"/>
          <w:sz w:val="28"/>
          <w:szCs w:val="28"/>
          <w:rtl w:val="true"/>
          <w:lang w:bidi="ar-SA"/>
        </w:rPr>
        <w:t xml:space="preserve">. </w:t>
      </w:r>
      <w:r>
        <w:rPr>
          <w:rStyle w:val="FootnoteAnchor"/>
          <w:rtl w:val="true"/>
        </w:rPr>
        <w:footnoteReference w:id="1418"/>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نـامه اش بـه مأموران خـراج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براى ستم و بيداد كه از آن نهى فرمود ، كيفرى كه از آن ترسند ، نمى نهاد ، پاداشى كه در پرهيز از ستم است ، عذرى براى رها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كنيد تا به شما رحم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را شكنجه نكنيد و بيش از توانشان بر آنان تكليف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فرا خواندم ، از من رو گردانديد ، و با تازيانه شما را زدم ، خسته ام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پس از من زمامدارانى بر شما حكم رانند كه از شما بدين كار ، خشنود نشوند ، مگر آن كه با تازيانه و آهن ، شما را شكنجه كنند ؛ و امّا من ، شما را با تازيانه و آهن شكنجه نمى كنم ؛ چرا كه هركس مردم را در دنيا شكنجه كند ، خداوند ، او را در آخرت ، شكنجه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زيدـ به نقل از زيد بن على ، از پدرش ، از جدّش در باره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در باره زنِ حامله اى كه اعتراف به زنا كرده بود و عمر دستور داده بود سنگسار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سرش فرياد كشيده اى يا او را ترسانده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پيامبر خدا نشنيدى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اعتراف كننده ، پس از شكنجه حدّى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كه را دربند كشى يا زندان كنى ، يا تهديد كنى ، اقرارش ارزش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زن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ناتوان اند كه فرزندى مانند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هلاك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سخنرانى اش در آغاز خلافت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حرامى را حرام كرده كه ناشناخته نيست ، و حلالى را حلال كرده كه از عيبْ خالى است ، و حرمت مسلمان را بر ديگر حرمت ها برترى داده است ، و حقوق مسلمانان را با اخلاص و يگانه پرستى پيوند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 كسى است كه مسلمانان ، از دست و زبان او آزارى نبينند ، جز آن كه براى حق باشد ؛ و آزار مسلمانان روا نيست ، مگر آن جا كه واجب شود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النَّهيُ عَنِ السَّبِّوقعة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 فَأَرسَلَ إلَيهِما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 عَمّا يَبلُغُني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لَسنا مُحِقّينَ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وَلَيسوا مُبطِلينَ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مَنَعتَنا مِن شَتمِهِم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لَعّانينَ شَتّامينَ ، تَشتِمونَ وتَتَبَرَّؤونَ ، ولكِن لَو وَصَفتُم مَساوِئَ أعمالِهِم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سيرَتِهِم كَذا وكَذا ، ومِن عَمَلِهِم كَذا وكَذا ، كانَ أصوَبَ فِي القَولِ ، وأبلَغَ في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مِنهُم من جَهِلَهُ ، ويَرعَوِيَ عَنِ الغَيِّ وَالعُدوانِ مَن لَهِجَ بِهِ ، كانَ هذا أحَبَّ إلَيَّ وخَيرا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نَقبَلُ عِظَتَكَ ، ونَتَأَدَّبُ بِأَدَبِكَ</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تَشِن </w:t>
      </w:r>
      <w:r>
        <w:rPr>
          <w:rStyle w:val="FootnoteAnchor"/>
          <w:rtl w:val="true"/>
        </w:rPr>
        <w:footnoteReference w:id="1420"/>
      </w:r>
      <w:r>
        <w:rPr>
          <w:rFonts w:ascii="Amiri" w:hAnsi="Amiri" w:eastAsia="Amiri" w:cs="Amiri"/>
          <w:color w:val="111111"/>
          <w:sz w:val="28"/>
          <w:sz w:val="28"/>
          <w:szCs w:val="28"/>
          <w:rtl w:val="true"/>
          <w:lang w:bidi="ar-SA"/>
        </w:rPr>
        <w:t xml:space="preserve">عَدُوَّكَ وإن شانَكَ </w:t>
      </w:r>
      <w:r>
        <w:rPr>
          <w:rFonts w:eastAsia="Amiri" w:cs="Amiri" w:ascii="Amiri" w:hAnsi="Amiri"/>
          <w:color w:val="111111"/>
          <w:sz w:val="28"/>
          <w:szCs w:val="28"/>
          <w:rtl w:val="true"/>
          <w:lang w:bidi="ar-SA"/>
        </w:rPr>
        <w:t xml:space="preserve">. </w:t>
      </w:r>
      <w:r>
        <w:rPr>
          <w:rStyle w:val="FootnoteAnchor"/>
          <w:rtl w:val="true"/>
        </w:rPr>
        <w:footnoteReference w:id="142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95_204894"/>
    </w:p>
    <w:p>
      <w:pPr>
        <w:pStyle w:val="Heading5"/>
        <w:numPr>
          <w:ilvl w:val="4"/>
          <w:numId w:val="1"/>
        </w:numPr>
        <w:rPr/>
      </w:pPr>
      <w:bookmarkStart w:id="646" w:name="__RefHeading___Toc1287862_3224264995"/>
      <w:bookmarkStart w:id="647" w:name="_Toc244"/>
      <w:bookmarkEnd w:id="645"/>
      <w:bookmarkEnd w:id="646"/>
      <w:r>
        <w:rPr/>
        <w:t>۳</w:t>
      </w:r>
      <w:r>
        <w:rPr>
          <w:rtl w:val="true"/>
        </w:rPr>
        <w:t xml:space="preserve"> </w:t>
      </w:r>
      <w:r>
        <w:rPr>
          <w:rtl w:val="true"/>
        </w:rPr>
        <w:t xml:space="preserve">/ </w:t>
      </w:r>
      <w:r>
        <w:rPr/>
        <w:t>۱۰</w:t>
      </w:r>
      <w:r>
        <w:rPr>
          <w:rtl w:val="true"/>
        </w:rPr>
        <w:t xml:space="preserve"> نهى از دشنام</w:t>
      </w:r>
      <w:bookmarkEnd w:id="6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نهى از دشناموقعة صفّينـ به نقل از عبد اللّه بن شريك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حُجربن عَدى و عمرو بن حَمِق ، بيرون شدند ، در حالى كه برائت و لعن بر شاميان را آشكار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پيغام داد كه از آنچه به من خبر رسيده ، خوددارى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برحق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بر باطل 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را از دشنام دادن آنان ، باز داشتى؟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نداشتم شما جزو لعن كننده ها و دشنام دهنده ها باشيد كه دشنام بدهيد و برائت بجوييد ؛ امّا اگر بدى هاى رفتارى آنان را بازگو مى كرديد و 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آنان چنين است و رفتارشان چنان است ، به سخن حق ، نزديك تر بود و در عذرآورى ، رساتر ؛ و اگر به جاى لعن آنان و برائت جُستن از آنها 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كن ، ميان ما و آنان را اصلاح كن و آنان را از گم راهى برَهان ، تا آن كه حق را نمى داند ، بشناسد و آن كه به گم راهى و دشمنى آزمند است ، از آن ، باز ايستد ، اين ، نزد من دوست داشتنى تر بود و براى شما بهتر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پندت را مى پذيريم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آموزيم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دشمنت عيبجويى مكن ، گرچه او از تو عيبجويى كند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الرِّفقُ ما لَم يَكُن تَآمُراالإمام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يَفِلُّ حَدَّ المُخالَفَةِ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قارِب عَدُوَّكَ بَعضَ المُقارَبَةِ تَنَل حاجَتَكَ ، ولا تُفرِطُ في مُقارَبَتِهِ فَتُذِلَّ نَفسَكَ وناصِرَكَ ، وتَأمَّل حالَ الخَشَبَةِ المَنصوبَةِ في الشَّمسِ الَّتي إن أمَلتَها زادَ ظِلُّها ، وإن أفرَطتَ في الإِمالَةِ نَقَصَ الظِّلُّ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تاريخ الطبري عن عبد المَلِك بن أبي حُرّةَ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خَرَجَ ذاتَ يَومٍ يَخطُبُ ، فَإِنَّهُ لَفي خُطبَتِهِ إذ حَكَّمَتِ المُحَكِّمَةُ في جَوانِبِ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سَكَتوا عَمَمناهُم </w:t>
      </w:r>
      <w:r>
        <w:rPr>
          <w:rStyle w:val="FootnoteAnchor"/>
          <w:rtl w:val="true"/>
        </w:rPr>
        <w:footnoteReference w:id="1424"/>
      </w:r>
      <w:r>
        <w:rPr>
          <w:rFonts w:ascii="Amiri" w:hAnsi="Amiri" w:eastAsia="Amiri" w:cs="Amiri"/>
          <w:color w:val="111111"/>
          <w:sz w:val="28"/>
          <w:sz w:val="28"/>
          <w:szCs w:val="28"/>
          <w:rtl w:val="true"/>
          <w:lang w:bidi="ar-SA"/>
        </w:rPr>
        <w:t xml:space="preserve">، وإن تَكَلَّموا حَجَجناهُم ، وإن خَرَجوا عَلَينا قاتَلناهُم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السنن الكبرى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الجُمُعَةِ وعَليٌّ عليه السلام عَلَى المِنبَرِ ، إذ 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ثُمَّ قاموا مِن نَواحِي المَسجِدِ ، فَأَشارَ إلَيهِم عَليٌّ عليه السلام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 نَعَم لا حُكمَ إلّا للّهِِ ، كَلِمَةٌ يُبتَغى بِها باطِلٌ ، حُكمَ اللّهِ نَنظُرُ فيكُم ، ألا إنَّ لَكُم عِندي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مَعَنا لا نَمنَعُكُم مَساجِدَ اللّهِ أن تَذكُرُوا فيهَا اسمَ اللّهِ ، ولا نَمنَعُكُم فَيئا ما كانَت أيديكُم مَعَ أيدينا ، ولا نُقاتِلُكُم حَتّى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خُطبَتِهِ </w:t>
      </w:r>
      <w:r>
        <w:rPr>
          <w:rFonts w:eastAsia="Amiri" w:cs="Amiri" w:ascii="Amiri" w:hAnsi="Amiri"/>
          <w:color w:val="111111"/>
          <w:sz w:val="28"/>
          <w:szCs w:val="28"/>
          <w:rtl w:val="true"/>
          <w:lang w:bidi="ar-SA"/>
        </w:rPr>
        <w:t xml:space="preserve">. </w:t>
      </w:r>
      <w:r>
        <w:rPr>
          <w:rStyle w:val="FootnoteAnchor"/>
          <w:rtl w:val="true"/>
        </w:rPr>
        <w:footnoteReference w:id="1426"/>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95_204896"/>
    </w:p>
    <w:p>
      <w:pPr>
        <w:pStyle w:val="Heading5"/>
        <w:numPr>
          <w:ilvl w:val="4"/>
          <w:numId w:val="1"/>
        </w:numPr>
        <w:rPr/>
      </w:pPr>
      <w:bookmarkStart w:id="649" w:name="__RefHeading___Toc1287864_3224264995"/>
      <w:bookmarkStart w:id="650" w:name="_Toc245"/>
      <w:bookmarkEnd w:id="648"/>
      <w:bookmarkEnd w:id="649"/>
      <w:r>
        <w:rPr/>
        <w:t>۳</w:t>
      </w:r>
      <w:r>
        <w:rPr>
          <w:rtl w:val="true"/>
        </w:rPr>
        <w:t xml:space="preserve"> </w:t>
      </w:r>
      <w:r>
        <w:rPr>
          <w:rtl w:val="true"/>
        </w:rPr>
        <w:t xml:space="preserve">/ </w:t>
      </w:r>
      <w:r>
        <w:rPr/>
        <w:t>۱۱</w:t>
      </w:r>
      <w:r>
        <w:rPr>
          <w:rtl w:val="true"/>
        </w:rPr>
        <w:t xml:space="preserve"> نرم خويى تا زمانى كه توطئه در كار نباشد</w:t>
      </w:r>
      <w:bookmarkEnd w:id="65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نرم خويى تا زمانى كه توطئه در كار نباشدامام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نرم خويى ، تيزىِ مخالفت را كُند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دشمنت ، به اندازه اى نزديك شو كه به خواسته ات برسى ، و در نزديكى به او زياده روى منما تا خود و ياورت را خوار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چوبى كه در برابر خورشيد نصب شده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مايل كنى ، سايه اش افزوده مى شود و اگر در مايل كردن آن زياده روى كنى ، سايه كم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الطبرىـ به نقل از عبد الملك بن ابى حُرّه حنفى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روزى براى ايراد سخنرانى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سخنرانى بود كه خوارج ، در گوشه هاى مسجد ،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 حكمرانى جز براى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حقّى است كه از آن ، باطلْ اراده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ساكت شوند ، با آنان مانند ديگران برخورد مى كنيم ، و اگر سخن گويند ، با آنان احتجاج مى ورزيم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بر ما خروج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سلاح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آنان پيكار خواهيم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السنن الكبرىـ به نقل از كثير بن نَمِر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در نماز جمعه بودم و على عليه السلام بر منبر بود ، مردى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 ؛ حكمرانى جز براى خداوند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ديگر هم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خوارج از گوشه هاى مسجد ، به پا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دست به آنان اشاره كرد كه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از آن ، باطلْ طلب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حكم خداوند به شما مى 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براى شما نزد من، سه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 ما هستيد ، شما را از مساجد خداوند باز نداريم كه در آن ، نام خدا را بر زبان آوريد ؛ و تا زمانى كه دستان شما با دستان ماست ، شما را از ثروت هاى عمومى محروم نسازيم؛و با شما پيكار نكنيم، مگر آن كه نبرد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ادامه خطبه پرداخت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بِرَجُلٍ </w:t>
      </w:r>
      <w:r>
        <w:rPr>
          <w:rStyle w:val="FootnoteAnchor"/>
          <w:rtl w:val="true"/>
        </w:rPr>
        <w:footnoteReference w:id="1427"/>
      </w:r>
      <w:r>
        <w:rPr>
          <w:rFonts w:ascii="Amiri" w:hAnsi="Amiri" w:eastAsia="Amiri" w:cs="Amiri"/>
          <w:color w:val="111111"/>
          <w:sz w:val="28"/>
          <w:sz w:val="28"/>
          <w:szCs w:val="28"/>
          <w:rtl w:val="true"/>
          <w:lang w:bidi="ar-SA"/>
        </w:rPr>
        <w:t xml:space="preserve">مِنَ الخَوارِجِ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وَجَدتُ هذا يَسُبُّكَ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كَما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 مَن لَم يَقتُلني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نَمنَعَهُمُ المَساجِدَ أن يَذكُرُوا اللّهَ فيها ، وأن لا نَمنَعَهُمُ الفَيءَ ما دامَت أيديهِم مَعَ أيدينا ، وأن لا نُقاتِلَهُم حَتّى يُقاتِلونا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المصنّف لابن أبي شيبة عن كثيربن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بِرِجالٍ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هؤلاءِ يَتَوَعَّدونَكَ ، فَفَرّوا وأخَذتُ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أفَأَقتُلُ مَن لَم يَقتُلني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أو دَع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الإمام على أذاهم ورفقه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إجلاءُ المُتَآمِرينَ أو حَبسُهُمشرح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أنَّ عِمرانَ بنَ الحُصَينِ كانَ مِنَ المُنحَرِفينَ عَنهُ عليه السلام ، وأنَّ عَليّا عليه السلام سَيَّرَهُ إلَى المَدائِنِ ، وذلِكَ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عَليٌّ فَلا أدري ما مَوتُهُ ، وإن قُتِلَ فَعَسى أنّي ـ إن قُتِلَ ـ رَجَوتُ لَهُ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الغارات عن سعيد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عَليٌّ عليه السلام حينَ سارَ إلَى النَّهرَوانِ رَجُلاً مِنَ النَّخَعِ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هَوذَةَ ، فَكَتَبَ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غَنيّا وباهِلَةَ فَتَنوا ، فَدَعَوُا اللّهَ عَلَيكَ أن يَظفِرَ بِكَ عَدُوُّكَ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مِنَ الكوفَةِ ولا تَدَع مِنهُم أحَدا </w:t>
      </w:r>
      <w:r>
        <w:rPr>
          <w:rFonts w:eastAsia="Amiri" w:cs="Amiri" w:ascii="Amiri" w:hAnsi="Amiri"/>
          <w:color w:val="111111"/>
          <w:sz w:val="28"/>
          <w:szCs w:val="28"/>
          <w:rtl w:val="true"/>
          <w:lang w:bidi="ar-SA"/>
        </w:rPr>
        <w:t xml:space="preserve">. </w:t>
      </w:r>
      <w:r>
        <w:rPr>
          <w:rStyle w:val="FootnoteAnchor"/>
          <w:rtl w:val="true"/>
        </w:rPr>
        <w:footnoteReference w:id="143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795_204898"/>
    </w:p>
    <w:p>
      <w:pPr>
        <w:pStyle w:val="Heading5"/>
        <w:numPr>
          <w:ilvl w:val="4"/>
          <w:numId w:val="1"/>
        </w:numPr>
        <w:rPr/>
      </w:pPr>
      <w:bookmarkStart w:id="652" w:name="__RefHeading___Toc1287866_3224264995"/>
      <w:bookmarkStart w:id="653" w:name="_Toc246"/>
      <w:bookmarkEnd w:id="651"/>
      <w:bookmarkEnd w:id="652"/>
      <w:r>
        <w:rPr/>
        <w:t>۳</w:t>
      </w:r>
      <w:r>
        <w:rPr>
          <w:rtl w:val="true"/>
        </w:rPr>
        <w:t xml:space="preserve"> </w:t>
      </w:r>
      <w:r>
        <w:rPr>
          <w:rtl w:val="true"/>
        </w:rPr>
        <w:t xml:space="preserve">/ </w:t>
      </w:r>
      <w:r>
        <w:rPr/>
        <w:t>۱۲</w:t>
      </w:r>
      <w:r>
        <w:rPr>
          <w:rtl w:val="true"/>
        </w:rPr>
        <w:t xml:space="preserve"> تبعيد يا زندانى كردن توطئه گران</w:t>
      </w:r>
      <w:bookmarkEnd w:id="653"/>
    </w:p>
    <w:p>
      <w:pPr>
        <w:pStyle w:val="BookText"/>
        <w:rPr/>
      </w:pPr>
      <w:r>
        <w:rPr>
          <w:rFonts w:ascii="IRNazanin" w:hAnsi="IRNazanin" w:eastAsia="IRNazanin"/>
          <w:color w:val="111111"/>
          <w:sz w:val="28"/>
          <w:sz w:val="28"/>
          <w:szCs w:val="28"/>
          <w:rtl w:val="true"/>
          <w:lang w:bidi="fa-IR"/>
        </w:rPr>
        <w:t xml:space="preserve">الأموالـ به نقل از كثير بن نَمِر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مردى از خوارج را نزد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اين مرد ، تو را دشنام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دشنام ده،همان گونه كه به من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دوزخى مى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با من پيكار نكند ، نمى كُشم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 ما سه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مساجد ، باز نداريم ، كه در آن ياد خدا كنند ؛ و آنان را از ثروت هاى عمومى باز نداريم ، تا زمانى كه دستان آنان با دست هاى ماست ؛ و با آنان پيكار نكنيم ، تا زمانى كه با ما پيكار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المصنَّف ، ابن ابى شَيبهـ به نقل از كثير بن نَمِر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تو را دوزخى مى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فرار كردند و من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 كه با من پيكار نكرده است ، بكُشم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دشنام ده ، يا رها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امام بر آزارِ خوارج و مدارا با ايشان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تبعيد يا زندانى كردن توطئه گرانشرح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كه عمران بن حُصَين ، از كناره گيران از على عليه السلام بود و على عليه السلام او را به مدائن تبعيد كرد ؛ چرا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بميرد ، نمى دانم مرگش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كشته شود ـ كه اميد داريم كشته شود ـ ، برايش اميدوارم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نجات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الغاراتـ به نقل از سعيد اشعرى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هنگام حركت به سوى نهروان ، مردى از قبيله نخع را جانشين كرد كه نامش هانى بن هَوذه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و باهله ، فتنه كرده اند و دعا كرده اند كه دشمنت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كوفه بيرون كن و هيچ يك از آنان را جا نگذار</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المُحِلّ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مِنهُم مِن بَني سَدوسٍ يُقالُ لَهُ العَيزارُ بنُ الأَخنَسِ كانَ يَرى رَأيَ الخَوارِجِ ، خَرَجَ إلَيهِم ، فَاستَقبَلَ ورَاءَ المَدائِنِ عَدِيَّ بنَ حاتِمٍ ومَعَهُ الأَسوَدُ بنُ قَيسٍ والأَسوَدُ ابنُ يَزيدَ المُرادِيّانِ ، فَقالَ لَهُ العَيزارُ حينَ 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أسالِمٌ غانِمٌ ، أم ظالِمٌ آثِمٌ ؟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سالِمٌ غانِمٌ ، فَقالَ لَهُ المُرادِيّانِ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هذا إلّا لِشَرٍّ في نَفسِكَ ، وإنَّكَ لَنَعرِفُكَ يا عَيزارُ بِرَأيِ القَومِ ، فَلا تُفارِقنا حَتّى نَذهَبَ بِكَ إلى أميرِ المُؤمِنينَ فَنُخبِرَهُ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بِأَوشَكَ أن جاءَ عَليٌّ فَأَخبَراهُ خَبَرَهُ ،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يَرى رَأيَ القَومِ ، قَد عَرَفناهُ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لَنا دَمُهُ ، ولكِنّا نَحبِسُهُ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ادفَعهُ إلَيَّ وأنَا أضمِنُ ألّا يَأتِيَكَ مِن قِبَلِهِ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إلَيهِ </w:t>
      </w:r>
      <w:r>
        <w:rPr>
          <w:rFonts w:eastAsia="Amiri" w:cs="Amiri" w:ascii="Amiri" w:hAnsi="Amiri"/>
          <w:color w:val="111111"/>
          <w:sz w:val="28"/>
          <w:szCs w:val="28"/>
          <w:rtl w:val="true"/>
          <w:lang w:bidi="ar-SA"/>
        </w:rPr>
        <w:t xml:space="preserve">. </w:t>
      </w:r>
      <w:r>
        <w:rPr>
          <w:rStyle w:val="FootnoteAnchor"/>
          <w:rtl w:val="true"/>
        </w:rPr>
        <w:footnoteReference w:id="1432"/>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مُحِلّ بن خليفه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قبيله بنى سَدوس كه نامش عَيْزار بن اَخنس بود و به باورهاى خوارج اعتقاد داشت ،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مدائن، با عَدىّ بن حاتم ، رو به رو شد كه همراهش اسود بن قيس مرادى و اسود بن يزيد مرادى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عيزار ، وقتى با عدى رو به رو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سالم و بهره بَرى يا ستمگر و گنهكار؟ 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بهره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مرادى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نگفتى ، مگر به جهت شرّى كه در باطن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لشگر خوارج ، يار مى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ما مى دانيم كه عقيده خوارج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نمى شوى تا تو را نزد امير مؤمنان ببريم و اخبارت را به وى گزارش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على عليه السلام آمد و آن دو ، خبر را به وى گزارش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اعتقاد خوارج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خونش بر ما حلال نيست ؛ امّا او را زندانى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عَدىّ بن حاتم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بسپار و من ضمانت مى كنم كه از ناحيه او به شما آسيبى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عدى سپرد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وَرَدَ مَاءَ مَدْيَنَ وَجَدَ عَلَيْهِ أُمَّةً مِّنَ النَّاسِ يَسْقُونَ ؛ و چون به آب مَديَنْ رسيد ، گروهى از مردم را ديد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هاى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مى دادند</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كَانَ أُمَّةً قَانِتًا لِّلَّهِ ؛ و به راستى كه ابراهيم ، امّتى بود مطيع خداى</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وَجَدْنَا ءَابَاءَنَا عَلَى أُمَّةٍ ؛ ما پدرانمان را بر دينى يافتيم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ادَّكَرَ بَعْدَ أُمَّةٍ ؛ و پس از چندى ، به ياد آورد</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دَابَّةٍ فِى الْأَرْضِ وَلَا طَائِرٍ يَطِيرُ بِجَنَاحَيْهِ إِلَّا أُمَمٌ أَمْثَالُكُم ؛ و هيچ جنبنده اى در زمين نيست و نه هيچ پرنده اى كه با دو بال خود پرواز مى كند ، مگر اين كه آنها نيز گروه هايى مانند شما هستند</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 ؛ و بايد از ميان شما گروهى باشند كه به سوى خير فرا خوانند</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آيات و روايات اين بخش ، عمدتا در باره امّت اسلامى است ؛ ليكن معيارهايى كه براى ارزشيابى، پيشرفت و انحطاط اين امّت ذكر شده ، قابل تعميم به همه امّت هاست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نقاط تشابه امّت ها</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امتيازات امّت اسلام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آينده امّت محمّد صلى الله عليه و آله در دنيا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مهتدين إلى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مؤسّسة البعثة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الفضيل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الدائمة المُستمرّة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قتادة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عن ابن جريج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يعقوب بن زيد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المؤازرة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على الأمر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آزَرَه ووازَرَه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تعلوها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قعرُ البئرِ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سبرتُ الجرحَ أسبُرُهُ ، إذا نظرتَ ما غورَهُ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والسجيّة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الذي يتكلّفه الشخص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مالك بن دحية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العِقيان من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لزمت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كالمؤمن والمتّقي والزاهد والعابد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لزمت الأسماء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معنىً مبين</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نَتيقة، فعيلة بمعنى مفعولة؛ من النّتق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تقلع الشيءَ فترفعه من مكانه لِترمي به، هذا هو الأصل، وأراد بها هاهنا البلاد؛ لِرَفع بنائها، وشهرتها في موضعها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دَمِثَ المكانُ دَمَثا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وسَهُلَ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والمنزل ، لأنّ أهله يثوبون إليه أي يرجعون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في طلب الكلأ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أسرع في المشي وهزّ منكبيه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بقعةٍ بين الدور واسعة ليس فيها 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تجمع عراصاً وعَرَصات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فَتَنتُ الذهبَ والفضَّةَ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أحرقته بالنار ليَبين الجيّد من الرديء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الجارود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إلى أحدٍ من أهل البيت عليهم السلام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ابن زيد من دون إسنادٍ إلى أحدٍ من أهل البيت عليهم السلام والثلاثة الأخيرة نحوه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رضا عليه السلام 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الجبابرة الذين كانوا بالشام من بقيّة قوم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المَطويَّة بالحجارة ، والرَّسّ اسم بئرٍ كانت لبقيَّة ثمود ، كذّبوا نبيَّهُم ورسّوهُ في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عَمالِقه ، يا بنو عمليق ، قومى از عرب بائده و از فرزندان عمليق يا عملاق بن لاوَذ بن اِرَم بن سام بن نوح بودند كه قامتى بلند و تنومند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كه در سال هاى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۲۲۱۳</w:t>
      </w:r>
      <w:r>
        <w:rPr>
          <w:rFonts w:ascii="IRNazanin" w:hAnsi="IRNazanin" w:eastAsia="IRNazanin"/>
          <w:b w:val="false"/>
          <w:b w:val="false"/>
          <w:bCs w:val="false"/>
          <w:i w:val="false"/>
          <w:i w:val="false"/>
          <w:iCs w:val="false"/>
          <w:color w:val="333333"/>
          <w:sz w:val="20"/>
          <w:sz w:val="20"/>
          <w:szCs w:val="20"/>
          <w:rtl w:val="true"/>
        </w:rPr>
        <w:t xml:space="preserve"> قبل از ميلاد ، در مصر ، فرمان روايى مى كردند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رس ، در دو جاى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قومى بودند كه پيامبرشان را تكذيب كردند و هلاك شدند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أنس وكلّها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ابن الصهبان البكري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الإمام عليّ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۲۱۶۱۱</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عليّ عليه 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قَيَّضَ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 به وأتاحَهُ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حَثَّهُ ، والتَّحاضّ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الفَقَارة ؛ واحدة فِقَارِ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 الناس ورؤساؤهم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 والسيّد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والسَّعَةُ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سهلي يُتّخذ من بعضه المكانس، له طعم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 البوادي والقُرى، وهو من وبر الإبل، لأنّ بيوتهم يتّخذونها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۱۴۷۰۸</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ابن عبّاس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فسدا فسدت اُمّتي</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۷۳۸۸</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عن ابن عمرو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سَمَحَ بكذا يَسمَحُ سَماحَةً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وأعطى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كلاهما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الفردوس وكنز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الحسين بن أبي العلاء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المصادر الاُخرى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عن محمّد بن صدقة عن الإمام الكاظم عن آبائه عليهم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وتهادوا وأدّوا الأمانة ، واجتنبوا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الإمام عليّ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اُصيب من أموال أهل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مغرما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يرى ربّ المال أنّ إخراج زكاته غرامة يغرمها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۹۶۵۵</w:t>
      </w:r>
      <w:r>
        <w:rPr>
          <w:rFonts w:ascii="IRNazanin" w:hAnsi="IRNazanin" w:eastAsia="IRNazanin"/>
          <w:b w:val="false"/>
          <w:b w:val="false"/>
          <w:bCs w:val="false"/>
          <w:i w:val="false"/>
          <w:i w:val="false"/>
          <w:iCs w:val="false"/>
          <w:color w:val="333333"/>
          <w:sz w:val="20"/>
          <w:sz w:val="20"/>
          <w:szCs w:val="20"/>
          <w:rtl w:val="true"/>
        </w:rPr>
        <w:t xml:space="preserve"> عن أبي تميمة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۵۵۰۴</w:t>
      </w:r>
      <w:r>
        <w:rPr>
          <w:rFonts w:ascii="IRNazanin" w:hAnsi="IRNazanin" w:eastAsia="IRNazanin"/>
          <w:b w:val="false"/>
          <w:b w:val="false"/>
          <w:bCs w:val="false"/>
          <w:i w:val="false"/>
          <w:i w:val="false"/>
          <w:iCs w:val="false"/>
          <w:color w:val="333333"/>
          <w:sz w:val="20"/>
          <w:sz w:val="20"/>
          <w:szCs w:val="20"/>
          <w:rtl w:val="true"/>
        </w:rPr>
        <w:t xml:space="preserve"> نقلاً عن سنن سعيدبن منصور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۴۰۲۷</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أهل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عن اُمّ هاني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نقلاً عن الأصبهاني عن أبي هريرة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أبي الدرداء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۲۲۴۵۶</w:t>
      </w:r>
      <w:r>
        <w:rPr>
          <w:rFonts w:ascii="IRNazanin" w:hAnsi="IRNazanin" w:eastAsia="IRNazanin"/>
          <w:b w:val="false"/>
          <w:b w:val="false"/>
          <w:bCs w:val="false"/>
          <w:i w:val="false"/>
          <w:i w:val="false"/>
          <w:iCs w:val="false"/>
          <w:color w:val="333333"/>
          <w:sz w:val="20"/>
          <w:sz w:val="20"/>
          <w:szCs w:val="20"/>
          <w:rtl w:val="true"/>
        </w:rPr>
        <w:t xml:space="preserve"> كلاهما نحوه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كلّها عن ثوبان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عن شدّاد بن أوس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۲۲۴۵۸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۱۸۶۱۷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كنزالعمّال ، وهو ممّا يقتضيه السياق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الحضرمي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عن يحيى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نجي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وسفك 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۷۶۵۳</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نقلاً عن أبي نعيم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النزّال بن سبرة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 وقد شنأته شنئا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وشنآنا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لَيِّنٌ مُنقاد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وألقوا الهجينة على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بهما الاستهجان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يهجّن كذا؛ أي يقبّحه، ويستهجنه ؛ أي يستقبحه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نسبوا ما في الأنساب من القبح بزعمهم إلى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الانتماء والانتساب إلى القوم والعَزاء والعَزوَة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لِدَعوى المستغيث ، وهو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لَفُلان ،أو يا لَلأنصار ، ويا لَلمُهاجرين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ورّثوه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جعلوه ميراثا يرثه كلُّ سفيه جاهل ، أو صبيّ غير 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۷۱۳۷</w:t>
      </w:r>
      <w:r>
        <w:rPr>
          <w:rFonts w:ascii="IRNazanin" w:hAnsi="IRNazanin" w:eastAsia="IRNazanin"/>
          <w:b w:val="false"/>
          <w:b w:val="false"/>
          <w:bCs w:val="false"/>
          <w:i w:val="false"/>
          <w:i w:val="false"/>
          <w:iCs w:val="false"/>
          <w:color w:val="333333"/>
          <w:sz w:val="20"/>
          <w:sz w:val="20"/>
          <w:szCs w:val="20"/>
          <w:rtl w:val="true"/>
        </w:rPr>
        <w:t xml:space="preserve"> ، السيرة النبويّه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منعوا الناس الحقّ فاشترى الناس الحقّ منهم بالرُّشاء والأموال ؛ أي لم يضعوا الاُمور مواضعها ، ولا ولَّوا الولايات مستحقّيها ، وكانت اُمورهم الدينيّة والدنياويّة تجري على وفق الهوى والغرض الفاسد ، فاشترى الناس منهم الميراث والحقوق كما تشترى السلع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وأخذوهم بالباطل فاقتدوه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حملوهم على الباطل فجاء الخلف من بعد السّلف ، فاقتدوا بآبائهم وأسلافهم في ارتكاب ذلك الباطل ظنّا أنّه حقّ لما قد ألفوه ونشؤوا وربّوا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وليس فيه ذيله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زَالَت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وكلاهما نحوه،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وكلّها عن سعيد بن المسيّب،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مردم را از حقّشان محروم ساختند و در نتيجه ، مردم با رشوه و پول ، حق را از آنان خريدند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كارها را در جايگاه خود قرار ندادند و منصب ها را به شايستگان آن نسپردند و امور دينى و دنيايىِ ايشان ، بر وفق هوس و اغراض فاسد مى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مردم ، ميراث و حقوق را ، همچون كالا ، با پول مى خريدند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مردم را به باطل گرفتند و آنان ، از آن پيروى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آنان را به باطل كشاندند و در نتيجه ، خَلَف از پى سَلَف آمد و به پيروى از پدران و اسلاف خود ، باطل را به گمان آن كه حقّ است ، مرتكب شدند ؛ چرا كه با آن باطل ، نشو و نما يافتند و بِدان ، خو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ينكروه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عدي بن عميرة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عَيَّرتُه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قبّحتُه به ونَسَبْتُه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قرب الإسناد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۵۳۲۰</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كلّهاعن ابن مسعود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۷۷۵۴</w:t>
      </w:r>
      <w:r>
        <w:rPr>
          <w:rFonts w:ascii="IRNazanin" w:hAnsi="IRNazanin" w:eastAsia="IRNazanin"/>
          <w:b w:val="false"/>
          <w:b w:val="false"/>
          <w:bCs w:val="false"/>
          <w:i w:val="false"/>
          <w:i w:val="false"/>
          <w:iCs w:val="false"/>
          <w:color w:val="333333"/>
          <w:sz w:val="20"/>
          <w:sz w:val="20"/>
          <w:szCs w:val="20"/>
          <w:rtl w:val="true"/>
        </w:rPr>
        <w:t xml:space="preserve"> عن ابن عمر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الشعبي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۸۵۹۷</w:t>
      </w:r>
      <w:r>
        <w:rPr>
          <w:rFonts w:ascii="IRNazanin" w:hAnsi="IRNazanin" w:eastAsia="IRNazanin"/>
          <w:b w:val="false"/>
          <w:b w:val="false"/>
          <w:bCs w:val="false"/>
          <w:i w:val="false"/>
          <w:i w:val="false"/>
          <w:iCs w:val="false"/>
          <w:color w:val="333333"/>
          <w:sz w:val="20"/>
          <w:sz w:val="20"/>
          <w:szCs w:val="20"/>
          <w:rtl w:val="true"/>
        </w:rPr>
        <w:t xml:space="preserve">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گرايى ، تعصبات نژادى و قبيله اى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سنان عن أبيه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باطلها عن أهلِ حقّها</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لا يثبت على دينٍ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۲۹۰۳۸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أنس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كلاهما عن عمر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عن عمران بن حصين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۷۰۶۵</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 الشهاب والفردوس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عمرو بن عوف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۲۸۹۶۶</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عِمادُه الذي يقوم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جابر نحوه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الأربعة الأخيرة عن الأصبغ بن نباتة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 الدنيا بثلاثة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الدنيا بأربعة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خَلْف، فإذا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القَهقَرى، فكأنّك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الرجوع الذي يُعرف بهذا الاسم ؛ لأنّ القَهقَرى ضَربٌ من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عليّ الأنصاري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شقيق بن إبراهيم نحوه من دون إسنادٍ إلى الإمام عليّ عليه السلام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۱۱۰۳۵</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۴۵۱۳</w:t>
      </w:r>
      <w:r>
        <w:rPr>
          <w:rFonts w:ascii="IRNazanin" w:hAnsi="IRNazanin" w:eastAsia="IRNazanin"/>
          <w:b w:val="false"/>
          <w:b w:val="false"/>
          <w:bCs w:val="false"/>
          <w:i w:val="false"/>
          <w:i w:val="false"/>
          <w:iCs w:val="false"/>
          <w:color w:val="333333"/>
          <w:sz w:val="20"/>
          <w:sz w:val="20"/>
          <w:szCs w:val="20"/>
          <w:rtl w:val="true"/>
        </w:rPr>
        <w:t xml:space="preserve"> وليس فيهما ذيله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تَداعَت عليكم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اجتمعوا ودعا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غُثاءُ السيلِ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يجيء فوق السيل ممّا يحمله من الزبد والوسخ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۶۰۷۰</w:t>
      </w:r>
      <w:r>
        <w:rPr>
          <w:rFonts w:ascii="IRNazanin" w:hAnsi="IRNazanin" w:eastAsia="IRNazanin"/>
          <w:b w:val="false"/>
          <w:b w:val="false"/>
          <w:bCs w:val="false"/>
          <w:i w:val="false"/>
          <w:i w:val="false"/>
          <w:iCs w:val="false"/>
          <w:color w:val="333333"/>
          <w:sz w:val="20"/>
          <w:sz w:val="20"/>
          <w:szCs w:val="20"/>
          <w:rtl w:val="true"/>
        </w:rPr>
        <w:t xml:space="preserve">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زهرة الدُّنيا وزينتها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حُسنها وبهجتُها وكثرةُ خيرها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عن أبي عامر الأشعري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۳۱۳۹</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والاختبار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كلّها عن كعب بن عياض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لَأَخوَفُ</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السنة المُجدبة ، وهي في الأصل الحَيَوانُ المعروف ، والعرب تُكنّي به عن سنة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۲۳۱۸۳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۳۹۶۴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كلّها عن أبي ذرّ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عبد اللّه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۳۹۹۷</w:t>
      </w:r>
      <w:r>
        <w:rPr>
          <w:rFonts w:ascii="IRNazanin" w:hAnsi="IRNazanin" w:eastAsia="IRNazanin"/>
          <w:b w:val="false"/>
          <w:b w:val="false"/>
          <w:bCs w:val="false"/>
          <w:i w:val="false"/>
          <w:i w:val="false"/>
          <w:iCs w:val="false"/>
          <w:color w:val="333333"/>
          <w:sz w:val="20"/>
          <w:sz w:val="20"/>
          <w:szCs w:val="20"/>
          <w:rtl w:val="true"/>
        </w:rPr>
        <w:t xml:space="preserve"> ، مسند ابن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۱۷۲۳۴</w:t>
      </w:r>
      <w:r>
        <w:rPr>
          <w:rFonts w:ascii="IRNazanin" w:hAnsi="IRNazanin" w:eastAsia="IRNazanin"/>
          <w:b w:val="false"/>
          <w:b w:val="false"/>
          <w:bCs w:val="false"/>
          <w:i w:val="false"/>
          <w:i w:val="false"/>
          <w:iCs w:val="false"/>
          <w:color w:val="333333"/>
          <w:sz w:val="20"/>
          <w:sz w:val="20"/>
          <w:szCs w:val="20"/>
          <w:rtl w:val="true"/>
        </w:rPr>
        <w:t xml:space="preserve"> كلّها عن عمرو بن عوف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والجورُ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يزيغنّكم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عوف بن مالك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۵۰۱۹</w:t>
      </w:r>
      <w:r>
        <w:rPr>
          <w:rFonts w:ascii="IRNazanin" w:hAnsi="IRNazanin" w:eastAsia="IRNazanin"/>
          <w:b w:val="false"/>
          <w:b w:val="false"/>
          <w:bCs w:val="false"/>
          <w:i w:val="false"/>
          <w:i w:val="false"/>
          <w:iCs w:val="false"/>
          <w:color w:val="333333"/>
          <w:sz w:val="20"/>
          <w:sz w:val="20"/>
          <w:szCs w:val="20"/>
          <w:rtl w:val="true"/>
        </w:rPr>
        <w:t xml:space="preserve">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جَمَعَهُما</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إذا كثُر وسالَ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إخلاقُ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أنّهم جعلوا جديدها خلقا قديما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حَفَلتُ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مصائد ، واحدها حِبالة بالكسر ، وهي ما يصاد بها من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المَدحَضَة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مَدحَضَةٌ ؛ إذا كانت لاتثبت عليه 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المسافر من مقصده والشارِبَة من 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مُتَعْتَعٍ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يُقلقه ويزعجه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سفيان بن الحارث بن عبد المطّلب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۷۲۰۸</w:t>
      </w:r>
      <w:r>
        <w:rPr>
          <w:rFonts w:ascii="IRNazanin" w:hAnsi="IRNazanin" w:eastAsia="IRNazanin"/>
          <w:b w:val="false"/>
          <w:b w:val="false"/>
          <w:bCs w:val="false"/>
          <w:i w:val="false"/>
          <w:i w:val="false"/>
          <w:iCs w:val="false"/>
          <w:color w:val="333333"/>
          <w:sz w:val="20"/>
          <w:sz w:val="20"/>
          <w:szCs w:val="20"/>
          <w:rtl w:val="true"/>
        </w:rPr>
        <w:t xml:space="preserve"> عن عائشة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۲۰۲۰۳</w:t>
      </w:r>
      <w:r>
        <w:rPr>
          <w:rFonts w:ascii="IRNazanin" w:hAnsi="IRNazanin" w:eastAsia="IRNazanin"/>
          <w:b w:val="false"/>
          <w:b w:val="false"/>
          <w:bCs w:val="false"/>
          <w:i w:val="false"/>
          <w:i w:val="false"/>
          <w:iCs w:val="false"/>
          <w:color w:val="333333"/>
          <w:sz w:val="20"/>
          <w:sz w:val="20"/>
          <w:szCs w:val="20"/>
          <w:rtl w:val="true"/>
        </w:rPr>
        <w:t xml:space="preserve"> عن بريدة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۱۱۲۳۰</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۳۹۳۳</w:t>
      </w:r>
      <w:r>
        <w:rPr>
          <w:rFonts w:ascii="IRNazanin" w:hAnsi="IRNazanin" w:eastAsia="IRNazanin"/>
          <w:b w:val="false"/>
          <w:b w:val="false"/>
          <w:bCs w:val="false"/>
          <w:i w:val="false"/>
          <w:i w:val="false"/>
          <w:iCs w:val="false"/>
          <w:color w:val="333333"/>
          <w:sz w:val="20"/>
          <w:sz w:val="20"/>
          <w:szCs w:val="20"/>
          <w:rtl w:val="true"/>
        </w:rPr>
        <w:t xml:space="preserve"> كلاهما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عن معاوية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عن أبيسعيد الخدرينحوه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وذهنك من كلّ شغل ثمَّ تأذن لهم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تحفض لهم في مجلسك ذلك جناحك وتلين لهم كنفك في مراجعتك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نحِّهِ 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۱۱۸۰۱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كلاهما عن بريدة عن رسول اللّه صلى الله عليه و آله نحوه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مهاجران را با رضايت انصار ، در خانه هاى آنان ، سكونت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ميسر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۶۵۷۵</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 كائنات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محمّد بن كعب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۲۸۹۷۸</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يرى أنّه</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وكلاهما عن أحمد بن عامر الطائي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عربى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توان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سيهلك من اُمّتي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اللبن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يتباعدون عن الأمصار ، وعن صلاة الجماعة ، ويطلبون مواضع اللَّبن في المراعي والبوادي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كلاهما نحوه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ابن عمر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الحسين بن زيد بن عليّ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اقتضاء العلم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همين باب است حديث به زودى ، اهل لَبَن از امّت من ، هلاك 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گمانم مراد ايشان ،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 و از نماز جماعت ، فاصله خواهند گرفت و به جايگاه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در چراگاه ها و باديه ها مى روند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 منظور ، اين است كه مسلمانان ، دوباره به باديه ها و روستاها باز خواهند گشت و مَدنيّت خويش را از دست خواهند داد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۵۸۸۱</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داود بن سليمان عن الإمام الرضا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أفلح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۱۹۷۹۴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۴۳۸۶۳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وليس فيها صدره ،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والمصادر الاُخرى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۹۹۷۰</w:t>
      </w:r>
      <w:r>
        <w:rPr>
          <w:rFonts w:ascii="IRNazanin" w:hAnsi="IRNazanin" w:eastAsia="IRNazanin"/>
          <w:b w:val="false"/>
          <w:b w:val="false"/>
          <w:bCs w:val="false"/>
          <w:i w:val="false"/>
          <w:i w:val="false"/>
          <w:iCs w:val="false"/>
          <w:color w:val="333333"/>
          <w:sz w:val="20"/>
          <w:sz w:val="20"/>
          <w:szCs w:val="20"/>
          <w:rtl w:val="true"/>
        </w:rPr>
        <w:t xml:space="preserve"> عن أبي الأعور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۶۱۷۹</w:t>
      </w:r>
      <w:r>
        <w:rPr>
          <w:rFonts w:ascii="IRNazanin" w:hAnsi="IRNazanin" w:eastAsia="IRNazanin"/>
          <w:b w:val="false"/>
          <w:b w:val="false"/>
          <w:bCs w:val="false"/>
          <w:i w:val="false"/>
          <w:i w:val="false"/>
          <w:iCs w:val="false"/>
          <w:color w:val="333333"/>
          <w:sz w:val="20"/>
          <w:sz w:val="20"/>
          <w:szCs w:val="20"/>
          <w:rtl w:val="true"/>
        </w:rPr>
        <w:t xml:space="preserve"> عن عمر بن سفيان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جابر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عن الإمام عليّ عليه السلام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عقيل عن الإمام عليّ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۱۰۶۱۶</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أبي حفص عن الإمام عليّ عليه السلام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۷۴۳۴</w:t>
      </w:r>
      <w:r>
        <w:rPr>
          <w:rFonts w:ascii="IRNazanin" w:hAnsi="IRNazanin" w:eastAsia="IRNazanin"/>
          <w:b w:val="false"/>
          <w:b w:val="false"/>
          <w:bCs w:val="false"/>
          <w:i w:val="false"/>
          <w:i w:val="false"/>
          <w:iCs w:val="false"/>
          <w:color w:val="333333"/>
          <w:sz w:val="20"/>
          <w:sz w:val="20"/>
          <w:szCs w:val="20"/>
          <w:rtl w:val="true"/>
        </w:rPr>
        <w:t xml:space="preserve"> كلاهما عن الدارقطني في الأفراد عن جابر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۷۴۳۲</w:t>
      </w:r>
      <w:r>
        <w:rPr>
          <w:rFonts w:ascii="IRNazanin" w:hAnsi="IRNazanin" w:eastAsia="IRNazanin"/>
          <w:b w:val="false"/>
          <w:b w:val="false"/>
          <w:bCs w:val="false"/>
          <w:i w:val="false"/>
          <w:i w:val="false"/>
          <w:iCs w:val="false"/>
          <w:color w:val="333333"/>
          <w:sz w:val="20"/>
          <w:sz w:val="20"/>
          <w:szCs w:val="20"/>
          <w:rtl w:val="true"/>
        </w:rPr>
        <w:t xml:space="preserve"> عن هبيرة بن يريم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۶۲۹۳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۱۶۹۱۲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۸۰۵۷</w:t>
      </w:r>
      <w:r>
        <w:rPr>
          <w:rFonts w:ascii="IRNazanin" w:hAnsi="IRNazanin" w:eastAsia="IRNazanin"/>
          <w:b w:val="false"/>
          <w:b w:val="false"/>
          <w:bCs w:val="false"/>
          <w:i w:val="false"/>
          <w:i w:val="false"/>
          <w:iCs w:val="false"/>
          <w:color w:val="333333"/>
          <w:sz w:val="20"/>
          <w:sz w:val="20"/>
          <w:szCs w:val="20"/>
          <w:rtl w:val="true"/>
        </w:rPr>
        <w:t xml:space="preserve"> كلّها عن جابر وليس فيها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يقولون إنّ الخير والشرّ بأيدينا ويقولون إنّه لا قَدَر، ويزعمون أنّهم قادرون على الهدى والضلالة وذلك إليهم إن شاؤوا اهتدوا وإن شاؤوا ضلّوا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القضاء والقدر في أفعال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القدريّة</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۳۵۵۵</w:t>
      </w:r>
      <w:r>
        <w:rPr>
          <w:rFonts w:ascii="IRNazanin" w:hAnsi="IRNazanin" w:eastAsia="IRNazanin"/>
          <w:b w:val="false"/>
          <w:b w:val="false"/>
          <w:bCs w:val="false"/>
          <w:i w:val="false"/>
          <w:i w:val="false"/>
          <w:iCs w:val="false"/>
          <w:color w:val="333333"/>
          <w:sz w:val="20"/>
          <w:sz w:val="20"/>
          <w:szCs w:val="20"/>
          <w:rtl w:val="true"/>
        </w:rPr>
        <w:t xml:space="preserve"> عن أبي قتادة،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التشاؤمُ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۴۳۷۸۹</w:t>
      </w:r>
      <w:r>
        <w:rPr>
          <w:rFonts w:ascii="IRNazanin" w:hAnsi="IRNazanin" w:eastAsia="IRNazanin"/>
          <w:b w:val="false"/>
          <w:b w:val="false"/>
          <w:bCs w:val="false"/>
          <w:i w:val="false"/>
          <w:i w:val="false"/>
          <w:iCs w:val="false"/>
          <w:color w:val="333333"/>
          <w:sz w:val="20"/>
          <w:sz w:val="20"/>
          <w:szCs w:val="20"/>
          <w:rtl w:val="true"/>
        </w:rPr>
        <w:t xml:space="preserve"> نقلاً عن كتاب رسته في الإيمان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ـ بالضمّ ـ وهو ما يُتداول من المال، فيكون لقوم دون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المُغَنِّيَةُ ، تكون من التَّزَيُّن لأنَّها كانت تزَيَّنُ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ويُجمَع على القِيناتِ والقِيانِ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الدُّفوف وغيرها ممّا يُضربُ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عن محمّد بن عمر بن عليّ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۳۰۸۶۶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عن محمّد بن عليّ عن أبيه عن جدّه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معتقدند خير و شر در دست خودِ ماست و مى گويند تقديرى در ميان نيست و بر اين باورند كه قادر به هدايت و ضلالت اند و اين امر ، در اختيار انسان است و اگر بخواهند ، به راه راست مى روند و اگر بخواهند ، در گم راهى قدم مى گذارند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عدالت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قضا و قدر در افعال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قدريّه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۵۴۶۷</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كلّها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 وهي سبعة أشياء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 لَؤوا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تساعدوا واجتمعوا وتعاونوا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 تحت يد اللّه وفيكفّه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الاِستنجاد والاِستنصار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 به همين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در حالى كه اينها هفت چيز هستند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بالمطيطياء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والمُطَيْطَاءُ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تبختر ومدّ اليدين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عن ابن عمر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كلاهما عن خولة بنت قيس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 شرارها على خيارها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۳۰۸۶۹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بأسهم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 شرارها على خيارها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عاصم الكوفي عن الإمام الصادق عن أبيه عليهماالسلام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 والحِقْدُ ، وغَلَّ من المغنم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يقم لهم عدوّ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قوي عليهم عدوّ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۱۱۰۴۵</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أبي ذرّ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۴۲۰۵</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۸۸۶۹</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۱۱۱۶۶</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النِّعمةَ فلم يشكرها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التباري بكثرة المال والعزِّ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العَرَبُ ، الواحِدُ 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مَلهاةٌ تَشْبِهُ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موسى بن حبيب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 رسول اللّه صلى الله عليه و آله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وكلّها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المرأة بالزنا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بَربَط ، سازى است شبيه عود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۱۷۱۵۰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عرباض بن سارية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۲۰۰۴۹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۱۷۷۱۷</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نحوه وكلّها عن حكيم بن معاوية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۳۴۴۶۲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عن حكيم عن أبيه نحوه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كلّها عن محمّد بن الحنفيّة عن الإمام عليّ عليه السلام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۸۳۷۲</w:t>
      </w:r>
      <w:r>
        <w:rPr>
          <w:rFonts w:ascii="IRNazanin" w:hAnsi="IRNazanin" w:eastAsia="IRNazanin"/>
          <w:b w:val="false"/>
          <w:b w:val="false"/>
          <w:bCs w:val="false"/>
          <w:i w:val="false"/>
          <w:i w:val="false"/>
          <w:iCs w:val="false"/>
          <w:color w:val="333333"/>
          <w:sz w:val="20"/>
          <w:sz w:val="20"/>
          <w:szCs w:val="20"/>
          <w:rtl w:val="true"/>
        </w:rPr>
        <w:t xml:space="preserve"> كلّها عن أبي موسى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۳۴۴۵۴</w:t>
      </w:r>
      <w:r>
        <w:rPr>
          <w:rFonts w:ascii="IRNazanin" w:hAnsi="IRNazanin" w:eastAsia="IRNazanin"/>
          <w:b w:val="false"/>
          <w:b w:val="false"/>
          <w:bCs w:val="false"/>
          <w:i w:val="false"/>
          <w:i w:val="false"/>
          <w:iCs w:val="false"/>
          <w:color w:val="333333"/>
          <w:sz w:val="20"/>
          <w:sz w:val="20"/>
          <w:szCs w:val="20"/>
          <w:rtl w:val="true"/>
        </w:rPr>
        <w:t xml:space="preserve"> كلاهما نقلاً عن الحاكم في الكنى عن أنس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أقصى 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كلاهما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۴۲۹۲</w:t>
      </w:r>
      <w:r>
        <w:rPr>
          <w:rFonts w:ascii="IRNazanin" w:hAnsi="IRNazanin" w:eastAsia="IRNazanin"/>
          <w:b w:val="false"/>
          <w:b w:val="false"/>
          <w:bCs w:val="false"/>
          <w:i w:val="false"/>
          <w:i w:val="false"/>
          <w:iCs w:val="false"/>
          <w:color w:val="333333"/>
          <w:sz w:val="20"/>
          <w:sz w:val="20"/>
          <w:szCs w:val="20"/>
          <w:rtl w:val="true"/>
        </w:rPr>
        <w:t xml:space="preserve"> عن أنس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۱۹۶۷۸</w:t>
      </w:r>
      <w:r>
        <w:rPr>
          <w:rFonts w:ascii="IRNazanin" w:hAnsi="IRNazanin" w:eastAsia="IRNazanin"/>
          <w:b w:val="false"/>
          <w:b w:val="false"/>
          <w:bCs w:val="false"/>
          <w:i w:val="false"/>
          <w:i w:val="false"/>
          <w:iCs w:val="false"/>
          <w:color w:val="333333"/>
          <w:sz w:val="20"/>
          <w:sz w:val="20"/>
          <w:szCs w:val="20"/>
          <w:rtl w:val="true"/>
        </w:rPr>
        <w:t xml:space="preserve"> نحوه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عن عمرو بن عثمان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كلّها عن أنس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۷۲۲۶</w:t>
      </w:r>
      <w:r>
        <w:rPr>
          <w:rFonts w:ascii="IRNazanin" w:hAnsi="IRNazanin" w:eastAsia="IRNazanin"/>
          <w:b w:val="false"/>
          <w:b w:val="false"/>
          <w:bCs w:val="false"/>
          <w:i w:val="false"/>
          <w:i w:val="false"/>
          <w:iCs w:val="false"/>
          <w:color w:val="333333"/>
          <w:sz w:val="20"/>
          <w:sz w:val="20"/>
          <w:szCs w:val="20"/>
          <w:rtl w:val="true"/>
        </w:rPr>
        <w:t xml:space="preserve"> عن عمّار بن ياسر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الرّاكوبُ والراكوبَةُ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فسيلة تكون في أعلى النخلة متدلّية لا تبلغ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 وجمعه قِنوان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فيه 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شمراخ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المسيح عليه السلام ؛ أي خُلْصانُه وأنصاره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سمرة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سمرة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۴۰۷۷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۸۶۲۰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اُمامة الباهلي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۳۸۷۴۲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۶۸۳۴</w:t>
      </w:r>
      <w:r>
        <w:rPr>
          <w:rFonts w:ascii="IRNazanin" w:hAnsi="IRNazanin" w:eastAsia="IRNazanin"/>
          <w:b w:val="false"/>
          <w:b w:val="false"/>
          <w:bCs w:val="false"/>
          <w:i w:val="false"/>
          <w:i w:val="false"/>
          <w:iCs w:val="false"/>
          <w:color w:val="333333"/>
          <w:sz w:val="20"/>
          <w:sz w:val="20"/>
          <w:szCs w:val="20"/>
          <w:rtl w:val="true"/>
        </w:rPr>
        <w:t xml:space="preserve"> 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۱۰۱۲۸</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ألفا لا حساب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كلّها عن أبيهريرة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واُوتيناه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۳۴۴۷۵</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وزوال 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الاختصاص وبحارالأنوار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أبيه عن الإمام الحسين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درست آن ، چنان كه در الاختصاص و بحار الأنوار آمده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 جمع حِبْر وحَبْر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ينسبه إليه ؛ من 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النسبة بالباطل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سيناء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في أقصى الجنّة إليها ينتهي علم الأوّلين والآخرين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تقرّبتَ به إلى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وبحارالأنوار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الخمس</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أولياء الدّم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يسلك عليهم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بيضتهم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مجتمعهم وموضع سلطانهم ومستقرّ دعوتهم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 كوهى است در شبه جزيره سينا كه در گذشته ، جزء فلسطين بوده ؛ امّا امروزه در كشور مصر ، واقع شده است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درختى است در انتهاى بهشت و علمِ اوّلين و آخرين به او منتهى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 گردد ؛ يعنى نجاست و آثار آن را مى كَنْدند و يا قيچى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مراد از قيچى كردن، پاك كردن جاى نجس شده با سُفال يا سنگ ، با شدّت و سختى باشد ، به گونه اى كه منجر به سايش و يا حتّى كنده شدن پوست شود و شستن با آب را كافى نمى دانسته اند ؛ امّا اين كه در روايات آمده است كه بنى اسرائيل ، وقتى با يك قطره ادرار ، نجس مى شدند، گوشتِ قسمت نجس شده بدنشان را مى بُريدند ، احتمال دارد در نقل به معناى حديث، از جانب راويان ، سهوى صورت گرفته باشد و مراد از كَنْدن ، برداشتن عين نجاست و اثر آن باشد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۵۸۷۱</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 بالمفصّل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به لكثرة ما يقع فيه من فصول التسمية بين السور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القرآن من سورة محمّد صلى الله عليه و آله إلى آخر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محمّد يا فتح تا آخر قرآن ، سوره هايى كه داراى آيه هاى كوتاه تر يا فصل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بيشترى هستند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النبيّ صلى الله عليه و آله أن تسمّى المدينة طَيبة وطابة ؛ وهما من الطّيب ، لأنّ المدينة كان اسمها يثرب ، والثربُ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پيامبر صلى الله عليه و آله شهر يثرب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أبرَمْتُ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۷۳۵۱</w:t>
      </w:r>
      <w:r>
        <w:rPr>
          <w:rFonts w:ascii="IRNazanin" w:hAnsi="IRNazanin" w:eastAsia="IRNazanin"/>
          <w:b w:val="false"/>
          <w:b w:val="false"/>
          <w:bCs w:val="false"/>
          <w:i w:val="false"/>
          <w:i w:val="false"/>
          <w:iCs w:val="false"/>
          <w:color w:val="333333"/>
          <w:sz w:val="20"/>
          <w:sz w:val="20"/>
          <w:szCs w:val="20"/>
          <w:rtl w:val="true"/>
        </w:rPr>
        <w:t xml:space="preserve"> عن أبي هريرة ،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مظعون بن حبيب بن وهب الجمحي ، أبو 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كان من حكماء العرب فيالجاهليّة ، يحرّم الخمر ، وأسلم بعد ثلاثة عشر رجلاً ، وهاجر إلى أرض الحبشة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التبتّل والسياحة في الأرض زهدا بالحياة ، فمنعه رسول اللّه ، فاتّخذ بيتا يتعبّد فيه ، فأتاه النبيّ صلى الله عليه و آله فأخذ بعضادتي البيت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عثمان ، إنّ اللّه لم يبعثني بالرهبانيّة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 أو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خير الدين عند اللّه الحنفيّة السمحة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بدرا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جاءه النبيّ صلى الله عليه و آله فقبّله ميتا ، حتى رؤيت دموعه تسيل على خدّعثمان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مات بالمدينة من المهاجرين ، وأوّل من دفن بالبقيع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خصيتَ الفحلَ خِصاءً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سللتَ خُصيَيْهِ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خصى</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نقلاً عن المصدر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اليهود القصاص وحده وعلى النصارى العفو مطلقا ، وخُيِّرت هذه الاُمّة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القصاص والعفو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وبين الدية تيسيرا عليهم و تقديرا للحكم على مراتبهم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سائب عثمان بن مظعون بن حبيب بن وَهْب جمحى ، از ياران پيامبر صلى الله عليه و آله و از خِردمندان عرب در زمان جاهليت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شراب را حرام مى دانست و پس از سيزده نفر ، اسلام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دوبار به حبشه هجرت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سرِ زهد و بى رغبتى به زندگى ، خواست ازدواج را ترك كند و صحراگردى اختيار كند ؛ امّا پيامبر خدا ، او را از اين كار ، منع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عثمان ، اتاقى درست كرد و به عبادت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نزد او آمد و دو چارچوبِ درِ اتاق را گرفت 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 مرا براى رَهبانيت نفرستاده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جمله را دو يا سه بار فرمود و افزود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دين نزد خداوند ، آيين راستين تسامح پذير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بن مظعون ، در جنگ بدر شركت داشت و بعد از جنگ ، هنگامى كه مُرد ، پيامبر صلى الله عليه و آله بر جنازه او حاضر شد و او را بوسيد و حتّى ديده شد كه اشك هاى ايشان بر گونه عثمان ، جارى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نخستين مهاجرى است كه در مدينه درگذشت و نخستين مهاجرى است كه در بقيع ، دفن شد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يهود ، فقط حكم قصاصْ واجب شد و بر نصارا ، حكم عفو و اين امّت ، ميان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و 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ديه ، مخيّر شدند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قبيصة بن جابر الأسدي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كلاهما عن محجن بن الأدرع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۲۰۳۶۸</w:t>
      </w:r>
      <w:r>
        <w:rPr>
          <w:rFonts w:ascii="IRNazanin" w:hAnsi="IRNazanin" w:eastAsia="IRNazanin"/>
          <w:b w:val="false"/>
          <w:b w:val="false"/>
          <w:bCs w:val="false"/>
          <w:i w:val="false"/>
          <w:i w:val="false"/>
          <w:iCs w:val="false"/>
          <w:color w:val="333333"/>
          <w:sz w:val="20"/>
          <w:sz w:val="20"/>
          <w:szCs w:val="20"/>
          <w:rtl w:val="true"/>
        </w:rPr>
        <w:t xml:space="preserve"> عن محجن بن الأدرع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۱۵۰۹۶</w:t>
      </w:r>
      <w:r>
        <w:rPr>
          <w:rFonts w:ascii="IRNazanin" w:hAnsi="IRNazanin" w:eastAsia="IRNazanin"/>
          <w:b w:val="false"/>
          <w:b w:val="false"/>
          <w:bCs w:val="false"/>
          <w:i w:val="false"/>
          <w:i w:val="false"/>
          <w:iCs w:val="false"/>
          <w:color w:val="333333"/>
          <w:sz w:val="20"/>
          <w:sz w:val="20"/>
          <w:szCs w:val="20"/>
          <w:rtl w:val="true"/>
        </w:rPr>
        <w:t xml:space="preserve"> عن عقبة بن عامر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۱۱۴۵۴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كلّها عن عمرو بن مروان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الطِّيَرَةُ ـ وقد تُسكّن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التشاؤم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حريز بن عبد اللّه عن الإمام الصادق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عن الإمام الحسن عليه السلام ،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عبد اللّه عن الإمام الحسن عليه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يكتبُ فيه من الخشب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 ليس فيهما صدره،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قتادة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لوح ؛ هر چيزى كه بر آن بنويسند ، مانند تخته چوب و </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الطباطبايي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للتبعيض ، بناء على أنَّ الأمر بالمعروف والنهي عن المنكر وكذا الدعوة من الواجبات الكفائيّة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بيانيّة ، والمراد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ولتكونوا بهذا الاجتماع الصالح اُمّة يدعون إلى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تُوُدِّعَ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اُسلِموا إلى ما استَحقّوه من النَّكيرِ عليهم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من المجاز؛ لأنّ المعتني بإصلاحِ شأن الرجل إذا يَئِسَ من صلاحه تَرَكَه واستَراحَ من معاناة النَّصَب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۷۰۳۶</w:t>
      </w:r>
      <w:r>
        <w:rPr>
          <w:rFonts w:ascii="IRNazanin" w:hAnsi="IRNazanin" w:eastAsia="IRNazanin"/>
          <w:b w:val="false"/>
          <w:b w:val="false"/>
          <w:bCs w:val="false"/>
          <w:i w:val="false"/>
          <w:i w:val="false"/>
          <w:iCs w:val="false"/>
          <w:color w:val="333333"/>
          <w:sz w:val="20"/>
          <w:sz w:val="20"/>
          <w:szCs w:val="20"/>
          <w:rtl w:val="true"/>
        </w:rPr>
        <w:t xml:space="preserve"> كلاهما نحوه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۷۸۲۵</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تعبير عاميانه ، يعنى كارَش تمام و فاتحه اش خوانده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از توديع است ؛ يعنى با او خداحافظى شده است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العلاء الحضرمي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الدرّ المنثور وكنز العمّال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نقلاً عن الزبيربن بكّار في أخبار المدينة وأبي نعيم في الدلائل عن ابن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السُّنَّة لابن أبي عاصم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المَذاييعُ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مذياع ، من أذاع الشيء إذا أفشاه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الذين يشيعون الفواحش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بَذور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بَذَرتُ الكلامَ بينَ الناس كما تُبذَرُ الحبوبُ ؛ أي أفشَيتُهُ وفَرَّقتُهُ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الخِلقةِ والطبع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ميسرة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حريز،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الطبري وابن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المشفّعون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السابقون</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الخصائص الكبرى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الطبري وابن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الأعور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۱۲۵۵۷</w:t>
      </w:r>
      <w:r>
        <w:rPr>
          <w:rFonts w:ascii="IRNazanin" w:hAnsi="IRNazanin" w:eastAsia="IRNazanin"/>
          <w:b w:val="false"/>
          <w:b w:val="false"/>
          <w:bCs w:val="false"/>
          <w:i w:val="false"/>
          <w:i w:val="false"/>
          <w:iCs w:val="false"/>
          <w:color w:val="333333"/>
          <w:sz w:val="20"/>
          <w:sz w:val="20"/>
          <w:szCs w:val="20"/>
          <w:rtl w:val="true"/>
        </w:rPr>
        <w:t xml:space="preserve"> كلاهما عن أبيهريرة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كلاهما عن قتادة من دون إسنادٍ إليه صلى الله عليه و آله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افزوده ، برگرفته از الخصائص الكبرى است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الطبرى و تفسير ابن كثير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 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چشمِ دروغگو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 وخلقة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عن يحيى بن أبي إسحاق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أميني</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كلاهما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كلاهى بلند كه اشراف عرب بر سر مى گذاشتند ؛ شنلِ كلاه دار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حَذْو النَّعلِ بالنَّعلِ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تعملون مثل أعمالهم ، كما تُقطع إحدى النعلين على قَدْر النعل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حَذُو القُذَّةِ بالقُذَّةِ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السهام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قُذَّة ؛ أي كما تُقدَّر كلّ واحدة منها على قدر صاحبتها وتُقطع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للشيئين يستويان ولا يتفاوتان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آبائه عليهم السلام و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الاُمم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عليه السلام عنه صلى الله عليه و آله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المعجم الكبير واُسد الغابة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كلّها عن شدّاد بن أوس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لتبعتموهم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لسلكتموه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۳۰۹۲۳</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المستورد بن شدّاد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وليس فيه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فجاءه جبريل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يتعاهد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واحد اندازه گيرىِ 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مقدار فاصله دو دستِ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كعب بن عجرة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كلّها عن أبي عامر عبداللّه بن لُحَي الهوزني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عن معاوية بن أبي سفيان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عوف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عوف بن مالك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عن الإمام عليّ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ذيله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الجماعة</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عن ابن جريج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وليس فيه ذيله نحوه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قوم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ما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ابن الصهبان البكري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حمران عن الإمام الباقر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عن عمر بن الخطّاب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عن المغيرة بن شعبة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 عمران بن حصين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۱۸۸۲۵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۱۷۸۰۲</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۶۱۴۰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۱۳۵۱۴</w:t>
      </w:r>
      <w:r>
        <w:rPr>
          <w:rFonts w:ascii="IRNazanin" w:hAnsi="IRNazanin" w:eastAsia="IRNazanin"/>
          <w:b w:val="false"/>
          <w:b w:val="false"/>
          <w:bCs w:val="false"/>
          <w:i w:val="false"/>
          <w:i w:val="false"/>
          <w:iCs w:val="false"/>
          <w:color w:val="333333"/>
          <w:sz w:val="20"/>
          <w:sz w:val="20"/>
          <w:szCs w:val="20"/>
          <w:rtl w:val="true"/>
        </w:rPr>
        <w:t xml:space="preserve"> كلّها عن أبي عنبة الخولاني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۶۸۱۹</w:t>
      </w:r>
      <w:r>
        <w:rPr>
          <w:rFonts w:ascii="IRNazanin" w:hAnsi="IRNazanin" w:eastAsia="IRNazanin"/>
          <w:b w:val="false"/>
          <w:b w:val="false"/>
          <w:bCs w:val="false"/>
          <w:i w:val="false"/>
          <w:i w:val="false"/>
          <w:iCs w:val="false"/>
          <w:color w:val="333333"/>
          <w:sz w:val="20"/>
          <w:sz w:val="20"/>
          <w:szCs w:val="20"/>
          <w:rtl w:val="true"/>
        </w:rPr>
        <w:t xml:space="preserve"> كلّها عن جابربن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الحسن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كلّهاعن جابر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۲۲۳۸۳</w:t>
      </w:r>
      <w:r>
        <w:rPr>
          <w:rFonts w:ascii="IRNazanin" w:hAnsi="IRNazanin" w:eastAsia="IRNazanin"/>
          <w:b w:val="false"/>
          <w:b w:val="false"/>
          <w:bCs w:val="false"/>
          <w:i w:val="false"/>
          <w:i w:val="false"/>
          <w:iCs w:val="false"/>
          <w:color w:val="333333"/>
          <w:sz w:val="20"/>
          <w:sz w:val="20"/>
          <w:szCs w:val="20"/>
          <w:rtl w:val="true"/>
        </w:rPr>
        <w:t xml:space="preserve"> عن أبي اُمامة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عن شرحبيل بن السمط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سمط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عمرو بن قيس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كلّها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يَجْتاحُهُ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يستأصله ويأتي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جابر بن سمرة السوائي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سمرة السوائي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تحوّز عنه وتحيَّزَ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الذي لا يحلُّ كسبه ؛ لأنّه يسحت 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عبد اللّه بن الحسن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العزرمي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الحسن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الحسين بن أبي العلاء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۳۴۴۸</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۳۰۳۵</w:t>
      </w:r>
      <w:r>
        <w:rPr>
          <w:rFonts w:ascii="IRNazanin" w:hAnsi="IRNazanin" w:eastAsia="IRNazanin"/>
          <w:b w:val="false"/>
          <w:b w:val="false"/>
          <w:bCs w:val="false"/>
          <w:i w:val="false"/>
          <w:i w:val="false"/>
          <w:iCs w:val="false"/>
          <w:color w:val="333333"/>
          <w:sz w:val="20"/>
          <w:sz w:val="20"/>
          <w:szCs w:val="20"/>
          <w:rtl w:val="true"/>
        </w:rPr>
        <w:t xml:space="preserve"> 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سنّة يُعمل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تغييرا ؛ 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غيرَ ما كانَ وحَوَّلَهُ وبدَّلَهُ،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ابن عبّاس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۸۴۶۳</w:t>
      </w:r>
      <w:r>
        <w:rPr>
          <w:rFonts w:ascii="IRNazanin" w:hAnsi="IRNazanin" w:eastAsia="IRNazanin"/>
          <w:b w:val="false"/>
          <w:b w:val="false"/>
          <w:bCs w:val="false"/>
          <w:i w:val="false"/>
          <w:i w:val="false"/>
          <w:iCs w:val="false"/>
          <w:color w:val="333333"/>
          <w:sz w:val="20"/>
          <w:sz w:val="20"/>
          <w:szCs w:val="20"/>
          <w:rtl w:val="true"/>
        </w:rPr>
        <w:t xml:space="preserve"> نقلاًعن ابن أبي الدنيا نحوه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وذيله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۲۲۸۸۵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أحدثوا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اُمّ هانئ بنت أبي طالب،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نحوه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۸۶۸۸</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عنه صلى الله عليه و آله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يبقى من الإيمان</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w:t>
      </w:r>
      <w:r>
        <w:rPr>
          <w:rFonts w:ascii="IRNazanin" w:hAnsi="IRNazanin" w:eastAsia="IRNazanin"/>
          <w:b w:val="false"/>
          <w:b w:val="false"/>
          <w:bCs w:val="false"/>
          <w:i w:val="false"/>
          <w:i w:val="false"/>
          <w:iCs w:val="false"/>
          <w:color w:val="333333"/>
          <w:sz w:val="20"/>
          <w:sz w:val="20"/>
          <w:szCs w:val="20"/>
          <w:rtl w:val="true"/>
        </w:rPr>
        <w:t xml:space="preserve"> عن ابن مسعود نحوه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۶۳۷۲</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كلّهاعن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عن حكيم بن حزام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عن ابن مسعود من دون إسنادٍ إليه صلى الله عليه و آله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۲۹۶۱</w:t>
      </w:r>
      <w:r>
        <w:rPr>
          <w:rFonts w:ascii="IRNazanin" w:hAnsi="IRNazanin" w:eastAsia="IRNazanin"/>
          <w:b w:val="false"/>
          <w:b w:val="false"/>
          <w:bCs w:val="false"/>
          <w:i w:val="false"/>
          <w:i w:val="false"/>
          <w:iCs w:val="false"/>
          <w:color w:val="333333"/>
          <w:sz w:val="20"/>
          <w:sz w:val="20"/>
          <w:szCs w:val="20"/>
          <w:rtl w:val="true"/>
        </w:rPr>
        <w:t xml:space="preserve"> كلاهما عن حرام بن حكيم عن عمّه عبد اللّه بن سعد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۲۹۱۳</w:t>
      </w:r>
      <w:r>
        <w:rPr>
          <w:rFonts w:ascii="IRNazanin" w:hAnsi="IRNazanin" w:eastAsia="IRNazanin"/>
          <w:b w:val="false"/>
          <w:b w:val="false"/>
          <w:bCs w:val="false"/>
          <w:i w:val="false"/>
          <w:i w:val="false"/>
          <w:iCs w:val="false"/>
          <w:color w:val="333333"/>
          <w:sz w:val="20"/>
          <w:sz w:val="20"/>
          <w:szCs w:val="20"/>
          <w:rtl w:val="true"/>
        </w:rPr>
        <w:t xml:space="preserve"> عن حرام بن حكيم عن عمّه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۱۱۰۶۹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۳۸۶۲۶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سنام ، وسنام كلِّ شيء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جمال طِوال 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۵۷۵۳</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نحوه،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فهو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۶۶۷۲</w:t>
      </w:r>
      <w:r>
        <w:rPr>
          <w:rFonts w:ascii="IRNazanin" w:hAnsi="IRNazanin" w:eastAsia="IRNazanin"/>
          <w:b w:val="false"/>
          <w:b w:val="false"/>
          <w:bCs w:val="false"/>
          <w:i w:val="false"/>
          <w:i w:val="false"/>
          <w:iCs w:val="false"/>
          <w:color w:val="333333"/>
          <w:sz w:val="20"/>
          <w:sz w:val="20"/>
          <w:szCs w:val="20"/>
          <w:rtl w:val="true"/>
        </w:rPr>
        <w:t xml:space="preserve"> عن عبداللّه بن يسار المُزَني نحوه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تَرقُوَة ، وهي العظم الذي بين ثُغرة النَّحر والعَاتِق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شترى است بلندگردن كه از تركيب شتران خراسانى و شتران فالج ، به وجود آمده باشد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والكَيد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كَفَأتَ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كببتها لتُفْرِغَ 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غافل ، أو عن الشرّ لا يُحسنه ، أو أحمق لا تمييز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تأويل الآيات الظاهرة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۷۸۶۲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۱۰۳۳۵</w:t>
      </w:r>
      <w:r>
        <w:rPr>
          <w:rFonts w:ascii="IRNazanin" w:hAnsi="IRNazanin" w:eastAsia="IRNazanin"/>
          <w:b w:val="false"/>
          <w:b w:val="false"/>
          <w:bCs w:val="false"/>
          <w:i w:val="false"/>
          <w:i w:val="false"/>
          <w:iCs w:val="false"/>
          <w:color w:val="333333"/>
          <w:sz w:val="20"/>
          <w:sz w:val="20"/>
          <w:szCs w:val="20"/>
          <w:rtl w:val="true"/>
        </w:rPr>
        <w:t xml:space="preserve"> كلّها عن اُبيّ بن كعب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۳۴۴۶۵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المفضّل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أبيه عن جدّه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يستفاد من ظاهر الآية أنّ لكلّ اُمّة كتابا خاصّا بهم كما أنّ لكلّ إنسان كتابا خاصّا به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إِنسَانٍ أَلْزَمْنَاهُ طَائِرَهُ فِى عُنُقِهِ وَ نُخْرِجُ لَهُ يَوْمَ الْقِيَامَةِ كِتَابًا يَلْقَاهُ مَنشُورًا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جرير وابن المنذر وابن أبي حاتم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ظاهر آيه برمى آيد كه هر امّتى ، كارنامه اى ويژه خود دارد ، چنان كه هر انسانى كارنامه خاصّ خود را داراست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كارنامه هر انسانى را به گردن او بسته ايم، و روز قيامت ، براى او نامه اى كه آن را گشاده مى بيند ، بيرون مى آوريم</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معمر السعداني،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سماعة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مخدوج بن زيد الذهلي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كلاهما عن مخدوج بن زيد الهذلي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مخدوج بن زيد الذهلي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مخدوج بن زيد الألباني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عن أبي جعفر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عن عمر بن الخطّاب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آبائه عليهم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عنه صلى الله عليه و آله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۲۳۰۰۱</w:t>
      </w:r>
      <w:r>
        <w:rPr>
          <w:rFonts w:ascii="IRNazanin" w:hAnsi="IRNazanin" w:eastAsia="IRNazanin"/>
          <w:b w:val="false"/>
          <w:b w:val="false"/>
          <w:bCs w:val="false"/>
          <w:i w:val="false"/>
          <w:i w:val="false"/>
          <w:iCs w:val="false"/>
          <w:color w:val="333333"/>
          <w:sz w:val="20"/>
          <w:sz w:val="20"/>
          <w:szCs w:val="20"/>
          <w:rtl w:val="true"/>
        </w:rPr>
        <w:t xml:space="preserve"> وليس فيه ذيله وكلّها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۳۹۳۰۰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المنتخب من مسند عبد بن حميد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نحوه وكلاهما عن أبي هريرة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انبوهى جمعيت است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الحسن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۲۴۴۳</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كلّها عن سمرة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القُبَّة من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صغير مستدير، وهو من بيوت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الأَديم ؛ وهو الجلد المدبوغ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مسند ابن حنبل ومسند أبييعلى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قبّة حمراء</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تشنه ؛ كسى كه براى نوشيدن يا برداشتن آب ، بر حوض يا آبشخورى وارد مى شود ؛ نوشنده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۸۴۵۲</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۱۲۰۵۰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۹۰۹۱</w:t>
      </w:r>
      <w:r>
        <w:rPr>
          <w:rFonts w:ascii="IRNazanin" w:hAnsi="IRNazanin" w:eastAsia="IRNazanin"/>
          <w:b w:val="false"/>
          <w:b w:val="false"/>
          <w:bCs w:val="false"/>
          <w:i w:val="false"/>
          <w:i w:val="false"/>
          <w:iCs w:val="false"/>
          <w:color w:val="333333"/>
          <w:sz w:val="20"/>
          <w:sz w:val="20"/>
          <w:szCs w:val="20"/>
          <w:rtl w:val="true"/>
        </w:rPr>
        <w:t xml:space="preserve"> عن أبي هريرة من دون إسنادٍ إليه صلى الله عليه و آله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مُضَرُ ـ بِضمّ الميم وفتح المُعجمة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منسوبة إلى مُضَرِ بن نِزال بن معد بن عدنان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۲۲۷۲۸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نحوه وكلّها عن الحارث بن اُقيش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۳۴۰۶۸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حَثَيات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ثلاث غُرَفٍ بيديه ، والحديث كناية عن المبالغة في الكثرة ، وإلّا فلا كفّ ثَمَّ ولا حَثْيَ ،جلّ اللّه عن ذلك وعزّ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حثيات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اُمامة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۷۲۴۷</w:t>
      </w:r>
      <w:r>
        <w:rPr>
          <w:rFonts w:ascii="IRNazanin" w:hAnsi="IRNazanin" w:eastAsia="IRNazanin"/>
          <w:b w:val="false"/>
          <w:b w:val="false"/>
          <w:bCs w:val="false"/>
          <w:i w:val="false"/>
          <w:i w:val="false"/>
          <w:iCs w:val="false"/>
          <w:color w:val="333333"/>
          <w:sz w:val="20"/>
          <w:sz w:val="20"/>
          <w:szCs w:val="20"/>
          <w:rtl w:val="true"/>
        </w:rPr>
        <w:t xml:space="preserve"> عن عتبة بن عبد السلمي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سُؤلَهُ</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يستظلّوا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بحارالأنوار والمصادر الاُخرى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 قبيله اى بسيار بزرگ است ، منسوب به مُضَر بن نزال بن مَعد بن عدنان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 براى مبالغه در فراوانى است ؛ وگرنه خداوند ، نه دستى دارد و نه كف دستى و نه مُشتى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دردائيل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۸۵۸۴</w:t>
      </w:r>
      <w:r>
        <w:rPr>
          <w:rFonts w:ascii="IRNazanin" w:hAnsi="IRNazanin" w:eastAsia="IRNazanin"/>
          <w:b w:val="false"/>
          <w:b w:val="false"/>
          <w:bCs w:val="false"/>
          <w:i w:val="false"/>
          <w:i w:val="false"/>
          <w:iCs w:val="false"/>
          <w:color w:val="333333"/>
          <w:sz w:val="20"/>
          <w:sz w:val="20"/>
          <w:szCs w:val="20"/>
          <w:rtl w:val="true"/>
        </w:rPr>
        <w:t xml:space="preserve"> كلاهما نقلاً عن كتاب النوادر للراوندي عن ابن عبّاس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 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 استعار أثر الوضوء في الوجه واليدين والرجلين للإنسان من البياض الذي يكون في وجه الفرس ويديه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۲۱۷۹۹</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وارد وإن كان الأصحّ بالضاد المعجمة ؛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التي يرصف بعضها إلى بعض في مسيل فيجتمع فيها ماء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على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رضف</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مُسارَعَةً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أوسَطُ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خيارهم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أشرفهم وأحسبهم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أمرهم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يرجع إليهم الغالي ويلحق بهم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فالغالي من يقول في أهل البيت عليهم السلام ما لا يقولون في أنفسهم ؛ كمن يدّعي فيهم النبوّة والإلهيّة ، والتالي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المرتاد يريد الخير ليبلغه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عن زبيد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الناس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الشيء في شُنعةٍ حتّى يَشهَره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النجف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يتصوّنون</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وسائد واحدتها نمرقة بكسر النون وفتحها ، 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النمرقة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ولأهل بيته ، باعتبار كونهم أئمّة العدل ، يستند الخلق إليهم في تدبير معاشهم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كلّها عن جميل بن درّاج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۲۷۰۳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۴۱۶۶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۲۸۷۷۹</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عن أبي هريرة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۲۰۸۰۰</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اُخبركم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كلاهما عن عروة بن رويم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الباقر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۶۵۵۸</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أبي الدرداء ، المصنّف لابن أبيشيبة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سعيد المقبري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عن عياض بن سليمان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۲۷۶۷۲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كلّها عن أسماء بنت يزيد الأنصاريّة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نقلاً عن ابن شاهين عن ابن عبّاس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الحسن الأصبهاني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الدِّين والصلابة والقصد في الخير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 اُمّتيأحدّاؤها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كلّها عن قنبر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۷۰۹۵</w:t>
      </w:r>
      <w:r>
        <w:rPr>
          <w:rFonts w:ascii="IRNazanin" w:hAnsi="IRNazanin" w:eastAsia="IRNazanin"/>
          <w:b w:val="false"/>
          <w:b w:val="false"/>
          <w:bCs w:val="false"/>
          <w:i w:val="false"/>
          <w:i w:val="false"/>
          <w:iCs w:val="false"/>
          <w:color w:val="333333"/>
          <w:sz w:val="20"/>
          <w:sz w:val="20"/>
          <w:szCs w:val="20"/>
          <w:rtl w:val="true"/>
        </w:rPr>
        <w:t xml:space="preserve"> نقلاً عن القضاعي وكلّها عن أبي هريرة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۵۳۴۰</w:t>
      </w:r>
      <w:r>
        <w:rPr>
          <w:rFonts w:ascii="IRNazanin" w:hAnsi="IRNazanin" w:eastAsia="IRNazanin"/>
          <w:b w:val="false"/>
          <w:b w:val="false"/>
          <w:bCs w:val="false"/>
          <w:i w:val="false"/>
          <w:i w:val="false"/>
          <w:iCs w:val="false"/>
          <w:color w:val="333333"/>
          <w:sz w:val="20"/>
          <w:sz w:val="20"/>
          <w:szCs w:val="20"/>
          <w:rtl w:val="true"/>
        </w:rPr>
        <w:t xml:space="preserve"> نقلاً عن ابن لال وكلاهما عن عمر بن الخطّاب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رخصت ها عمل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هاى خدا و نعمت هاى خدا را بر خود ، حرام نكنند و از آنچه خدا در دنيا نصيبشان ساخته ، بهره ببرند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كلاهما عن ابن الجذع عن أبيه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يوسّع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خَلَقٌ ، أي بالٍ ، والجمع خُلقانٌ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ويقرؤون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عيّاض بن غنم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از سوره مائده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۲۶۳۷۲</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عنه صلى الله عليه و آله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يرحمون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 للملأ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تيره از عرب بودند كه پيش از اسلام، در خانه عبد اللّه بن جدعان جمع شدند و پيمان بستند كه همواره از كعبه دفاع و از ستم ديده حمايت كنند، و عاتكه ، دختر عبد المطلب ، ظرف عطرى آورد و آن عدّه ، دست هاى خود را به نشانه بيعت و هم پيمانى در آن فرو بردند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مُطيّبان، موسوم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پيمان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معروف است و پيامبر صلى الله عليه و آله نيز در آن حضور و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مراد از مطيّبان ، كليه كسانى باشند كه در دفاع از ستم ديده و پايبندى به پيمان ها به روش آنها بروند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النسخ المخطوطة منه والمصادرالاُخرى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عن الإمام الباقر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۳۶۴۸</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في الكلام من غير احتياط واحتراز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يلوي شدقه بهم وعليهم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۷۵۱۳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۷۷۶۱</w:t>
      </w:r>
      <w:r>
        <w:rPr>
          <w:rFonts w:ascii="IRNazanin" w:hAnsi="IRNazanin" w:eastAsia="IRNazanin"/>
          <w:b w:val="false"/>
          <w:b w:val="false"/>
          <w:bCs w:val="false"/>
          <w:i w:val="false"/>
          <w:i w:val="false"/>
          <w:iCs w:val="false"/>
          <w:color w:val="333333"/>
          <w:sz w:val="20"/>
          <w:sz w:val="20"/>
          <w:szCs w:val="20"/>
          <w:rtl w:val="true"/>
        </w:rPr>
        <w:t xml:space="preserve"> وليس فيه وسطه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وكلاهما عن عبد اللّه بن جعفر ، شعب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۵۶۶۹</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الهمَّةِ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۴۴۸۱</w:t>
      </w:r>
      <w:r>
        <w:rPr>
          <w:rFonts w:ascii="IRNazanin" w:hAnsi="IRNazanin" w:eastAsia="IRNazanin"/>
          <w:b w:val="false"/>
          <w:b w:val="false"/>
          <w:bCs w:val="false"/>
          <w:i w:val="false"/>
          <w:i w:val="false"/>
          <w:iCs w:val="false"/>
          <w:color w:val="333333"/>
          <w:sz w:val="20"/>
          <w:sz w:val="20"/>
          <w:szCs w:val="20"/>
          <w:rtl w:val="true"/>
        </w:rPr>
        <w:t xml:space="preserve"> نحوه و كلاهما عن عروة بن رويم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التشدّق فى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 زدن ، گزافه گويى كردن ، پُرچانگى كردن ، متكلّفانه سخن گفتن و لفظ پردازى كردن است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الثرثارون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يكثرون الكلام تكلُّفا وخروجا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والثرثرة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الكلام وترديده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ثرثر</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في الكلام من غير احتياط واحتراز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يلوي شدقه بهم وعليهم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المتفيهقون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يتوسّعون في الكلام ويفتحون به أفواههم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۸۸۳۰</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المتفيهقون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۲۰۸۰۰</w:t>
      </w:r>
      <w:r>
        <w:rPr>
          <w:rFonts w:ascii="IRNazanin" w:hAnsi="IRNazanin" w:eastAsia="IRNazanin"/>
          <w:b w:val="false"/>
          <w:b w:val="false"/>
          <w:bCs w:val="false"/>
          <w:i w:val="false"/>
          <w:i w:val="false"/>
          <w:iCs w:val="false"/>
          <w:color w:val="333333"/>
          <w:sz w:val="20"/>
          <w:sz w:val="20"/>
          <w:szCs w:val="20"/>
          <w:rtl w:val="true"/>
        </w:rPr>
        <w:t xml:space="preserve"> وكلّها عن أبي هريرة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۷۹۸۸</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بالوحداني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 للجماعة ، المنفرد بنفسه ، وهو منسوب إلى الوحدة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ثوبان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التَّوبيخ والتّقريع واللَّومُ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۱۴۹۹۰</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الديلمي عن أبي هريرة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الكريهة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نتن</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يُتَحلَّب من شجر الأبهل ، فيطبخ فيُهنأ به الإبل الجَربى فيَحرق الجَرَب بحِدَّتِه ، و هو أسود منتن يشتعل فيه النار بسرعة ، يُطلى بها جلود أهل النار حتّى يكون طلاء لهم كالقميص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أو الصفر المذاب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نقلاً عن ابن مردويه عن أنس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زرارة و حمران و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واللّه إنّ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جميع المصادر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جمله از راوى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حق يا به باطل؟</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للرعاع من الناس الحَمقى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هم همج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وهُم أصحابُ الكِساء الذين </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رَفَدتُه أرفُدُه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 بن ساعدة الإيادي ، من إياد بن أد بن معد ، وكان حكيم العرب ، وكان مقرّا بالبعث ، وهو الذي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عاش مات ، ومن مات فات ، وكلّ ما هو آت آت ، وقد ضرب العربُ بحكمته وعقله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دجا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ظلمته وألبس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تَرجْرَجَ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 وذهب ، والرجرجة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ساعده ايادى ، از نسل اِياد بن اَدّ بن مَعد ، و از فرزانگان عرب بود و به رستاخيز ، باور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ها به فرزانگى و خردمندى او مَثَل ها زده اند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عمرو بن نفيل ، وهو ابن عمّ عمر بن الخطّاب ، وكان زيد يرغب عن عبادة الأصنام وعابها ، فأولع بهِ عمُّه الخطّاب سفهاء مكّة وسلّطهم عليه فآذوه ، فسكن كهفا بحراء ، وكان يدخل مكّة سِرّا ، وسار إلى الشام يبحث عن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زيد بن عمرو بن نفيل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عمرو بن نُفَيل ، پسر عموى عمر بن خطّاب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بت پرستى روى گردان بود و از بت ها بد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عمويش خطّاب ، نابخردان مكّه را عليه زيد برانگيخت و آنان را به جان او انداخت و به آزار و اذيّت وى پرداختند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زيد در غارى در كوه حِراء پناه گرفت و پنهانى به مكّه مى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جستجوى دين به شام رفت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التلّ المشرف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ووادي القُرى ، قصبتها عمّان وفيها قرى كثيرة ومزارع واسعة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وخَفِيَت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المناذرة ، من قبائل العرب ، أسّسوا الدولة اللخميّة في الحيرة ـ العراق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اى است از توابع شام ، بين دمشق و وادى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آن ، اَمّان است و روستاهاى بسيار و كشتزارهاى وسيع دارد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وجمعه نُصُب ، وكان للعرب حجارة تعبدها وتذبح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تحمله خَلفك على ظهر الدابّة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أردَفتُهُ إردافا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شَنَفُوا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أبغضوه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يُدبَغ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يُعرف بها الخير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مقرن وح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بازگرداندن امانت</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موجبات امانتدارى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خواستن از خدا</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موجبات امانتدارى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خواستن از خدا</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هاى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شايسته اعتماد و امانت سپارى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خيانتكار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هاى اقتصادى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شايسته اعتماد و امانت سپارى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خيانتكار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پيمانكار</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 عن ابن أخ الفضيل بن يسار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w:t>
      </w:r>
      <w:r>
        <w:rPr>
          <w:rFonts w:ascii="IRNazanin" w:hAnsi="IRNazanin" w:eastAsia="IRNazanin"/>
          <w:b w:val="false"/>
          <w:b w:val="false"/>
          <w:bCs w:val="false"/>
          <w:i w:val="false"/>
          <w:i w:val="false"/>
          <w:iCs w:val="false"/>
          <w:color w:val="333333"/>
          <w:sz w:val="20"/>
          <w:sz w:val="20"/>
          <w:szCs w:val="20"/>
          <w:rtl w:val="true"/>
        </w:rPr>
        <w:t xml:space="preserve"> كلّهاعن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اُسامة زيد الشحام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۵۱۵۱</w:t>
      </w:r>
      <w:r>
        <w:rPr>
          <w:rFonts w:ascii="IRNazanin" w:hAnsi="IRNazanin" w:eastAsia="IRNazanin"/>
          <w:b w:val="false"/>
          <w:b w:val="false"/>
          <w:bCs w:val="false"/>
          <w:i w:val="false"/>
          <w:i w:val="false"/>
          <w:iCs w:val="false"/>
          <w:color w:val="333333"/>
          <w:sz w:val="20"/>
          <w:sz w:val="20"/>
          <w:szCs w:val="20"/>
          <w:rtl w:val="true"/>
        </w:rPr>
        <w:t xml:space="preserve"> عن سماعة ،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۲۰۷۲۰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كلاهما عن جابر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الصدر ، وأثبتناه من بحار الأنوار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المِخْيَطُ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اُسامة زيد الشحّام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۲۲۴۹۹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۳۵۳۴</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والفاجر</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۳۶۹۸</w:t>
      </w:r>
      <w:r>
        <w:rPr>
          <w:rFonts w:ascii="IRNazanin" w:hAnsi="IRNazanin" w:eastAsia="IRNazanin"/>
          <w:b w:val="false"/>
          <w:b w:val="false"/>
          <w:bCs w:val="false"/>
          <w:i w:val="false"/>
          <w:i w:val="false"/>
          <w:iCs w:val="false"/>
          <w:color w:val="333333"/>
          <w:sz w:val="20"/>
          <w:sz w:val="20"/>
          <w:szCs w:val="20"/>
          <w:rtl w:val="true"/>
        </w:rPr>
        <w:t xml:space="preserve"> عن زيد الشحّام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عنبسة بن مصعب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مصعب الهمداني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أبي العلاء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بدين معانى به كار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تبهكار ؛ منحرف از حق ؛ نافرمان از خدا ؛ كسى كه مرتكب معاصى و گناهان مى شود ؛ زناكار ؛ دروغگو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يبرأ من عليّ بن أبي طالب عليه السلام ويشهد عليه بالكفر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أبي شبل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اُمويّا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وسائل الشيعة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أدَع شيئا من قبيل هذه الصفات الخبيثة إلّا ذكرتُ له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عن فضيل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مطلب ميان دو قلّاب را از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افزوديم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من ائتمنكم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كلاهما عن عمر بن أبي حفص ، الأماليللصدوق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عمر بن يزيد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نحوه وكلاهما عن عمار بن مروان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عن الإمام الكاظم عن أبيه عن جدّه عنه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الذي بعث محمّدا بالحق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الحسين بن مصعب الهمداني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۱۷۳۱</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الصواب ، كما في تهذيب الأحكام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العهد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الالتقاء والإلمام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ابن إسحاق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عن عبدخير عن الإمام عليّ عليه السلام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۳۹۰۴۱</w:t>
      </w:r>
      <w:r>
        <w:rPr>
          <w:rFonts w:ascii="IRNazanin" w:hAnsi="IRNazanin" w:eastAsia="IRNazanin"/>
          <w:b w:val="false"/>
          <w:b w:val="false"/>
          <w:bCs w:val="false"/>
          <w:i w:val="false"/>
          <w:i w:val="false"/>
          <w:iCs w:val="false"/>
          <w:color w:val="333333"/>
          <w:sz w:val="20"/>
          <w:sz w:val="20"/>
          <w:szCs w:val="20"/>
          <w:rtl w:val="true"/>
        </w:rPr>
        <w:t xml:space="preserve"> نقلاً عن الفردوس وكلاهما عن أبي هريرة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۴۴۴۶۶</w:t>
      </w:r>
      <w:r>
        <w:rPr>
          <w:rFonts w:ascii="IRNazanin" w:hAnsi="IRNazanin" w:eastAsia="IRNazanin"/>
          <w:b w:val="false"/>
          <w:b w:val="false"/>
          <w:bCs w:val="false"/>
          <w:i w:val="false"/>
          <w:i w:val="false"/>
          <w:iCs w:val="false"/>
          <w:color w:val="333333"/>
          <w:sz w:val="20"/>
          <w:sz w:val="20"/>
          <w:szCs w:val="20"/>
          <w:rtl w:val="true"/>
        </w:rPr>
        <w:t xml:space="preserve"> نقلاً عن ابن لال عن اُمّ حبيبة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الحسن بن زيد عن الإمام الصادق عن أبيه عن جدّه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سماعة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۴۸۰۱</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۴۲۴۵۲</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عليك</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۲۴۷۵۵</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ابن عبّاس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والذّمام بمعنى العهد ، والتّذّمم للصاحب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يحفظ ذمامه ، ويطرح عن نفسه ذمَّ الناس له ، إنّ لم يحفظه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۵۱۲۹</w:t>
      </w:r>
      <w:r>
        <w:rPr>
          <w:rFonts w:ascii="IRNazanin" w:hAnsi="IRNazanin" w:eastAsia="IRNazanin"/>
          <w:b w:val="false"/>
          <w:b w:val="false"/>
          <w:bCs w:val="false"/>
          <w:i w:val="false"/>
          <w:i w:val="false"/>
          <w:iCs w:val="false"/>
          <w:color w:val="333333"/>
          <w:sz w:val="20"/>
          <w:sz w:val="20"/>
          <w:szCs w:val="20"/>
          <w:rtl w:val="true"/>
        </w:rPr>
        <w:t xml:space="preserve"> نقلاً عن الحكيم وشعب الإيمان وكلّها عن عائشة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عطيّة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ومعدن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۴۶۱۳۴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اُمامة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مقابل صدق الأقوال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أبي اُسامة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أبي بصير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أديل لنا على أعدائنا ، أي نُصرنا عليهم ، ونُدال عليه ويدال علينا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نغلبه مرّة ويغلبنا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العِلاقة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المعلاق الذي يعلَّق به الإناء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۶۸۷۰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الحكم بن عمرو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أبي النعمان عن الإمام الباقر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الكلام والتصويت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والطنطنة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أحمد بن محمّد الهمداني عن الإمام الجواد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اسحاق بن عمّار عن الإمام الصادق عليه السلام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عن الإمام الجواد عن آبائه عليهم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أبي ولاد الحناط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عن أبي ولاد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۷۲۸۱</w:t>
      </w:r>
      <w:r>
        <w:rPr>
          <w:rFonts w:ascii="IRNazanin" w:hAnsi="IRNazanin" w:eastAsia="IRNazanin"/>
          <w:b w:val="false"/>
          <w:b w:val="false"/>
          <w:bCs w:val="false"/>
          <w:i w:val="false"/>
          <w:i w:val="false"/>
          <w:iCs w:val="false"/>
          <w:color w:val="333333"/>
          <w:sz w:val="20"/>
          <w:sz w:val="20"/>
          <w:szCs w:val="20"/>
          <w:rtl w:val="true"/>
        </w:rPr>
        <w:t xml:space="preserve"> ، المصنّف لإبن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أنس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۷۷۹۸</w:t>
      </w:r>
      <w:r>
        <w:rPr>
          <w:rFonts w:ascii="IRNazanin" w:hAnsi="IRNazanin" w:eastAsia="IRNazanin"/>
          <w:b w:val="false"/>
          <w:b w:val="false"/>
          <w:bCs w:val="false"/>
          <w:i w:val="false"/>
          <w:i w:val="false"/>
          <w:iCs w:val="false"/>
          <w:color w:val="333333"/>
          <w:sz w:val="20"/>
          <w:sz w:val="20"/>
          <w:szCs w:val="20"/>
          <w:rtl w:val="true"/>
        </w:rPr>
        <w:t xml:space="preserve"> عن أبيامامة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۵۲۵۴</w:t>
      </w:r>
      <w:r>
        <w:rPr>
          <w:rFonts w:ascii="IRNazanin" w:hAnsi="IRNazanin" w:eastAsia="IRNazanin"/>
          <w:b w:val="false"/>
          <w:b w:val="false"/>
          <w:bCs w:val="false"/>
          <w:i w:val="false"/>
          <w:i w:val="false"/>
          <w:iCs w:val="false"/>
          <w:color w:val="333333"/>
          <w:sz w:val="20"/>
          <w:sz w:val="20"/>
          <w:szCs w:val="20"/>
          <w:rtl w:val="true"/>
        </w:rPr>
        <w:t xml:space="preserve"> عن ثوبان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وليس فيهما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عن أبي الجنوب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۱۰۷۸۹</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سنان عن أبيه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منطقه بالاى مدينه است ؛ يعنى جايى كه وادى لطمان از آن جا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اين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علوم جغرافيايى ـ تاريخى در حديث و سيره ، محمّد محمّدحسن شراب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شيخى</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الخصال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زيد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عن عمار بن مروان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 نعمه والرّخاء 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الرّخاء 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الذين علاهم الدّين ولا يجدون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عن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وأداءالأمانة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 مشكاة الأنوار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الأعمش عن الإمام الصادق عليه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 الشي حدوا واحتداه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أفعله ما حد اللّيل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وتحدوني عليها خلّة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تبعثني وتسوقني عليها خصلة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كلّها عن بريد بن معاوية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۶۵۷۱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۱۱۳۵۴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نحوه والثلاثة الأخيرة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أجعلهما من الودائع ، فإنّ السّفر مظنّة المشقّة والخوف فيتسبّب لإهمال بعض اُمور الدين ، فدعا له بالمعونة والتوفيق وأرادبالأمانة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وماله ومن يخلفه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أبيداود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۴۵۲۴</w:t>
      </w:r>
      <w:r>
        <w:rPr>
          <w:rFonts w:ascii="IRNazanin" w:hAnsi="IRNazanin" w:eastAsia="IRNazanin"/>
          <w:b w:val="false"/>
          <w:b w:val="false"/>
          <w:bCs w:val="false"/>
          <w:i w:val="false"/>
          <w:i w:val="false"/>
          <w:iCs w:val="false"/>
          <w:color w:val="333333"/>
          <w:sz w:val="20"/>
          <w:sz w:val="20"/>
          <w:szCs w:val="20"/>
          <w:rtl w:val="true"/>
        </w:rPr>
        <w:t xml:space="preserve"> كلّها عن ابن عمر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بن أبيقراد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كهمس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كما في بحار الأنوار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أنس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مسلم البطين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عبد اللّه بن الزبير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عن مسعود بن قبيصة أو قبيصة بن مسعود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الحسن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يتكفّأ به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يَتَميَّلُ وينقلبُ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سدير عن الإمام الباقر عليه السلام عن أبي ذر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عن اُم سلمة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۱۲۷۰۰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۴۳۳۳۳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كلاهما نحوه،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أبي الدرداء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أبي أمامة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تقبّل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تكفّل ، وقد روي قَبِلْتُ بهِ وَقبلْتُ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كفلت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كلاهما عن أنس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۲۲۸۲۱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۸۰۶۶</w:t>
      </w:r>
      <w:r>
        <w:rPr>
          <w:rFonts w:ascii="IRNazanin" w:hAnsi="IRNazanin" w:eastAsia="IRNazanin"/>
          <w:b w:val="false"/>
          <w:b w:val="false"/>
          <w:bCs w:val="false"/>
          <w:i w:val="false"/>
          <w:i w:val="false"/>
          <w:iCs w:val="false"/>
          <w:color w:val="333333"/>
          <w:sz w:val="20"/>
          <w:sz w:val="20"/>
          <w:szCs w:val="20"/>
          <w:rtl w:val="true"/>
        </w:rPr>
        <w:t xml:space="preserve"> كلاهما عن عبادة بن الصامت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نافذ في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۸۰۵۴</w:t>
      </w:r>
      <w:r>
        <w:rPr>
          <w:rFonts w:ascii="IRNazanin" w:hAnsi="IRNazanin" w:eastAsia="IRNazanin"/>
          <w:b w:val="false"/>
          <w:b w:val="false"/>
          <w:bCs w:val="false"/>
          <w:i w:val="false"/>
          <w:i w:val="false"/>
          <w:iCs w:val="false"/>
          <w:color w:val="333333"/>
          <w:sz w:val="20"/>
          <w:sz w:val="20"/>
          <w:szCs w:val="20"/>
          <w:rtl w:val="true"/>
        </w:rPr>
        <w:t xml:space="preserve"> نقلاً عن ابن أبي جمهور في درر اللآلي نحوه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كلّها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 لقمان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أمينا تعش غنيّا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قَرُوا الضَّيفَ</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الجدب ، وأكثر ما تستعمل السّنَةُ في الحَول الذي فيه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نحوه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۵۴۹۸</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ثوبان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كتاب النوادر لعلي بن أسباط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خيثمة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 اثر جهاد در راه خدا با مشركان و كافران و به قتل رساندن آنها ، كه در ميانشان ، هم خويشانِ پيامبر صلى الله عليه و آله بودند و هم بيگانگان ، باعث شده بود كه آنها كينه وى و خاندانش را به دل گيرند و درصدد خونخواهى و انتقام برآيند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با رحلت ايشان ، خاندانش نگران بودند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 وهو ممّا يقتضيه السّياق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يرى ربُّ المال أنّ إخراج زكاته غرامة يغرمها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۹۶۵۵</w:t>
      </w:r>
      <w:r>
        <w:rPr>
          <w:rFonts w:ascii="IRNazanin" w:hAnsi="IRNazanin" w:eastAsia="IRNazanin"/>
          <w:b w:val="false"/>
          <w:b w:val="false"/>
          <w:bCs w:val="false"/>
          <w:i w:val="false"/>
          <w:i w:val="false"/>
          <w:iCs w:val="false"/>
          <w:color w:val="333333"/>
          <w:sz w:val="20"/>
          <w:sz w:val="20"/>
          <w:szCs w:val="20"/>
          <w:rtl w:val="true"/>
        </w:rPr>
        <w:t xml:space="preserve"> عن أبي تميمة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۵۵۰۴</w:t>
      </w:r>
      <w:r>
        <w:rPr>
          <w:rFonts w:ascii="IRNazanin" w:hAnsi="IRNazanin" w:eastAsia="IRNazanin"/>
          <w:b w:val="false"/>
          <w:b w:val="false"/>
          <w:bCs w:val="false"/>
          <w:i w:val="false"/>
          <w:i w:val="false"/>
          <w:iCs w:val="false"/>
          <w:color w:val="333333"/>
          <w:sz w:val="20"/>
          <w:sz w:val="20"/>
          <w:szCs w:val="20"/>
          <w:rtl w:val="true"/>
        </w:rPr>
        <w:t xml:space="preserve"> نقلاً عن سعيد بن منصور عن ثوبان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رباط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 والقصد خلاف الإفراط وهو ما بين الاسراف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من رحمة تلمّ بها شعثي ، أي تجمع ما تفرّق في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وتفسير القمّى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بمعنى العهد ، والأمان ، والضمان ، والحُرمة ،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وص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۳۹۰۶</w:t>
      </w:r>
      <w:r>
        <w:rPr>
          <w:rFonts w:ascii="IRNazanin" w:hAnsi="IRNazanin" w:eastAsia="IRNazanin"/>
          <w:b w:val="false"/>
          <w:b w:val="false"/>
          <w:bCs w:val="false"/>
          <w:i w:val="false"/>
          <w:i w:val="false"/>
          <w:iCs w:val="false"/>
          <w:color w:val="333333"/>
          <w:sz w:val="20"/>
          <w:sz w:val="20"/>
          <w:szCs w:val="20"/>
          <w:rtl w:val="true"/>
        </w:rPr>
        <w:t xml:space="preserve">كلّها عن جابر بن عبد اللّه ،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عبد الملك بن جابر بن عتيك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۲۷۵۷۹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۲۵۴۲۹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الطّبراني عن عبد اللّه بن سلّام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عن الحسن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بكلّ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۳۵۷۵</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إلى أن يدفن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وكلّها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الرمح ، والجمع أسنّة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نَكَيتُ في العدوّ 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فيهم وجَرَحتَ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نكى</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إدريس بن عبد اللّه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كلاهما نحوه وكلّها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۹۱۳۶</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تقبيح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شاهت الوجوه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 وشوه كفرح فهو أشوه وهي شوهاء ، وهما القبيحا الوجه والخلقة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زيد بن أسلم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نحوه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از سوره احزاب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تبارك وتعالى تسعة وتسعين اسما ، من أحصاها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إحصاؤها هو الإحاطة بها ، والوقوف على معانيها ، وليس معنى الإحصاء عدّها ، وباللّه التوفيق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الطباطبائي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أحصاها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باتّصافه تعالى بجميع ما تدلّ عليه تلك الأسماء ، بحيث لا يشذّ عنها شاذّ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أبي هريرة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كلاهما عن اسماعيل بن أبي زياد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اللّه 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جعفر بن عمارة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هاى خداوند در اين فرموده پيامبر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ـ تبارك و تعالى ـ نود و نُه نام دارد كه هر كس آن را برشمارد ، به بهشت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بر آنها و فهميدن معانى آنهاست ، نه شمارش كردن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طباطبايى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فرموده پيامبر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آنها را برشمارد به بهشت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ايمان داشتن به اين معناست كه خداوند متعال ، به هر آنچه اين نام ها بر آنها دلالت دارند ، متّصف است و يك مورد هم استثنا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۱۸۵۷۷</w:t>
      </w:r>
      <w:r>
        <w:rPr>
          <w:rFonts w:ascii="IRNazanin" w:hAnsi="IRNazanin" w:eastAsia="IRNazanin"/>
          <w:b w:val="false"/>
          <w:b w:val="false"/>
          <w:bCs w:val="false"/>
          <w:i w:val="false"/>
          <w:i w:val="false"/>
          <w:iCs w:val="false"/>
          <w:color w:val="333333"/>
          <w:sz w:val="20"/>
          <w:sz w:val="20"/>
          <w:szCs w:val="20"/>
          <w:rtl w:val="true"/>
        </w:rPr>
        <w:t xml:space="preserve"> وليس فيه صدره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۱۰۶۹۹</w:t>
      </w:r>
      <w:r>
        <w:rPr>
          <w:rFonts w:ascii="IRNazanin" w:hAnsi="IRNazanin" w:eastAsia="IRNazanin"/>
          <w:b w:val="false"/>
          <w:b w:val="false"/>
          <w:bCs w:val="false"/>
          <w:i w:val="false"/>
          <w:i w:val="false"/>
          <w:iCs w:val="false"/>
          <w:color w:val="333333"/>
          <w:sz w:val="20"/>
          <w:sz w:val="20"/>
          <w:szCs w:val="20"/>
          <w:rtl w:val="true"/>
        </w:rPr>
        <w:t xml:space="preserve"> عن معاوية بن قرّة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رئيس الملائكة الموكلين بالحجب والساكنين فيها ، والظاهر أنّه شخص واحد موكّل بالجميع ، ويحتمل أن يكون اسم جنس ، بأن يكون لملائكة كل حجاب رئيس يطلق عليه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والروح الذي هو من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يَسْئلُونَكَ عَنِ الرُّوحِ قُلِ الرُّوحُ مِنْ أَمْرِ 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 رئيس فرشتگان ، مسئول حجاب و پرده ها و ساكنان در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 اين است كه او يك نفر است و بر همه گمارده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روح، اسم جنس باشد ؛ يعنى براى همه فرشتگانِ هر حجابى، رئيسى هست كه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كه از عالم امرِ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اشاره به اين سخن خداست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تو در باره روح مى پرسند،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جانب پروردگار من است</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كلّها عن أبي رافع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۱۴۰۹۱</w:t>
      </w:r>
      <w:r>
        <w:rPr>
          <w:rFonts w:ascii="IRNazanin" w:hAnsi="IRNazanin" w:eastAsia="IRNazanin"/>
          <w:b w:val="false"/>
          <w:b w:val="false"/>
          <w:bCs w:val="false"/>
          <w:i w:val="false"/>
          <w:i w:val="false"/>
          <w:iCs w:val="false"/>
          <w:color w:val="333333"/>
          <w:sz w:val="20"/>
          <w:sz w:val="20"/>
          <w:szCs w:val="20"/>
          <w:rtl w:val="true"/>
        </w:rPr>
        <w:t xml:space="preserve"> عن زيد بن اسلم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۳۱۹۳۷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أحدهما عليهماالسلامعنه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الأرومة بوزن الأكولة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أبي سلام الكندي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۹۰۸۹</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كلاهما عن سلامة بن الكندي ، دستورمعالم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كلاهما عن عبيد اللّه بن أبي رافع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المعلّى بن خنيس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والإمام الصادق عليهماالسلام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يحكموا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معلّى بن خنيس ، 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ابن أبي يعفور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الحموينى في كتاب الفرائد عن جميل بن صالح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اُوصيكم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نحوه وكلاهما عن زياد بن المنذر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المستخزنون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المنتجبون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بآثار الهدى الأئمّة ، أو علومهم وأخبارهم وسننهم وآدابهم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الرحمن بن أبي ليلى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جندب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عن عبد الرحمن بن أبي نجران عن الإمام الرضا عن الإمام زين العابدين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محمّد العابد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از نشانه هاى هدايت ، ائمّه عليهم السلام يا علوم و اخبار و روش و آداب آنها باشد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جعفر الحميري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عن معاذ بن جبل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وكلُّ من ذلّ واستكان وخضع فقد عنا ، والمرأة عانية وجمعها 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في النساء فإنّهن عوان عندكم ، أي اُسراءأو كالاُسراء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تضربوهنّ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يشدّ في البرة أو في الخشاش ثمّ يشدّ في طرفه المقود ، وقد يسمّى المقود زماما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كفّني ، وأصلُ القدع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 والتحفّظ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التيقُّظ وقلّة 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صدعه ، والوقر في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المصبوب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وجيبا ، 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أسبلَ الدمعُ والمطرُ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۳۵۵۲</w:t>
      </w:r>
      <w:r>
        <w:rPr>
          <w:rFonts w:ascii="IRNazanin" w:hAnsi="IRNazanin" w:eastAsia="IRNazanin"/>
          <w:b w:val="false"/>
          <w:b w:val="false"/>
          <w:bCs w:val="false"/>
          <w:i w:val="false"/>
          <w:i w:val="false"/>
          <w:iCs w:val="false"/>
          <w:color w:val="333333"/>
          <w:sz w:val="20"/>
          <w:sz w:val="20"/>
          <w:szCs w:val="20"/>
          <w:rtl w:val="true"/>
        </w:rPr>
        <w:t xml:space="preserve"> كلاهما عن أنس ، تفسيرالقرطبي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۲۸۶۷۱</w:t>
      </w:r>
      <w:r>
        <w:rPr>
          <w:rFonts w:ascii="IRNazanin" w:hAnsi="IRNazanin" w:eastAsia="IRNazanin"/>
          <w:b w:val="false"/>
          <w:b w:val="false"/>
          <w:bCs w:val="false"/>
          <w:i w:val="false"/>
          <w:i w:val="false"/>
          <w:iCs w:val="false"/>
          <w:color w:val="333333"/>
          <w:sz w:val="20"/>
          <w:sz w:val="20"/>
          <w:szCs w:val="20"/>
          <w:rtl w:val="true"/>
        </w:rPr>
        <w:t xml:space="preserve"> نقلاً عن ابن عبد البرّ في العلم عن معاذ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۲۸۹۵۳</w:t>
      </w:r>
      <w:r>
        <w:rPr>
          <w:rFonts w:ascii="IRNazanin" w:hAnsi="IRNazanin" w:eastAsia="IRNazanin"/>
          <w:b w:val="false"/>
          <w:b w:val="false"/>
          <w:bCs w:val="false"/>
          <w:i w:val="false"/>
          <w:i w:val="false"/>
          <w:iCs w:val="false"/>
          <w:color w:val="333333"/>
          <w:sz w:val="20"/>
          <w:sz w:val="20"/>
          <w:szCs w:val="20"/>
          <w:rtl w:val="true"/>
        </w:rPr>
        <w:t xml:space="preserve"> نقلاً عن العسكري عن الإمام عليّ عليه السلام عنه صلى الله عليه و آله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۵۲۶۲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۷۰۲۰</w:t>
      </w:r>
      <w:r>
        <w:rPr>
          <w:rFonts w:ascii="IRNazanin" w:hAnsi="IRNazanin" w:eastAsia="IRNazanin"/>
          <w:b w:val="false"/>
          <w:b w:val="false"/>
          <w:bCs w:val="false"/>
          <w:i w:val="false"/>
          <w:i w:val="false"/>
          <w:iCs w:val="false"/>
          <w:color w:val="333333"/>
          <w:sz w:val="20"/>
          <w:sz w:val="20"/>
          <w:szCs w:val="20"/>
          <w:rtl w:val="true"/>
        </w:rPr>
        <w:t xml:space="preserve">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بن يزيد الحضرمي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انفرد برأيه دونه في التصرّف فيه ، يقال لكلّ من أحدث شيئا في أمرك دونك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افتاتَ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 ولَجّ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ـ في الأصل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العَجُز ، وهو من صفات الذئب الخفيف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 زليلاً ؛ إذا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تو را از خواصّ و نزديك ترين اشخاص به خود مى شمردم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لا أبا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عبارت مذمّت آميزى 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با تلطيف واحترام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 توان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تو بى پدر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گفته شده كه مى تواند كنايه از اين باشد كه جز خودت ، كسى برايت فايده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وازع ، وهو الذي يكفّ النّاس ، أي يكفُّ بعضهم عن بعض ، وهو السّلطان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 زراعات را براى خود برده اى و چيزى به مردمان نداده اى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بلال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۹۴۲۸</w:t>
      </w:r>
      <w:r>
        <w:rPr>
          <w:rFonts w:ascii="IRNazanin" w:hAnsi="IRNazanin" w:eastAsia="IRNazanin"/>
          <w:b w:val="false"/>
          <w:b w:val="false"/>
          <w:bCs w:val="false"/>
          <w:i w:val="false"/>
          <w:i w:val="false"/>
          <w:iCs w:val="false"/>
          <w:color w:val="333333"/>
          <w:sz w:val="20"/>
          <w:sz w:val="20"/>
          <w:szCs w:val="20"/>
          <w:rtl w:val="true"/>
        </w:rPr>
        <w:t xml:space="preserve"> كلّها عن أبيهريرة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۲۰۴۰۳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الهاشمي عن أبيه عن جدّه عن الإمام عليّ عليه السلام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بريد ، وهو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الميسور ضدّ المعسور ، وقد يسّره اللّه لليُسرى ، أي وفّقه لها ، ويسَّرتِ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كثر ألبانها ونسلها ، والميسرةُ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والغنى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المُعدِم من قومٍ محاويج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إسحاق بن عمّار والمفضّل بن عمر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 ح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كلاهما عن أبي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۲۵۱۴</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 وكلّ شيء أخلصته فقد أمحضته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كلّها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۱۲۷۰۰</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۱۴۸۰۱</w:t>
      </w:r>
      <w:r>
        <w:rPr>
          <w:rFonts w:ascii="IRNazanin" w:hAnsi="IRNazanin" w:eastAsia="IRNazanin"/>
          <w:b w:val="false"/>
          <w:b w:val="false"/>
          <w:bCs w:val="false"/>
          <w:i w:val="false"/>
          <w:i w:val="false"/>
          <w:iCs w:val="false"/>
          <w:color w:val="333333"/>
          <w:sz w:val="20"/>
          <w:sz w:val="20"/>
          <w:szCs w:val="20"/>
          <w:rtl w:val="true"/>
        </w:rPr>
        <w:t xml:space="preserve"> عن القاسم بن عبد الرحمن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۲۹۸۲۱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كلّها عن الحلبي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عن الحلبي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عوالى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الصحيح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في المتن أثبتناه من الكافي و تهذيب الأحكام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كلاهما عن سماعة مضمرا نحوه ،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وليس فيه وسطه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على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الرضا عليه السلام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عيون الحكم والمواعظ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حفظ آنهاست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كلّها عن بكير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ألغب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أنصبه وأتعبه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رئاب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زين العابدين عليه السلام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۲۱۱۵۶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الاحتيال والخديعة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موسى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غالى در نزد شيعه به كسى گفته مى شود كه در باره اهل بيت عليهم السلام افراط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 و يكى از صفات ويژه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جاودانگى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ويژه پيامبر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گرفتن وحى قرآنى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 بزرگواران ، نسبت دهد و يا قائل به تفويض شئون ويژه ربوبيّت از جانب خداوند به آنان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فرق اسلامى ، روحانى</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رقّى عليه كلاما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نسخة صبحي الصالح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كلاهما عن أبي الرّبيع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الإمام الباقر عليهماالسلاموالثلاثة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عن الإمام الصادق عليه السلام و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بشير عن الإمام الصادق عليه السلام عنه صلى الله عليه و آله نحوه ، 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حمّاد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۱۳۲۳۱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شتر خانواده ات و پاى افزارت با ارزش تر از توست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ضرب المثلى است براى تحقير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حريز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المتلهي بأمه،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 زانية إن لم أفعل كذا وكذا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۵۰۸۴</w:t>
      </w:r>
      <w:r>
        <w:rPr>
          <w:rFonts w:ascii="IRNazanin" w:hAnsi="IRNazanin" w:eastAsia="IRNazanin"/>
          <w:b w:val="false"/>
          <w:b w:val="false"/>
          <w:bCs w:val="false"/>
          <w:i w:val="false"/>
          <w:i w:val="false"/>
          <w:iCs w:val="false"/>
          <w:color w:val="333333"/>
          <w:sz w:val="20"/>
          <w:sz w:val="20"/>
          <w:szCs w:val="20"/>
          <w:rtl w:val="true"/>
        </w:rPr>
        <w:t xml:space="preserve"> عن عبد اللّه بن دكين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دكّين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عليه السلام 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بازى كننده با مادرش ، چه كسى است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زناكار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قَحبه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چنين و چنان نكنم </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عن أبي جميلة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 در لغت</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 در لغت</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امنيت از عذاب الهى است كه در آيات و روايات فراوانى به آن اشاره شده است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خطرناك ترينِ آسيب هاى امنيت</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مقرّرات ، به منابع فقه ، مراجعه فرماييد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امنيت موعود</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مسئوليّت فرمان روايان در امنيّت كشور</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مسعود؛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من دون إسناد إلى أحد من أهل البيت عليهم السلام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وولاية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والعافية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أصبح آمِنا في سِربِهِ أي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آمِنُ 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يُغزى مالُهُ ونَعَمُهُ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مكفورتان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مستورتان عن الناس، لا يعرفون قدرهما، أو لا يشكرهما الناس لغفلتهم عن عظم شأنهما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صاروا في رَغَدٍ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رزق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۱۰۹۱۱</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امنيّت جانى و مالى داشته باشد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مَهَّدتُ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بَسَطتَهُ وَوَطَّأتَهُ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۵۴۳۸</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زيد الشحام،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نقيص الجَدب، وهو كثرة العُشب ورفاغة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 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۵۲۵۳</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وتوطّنَهُ فهو قاطن، والجمع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۵۷۱۲</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وقلّة الأشغال،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ـ بالضمّ ـ وداعة ودعة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وترفّه،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والهاء عوض من الواو،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الرجل فهو وديع ؛ أي ساكن، ورجل متّدع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دعة وراحة، والموادعة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المصالحة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عدم المنازعة والمخاصمة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۱۷۰۱۳</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عبداللّه بن صالح العجلي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۷۵۰۸</w:t>
      </w:r>
      <w:r>
        <w:rPr>
          <w:rFonts w:ascii="IRNazanin" w:hAnsi="IRNazanin" w:eastAsia="IRNazanin"/>
          <w:b w:val="false"/>
          <w:b w:val="false"/>
          <w:bCs w:val="false"/>
          <w:i w:val="false"/>
          <w:i w:val="false"/>
          <w:iCs w:val="false"/>
          <w:color w:val="333333"/>
          <w:sz w:val="20"/>
          <w:sz w:val="20"/>
          <w:szCs w:val="20"/>
          <w:rtl w:val="true"/>
        </w:rPr>
        <w:t xml:space="preserve"> عن ليث،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البختري من دون إسناد إلى أحدٍ من أهل البيت عليهم السلام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۱۶۷۶۴</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حصل للمسلمين من أموال الكفّار من غير حرب ولا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المخافة الذي يُخاف منه هجوم العدوّ،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عبدالعزيز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التميمي عن الإمام العسكري عن آبائه عليهم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من دون إسناد إلى أحدٍ من أهل البيت عليهم السلام نحوه،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وكلاهما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نخ يا رشته اى را گويند كه با آن ، دانه هاى مرواريد و تسبيح و مانند آن را به رشته مى كشند ؛ شيرازه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۱۳۳۳۰</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۷۷۶۷</w:t>
      </w:r>
      <w:r>
        <w:rPr>
          <w:rFonts w:ascii="IRNazanin" w:hAnsi="IRNazanin" w:eastAsia="IRNazanin"/>
          <w:b w:val="false"/>
          <w:b w:val="false"/>
          <w:bCs w:val="false"/>
          <w:i w:val="false"/>
          <w:i w:val="false"/>
          <w:iCs w:val="false"/>
          <w:color w:val="333333"/>
          <w:sz w:val="20"/>
          <w:sz w:val="20"/>
          <w:szCs w:val="20"/>
          <w:rtl w:val="true"/>
        </w:rPr>
        <w:t xml:space="preserve"> عن طلحة بن عبيداللّه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۱۸۰۴۵</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عن محمّد بن الحنفية،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 اللّه ُ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أذلّه وصرفه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إبراهيم بن أبي البلاد عن عمّه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الحسين بن محمّد البزوفري،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ليس فيه ذيله وكلّها عن حريز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وليس فيهما صدره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عن محمد بن مسلم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أبي بصير،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الصفواني في كتابه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يحيى بن العلاء الرازي،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يُلتَحَف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بُرَد ، وهي الشملة المُخطَّطة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۶۵۴۴</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۲۷۲۸۶</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۶۶۹۸</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۱۷۷۲۰</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كُلِّ شيء يلدغ أو يلسَع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زينتها</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 العقول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زيورهايش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زنبيلش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والجمع المَثُلات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حضض </w:t>
      </w:r>
      <w:r>
        <w:rPr>
          <w:rFonts w:eastAsia="IRNazanin" w:cs="IRNazanin"/>
          <w:b w:val="false"/>
          <w:bCs w:val="false"/>
          <w:i w:val="false"/>
          <w:iCs w:val="false"/>
          <w:color w:val="333333"/>
          <w:sz w:val="20"/>
          <w:szCs w:val="20"/>
          <w:rtl w:val="true"/>
        </w:rPr>
        <w:t>» )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 العدواة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 </w:t>
      </w:r>
      <w:r>
        <w:rPr>
          <w:rFonts w:eastAsia="IRNazanin" w:cs="IRNazanin"/>
          <w:b w:val="false"/>
          <w:bCs w:val="false"/>
          <w:i w:val="false"/>
          <w:iCs w:val="false"/>
          <w:color w:val="333333"/>
          <w:sz w:val="20"/>
          <w:szCs w:val="20"/>
          <w:rtl w:val="true"/>
        </w:rPr>
        <w:t>» )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بالبادية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تُقرَع لهم 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يوتِغُ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w:t>
      </w:r>
      <w:r>
        <w:rPr>
          <w:rFonts w:eastAsia="IRNazanin" w:cs="IRNazanin"/>
          <w:b w:val="false"/>
          <w:bCs w:val="false"/>
          <w:i w:val="false"/>
          <w:iCs w:val="false"/>
          <w:color w:val="333333"/>
          <w:sz w:val="20"/>
          <w:szCs w:val="20"/>
          <w:rtl w:val="true"/>
        </w:rPr>
        <w:t>» )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يجمع من الطعام في البيدر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استَنجَيت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غَسلتُ مَوضِع النَّجو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مَسَحتُه بحَجَر أو 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خبزة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بعض نسخ المصدر المنقولة في الهامش وكما في بحار الأنوار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سَيل العَرم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سَيل الأمر العَرِم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الجُرذُ الذكر ونسب إليه السيل من حيث إنّه نقب المسنّاة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لا شوك له ، وهو الأراك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خمط</w:t>
      </w:r>
      <w:r>
        <w:rPr>
          <w:rFonts w:eastAsia="IRNazanin" w:cs="IRNazanin"/>
          <w:b w:val="false"/>
          <w:bCs w:val="false"/>
          <w:i w:val="false"/>
          <w:iCs w:val="false"/>
          <w:color w:val="333333"/>
          <w:sz w:val="20"/>
          <w:szCs w:val="20"/>
          <w:rtl w:val="true"/>
        </w:rPr>
        <w:t>» )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 ومضِضتُ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 ، ومضّني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يستصلح</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المسالمة</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جندب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حبيب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عن رسول اللّه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ضرب في غير </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عن زيد بن عليّ بن أبي طالب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أنا فلا اُعذّبكم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زيد بن عليّ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عمّمناه أمرنا ؛ أي ألزمناه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عممناهم</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كثير بن بهز الحضرمي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94692</Words>
  <Characters>319652</Characters>
  <CharactersWithSpaces>412241</CharactersWithSpaces>
  <Paragraphs>2104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2026-08-23T19:13:15Z</dcterms:created>
  <dc:creator>ghaemiyeh.com</dc:creator>
  <dc:description/>
  <dc:language>en-US</dc:language>
  <cp:lastModifiedBy/>
  <dcterms:modified xsi:type="dcterms:W3CDTF">2026-08-23T22:43:29Z</dcterms:modified>
  <cp:revision>1</cp:revision>
  <dc:subject/>
  <dc:title>دانشنامه قرآن و حدیث فارسی - عربی جلد 7</dc:title>
</cp:coreProperties>
</file>

<file path=docProps/custom.xml><?xml version="1.0" encoding="utf-8"?>
<Properties xmlns="http://schemas.openxmlformats.org/officeDocument/2006/custom-properties" xmlns:vt="http://schemas.openxmlformats.org/officeDocument/2006/docPropsVTypes"/>
</file>