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قرآن و حدیث فارسی </w:t>
      </w:r>
      <w:r>
        <w:rPr>
          <w:rtl w:val="true"/>
        </w:rPr>
        <w:t xml:space="preserve">- </w:t>
      </w:r>
      <w:r>
        <w:rPr>
          <w:rtl w:val="true"/>
        </w:rPr>
        <w:t xml:space="preserve">عربی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4334_3224264995">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1234336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234338_3224264995">
            <w:r>
              <w:rPr>
                <w:webHidden/>
                <w:rStyle w:val="IndexLink"/>
                <w:rtl w:val="true"/>
              </w:rPr>
              <w:t>ادامه عنوان غذا خوردن</w:t>
            </w:r>
            <w:r>
              <w:rPr>
                <w:rStyle w:val="IndexLink"/>
                <w:rtl w:val="true"/>
              </w:rPr>
              <w:tab/>
            </w:r>
            <w:r>
              <w:rPr>
                <w:rStyle w:val="IndexLink"/>
              </w:rPr>
              <w:t>12</w:t>
            </w:r>
          </w:hyperlink>
        </w:p>
        <w:p>
          <w:pPr>
            <w:pStyle w:val="Contents3"/>
            <w:tabs>
              <w:tab w:val="clear" w:pos="8459"/>
              <w:tab w:val="right" w:pos="9026" w:leader="dot"/>
            </w:tabs>
            <w:rPr/>
          </w:pPr>
          <w:hyperlink w:anchor="__RefHeading___Toc1234340_3224264995">
            <w:r>
              <w:rPr>
                <w:webHidden/>
                <w:rStyle w:val="IndexLink"/>
                <w:rtl w:val="true"/>
              </w:rPr>
              <w:t>فصل هفتم</w:t>
            </w:r>
            <w:r>
              <w:rPr>
                <w:rStyle w:val="IndexLink"/>
                <w:rtl w:val="true"/>
              </w:rPr>
              <w:t xml:space="preserve">: </w:t>
            </w:r>
            <w:r>
              <w:rPr>
                <w:rStyle w:val="IndexLink"/>
                <w:rtl w:val="true"/>
              </w:rPr>
              <w:t>نكاتى كه بعد از خوردن بايد رعايت شود</w:t>
            </w:r>
            <w:r>
              <w:rPr>
                <w:rStyle w:val="IndexLink"/>
                <w:rtl w:val="true"/>
              </w:rPr>
              <w:tab/>
            </w:r>
            <w:r>
              <w:rPr>
                <w:rStyle w:val="IndexLink"/>
              </w:rPr>
              <w:t>12</w:t>
            </w:r>
          </w:hyperlink>
        </w:p>
        <w:p>
          <w:pPr>
            <w:pStyle w:val="Contents4"/>
            <w:tabs>
              <w:tab w:val="clear" w:pos="8176"/>
              <w:tab w:val="right" w:pos="9026" w:leader="dot"/>
            </w:tabs>
            <w:rPr/>
          </w:pPr>
          <w:hyperlink w:anchor="__RefHeading___Toc1234342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گزاردن شكر خدا</w:t>
            </w:r>
            <w:r>
              <w:rPr>
                <w:rStyle w:val="IndexLink"/>
                <w:rtl w:val="true"/>
              </w:rPr>
              <w:tab/>
            </w:r>
            <w:r>
              <w:rPr>
                <w:rStyle w:val="IndexLink"/>
              </w:rPr>
              <w:t>12</w:t>
            </w:r>
          </w:hyperlink>
        </w:p>
        <w:p>
          <w:pPr>
            <w:pStyle w:val="Contents4"/>
            <w:tabs>
              <w:tab w:val="clear" w:pos="8176"/>
              <w:tab w:val="right" w:pos="9026" w:leader="dot"/>
            </w:tabs>
            <w:rPr/>
          </w:pPr>
          <w:hyperlink w:anchor="__RefHeading___Toc1234344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دعاى بركت</w:t>
            </w:r>
            <w:r>
              <w:rPr>
                <w:rStyle w:val="IndexLink"/>
                <w:rtl w:val="true"/>
              </w:rPr>
              <w:tab/>
            </w:r>
            <w:r>
              <w:rPr>
                <w:rStyle w:val="IndexLink"/>
              </w:rPr>
              <w:t>24</w:t>
            </w:r>
          </w:hyperlink>
        </w:p>
        <w:p>
          <w:pPr>
            <w:pStyle w:val="Contents4"/>
            <w:tabs>
              <w:tab w:val="clear" w:pos="8176"/>
              <w:tab w:val="right" w:pos="9026" w:leader="dot"/>
            </w:tabs>
            <w:rPr/>
          </w:pPr>
          <w:hyperlink w:anchor="__RefHeading___Toc1234346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دعا هنگام برچيده شدن سفره</w:t>
            </w:r>
            <w:r>
              <w:rPr>
                <w:rStyle w:val="IndexLink"/>
                <w:rtl w:val="true"/>
              </w:rPr>
              <w:tab/>
            </w:r>
            <w:r>
              <w:rPr>
                <w:rStyle w:val="IndexLink"/>
              </w:rPr>
              <w:t>26</w:t>
            </w:r>
          </w:hyperlink>
        </w:p>
        <w:p>
          <w:pPr>
            <w:pStyle w:val="Contents4"/>
            <w:tabs>
              <w:tab w:val="clear" w:pos="8176"/>
              <w:tab w:val="right" w:pos="9026" w:leader="dot"/>
            </w:tabs>
            <w:rPr/>
          </w:pPr>
          <w:hyperlink w:anchor="__RefHeading___Toc1234348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ياد كردن گرسنگان</w:t>
            </w:r>
            <w:r>
              <w:rPr>
                <w:rStyle w:val="IndexLink"/>
                <w:rtl w:val="true"/>
              </w:rPr>
              <w:tab/>
            </w:r>
            <w:r>
              <w:rPr>
                <w:rStyle w:val="IndexLink"/>
              </w:rPr>
              <w:t>30</w:t>
            </w:r>
          </w:hyperlink>
        </w:p>
        <w:p>
          <w:pPr>
            <w:pStyle w:val="Contents4"/>
            <w:tabs>
              <w:tab w:val="clear" w:pos="8176"/>
              <w:tab w:val="right" w:pos="9026" w:leader="dot"/>
            </w:tabs>
            <w:rPr/>
          </w:pPr>
          <w:hyperlink w:anchor="__RefHeading___Toc1234350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شستن دست ها</w:t>
            </w:r>
            <w:r>
              <w:rPr>
                <w:rStyle w:val="IndexLink"/>
                <w:rtl w:val="true"/>
              </w:rPr>
              <w:tab/>
            </w:r>
            <w:r>
              <w:rPr>
                <w:rStyle w:val="IndexLink"/>
              </w:rPr>
              <w:t>30</w:t>
            </w:r>
          </w:hyperlink>
        </w:p>
        <w:p>
          <w:pPr>
            <w:pStyle w:val="Contents4"/>
            <w:tabs>
              <w:tab w:val="clear" w:pos="8176"/>
              <w:tab w:val="right" w:pos="9026" w:leader="dot"/>
            </w:tabs>
            <w:rPr/>
          </w:pPr>
          <w:hyperlink w:anchor="__RefHeading___Toc1234352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دست كشيدن به صورت بعد از شستن دست</w:t>
            </w:r>
            <w:r>
              <w:rPr>
                <w:rStyle w:val="IndexLink"/>
                <w:rtl w:val="true"/>
              </w:rPr>
              <w:tab/>
            </w:r>
            <w:r>
              <w:rPr>
                <w:rStyle w:val="IndexLink"/>
              </w:rPr>
              <w:t>32</w:t>
            </w:r>
          </w:hyperlink>
        </w:p>
        <w:p>
          <w:pPr>
            <w:pStyle w:val="Contents4"/>
            <w:tabs>
              <w:tab w:val="clear" w:pos="8176"/>
              <w:tab w:val="right" w:pos="9026" w:leader="dot"/>
            </w:tabs>
            <w:rPr/>
          </w:pPr>
          <w:hyperlink w:anchor="__RefHeading___Toc1234354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خلال كردن دندان ها</w:t>
            </w:r>
            <w:r>
              <w:rPr>
                <w:rStyle w:val="IndexLink"/>
                <w:rtl w:val="true"/>
              </w:rPr>
              <w:tab/>
            </w:r>
            <w:r>
              <w:rPr>
                <w:rStyle w:val="IndexLink"/>
              </w:rPr>
              <w:t>38</w:t>
            </w:r>
          </w:hyperlink>
        </w:p>
        <w:p>
          <w:pPr>
            <w:pStyle w:val="Contents4"/>
            <w:tabs>
              <w:tab w:val="clear" w:pos="8176"/>
              <w:tab w:val="right" w:pos="9026" w:leader="dot"/>
            </w:tabs>
            <w:rPr/>
          </w:pPr>
          <w:hyperlink w:anchor="__RefHeading___Toc1234356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مسواك زدن</w:t>
            </w:r>
            <w:r>
              <w:rPr>
                <w:rStyle w:val="IndexLink"/>
                <w:rtl w:val="true"/>
              </w:rPr>
              <w:tab/>
            </w:r>
            <w:r>
              <w:rPr>
                <w:rStyle w:val="IndexLink"/>
              </w:rPr>
              <w:t>40</w:t>
            </w:r>
          </w:hyperlink>
        </w:p>
        <w:p>
          <w:pPr>
            <w:pStyle w:val="Contents4"/>
            <w:tabs>
              <w:tab w:val="clear" w:pos="8176"/>
              <w:tab w:val="right" w:pos="9026" w:leader="dot"/>
            </w:tabs>
            <w:rPr/>
          </w:pPr>
          <w:hyperlink w:anchor="__RefHeading___Toc1234358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جارو زدن زير سفره</w:t>
            </w:r>
            <w:r>
              <w:rPr>
                <w:rStyle w:val="IndexLink"/>
                <w:rtl w:val="true"/>
              </w:rPr>
              <w:tab/>
            </w:r>
            <w:r>
              <w:rPr>
                <w:rStyle w:val="IndexLink"/>
              </w:rPr>
              <w:t>42</w:t>
            </w:r>
          </w:hyperlink>
        </w:p>
        <w:p>
          <w:pPr>
            <w:pStyle w:val="Contents4"/>
            <w:tabs>
              <w:tab w:val="clear" w:pos="8176"/>
              <w:tab w:val="right" w:pos="9026" w:leader="dot"/>
            </w:tabs>
            <w:rPr/>
          </w:pPr>
          <w:hyperlink w:anchor="__RefHeading___Toc1234360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دراز كشيدن به پشت</w:t>
            </w:r>
            <w:r>
              <w:rPr>
                <w:rStyle w:val="IndexLink"/>
                <w:rtl w:val="true"/>
              </w:rPr>
              <w:tab/>
            </w:r>
            <w:r>
              <w:rPr>
                <w:rStyle w:val="IndexLink"/>
              </w:rPr>
              <w:t>42</w:t>
            </w:r>
          </w:hyperlink>
        </w:p>
        <w:p>
          <w:pPr>
            <w:pStyle w:val="Contents4"/>
            <w:tabs>
              <w:tab w:val="clear" w:pos="8176"/>
              <w:tab w:val="right" w:pos="9026" w:leader="dot"/>
            </w:tabs>
            <w:rPr/>
          </w:pPr>
          <w:hyperlink w:anchor="__RefHeading___Toc1234362_3224264995">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 نخوابيدن ، بلافاصله بعد از خوردن غذا</w:t>
            </w:r>
            <w:r>
              <w:rPr>
                <w:rStyle w:val="IndexLink"/>
                <w:rtl w:val="true"/>
              </w:rPr>
              <w:tab/>
            </w:r>
            <w:r>
              <w:rPr>
                <w:rStyle w:val="IndexLink"/>
              </w:rPr>
              <w:t>44</w:t>
            </w:r>
          </w:hyperlink>
        </w:p>
        <w:p>
          <w:pPr>
            <w:pStyle w:val="Contents3"/>
            <w:tabs>
              <w:tab w:val="clear" w:pos="8459"/>
              <w:tab w:val="right" w:pos="9026" w:leader="dot"/>
            </w:tabs>
            <w:rPr/>
          </w:pPr>
          <w:hyperlink w:anchor="__RefHeading___Toc1234364_3224264995">
            <w:r>
              <w:rPr>
                <w:webHidden/>
                <w:rStyle w:val="IndexLink"/>
                <w:rtl w:val="true"/>
              </w:rPr>
              <w:t xml:space="preserve">فصل هشتم </w:t>
            </w:r>
            <w:r>
              <w:rPr>
                <w:rStyle w:val="IndexLink"/>
                <w:rtl w:val="true"/>
              </w:rPr>
              <w:t xml:space="preserve">: </w:t>
            </w:r>
            <w:r>
              <w:rPr>
                <w:rStyle w:val="IndexLink"/>
                <w:rtl w:val="true"/>
              </w:rPr>
              <w:t>آداب خوردن گوشت</w:t>
            </w:r>
            <w:r>
              <w:rPr>
                <w:rStyle w:val="IndexLink"/>
                <w:rtl w:val="true"/>
              </w:rPr>
              <w:tab/>
            </w:r>
            <w:r>
              <w:rPr>
                <w:rStyle w:val="IndexLink"/>
              </w:rPr>
              <w:t>46</w:t>
            </w:r>
          </w:hyperlink>
        </w:p>
        <w:p>
          <w:pPr>
            <w:pStyle w:val="Contents4"/>
            <w:tabs>
              <w:tab w:val="clear" w:pos="8176"/>
              <w:tab w:val="right" w:pos="9026" w:leader="dot"/>
            </w:tabs>
            <w:rPr/>
          </w:pPr>
          <w:hyperlink w:anchor="__RefHeading___Toc1234366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خوردن گوشت پيش سينه بويژه سرْدست</w:t>
            </w:r>
            <w:r>
              <w:rPr>
                <w:rStyle w:val="IndexLink"/>
                <w:rtl w:val="true"/>
              </w:rPr>
              <w:tab/>
            </w:r>
            <w:r>
              <w:rPr>
                <w:rStyle w:val="IndexLink"/>
              </w:rPr>
              <w:t>46</w:t>
            </w:r>
          </w:hyperlink>
        </w:p>
        <w:p>
          <w:pPr>
            <w:pStyle w:val="Contents4"/>
            <w:tabs>
              <w:tab w:val="clear" w:pos="8176"/>
              <w:tab w:val="right" w:pos="9026" w:leader="dot"/>
            </w:tabs>
            <w:rPr/>
          </w:pPr>
          <w:hyperlink w:anchor="__RefHeading___Toc1234368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شستن گوشت پيش از پختن آن</w:t>
            </w:r>
            <w:r>
              <w:rPr>
                <w:rStyle w:val="IndexLink"/>
                <w:rtl w:val="true"/>
              </w:rPr>
              <w:tab/>
            </w:r>
            <w:r>
              <w:rPr>
                <w:rStyle w:val="IndexLink"/>
              </w:rPr>
              <w:t>48</w:t>
            </w:r>
          </w:hyperlink>
        </w:p>
        <w:p>
          <w:pPr>
            <w:pStyle w:val="Contents4"/>
            <w:tabs>
              <w:tab w:val="clear" w:pos="8176"/>
              <w:tab w:val="right" w:pos="9026" w:leader="dot"/>
            </w:tabs>
            <w:rPr/>
          </w:pPr>
          <w:hyperlink w:anchor="__RefHeading___Toc1234370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به دندان كشيدن گوشت</w:t>
            </w:r>
            <w:r>
              <w:rPr>
                <w:rStyle w:val="IndexLink"/>
                <w:rtl w:val="true"/>
              </w:rPr>
              <w:tab/>
            </w:r>
            <w:r>
              <w:rPr>
                <w:rStyle w:val="IndexLink"/>
              </w:rPr>
              <w:t>48</w:t>
            </w:r>
          </w:hyperlink>
        </w:p>
        <w:p>
          <w:pPr>
            <w:pStyle w:val="Contents4"/>
            <w:tabs>
              <w:tab w:val="clear" w:pos="8176"/>
              <w:tab w:val="right" w:pos="9026" w:leader="dot"/>
            </w:tabs>
            <w:rPr/>
          </w:pPr>
          <w:hyperlink w:anchor="__RefHeading___Toc1234372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اجتناب از خوردن گوشت نمك سود</w:t>
            </w:r>
            <w:r>
              <w:rPr>
                <w:rStyle w:val="IndexLink"/>
                <w:rtl w:val="true"/>
              </w:rPr>
              <w:tab/>
            </w:r>
            <w:r>
              <w:rPr>
                <w:rStyle w:val="IndexLink"/>
              </w:rPr>
              <w:t>50</w:t>
            </w:r>
          </w:hyperlink>
        </w:p>
        <w:p>
          <w:pPr>
            <w:pStyle w:val="Contents4"/>
            <w:tabs>
              <w:tab w:val="clear" w:pos="8176"/>
              <w:tab w:val="right" w:pos="9026" w:leader="dot"/>
            </w:tabs>
            <w:rPr/>
          </w:pPr>
          <w:hyperlink w:anchor="__RefHeading___Toc1234374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اجتناب از خوردن گوشت خام و نيم پخته</w:t>
            </w:r>
            <w:r>
              <w:rPr>
                <w:rStyle w:val="IndexLink"/>
                <w:rtl w:val="true"/>
              </w:rPr>
              <w:tab/>
            </w:r>
            <w:r>
              <w:rPr>
                <w:rStyle w:val="IndexLink"/>
              </w:rPr>
              <w:t>54</w:t>
            </w:r>
          </w:hyperlink>
        </w:p>
        <w:p>
          <w:pPr>
            <w:pStyle w:val="Contents4"/>
            <w:tabs>
              <w:tab w:val="clear" w:pos="8176"/>
              <w:tab w:val="right" w:pos="9026" w:leader="dot"/>
            </w:tabs>
            <w:rPr/>
          </w:pPr>
          <w:hyperlink w:anchor="__RefHeading___Toc1234376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اجتناب از مداومت در خوردن گوشت</w:t>
            </w:r>
            <w:r>
              <w:rPr>
                <w:rStyle w:val="IndexLink"/>
                <w:rtl w:val="true"/>
              </w:rPr>
              <w:tab/>
            </w:r>
            <w:r>
              <w:rPr>
                <w:rStyle w:val="IndexLink"/>
              </w:rPr>
              <w:t>54</w:t>
            </w:r>
          </w:hyperlink>
        </w:p>
        <w:p>
          <w:pPr>
            <w:pStyle w:val="Contents4"/>
            <w:tabs>
              <w:tab w:val="clear" w:pos="8176"/>
              <w:tab w:val="right" w:pos="9026" w:leader="dot"/>
            </w:tabs>
            <w:rPr/>
          </w:pPr>
          <w:hyperlink w:anchor="__RefHeading___Toc1234378_3224264995">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وعده هاى خوردن گوشت</w:t>
            </w:r>
            <w:r>
              <w:rPr>
                <w:rStyle w:val="IndexLink"/>
                <w:rtl w:val="true"/>
              </w:rPr>
              <w:tab/>
            </w:r>
            <w:r>
              <w:rPr>
                <w:rStyle w:val="IndexLink"/>
              </w:rPr>
              <w:t>56</w:t>
            </w:r>
          </w:hyperlink>
        </w:p>
        <w:p>
          <w:pPr>
            <w:pStyle w:val="Contents5"/>
            <w:tabs>
              <w:tab w:val="clear" w:pos="7892"/>
              <w:tab w:val="right" w:pos="9026" w:leader="dot"/>
            </w:tabs>
            <w:rPr/>
          </w:pPr>
          <w:hyperlink w:anchor="__RefHeading___Toc1234380_3224264995">
            <w:r>
              <w:rPr>
                <w:webHidden/>
                <w:rStyle w:val="IndexLink"/>
                <w:rtl w:val="true"/>
              </w:rPr>
              <w:t>يادداشت</w:t>
            </w:r>
            <w:r>
              <w:rPr>
                <w:rStyle w:val="IndexLink"/>
                <w:rtl w:val="true"/>
              </w:rPr>
              <w:tab/>
            </w:r>
            <w:r>
              <w:rPr>
                <w:rStyle w:val="IndexLink"/>
              </w:rPr>
              <w:t>56</w:t>
            </w:r>
          </w:hyperlink>
        </w:p>
        <w:p>
          <w:pPr>
            <w:pStyle w:val="Contents4"/>
            <w:tabs>
              <w:tab w:val="clear" w:pos="8176"/>
              <w:tab w:val="right" w:pos="9026" w:leader="dot"/>
            </w:tabs>
            <w:rPr/>
          </w:pPr>
          <w:hyperlink w:anchor="__RefHeading___Toc1234382_3224264995">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چهل روز گوشت نخوردن</w:t>
            </w:r>
            <w:r>
              <w:rPr>
                <w:rStyle w:val="IndexLink"/>
                <w:rtl w:val="true"/>
              </w:rPr>
              <w:tab/>
            </w:r>
            <w:r>
              <w:rPr>
                <w:rStyle w:val="IndexLink"/>
              </w:rPr>
              <w:t>58</w:t>
            </w:r>
          </w:hyperlink>
        </w:p>
        <w:p>
          <w:pPr>
            <w:pStyle w:val="Contents3"/>
            <w:tabs>
              <w:tab w:val="clear" w:pos="8459"/>
              <w:tab w:val="right" w:pos="9026" w:leader="dot"/>
            </w:tabs>
            <w:rPr/>
          </w:pPr>
          <w:hyperlink w:anchor="__RefHeading___Toc1234384_3224264995">
            <w:r>
              <w:rPr>
                <w:webHidden/>
                <w:rStyle w:val="IndexLink"/>
                <w:rtl w:val="true"/>
              </w:rPr>
              <w:t>فصل نهم</w:t>
            </w:r>
            <w:r>
              <w:rPr>
                <w:rStyle w:val="IndexLink"/>
                <w:rtl w:val="true"/>
              </w:rPr>
              <w:t xml:space="preserve">: </w:t>
            </w:r>
            <w:r>
              <w:rPr>
                <w:rStyle w:val="IndexLink"/>
                <w:rtl w:val="true"/>
              </w:rPr>
              <w:t>آداب خوردن ميوه</w:t>
            </w:r>
            <w:r>
              <w:rPr>
                <w:rStyle w:val="IndexLink"/>
                <w:rtl w:val="true"/>
              </w:rPr>
              <w:tab/>
            </w:r>
            <w:r>
              <w:rPr>
                <w:rStyle w:val="IndexLink"/>
              </w:rPr>
              <w:t>62</w:t>
            </w:r>
          </w:hyperlink>
        </w:p>
        <w:p>
          <w:pPr>
            <w:pStyle w:val="Contents4"/>
            <w:tabs>
              <w:tab w:val="clear" w:pos="8176"/>
              <w:tab w:val="right" w:pos="9026" w:leader="dot"/>
            </w:tabs>
            <w:rPr/>
          </w:pPr>
          <w:hyperlink w:anchor="__RefHeading___Toc1234386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شستن ميوه با آب</w:t>
            </w:r>
            <w:r>
              <w:rPr>
                <w:rStyle w:val="IndexLink"/>
                <w:rtl w:val="true"/>
              </w:rPr>
              <w:tab/>
            </w:r>
            <w:r>
              <w:rPr>
                <w:rStyle w:val="IndexLink"/>
              </w:rPr>
              <w:t>62</w:t>
            </w:r>
          </w:hyperlink>
        </w:p>
        <w:p>
          <w:pPr>
            <w:pStyle w:val="Contents4"/>
            <w:tabs>
              <w:tab w:val="clear" w:pos="8176"/>
              <w:tab w:val="right" w:pos="9026" w:leader="dot"/>
            </w:tabs>
            <w:rPr/>
          </w:pPr>
          <w:hyperlink w:anchor="__RefHeading___Toc1234388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بسم اللَّه گفتن هنگام خوردن آن</w:t>
            </w:r>
            <w:r>
              <w:rPr>
                <w:rStyle w:val="IndexLink"/>
                <w:rtl w:val="true"/>
              </w:rPr>
              <w:tab/>
            </w:r>
            <w:r>
              <w:rPr>
                <w:rStyle w:val="IndexLink"/>
              </w:rPr>
              <w:t>62</w:t>
            </w:r>
          </w:hyperlink>
        </w:p>
        <w:p>
          <w:pPr>
            <w:pStyle w:val="Contents4"/>
            <w:tabs>
              <w:tab w:val="clear" w:pos="8176"/>
              <w:tab w:val="right" w:pos="9026" w:leader="dot"/>
            </w:tabs>
            <w:rPr/>
          </w:pPr>
          <w:hyperlink w:anchor="__RefHeading___Toc1234390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دعا كردن هنگام خوردن ميوه نوبر</w:t>
            </w:r>
            <w:r>
              <w:rPr>
                <w:rStyle w:val="IndexLink"/>
                <w:rtl w:val="true"/>
              </w:rPr>
              <w:tab/>
            </w:r>
            <w:r>
              <w:rPr>
                <w:rStyle w:val="IndexLink"/>
              </w:rPr>
              <w:t>62</w:t>
            </w:r>
          </w:hyperlink>
        </w:p>
        <w:p>
          <w:pPr>
            <w:pStyle w:val="Contents4"/>
            <w:tabs>
              <w:tab w:val="clear" w:pos="8176"/>
              <w:tab w:val="right" w:pos="9026" w:leader="dot"/>
            </w:tabs>
            <w:rPr/>
          </w:pPr>
          <w:hyperlink w:anchor="__RefHeading___Toc1234392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خوردن ميوه در آغاز به بازار آمدن و نخوردن در اواخر آن</w:t>
            </w:r>
            <w:r>
              <w:rPr>
                <w:rStyle w:val="IndexLink"/>
                <w:rtl w:val="true"/>
              </w:rPr>
              <w:tab/>
            </w:r>
            <w:r>
              <w:rPr>
                <w:rStyle w:val="IndexLink"/>
              </w:rPr>
              <w:t>64</w:t>
            </w:r>
          </w:hyperlink>
        </w:p>
        <w:p>
          <w:pPr>
            <w:pStyle w:val="Contents4"/>
            <w:tabs>
              <w:tab w:val="clear" w:pos="8176"/>
              <w:tab w:val="right" w:pos="9026" w:leader="dot"/>
            </w:tabs>
            <w:rPr/>
          </w:pPr>
          <w:hyperlink w:anchor="__RefHeading___Toc1234394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پوست نكندن ميوه</w:t>
            </w:r>
            <w:r>
              <w:rPr>
                <w:rStyle w:val="IndexLink"/>
                <w:rtl w:val="true"/>
              </w:rPr>
              <w:tab/>
            </w:r>
            <w:r>
              <w:rPr>
                <w:rStyle w:val="IndexLink"/>
              </w:rPr>
              <w:t>64</w:t>
            </w:r>
          </w:hyperlink>
        </w:p>
        <w:p>
          <w:pPr>
            <w:pStyle w:val="Contents4"/>
            <w:tabs>
              <w:tab w:val="clear" w:pos="8176"/>
              <w:tab w:val="right" w:pos="9026" w:leader="dot"/>
            </w:tabs>
            <w:rPr/>
          </w:pPr>
          <w:hyperlink w:anchor="__RefHeading___Toc1234396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دانه دانه خوردن ميوه ها و پرهيز از خوردن چند ميوه با هم</w:t>
            </w:r>
            <w:r>
              <w:rPr>
                <w:rStyle w:val="IndexLink"/>
                <w:rtl w:val="true"/>
              </w:rPr>
              <w:tab/>
            </w:r>
            <w:r>
              <w:rPr>
                <w:rStyle w:val="IndexLink"/>
              </w:rPr>
              <w:t>66</w:t>
            </w:r>
          </w:hyperlink>
        </w:p>
        <w:p>
          <w:pPr>
            <w:pStyle w:val="Contents5"/>
            <w:tabs>
              <w:tab w:val="clear" w:pos="7892"/>
              <w:tab w:val="right" w:pos="9026" w:leader="dot"/>
            </w:tabs>
            <w:rPr/>
          </w:pPr>
          <w:hyperlink w:anchor="__RefHeading___Toc1234398_3224264995">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1234400_3224264995">
            <w:r>
              <w:rPr>
                <w:webHidden/>
                <w:rStyle w:val="IndexLink"/>
                <w:rtl w:val="true"/>
              </w:rPr>
              <w:t>توضيح</w:t>
            </w:r>
            <w:r>
              <w:rPr>
                <w:rStyle w:val="IndexLink"/>
                <w:rtl w:val="true"/>
              </w:rPr>
              <w:tab/>
            </w:r>
            <w:r>
              <w:rPr>
                <w:rStyle w:val="IndexLink"/>
              </w:rPr>
              <w:t>68</w:t>
            </w:r>
          </w:hyperlink>
        </w:p>
        <w:p>
          <w:pPr>
            <w:pStyle w:val="Contents2"/>
            <w:tabs>
              <w:tab w:val="clear" w:pos="8743"/>
              <w:tab w:val="right" w:pos="9026" w:leader="dot"/>
            </w:tabs>
            <w:rPr/>
          </w:pPr>
          <w:hyperlink w:anchor="__RefHeading___Toc1234402_3224264995">
            <w:r>
              <w:rPr>
                <w:webHidden/>
                <w:rStyle w:val="IndexLink"/>
              </w:rPr>
              <w:t>۱۶</w:t>
            </w:r>
            <w:r>
              <w:rPr>
                <w:rStyle w:val="IndexLink"/>
                <w:rtl w:val="true"/>
              </w:rPr>
              <w:t xml:space="preserve"> </w:t>
            </w:r>
            <w:r>
              <w:rPr>
                <w:rStyle w:val="IndexLink"/>
                <w:rtl w:val="true"/>
              </w:rPr>
              <w:t xml:space="preserve">. </w:t>
            </w:r>
            <w:r>
              <w:rPr>
                <w:rStyle w:val="IndexLink"/>
                <w:rtl w:val="true"/>
              </w:rPr>
              <w:t>همدلي</w:t>
            </w:r>
            <w:r>
              <w:rPr>
                <w:rStyle w:val="IndexLink"/>
                <w:rtl w:val="true"/>
              </w:rPr>
              <w:tab/>
            </w:r>
            <w:r>
              <w:rPr>
                <w:rStyle w:val="IndexLink"/>
              </w:rPr>
              <w:t>69</w:t>
            </w:r>
          </w:hyperlink>
        </w:p>
        <w:p>
          <w:pPr>
            <w:pStyle w:val="Contents3"/>
            <w:tabs>
              <w:tab w:val="clear" w:pos="8459"/>
              <w:tab w:val="right" w:pos="9026" w:leader="dot"/>
            </w:tabs>
            <w:rPr/>
          </w:pPr>
          <w:hyperlink w:anchor="__RefHeading___Toc1234404_3224264995">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234406_3224264995">
            <w:r>
              <w:rPr>
                <w:webHidden/>
                <w:rStyle w:val="IndexLink"/>
                <w:rtl w:val="true"/>
              </w:rPr>
              <w:t>درآمد</w:t>
            </w:r>
            <w:r>
              <w:rPr>
                <w:rStyle w:val="IndexLink"/>
                <w:rtl w:val="true"/>
              </w:rPr>
              <w:tab/>
            </w:r>
            <w:r>
              <w:rPr>
                <w:rStyle w:val="IndexLink"/>
              </w:rPr>
              <w:t>71</w:t>
            </w:r>
          </w:hyperlink>
        </w:p>
        <w:p>
          <w:pPr>
            <w:pStyle w:val="Contents4"/>
            <w:tabs>
              <w:tab w:val="clear" w:pos="8176"/>
              <w:tab w:val="right" w:pos="9026" w:leader="dot"/>
            </w:tabs>
            <w:rPr/>
          </w:pPr>
          <w:hyperlink w:anchor="__RefHeading___Toc1234408_3224264995">
            <w:r>
              <w:rPr>
                <w:webHidden/>
                <w:rStyle w:val="IndexLink"/>
                <w:rtl w:val="true"/>
              </w:rPr>
              <w:t>اُلفت ، در لغت</w:t>
            </w:r>
            <w:r>
              <w:rPr>
                <w:rStyle w:val="IndexLink"/>
                <w:rtl w:val="true"/>
              </w:rPr>
              <w:tab/>
            </w:r>
            <w:r>
              <w:rPr>
                <w:rStyle w:val="IndexLink"/>
              </w:rPr>
              <w:t>71</w:t>
            </w:r>
          </w:hyperlink>
        </w:p>
        <w:p>
          <w:pPr>
            <w:pStyle w:val="Contents4"/>
            <w:tabs>
              <w:tab w:val="clear" w:pos="8176"/>
              <w:tab w:val="right" w:pos="9026" w:leader="dot"/>
            </w:tabs>
            <w:rPr/>
          </w:pPr>
          <w:hyperlink w:anchor="__RefHeading___Toc1234410_3224264995">
            <w:r>
              <w:rPr>
                <w:webHidden/>
                <w:rStyle w:val="IndexLink"/>
                <w:rtl w:val="true"/>
              </w:rPr>
              <w:t>اُلفت ، در قرآن و حديث</w:t>
            </w:r>
            <w:r>
              <w:rPr>
                <w:rStyle w:val="IndexLink"/>
                <w:rtl w:val="true"/>
              </w:rPr>
              <w:tab/>
            </w:r>
            <w:r>
              <w:rPr>
                <w:rStyle w:val="IndexLink"/>
              </w:rPr>
              <w:t>72</w:t>
            </w:r>
          </w:hyperlink>
        </w:p>
        <w:p>
          <w:pPr>
            <w:pStyle w:val="Contents5"/>
            <w:tabs>
              <w:tab w:val="clear" w:pos="7892"/>
              <w:tab w:val="right" w:pos="9026" w:leader="dot"/>
            </w:tabs>
            <w:rPr/>
          </w:pPr>
          <w:hyperlink w:anchor="__RefHeading___Toc1234412_3224264995">
            <w:r>
              <w:rPr>
                <w:webHidden/>
                <w:rStyle w:val="IndexLink"/>
                <w:rtl w:val="true"/>
              </w:rPr>
              <w:t xml:space="preserve">يك </w:t>
            </w:r>
            <w:r>
              <w:rPr>
                <w:rStyle w:val="IndexLink"/>
                <w:rtl w:val="true"/>
              </w:rPr>
              <w:t xml:space="preserve">. </w:t>
            </w:r>
            <w:r>
              <w:rPr>
                <w:rStyle w:val="IndexLink"/>
                <w:rtl w:val="true"/>
              </w:rPr>
              <w:t>اهمّيت الفت</w:t>
            </w:r>
            <w:r>
              <w:rPr>
                <w:rStyle w:val="IndexLink"/>
                <w:rtl w:val="true"/>
              </w:rPr>
              <w:tab/>
            </w:r>
            <w:r>
              <w:rPr>
                <w:rStyle w:val="IndexLink"/>
              </w:rPr>
              <w:t>72</w:t>
            </w:r>
          </w:hyperlink>
        </w:p>
        <w:p>
          <w:pPr>
            <w:pStyle w:val="Contents5"/>
            <w:tabs>
              <w:tab w:val="clear" w:pos="7892"/>
              <w:tab w:val="right" w:pos="9026" w:leader="dot"/>
            </w:tabs>
            <w:rPr/>
          </w:pPr>
          <w:hyperlink w:anchor="__RefHeading___Toc1234414_3224264995">
            <w:r>
              <w:rPr>
                <w:webHidden/>
                <w:rStyle w:val="IndexLink"/>
                <w:rtl w:val="true"/>
              </w:rPr>
              <w:t xml:space="preserve">دو </w:t>
            </w:r>
            <w:r>
              <w:rPr>
                <w:rStyle w:val="IndexLink"/>
                <w:rtl w:val="true"/>
              </w:rPr>
              <w:t xml:space="preserve">. </w:t>
            </w:r>
            <w:r>
              <w:rPr>
                <w:rStyle w:val="IndexLink"/>
                <w:rtl w:val="true"/>
              </w:rPr>
              <w:t>برنامه اسلام براى تأليف دل ها</w:t>
            </w:r>
            <w:r>
              <w:rPr>
                <w:rStyle w:val="IndexLink"/>
                <w:rtl w:val="true"/>
              </w:rPr>
              <w:tab/>
            </w:r>
            <w:r>
              <w:rPr>
                <w:rStyle w:val="IndexLink"/>
              </w:rPr>
              <w:t>73</w:t>
            </w:r>
          </w:hyperlink>
        </w:p>
        <w:p>
          <w:pPr>
            <w:pStyle w:val="Contents6"/>
            <w:tabs>
              <w:tab w:val="clear" w:pos="7609"/>
              <w:tab w:val="right" w:pos="9026" w:leader="dot"/>
            </w:tabs>
            <w:rPr/>
          </w:pPr>
          <w:hyperlink w:anchor="__RefHeading___Toc1234416_3224264995">
            <w:r>
              <w:rPr>
                <w:webHidden/>
                <w:rStyle w:val="IndexLink"/>
                <w:rtl w:val="true"/>
              </w:rPr>
              <w:t xml:space="preserve">الف </w:t>
            </w:r>
            <w:r>
              <w:rPr>
                <w:rStyle w:val="IndexLink"/>
                <w:rtl w:val="true"/>
              </w:rPr>
              <w:t xml:space="preserve">. </w:t>
            </w:r>
            <w:r>
              <w:rPr>
                <w:rStyle w:val="IndexLink"/>
                <w:rtl w:val="true"/>
              </w:rPr>
              <w:t>مبارزه با موانع</w:t>
            </w:r>
            <w:r>
              <w:rPr>
                <w:rStyle w:val="IndexLink"/>
                <w:rtl w:val="true"/>
              </w:rPr>
              <w:tab/>
            </w:r>
            <w:r>
              <w:rPr>
                <w:rStyle w:val="IndexLink"/>
              </w:rPr>
              <w:t>73</w:t>
            </w:r>
          </w:hyperlink>
        </w:p>
        <w:p>
          <w:pPr>
            <w:pStyle w:val="Contents6"/>
            <w:tabs>
              <w:tab w:val="clear" w:pos="7609"/>
              <w:tab w:val="right" w:pos="9026" w:leader="dot"/>
            </w:tabs>
            <w:rPr/>
          </w:pPr>
          <w:hyperlink w:anchor="__RefHeading___Toc1234418_3224264995">
            <w:r>
              <w:rPr>
                <w:webHidden/>
                <w:rStyle w:val="IndexLink"/>
                <w:rtl w:val="true"/>
              </w:rPr>
              <w:t xml:space="preserve">ب </w:t>
            </w:r>
            <w:r>
              <w:rPr>
                <w:rStyle w:val="IndexLink"/>
                <w:rtl w:val="true"/>
              </w:rPr>
              <w:t xml:space="preserve">. </w:t>
            </w:r>
            <w:r>
              <w:rPr>
                <w:rStyle w:val="IndexLink"/>
                <w:rtl w:val="true"/>
              </w:rPr>
              <w:t>زمينه سازى براى هماهنگى روحى</w:t>
            </w:r>
            <w:r>
              <w:rPr>
                <w:rStyle w:val="IndexLink"/>
                <w:rtl w:val="true"/>
              </w:rPr>
              <w:tab/>
            </w:r>
            <w:r>
              <w:rPr>
                <w:rStyle w:val="IndexLink"/>
              </w:rPr>
              <w:t>74</w:t>
            </w:r>
          </w:hyperlink>
        </w:p>
        <w:p>
          <w:pPr>
            <w:pStyle w:val="Contents5"/>
            <w:tabs>
              <w:tab w:val="clear" w:pos="7892"/>
              <w:tab w:val="right" w:pos="9026" w:leader="dot"/>
            </w:tabs>
            <w:rPr/>
          </w:pPr>
          <w:hyperlink w:anchor="__RefHeading___Toc1234420_3224264995">
            <w:r>
              <w:rPr>
                <w:webHidden/>
                <w:rStyle w:val="IndexLink"/>
                <w:rtl w:val="true"/>
              </w:rPr>
              <w:t xml:space="preserve">سه </w:t>
            </w:r>
            <w:r>
              <w:rPr>
                <w:rStyle w:val="IndexLink"/>
                <w:rtl w:val="true"/>
              </w:rPr>
              <w:t xml:space="preserve">. </w:t>
            </w:r>
            <w:r>
              <w:rPr>
                <w:rStyle w:val="IndexLink"/>
                <w:rtl w:val="true"/>
              </w:rPr>
              <w:t>مهم ترين بركات الفت</w:t>
            </w:r>
            <w:r>
              <w:rPr>
                <w:rStyle w:val="IndexLink"/>
                <w:rtl w:val="true"/>
              </w:rPr>
              <w:tab/>
            </w:r>
            <w:r>
              <w:rPr>
                <w:rStyle w:val="IndexLink"/>
              </w:rPr>
              <w:t>76</w:t>
            </w:r>
          </w:hyperlink>
        </w:p>
        <w:p>
          <w:pPr>
            <w:pStyle w:val="Contents4"/>
            <w:tabs>
              <w:tab w:val="clear" w:pos="8176"/>
              <w:tab w:val="right" w:pos="9026" w:leader="dot"/>
            </w:tabs>
            <w:rPr/>
          </w:pPr>
          <w:hyperlink w:anchor="__RefHeading___Toc1234422_3224264995">
            <w:r>
              <w:rPr>
                <w:webHidden/>
                <w:rStyle w:val="IndexLink"/>
                <w:rtl w:val="true"/>
              </w:rPr>
              <w:t>فصل يكم</w:t>
            </w:r>
            <w:r>
              <w:rPr>
                <w:rStyle w:val="IndexLink"/>
                <w:rtl w:val="true"/>
              </w:rPr>
              <w:t xml:space="preserve">: </w:t>
            </w:r>
            <w:r>
              <w:rPr>
                <w:rStyle w:val="IndexLink"/>
                <w:rtl w:val="true"/>
              </w:rPr>
              <w:t>ارزش اُلفت</w:t>
            </w:r>
            <w:r>
              <w:rPr>
                <w:rStyle w:val="IndexLink"/>
                <w:rtl w:val="true"/>
              </w:rPr>
              <w:tab/>
            </w:r>
            <w:r>
              <w:rPr>
                <w:rStyle w:val="IndexLink"/>
              </w:rPr>
              <w:t>80</w:t>
            </w:r>
          </w:hyperlink>
        </w:p>
        <w:p>
          <w:pPr>
            <w:pStyle w:val="Contents5"/>
            <w:tabs>
              <w:tab w:val="clear" w:pos="7892"/>
              <w:tab w:val="right" w:pos="9026" w:leader="dot"/>
            </w:tabs>
            <w:rPr/>
          </w:pPr>
          <w:hyperlink w:anchor="__RefHeading___Toc1234424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اُلفت ، يكى از اهداف نبوّت</w:t>
            </w:r>
            <w:r>
              <w:rPr>
                <w:rStyle w:val="IndexLink"/>
                <w:rtl w:val="true"/>
              </w:rPr>
              <w:tab/>
            </w:r>
            <w:r>
              <w:rPr>
                <w:rStyle w:val="IndexLink"/>
              </w:rPr>
              <w:t>80</w:t>
            </w:r>
          </w:hyperlink>
        </w:p>
        <w:p>
          <w:pPr>
            <w:pStyle w:val="Contents5"/>
            <w:tabs>
              <w:tab w:val="clear" w:pos="7892"/>
              <w:tab w:val="right" w:pos="9026" w:leader="dot"/>
            </w:tabs>
            <w:rPr/>
          </w:pPr>
          <w:hyperlink w:anchor="__RefHeading___Toc123442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نقش الفت در ماندگارى و سربلندى امّت</w:t>
            </w:r>
            <w:r>
              <w:rPr>
                <w:rStyle w:val="IndexLink"/>
                <w:rtl w:val="true"/>
              </w:rPr>
              <w:tab/>
            </w:r>
            <w:r>
              <w:rPr>
                <w:rStyle w:val="IndexLink"/>
              </w:rPr>
              <w:t>85</w:t>
            </w:r>
          </w:hyperlink>
        </w:p>
        <w:p>
          <w:pPr>
            <w:pStyle w:val="Contents5"/>
            <w:tabs>
              <w:tab w:val="clear" w:pos="7892"/>
              <w:tab w:val="right" w:pos="9026" w:leader="dot"/>
            </w:tabs>
            <w:rPr/>
          </w:pPr>
          <w:hyperlink w:anchor="__RefHeading___Toc1234428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مسئوليت حكمران در ايجاد الفت و همبستگى ميان مردم</w:t>
            </w:r>
            <w:r>
              <w:rPr>
                <w:rStyle w:val="IndexLink"/>
                <w:rtl w:val="true"/>
              </w:rPr>
              <w:tab/>
            </w:r>
            <w:r>
              <w:rPr>
                <w:rStyle w:val="IndexLink"/>
              </w:rPr>
              <w:t>92</w:t>
            </w:r>
          </w:hyperlink>
        </w:p>
        <w:p>
          <w:pPr>
            <w:pStyle w:val="Contents4"/>
            <w:tabs>
              <w:tab w:val="clear" w:pos="8176"/>
              <w:tab w:val="right" w:pos="9026" w:leader="dot"/>
            </w:tabs>
            <w:rPr/>
          </w:pPr>
          <w:hyperlink w:anchor="__RefHeading___Toc1234430_3224264995">
            <w:r>
              <w:rPr>
                <w:webHidden/>
                <w:rStyle w:val="IndexLink"/>
                <w:rtl w:val="true"/>
              </w:rPr>
              <w:t>فصل دوم</w:t>
            </w:r>
            <w:r>
              <w:rPr>
                <w:rStyle w:val="IndexLink"/>
                <w:rtl w:val="true"/>
              </w:rPr>
              <w:t xml:space="preserve">: </w:t>
            </w:r>
            <w:r>
              <w:rPr>
                <w:rStyle w:val="IndexLink"/>
                <w:rtl w:val="true"/>
              </w:rPr>
              <w:t>تشويق به الفت</w:t>
            </w:r>
            <w:r>
              <w:rPr>
                <w:rStyle w:val="IndexLink"/>
                <w:rtl w:val="true"/>
              </w:rPr>
              <w:tab/>
            </w:r>
            <w:r>
              <w:rPr>
                <w:rStyle w:val="IndexLink"/>
              </w:rPr>
              <w:t>96</w:t>
            </w:r>
          </w:hyperlink>
        </w:p>
        <w:p>
          <w:pPr>
            <w:pStyle w:val="Contents4"/>
            <w:tabs>
              <w:tab w:val="clear" w:pos="8176"/>
              <w:tab w:val="right" w:pos="9026" w:leader="dot"/>
            </w:tabs>
            <w:rPr/>
          </w:pPr>
          <w:hyperlink w:anchor="__RefHeading___Toc1234432_3224264995">
            <w:r>
              <w:rPr>
                <w:webHidden/>
                <w:rStyle w:val="IndexLink"/>
                <w:rtl w:val="true"/>
              </w:rPr>
              <w:t>فصل سوم</w:t>
            </w:r>
            <w:r>
              <w:rPr>
                <w:rStyle w:val="IndexLink"/>
                <w:rtl w:val="true"/>
              </w:rPr>
              <w:t xml:space="preserve">: </w:t>
            </w:r>
            <w:r>
              <w:rPr>
                <w:rStyle w:val="IndexLink"/>
                <w:rtl w:val="true"/>
              </w:rPr>
              <w:t>دشوارى الفت دادن دل هاى از هم رميده</w:t>
            </w:r>
            <w:r>
              <w:rPr>
                <w:rStyle w:val="IndexLink"/>
                <w:rtl w:val="true"/>
              </w:rPr>
              <w:tab/>
            </w:r>
            <w:r>
              <w:rPr>
                <w:rStyle w:val="IndexLink"/>
              </w:rPr>
              <w:t>102</w:t>
            </w:r>
          </w:hyperlink>
        </w:p>
        <w:p>
          <w:pPr>
            <w:pStyle w:val="Contents4"/>
            <w:tabs>
              <w:tab w:val="clear" w:pos="8176"/>
              <w:tab w:val="right" w:pos="9026" w:leader="dot"/>
            </w:tabs>
            <w:rPr/>
          </w:pPr>
          <w:hyperlink w:anchor="__RefHeading___Toc1234434_3224264995">
            <w:r>
              <w:rPr>
                <w:webHidden/>
                <w:rStyle w:val="IndexLink"/>
                <w:rtl w:val="true"/>
              </w:rPr>
              <w:t>فصل چهارم</w:t>
            </w:r>
            <w:r>
              <w:rPr>
                <w:rStyle w:val="IndexLink"/>
                <w:rtl w:val="true"/>
              </w:rPr>
              <w:t xml:space="preserve">: </w:t>
            </w:r>
            <w:r>
              <w:rPr>
                <w:rStyle w:val="IndexLink"/>
                <w:rtl w:val="true"/>
              </w:rPr>
              <w:t>عوامل الفت</w:t>
            </w:r>
            <w:r>
              <w:rPr>
                <w:rStyle w:val="IndexLink"/>
                <w:rtl w:val="true"/>
              </w:rPr>
              <w:tab/>
            </w:r>
            <w:r>
              <w:rPr>
                <w:rStyle w:val="IndexLink"/>
              </w:rPr>
              <w:t>106</w:t>
            </w:r>
          </w:hyperlink>
        </w:p>
        <w:p>
          <w:pPr>
            <w:pStyle w:val="Contents5"/>
            <w:tabs>
              <w:tab w:val="clear" w:pos="7892"/>
              <w:tab w:val="right" w:pos="9026" w:leader="dot"/>
            </w:tabs>
            <w:rPr/>
          </w:pPr>
          <w:hyperlink w:anchor="__RefHeading___Toc1234436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رحمت خدا</w:t>
            </w:r>
            <w:r>
              <w:rPr>
                <w:rStyle w:val="IndexLink"/>
                <w:rtl w:val="true"/>
              </w:rPr>
              <w:tab/>
            </w:r>
            <w:r>
              <w:rPr>
                <w:rStyle w:val="IndexLink"/>
              </w:rPr>
              <w:t>106</w:t>
            </w:r>
          </w:hyperlink>
        </w:p>
        <w:p>
          <w:pPr>
            <w:pStyle w:val="Contents5"/>
            <w:tabs>
              <w:tab w:val="clear" w:pos="7892"/>
              <w:tab w:val="right" w:pos="9026" w:leader="dot"/>
            </w:tabs>
            <w:rPr/>
          </w:pPr>
          <w:hyperlink w:anchor="__RefHeading___Toc123443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خِرَد</w:t>
            </w:r>
            <w:r>
              <w:rPr>
                <w:rStyle w:val="IndexLink"/>
                <w:rtl w:val="true"/>
              </w:rPr>
              <w:tab/>
            </w:r>
            <w:r>
              <w:rPr>
                <w:rStyle w:val="IndexLink"/>
              </w:rPr>
              <w:t>108</w:t>
            </w:r>
          </w:hyperlink>
        </w:p>
        <w:p>
          <w:pPr>
            <w:pStyle w:val="Contents5"/>
            <w:tabs>
              <w:tab w:val="clear" w:pos="7892"/>
              <w:tab w:val="right" w:pos="9026" w:leader="dot"/>
            </w:tabs>
            <w:rPr/>
          </w:pPr>
          <w:hyperlink w:anchor="__RefHeading___Toc1234440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تناسب روح ها</w:t>
            </w:r>
            <w:r>
              <w:rPr>
                <w:rStyle w:val="IndexLink"/>
                <w:rtl w:val="true"/>
              </w:rPr>
              <w:tab/>
            </w:r>
            <w:r>
              <w:rPr>
                <w:rStyle w:val="IndexLink"/>
              </w:rPr>
              <w:t>108</w:t>
            </w:r>
          </w:hyperlink>
        </w:p>
        <w:p>
          <w:pPr>
            <w:pStyle w:val="Contents5"/>
            <w:tabs>
              <w:tab w:val="clear" w:pos="7892"/>
              <w:tab w:val="right" w:pos="9026" w:leader="dot"/>
            </w:tabs>
            <w:rPr/>
          </w:pPr>
          <w:hyperlink w:anchor="__RefHeading___Toc1234442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اسلام</w:t>
            </w:r>
            <w:r>
              <w:rPr>
                <w:rStyle w:val="IndexLink"/>
                <w:rtl w:val="true"/>
              </w:rPr>
              <w:tab/>
            </w:r>
            <w:r>
              <w:rPr>
                <w:rStyle w:val="IndexLink"/>
              </w:rPr>
              <w:t>110</w:t>
            </w:r>
          </w:hyperlink>
        </w:p>
        <w:p>
          <w:pPr>
            <w:pStyle w:val="Contents5"/>
            <w:tabs>
              <w:tab w:val="clear" w:pos="7892"/>
              <w:tab w:val="right" w:pos="9026" w:leader="dot"/>
            </w:tabs>
            <w:rPr/>
          </w:pPr>
          <w:hyperlink w:anchor="__RefHeading___Toc1234444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ايمان</w:t>
            </w:r>
            <w:r>
              <w:rPr>
                <w:rStyle w:val="IndexLink"/>
                <w:rtl w:val="true"/>
              </w:rPr>
              <w:tab/>
            </w:r>
            <w:r>
              <w:rPr>
                <w:rStyle w:val="IndexLink"/>
              </w:rPr>
              <w:t>110</w:t>
            </w:r>
          </w:hyperlink>
        </w:p>
        <w:p>
          <w:pPr>
            <w:pStyle w:val="Contents5"/>
            <w:tabs>
              <w:tab w:val="clear" w:pos="7892"/>
              <w:tab w:val="right" w:pos="9026" w:leader="dot"/>
            </w:tabs>
            <w:rPr/>
          </w:pPr>
          <w:hyperlink w:anchor="__RefHeading___Toc1234446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دوستى اهل بيت عليهم السلام</w:t>
            </w:r>
            <w:r>
              <w:rPr>
                <w:rStyle w:val="IndexLink"/>
                <w:rtl w:val="true"/>
              </w:rPr>
              <w:tab/>
            </w:r>
            <w:r>
              <w:rPr>
                <w:rStyle w:val="IndexLink"/>
              </w:rPr>
              <w:t>114</w:t>
            </w:r>
          </w:hyperlink>
        </w:p>
        <w:p>
          <w:pPr>
            <w:pStyle w:val="Contents5"/>
            <w:tabs>
              <w:tab w:val="clear" w:pos="7892"/>
              <w:tab w:val="right" w:pos="9026" w:leader="dot"/>
            </w:tabs>
            <w:rPr/>
          </w:pPr>
          <w:hyperlink w:anchor="__RefHeading___Toc1234448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رعايت حقوق</w:t>
            </w:r>
            <w:r>
              <w:rPr>
                <w:rStyle w:val="IndexLink"/>
                <w:rtl w:val="true"/>
              </w:rPr>
              <w:tab/>
            </w:r>
            <w:r>
              <w:rPr>
                <w:rStyle w:val="IndexLink"/>
              </w:rPr>
              <w:t>116</w:t>
            </w:r>
          </w:hyperlink>
        </w:p>
        <w:p>
          <w:pPr>
            <w:pStyle w:val="Contents5"/>
            <w:tabs>
              <w:tab w:val="clear" w:pos="7892"/>
              <w:tab w:val="right" w:pos="9026" w:leader="dot"/>
            </w:tabs>
            <w:rPr/>
          </w:pPr>
          <w:hyperlink w:anchor="__RefHeading___Toc1234450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ترك تكلّف</w:t>
            </w:r>
            <w:r>
              <w:rPr>
                <w:rStyle w:val="IndexLink"/>
                <w:rtl w:val="true"/>
              </w:rPr>
              <w:tab/>
            </w:r>
            <w:r>
              <w:rPr>
                <w:rStyle w:val="IndexLink"/>
              </w:rPr>
              <w:t>116</w:t>
            </w:r>
          </w:hyperlink>
        </w:p>
        <w:p>
          <w:pPr>
            <w:pStyle w:val="Contents5"/>
            <w:tabs>
              <w:tab w:val="clear" w:pos="7892"/>
              <w:tab w:val="right" w:pos="9026" w:leader="dot"/>
            </w:tabs>
            <w:rPr/>
          </w:pPr>
          <w:hyperlink w:anchor="__RefHeading___Toc1234452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حسن معاشرت</w:t>
            </w:r>
            <w:r>
              <w:rPr>
                <w:rStyle w:val="IndexLink"/>
                <w:rtl w:val="true"/>
              </w:rPr>
              <w:tab/>
            </w:r>
            <w:r>
              <w:rPr>
                <w:rStyle w:val="IndexLink"/>
              </w:rPr>
              <w:t>118</w:t>
            </w:r>
          </w:hyperlink>
        </w:p>
        <w:p>
          <w:pPr>
            <w:pStyle w:val="Contents5"/>
            <w:tabs>
              <w:tab w:val="clear" w:pos="7892"/>
              <w:tab w:val="right" w:pos="9026" w:leader="dot"/>
            </w:tabs>
            <w:rPr/>
          </w:pPr>
          <w:hyperlink w:anchor="__RefHeading___Toc1234454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اظهار محبّت</w:t>
            </w:r>
            <w:r>
              <w:rPr>
                <w:rStyle w:val="IndexLink"/>
                <w:rtl w:val="true"/>
              </w:rPr>
              <w:tab/>
            </w:r>
            <w:r>
              <w:rPr>
                <w:rStyle w:val="IndexLink"/>
              </w:rPr>
              <w:t>118</w:t>
            </w:r>
          </w:hyperlink>
        </w:p>
        <w:p>
          <w:pPr>
            <w:pStyle w:val="Contents5"/>
            <w:tabs>
              <w:tab w:val="clear" w:pos="7892"/>
              <w:tab w:val="right" w:pos="9026" w:leader="dot"/>
            </w:tabs>
            <w:rPr/>
          </w:pPr>
          <w:hyperlink w:anchor="__RefHeading___Toc1234456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ازدواج</w:t>
            </w:r>
            <w:r>
              <w:rPr>
                <w:rStyle w:val="IndexLink"/>
                <w:rtl w:val="true"/>
              </w:rPr>
              <w:tab/>
            </w:r>
            <w:r>
              <w:rPr>
                <w:rStyle w:val="IndexLink"/>
              </w:rPr>
              <w:t>120</w:t>
            </w:r>
          </w:hyperlink>
        </w:p>
        <w:p>
          <w:pPr>
            <w:pStyle w:val="Contents5"/>
            <w:tabs>
              <w:tab w:val="clear" w:pos="7892"/>
              <w:tab w:val="right" w:pos="9026" w:leader="dot"/>
            </w:tabs>
            <w:rPr/>
          </w:pPr>
          <w:hyperlink w:anchor="__RefHeading___Toc1234458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وفادارى</w:t>
            </w:r>
            <w:r>
              <w:rPr>
                <w:rStyle w:val="IndexLink"/>
                <w:rtl w:val="true"/>
              </w:rPr>
              <w:tab/>
            </w:r>
            <w:r>
              <w:rPr>
                <w:rStyle w:val="IndexLink"/>
              </w:rPr>
              <w:t>122</w:t>
            </w:r>
          </w:hyperlink>
        </w:p>
        <w:p>
          <w:pPr>
            <w:pStyle w:val="Contents5"/>
            <w:tabs>
              <w:tab w:val="clear" w:pos="7892"/>
              <w:tab w:val="right" w:pos="9026" w:leader="dot"/>
            </w:tabs>
            <w:rPr/>
          </w:pPr>
          <w:hyperlink w:anchor="__RefHeading___Toc1234460_3224264995">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 xml:space="preserve"> انصاف</w:t>
            </w:r>
            <w:r>
              <w:rPr>
                <w:rStyle w:val="IndexLink"/>
                <w:rtl w:val="true"/>
              </w:rPr>
              <w:tab/>
            </w:r>
            <w:r>
              <w:rPr>
                <w:rStyle w:val="IndexLink"/>
              </w:rPr>
              <w:t>122</w:t>
            </w:r>
          </w:hyperlink>
        </w:p>
        <w:p>
          <w:pPr>
            <w:pStyle w:val="Contents5"/>
            <w:tabs>
              <w:tab w:val="clear" w:pos="7892"/>
              <w:tab w:val="right" w:pos="9026" w:leader="dot"/>
            </w:tabs>
            <w:rPr/>
          </w:pPr>
          <w:hyperlink w:anchor="__RefHeading___Toc1234462_3224264995">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 xml:space="preserve"> نيكى كردن به يكديگر</w:t>
            </w:r>
            <w:r>
              <w:rPr>
                <w:rStyle w:val="IndexLink"/>
                <w:rtl w:val="true"/>
              </w:rPr>
              <w:tab/>
            </w:r>
            <w:r>
              <w:rPr>
                <w:rStyle w:val="IndexLink"/>
              </w:rPr>
              <w:t>124</w:t>
            </w:r>
          </w:hyperlink>
        </w:p>
        <w:p>
          <w:pPr>
            <w:pStyle w:val="Contents5"/>
            <w:tabs>
              <w:tab w:val="clear" w:pos="7892"/>
              <w:tab w:val="right" w:pos="9026" w:leader="dot"/>
            </w:tabs>
            <w:rPr/>
          </w:pPr>
          <w:hyperlink w:anchor="__RefHeading___Toc1234464_3224264995">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 xml:space="preserve"> دعا</w:t>
            </w:r>
            <w:r>
              <w:rPr>
                <w:rStyle w:val="IndexLink"/>
                <w:rtl w:val="true"/>
              </w:rPr>
              <w:tab/>
            </w:r>
            <w:r>
              <w:rPr>
                <w:rStyle w:val="IndexLink"/>
              </w:rPr>
              <w:t>124</w:t>
            </w:r>
          </w:hyperlink>
        </w:p>
        <w:p>
          <w:pPr>
            <w:pStyle w:val="Contents5"/>
            <w:tabs>
              <w:tab w:val="clear" w:pos="7892"/>
              <w:tab w:val="right" w:pos="9026" w:leader="dot"/>
            </w:tabs>
            <w:rPr/>
          </w:pPr>
          <w:hyperlink w:anchor="__RefHeading___Toc1234466_3224264995">
            <w:r>
              <w:rPr>
                <w:webHidden/>
                <w:rStyle w:val="IndexLink"/>
              </w:rPr>
              <w:t>۴</w:t>
            </w:r>
            <w:r>
              <w:rPr>
                <w:rStyle w:val="IndexLink"/>
                <w:rtl w:val="true"/>
              </w:rPr>
              <w:t xml:space="preserve"> </w:t>
            </w:r>
            <w:r>
              <w:rPr>
                <w:rStyle w:val="IndexLink"/>
                <w:rtl w:val="true"/>
              </w:rPr>
              <w:t xml:space="preserve">/ </w:t>
            </w:r>
            <w:r>
              <w:rPr>
                <w:rStyle w:val="IndexLink"/>
              </w:rPr>
              <w:t>۱۶</w:t>
            </w:r>
            <w:r>
              <w:rPr>
                <w:rStyle w:val="IndexLink"/>
                <w:rtl w:val="true"/>
              </w:rPr>
              <w:t xml:space="preserve"> اين چند عامل</w:t>
            </w:r>
            <w:r>
              <w:rPr>
                <w:rStyle w:val="IndexLink"/>
                <w:rtl w:val="true"/>
              </w:rPr>
              <w:tab/>
            </w:r>
            <w:r>
              <w:rPr>
                <w:rStyle w:val="IndexLink"/>
              </w:rPr>
              <w:t>126</w:t>
            </w:r>
          </w:hyperlink>
        </w:p>
        <w:p>
          <w:pPr>
            <w:pStyle w:val="Contents4"/>
            <w:tabs>
              <w:tab w:val="clear" w:pos="8176"/>
              <w:tab w:val="right" w:pos="9026" w:leader="dot"/>
            </w:tabs>
            <w:rPr/>
          </w:pPr>
          <w:hyperlink w:anchor="__RefHeading___Toc1234468_3224264995">
            <w:r>
              <w:rPr>
                <w:webHidden/>
                <w:rStyle w:val="IndexLink"/>
                <w:rtl w:val="true"/>
              </w:rPr>
              <w:t>فصل پنجم</w:t>
            </w:r>
            <w:r>
              <w:rPr>
                <w:rStyle w:val="IndexLink"/>
                <w:rtl w:val="true"/>
              </w:rPr>
              <w:t xml:space="preserve">: </w:t>
            </w:r>
            <w:r>
              <w:rPr>
                <w:rStyle w:val="IndexLink"/>
                <w:rtl w:val="true"/>
              </w:rPr>
              <w:t>موانع الفت</w:t>
            </w:r>
            <w:r>
              <w:rPr>
                <w:rStyle w:val="IndexLink"/>
                <w:rtl w:val="true"/>
              </w:rPr>
              <w:tab/>
            </w:r>
            <w:r>
              <w:rPr>
                <w:rStyle w:val="IndexLink"/>
              </w:rPr>
              <w:t>128</w:t>
            </w:r>
          </w:hyperlink>
        </w:p>
        <w:p>
          <w:pPr>
            <w:pStyle w:val="Contents5"/>
            <w:tabs>
              <w:tab w:val="clear" w:pos="7892"/>
              <w:tab w:val="right" w:pos="9026" w:leader="dot"/>
            </w:tabs>
            <w:rPr/>
          </w:pPr>
          <w:hyperlink w:anchor="__RefHeading___Toc1234470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وسوسه شيطان</w:t>
            </w:r>
            <w:r>
              <w:rPr>
                <w:rStyle w:val="IndexLink"/>
                <w:rtl w:val="true"/>
              </w:rPr>
              <w:tab/>
            </w:r>
            <w:r>
              <w:rPr>
                <w:rStyle w:val="IndexLink"/>
              </w:rPr>
              <w:t>128</w:t>
            </w:r>
          </w:hyperlink>
        </w:p>
        <w:p>
          <w:pPr>
            <w:pStyle w:val="Contents5"/>
            <w:tabs>
              <w:tab w:val="clear" w:pos="7892"/>
              <w:tab w:val="right" w:pos="9026" w:leader="dot"/>
            </w:tabs>
            <w:rPr/>
          </w:pPr>
          <w:hyperlink w:anchor="__RefHeading___Toc1234472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اختلاف</w:t>
            </w:r>
            <w:r>
              <w:rPr>
                <w:rStyle w:val="IndexLink"/>
                <w:rtl w:val="true"/>
              </w:rPr>
              <w:tab/>
            </w:r>
            <w:r>
              <w:rPr>
                <w:rStyle w:val="IndexLink"/>
              </w:rPr>
              <w:t>128</w:t>
            </w:r>
          </w:hyperlink>
        </w:p>
        <w:p>
          <w:pPr>
            <w:pStyle w:val="Contents5"/>
            <w:tabs>
              <w:tab w:val="clear" w:pos="7892"/>
              <w:tab w:val="right" w:pos="9026" w:leader="dot"/>
            </w:tabs>
            <w:rPr/>
          </w:pPr>
          <w:hyperlink w:anchor="__RefHeading___Toc1234474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همسر دادن كودكان</w:t>
            </w:r>
            <w:r>
              <w:rPr>
                <w:rStyle w:val="IndexLink"/>
                <w:rtl w:val="true"/>
              </w:rPr>
              <w:tab/>
            </w:r>
            <w:r>
              <w:rPr>
                <w:rStyle w:val="IndexLink"/>
              </w:rPr>
              <w:t>130</w:t>
            </w:r>
          </w:hyperlink>
        </w:p>
        <w:p>
          <w:pPr>
            <w:pStyle w:val="Contents2"/>
            <w:tabs>
              <w:tab w:val="clear" w:pos="8743"/>
              <w:tab w:val="right" w:pos="9026" w:leader="dot"/>
            </w:tabs>
            <w:rPr/>
          </w:pPr>
          <w:hyperlink w:anchor="__RefHeading___Toc1234476_3224264995">
            <w:r>
              <w:rPr>
                <w:webHidden/>
                <w:rStyle w:val="IndexLink"/>
              </w:rPr>
              <w:t>۱۷</w:t>
            </w:r>
            <w:r>
              <w:rPr>
                <w:rStyle w:val="IndexLink"/>
                <w:rtl w:val="true"/>
              </w:rPr>
              <w:t xml:space="preserve"> </w:t>
            </w:r>
            <w:r>
              <w:rPr>
                <w:rStyle w:val="IndexLink"/>
                <w:rtl w:val="true"/>
              </w:rPr>
              <w:t xml:space="preserve">. </w:t>
            </w:r>
            <w:r>
              <w:rPr>
                <w:rStyle w:val="IndexLink"/>
                <w:rtl w:val="true"/>
              </w:rPr>
              <w:t>خدا</w:t>
            </w:r>
            <w:r>
              <w:rPr>
                <w:rStyle w:val="IndexLink"/>
                <w:rtl w:val="true"/>
              </w:rPr>
              <w:tab/>
            </w:r>
            <w:r>
              <w:rPr>
                <w:rStyle w:val="IndexLink"/>
              </w:rPr>
              <w:t>132</w:t>
            </w:r>
          </w:hyperlink>
        </w:p>
        <w:p>
          <w:pPr>
            <w:pStyle w:val="Contents3"/>
            <w:tabs>
              <w:tab w:val="clear" w:pos="8459"/>
              <w:tab w:val="right" w:pos="9026" w:leader="dot"/>
            </w:tabs>
            <w:rPr/>
          </w:pPr>
          <w:hyperlink w:anchor="__RefHeading___Toc1234478_3224264995">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234480_3224264995">
            <w:r>
              <w:rPr>
                <w:webHidden/>
                <w:rStyle w:val="IndexLink"/>
                <w:rtl w:val="true"/>
              </w:rPr>
              <w:t>درآمد</w:t>
            </w:r>
            <w:r>
              <w:rPr>
                <w:rStyle w:val="IndexLink"/>
                <w:rtl w:val="true"/>
              </w:rPr>
              <w:tab/>
            </w:r>
            <w:r>
              <w:rPr>
                <w:rStyle w:val="IndexLink"/>
              </w:rPr>
              <w:t>133</w:t>
            </w:r>
          </w:hyperlink>
        </w:p>
        <w:p>
          <w:pPr>
            <w:pStyle w:val="Contents4"/>
            <w:tabs>
              <w:tab w:val="clear" w:pos="8176"/>
              <w:tab w:val="right" w:pos="9026" w:leader="dot"/>
            </w:tabs>
            <w:rPr/>
          </w:pPr>
          <w:hyperlink w:anchor="__RefHeading___Toc1234482_3224264995">
            <w:r>
              <w:rPr>
                <w:webHidden/>
                <w:rStyle w:val="IndexLink"/>
                <w:rtl w:val="true"/>
              </w:rPr>
              <w:t>اللَّه ، در لغت</w:t>
            </w:r>
            <w:r>
              <w:rPr>
                <w:rStyle w:val="IndexLink"/>
                <w:rtl w:val="true"/>
              </w:rPr>
              <w:tab/>
            </w:r>
            <w:r>
              <w:rPr>
                <w:rStyle w:val="IndexLink"/>
              </w:rPr>
              <w:t>133</w:t>
            </w:r>
          </w:hyperlink>
        </w:p>
        <w:p>
          <w:pPr>
            <w:pStyle w:val="Contents4"/>
            <w:tabs>
              <w:tab w:val="clear" w:pos="8176"/>
              <w:tab w:val="right" w:pos="9026" w:leader="dot"/>
            </w:tabs>
            <w:rPr/>
          </w:pPr>
          <w:hyperlink w:anchor="__RefHeading___Toc1234484_3224264995">
            <w:r>
              <w:rPr>
                <w:webHidden/>
                <w:rStyle w:val="IndexLink"/>
                <w:rtl w:val="true"/>
              </w:rPr>
              <w:t>اللَّه ، در قرآن و حديث</w:t>
            </w:r>
            <w:r>
              <w:rPr>
                <w:rStyle w:val="IndexLink"/>
                <w:rtl w:val="true"/>
              </w:rPr>
              <w:tab/>
            </w:r>
            <w:r>
              <w:rPr>
                <w:rStyle w:val="IndexLink"/>
              </w:rPr>
              <w:t>135</w:t>
            </w:r>
          </w:hyperlink>
        </w:p>
        <w:p>
          <w:pPr>
            <w:pStyle w:val="Contents5"/>
            <w:tabs>
              <w:tab w:val="clear" w:pos="7892"/>
              <w:tab w:val="right" w:pos="9026" w:leader="dot"/>
            </w:tabs>
            <w:rPr/>
          </w:pPr>
          <w:hyperlink w:anchor="__RefHeading___Toc1234486_3224264995">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1234488_3224264995">
            <w:r>
              <w:rPr>
                <w:webHidden/>
                <w:rStyle w:val="IndexLink"/>
                <w:rtl w:val="true"/>
              </w:rPr>
              <w:t xml:space="preserve">يك </w:t>
            </w:r>
            <w:r>
              <w:rPr>
                <w:rStyle w:val="IndexLink"/>
                <w:rtl w:val="true"/>
              </w:rPr>
              <w:t xml:space="preserve">. </w:t>
            </w:r>
            <w:r>
              <w:rPr>
                <w:rStyle w:val="IndexLink"/>
                <w:rtl w:val="true"/>
              </w:rPr>
              <w:t>شناخت خدا و نقش آن در زندگى</w:t>
            </w:r>
            <w:r>
              <w:rPr>
                <w:rStyle w:val="IndexLink"/>
                <w:rtl w:val="true"/>
              </w:rPr>
              <w:tab/>
            </w:r>
            <w:r>
              <w:rPr>
                <w:rStyle w:val="IndexLink"/>
              </w:rPr>
              <w:t>136</w:t>
            </w:r>
          </w:hyperlink>
        </w:p>
        <w:p>
          <w:pPr>
            <w:pStyle w:val="Contents5"/>
            <w:tabs>
              <w:tab w:val="clear" w:pos="7892"/>
              <w:tab w:val="right" w:pos="9026" w:leader="dot"/>
            </w:tabs>
            <w:rPr/>
          </w:pPr>
          <w:hyperlink w:anchor="__RefHeading___Toc1234490_3224264995">
            <w:r>
              <w:rPr>
                <w:webHidden/>
                <w:rStyle w:val="IndexLink"/>
                <w:rtl w:val="true"/>
              </w:rPr>
              <w:t xml:space="preserve">دو </w:t>
            </w:r>
            <w:r>
              <w:rPr>
                <w:rStyle w:val="IndexLink"/>
                <w:rtl w:val="true"/>
              </w:rPr>
              <w:t xml:space="preserve">. </w:t>
            </w:r>
            <w:r>
              <w:rPr>
                <w:rStyle w:val="IndexLink"/>
                <w:rtl w:val="true"/>
              </w:rPr>
              <w:t>توحيد و مراتب آن</w:t>
            </w:r>
            <w:r>
              <w:rPr>
                <w:rStyle w:val="IndexLink"/>
                <w:rtl w:val="true"/>
              </w:rPr>
              <w:tab/>
            </w:r>
            <w:r>
              <w:rPr>
                <w:rStyle w:val="IndexLink"/>
              </w:rPr>
              <w:t>136</w:t>
            </w:r>
          </w:hyperlink>
        </w:p>
        <w:p>
          <w:pPr>
            <w:pStyle w:val="Contents5"/>
            <w:tabs>
              <w:tab w:val="clear" w:pos="7892"/>
              <w:tab w:val="right" w:pos="9026" w:leader="dot"/>
            </w:tabs>
            <w:rPr/>
          </w:pPr>
          <w:hyperlink w:anchor="__RefHeading___Toc1234492_3224264995">
            <w:r>
              <w:rPr>
                <w:webHidden/>
                <w:rStyle w:val="IndexLink"/>
                <w:rtl w:val="true"/>
              </w:rPr>
              <w:t xml:space="preserve">سه </w:t>
            </w:r>
            <w:r>
              <w:rPr>
                <w:rStyle w:val="IndexLink"/>
                <w:rtl w:val="true"/>
              </w:rPr>
              <w:t xml:space="preserve">. </w:t>
            </w:r>
            <w:r>
              <w:rPr>
                <w:rStyle w:val="IndexLink"/>
                <w:rtl w:val="true"/>
              </w:rPr>
              <w:t>شناخت نام ها و صفات خداوند</w:t>
            </w:r>
            <w:r>
              <w:rPr>
                <w:rStyle w:val="IndexLink"/>
                <w:rtl w:val="true"/>
              </w:rPr>
              <w:tab/>
            </w:r>
            <w:r>
              <w:rPr>
                <w:rStyle w:val="IndexLink"/>
              </w:rPr>
              <w:t>137</w:t>
            </w:r>
          </w:hyperlink>
        </w:p>
        <w:p>
          <w:pPr>
            <w:pStyle w:val="Contents4"/>
            <w:tabs>
              <w:tab w:val="clear" w:pos="8176"/>
              <w:tab w:val="right" w:pos="9026" w:leader="dot"/>
            </w:tabs>
            <w:rPr/>
          </w:pPr>
          <w:hyperlink w:anchor="__RefHeading___Toc1234494_3224264995">
            <w:r>
              <w:rPr>
                <w:webHidden/>
                <w:rStyle w:val="IndexLink"/>
                <w:rtl w:val="true"/>
              </w:rPr>
              <w:t xml:space="preserve">مبحث يكم </w:t>
            </w:r>
            <w:r>
              <w:rPr>
                <w:rStyle w:val="IndexLink"/>
                <w:rtl w:val="true"/>
              </w:rPr>
              <w:t xml:space="preserve">: </w:t>
            </w:r>
            <w:r>
              <w:rPr>
                <w:rStyle w:val="IndexLink"/>
                <w:rtl w:val="true"/>
              </w:rPr>
              <w:t>خداشناسى</w:t>
            </w:r>
            <w:r>
              <w:rPr>
                <w:rStyle w:val="IndexLink"/>
                <w:rtl w:val="true"/>
              </w:rPr>
              <w:tab/>
            </w:r>
            <w:r>
              <w:rPr>
                <w:rStyle w:val="IndexLink"/>
              </w:rPr>
              <w:t>138</w:t>
            </w:r>
          </w:hyperlink>
        </w:p>
        <w:p>
          <w:pPr>
            <w:pStyle w:val="Contents5"/>
            <w:tabs>
              <w:tab w:val="clear" w:pos="7892"/>
              <w:tab w:val="right" w:pos="9026" w:leader="dot"/>
            </w:tabs>
            <w:rPr/>
          </w:pPr>
          <w:hyperlink w:anchor="__RefHeading___Toc1234496_3224264995">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234498_3224264995">
            <w:r>
              <w:rPr>
                <w:webHidden/>
                <w:rStyle w:val="IndexLink"/>
                <w:rtl w:val="true"/>
              </w:rPr>
              <w:t>فصل يكم</w:t>
            </w:r>
            <w:r>
              <w:rPr>
                <w:rStyle w:val="IndexLink"/>
                <w:rtl w:val="true"/>
              </w:rPr>
              <w:t xml:space="preserve">: </w:t>
            </w:r>
            <w:r>
              <w:rPr>
                <w:rStyle w:val="IndexLink"/>
                <w:rtl w:val="true"/>
              </w:rPr>
              <w:t>ارزش خداشناسى</w:t>
            </w:r>
            <w:r>
              <w:rPr>
                <w:rStyle w:val="IndexLink"/>
                <w:rtl w:val="true"/>
              </w:rPr>
              <w:tab/>
            </w:r>
            <w:r>
              <w:rPr>
                <w:rStyle w:val="IndexLink"/>
              </w:rPr>
              <w:t>140</w:t>
            </w:r>
          </w:hyperlink>
        </w:p>
        <w:p>
          <w:pPr>
            <w:pStyle w:val="Contents6"/>
            <w:tabs>
              <w:tab w:val="clear" w:pos="7609"/>
              <w:tab w:val="right" w:pos="9026" w:leader="dot"/>
            </w:tabs>
            <w:rPr/>
          </w:pPr>
          <w:hyperlink w:anchor="__RefHeading___Toc1234500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سرآمد علوم و ميوه دانش</w:t>
            </w:r>
            <w:r>
              <w:rPr>
                <w:rStyle w:val="IndexLink"/>
                <w:rtl w:val="true"/>
              </w:rPr>
              <w:tab/>
            </w:r>
            <w:r>
              <w:rPr>
                <w:rStyle w:val="IndexLink"/>
              </w:rPr>
              <w:t>140</w:t>
            </w:r>
          </w:hyperlink>
        </w:p>
        <w:p>
          <w:pPr>
            <w:pStyle w:val="Contents6"/>
            <w:tabs>
              <w:tab w:val="clear" w:pos="7609"/>
              <w:tab w:val="right" w:pos="9026" w:leader="dot"/>
            </w:tabs>
            <w:rPr/>
          </w:pPr>
          <w:hyperlink w:anchor="__RefHeading___Toc1234502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عالى ترينِ شناخت ها</w:t>
            </w:r>
            <w:r>
              <w:rPr>
                <w:rStyle w:val="IndexLink"/>
                <w:rtl w:val="true"/>
              </w:rPr>
              <w:tab/>
            </w:r>
            <w:r>
              <w:rPr>
                <w:rStyle w:val="IndexLink"/>
              </w:rPr>
              <w:t>140</w:t>
            </w:r>
          </w:hyperlink>
        </w:p>
        <w:p>
          <w:pPr>
            <w:pStyle w:val="Contents6"/>
            <w:tabs>
              <w:tab w:val="clear" w:pos="7609"/>
              <w:tab w:val="right" w:pos="9026" w:leader="dot"/>
            </w:tabs>
            <w:rPr/>
          </w:pPr>
          <w:hyperlink w:anchor="__RefHeading___Toc1234504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قِوام دين</w:t>
            </w:r>
            <w:r>
              <w:rPr>
                <w:rStyle w:val="IndexLink"/>
                <w:rtl w:val="true"/>
              </w:rPr>
              <w:tab/>
            </w:r>
            <w:r>
              <w:rPr>
                <w:rStyle w:val="IndexLink"/>
              </w:rPr>
              <w:t>142</w:t>
            </w:r>
          </w:hyperlink>
        </w:p>
        <w:p>
          <w:pPr>
            <w:pStyle w:val="Contents6"/>
            <w:tabs>
              <w:tab w:val="clear" w:pos="7609"/>
              <w:tab w:val="right" w:pos="9026" w:leader="dot"/>
            </w:tabs>
            <w:rPr/>
          </w:pPr>
          <w:hyperlink w:anchor="__RefHeading___Toc1234506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برترين فريضه ها</w:t>
            </w:r>
            <w:r>
              <w:rPr>
                <w:rStyle w:val="IndexLink"/>
                <w:rtl w:val="true"/>
              </w:rPr>
              <w:tab/>
            </w:r>
            <w:r>
              <w:rPr>
                <w:rStyle w:val="IndexLink"/>
              </w:rPr>
              <w:t>144</w:t>
            </w:r>
          </w:hyperlink>
        </w:p>
        <w:p>
          <w:pPr>
            <w:pStyle w:val="Contents6"/>
            <w:tabs>
              <w:tab w:val="clear" w:pos="7609"/>
              <w:tab w:val="right" w:pos="9026" w:leader="dot"/>
            </w:tabs>
            <w:rPr/>
          </w:pPr>
          <w:hyperlink w:anchor="__RefHeading___Toc1234508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بهترين لذّت ها</w:t>
            </w:r>
            <w:r>
              <w:rPr>
                <w:rStyle w:val="IndexLink"/>
                <w:rtl w:val="true"/>
              </w:rPr>
              <w:tab/>
            </w:r>
            <w:r>
              <w:rPr>
                <w:rStyle w:val="IndexLink"/>
              </w:rPr>
              <w:t>144</w:t>
            </w:r>
          </w:hyperlink>
        </w:p>
        <w:p>
          <w:pPr>
            <w:pStyle w:val="Contents5"/>
            <w:tabs>
              <w:tab w:val="clear" w:pos="7892"/>
              <w:tab w:val="right" w:pos="9026" w:leader="dot"/>
            </w:tabs>
            <w:rPr/>
          </w:pPr>
          <w:hyperlink w:anchor="__RefHeading___Toc1234510_3224264995">
            <w:r>
              <w:rPr>
                <w:webHidden/>
                <w:rStyle w:val="IndexLink"/>
                <w:rtl w:val="true"/>
              </w:rPr>
              <w:t>فصل دوم</w:t>
            </w:r>
            <w:r>
              <w:rPr>
                <w:rStyle w:val="IndexLink"/>
                <w:rtl w:val="true"/>
              </w:rPr>
              <w:t xml:space="preserve">: </w:t>
            </w:r>
            <w:r>
              <w:rPr>
                <w:rStyle w:val="IndexLink"/>
                <w:rtl w:val="true"/>
              </w:rPr>
              <w:t>راه نمايان شناخت خدا</w:t>
            </w:r>
            <w:r>
              <w:rPr>
                <w:rStyle w:val="IndexLink"/>
                <w:rtl w:val="true"/>
              </w:rPr>
              <w:tab/>
            </w:r>
            <w:r>
              <w:rPr>
                <w:rStyle w:val="IndexLink"/>
              </w:rPr>
              <w:t>148</w:t>
            </w:r>
          </w:hyperlink>
        </w:p>
        <w:p>
          <w:pPr>
            <w:pStyle w:val="Contents6"/>
            <w:tabs>
              <w:tab w:val="clear" w:pos="7609"/>
              <w:tab w:val="right" w:pos="9026" w:leader="dot"/>
            </w:tabs>
            <w:rPr/>
          </w:pPr>
          <w:hyperlink w:anchor="__RefHeading___Toc1234512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خداوند عزّوجلّ</w:t>
            </w:r>
            <w:r>
              <w:rPr>
                <w:rStyle w:val="IndexLink"/>
                <w:rtl w:val="true"/>
              </w:rPr>
              <w:tab/>
            </w:r>
            <w:r>
              <w:rPr>
                <w:rStyle w:val="IndexLink"/>
              </w:rPr>
              <w:t>148</w:t>
            </w:r>
          </w:hyperlink>
        </w:p>
        <w:p>
          <w:pPr>
            <w:pStyle w:val="Contents6"/>
            <w:tabs>
              <w:tab w:val="clear" w:pos="7609"/>
              <w:tab w:val="right" w:pos="9026" w:leader="dot"/>
            </w:tabs>
            <w:rPr/>
          </w:pPr>
          <w:hyperlink w:anchor="__RefHeading___Toc1234514_3224264995">
            <w:r>
              <w:rPr>
                <w:webHidden/>
                <w:rStyle w:val="IndexLink"/>
                <w:rtl w:val="true"/>
              </w:rPr>
              <w:t xml:space="preserve">بحثى درباره احاديث </w:t>
            </w:r>
            <w:r>
              <w:rPr>
                <w:rStyle w:val="IndexLink"/>
                <w:rtl w:val="true"/>
              </w:rPr>
              <w:t>«</w:t>
            </w:r>
            <w:r>
              <w:rPr>
                <w:rStyle w:val="IndexLink"/>
                <w:rtl w:val="true"/>
              </w:rPr>
              <w:t>شناخت خدا از طريق خدا</w:t>
            </w:r>
            <w:r>
              <w:rPr>
                <w:rStyle w:val="IndexLink"/>
                <w:rtl w:val="true"/>
              </w:rPr>
              <w:t>»</w:t>
              <w:tab/>
            </w:r>
            <w:r>
              <w:rPr>
                <w:rStyle w:val="IndexLink"/>
              </w:rPr>
              <w:t>155</w:t>
            </w:r>
          </w:hyperlink>
        </w:p>
        <w:p>
          <w:pPr>
            <w:pStyle w:val="Contents6"/>
            <w:tabs>
              <w:tab w:val="clear" w:pos="7609"/>
              <w:tab w:val="right" w:pos="9026" w:leader="dot"/>
            </w:tabs>
            <w:rPr/>
          </w:pPr>
          <w:hyperlink w:anchor="__RefHeading___Toc1234516_3224264995">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1234518_3224264995">
            <w:r>
              <w:rPr>
                <w:webHidden/>
                <w:rStyle w:val="IndexLink"/>
              </w:rPr>
              <w:t>۱</w:t>
            </w:r>
            <w:r>
              <w:rPr>
                <w:rStyle w:val="IndexLink"/>
                <w:rtl w:val="true"/>
              </w:rPr>
              <w:t xml:space="preserve"> </w:t>
            </w:r>
            <w:r>
              <w:rPr>
                <w:rStyle w:val="IndexLink"/>
                <w:rtl w:val="true"/>
              </w:rPr>
              <w:t xml:space="preserve">. </w:t>
            </w:r>
            <w:r>
              <w:rPr>
                <w:rStyle w:val="IndexLink"/>
                <w:rtl w:val="true"/>
              </w:rPr>
              <w:t>شناخت خدا از طريق آثار</w:t>
            </w:r>
            <w:r>
              <w:rPr>
                <w:rStyle w:val="IndexLink"/>
                <w:rtl w:val="true"/>
              </w:rPr>
              <w:tab/>
            </w:r>
            <w:r>
              <w:rPr>
                <w:rStyle w:val="IndexLink"/>
              </w:rPr>
              <w:t>157</w:t>
            </w:r>
          </w:hyperlink>
        </w:p>
        <w:p>
          <w:pPr>
            <w:pStyle w:val="Contents6"/>
            <w:tabs>
              <w:tab w:val="clear" w:pos="7609"/>
              <w:tab w:val="right" w:pos="9026" w:leader="dot"/>
            </w:tabs>
            <w:rPr/>
          </w:pPr>
          <w:hyperlink w:anchor="__RefHeading___Toc1234520_3224264995">
            <w:r>
              <w:rPr>
                <w:webHidden/>
                <w:rStyle w:val="IndexLink"/>
              </w:rPr>
              <w:t>۲</w:t>
            </w:r>
            <w:r>
              <w:rPr>
                <w:rStyle w:val="IndexLink"/>
                <w:rtl w:val="true"/>
              </w:rPr>
              <w:t xml:space="preserve"> </w:t>
            </w:r>
            <w:r>
              <w:rPr>
                <w:rStyle w:val="IndexLink"/>
                <w:rtl w:val="true"/>
              </w:rPr>
              <w:t xml:space="preserve">. </w:t>
            </w:r>
            <w:r>
              <w:rPr>
                <w:rStyle w:val="IndexLink"/>
                <w:rtl w:val="true"/>
              </w:rPr>
              <w:t>شناخت خدا از طريق تنزيه و تقديس</w:t>
            </w:r>
            <w:r>
              <w:rPr>
                <w:rStyle w:val="IndexLink"/>
                <w:rtl w:val="true"/>
              </w:rPr>
              <w:tab/>
            </w:r>
            <w:r>
              <w:rPr>
                <w:rStyle w:val="IndexLink"/>
              </w:rPr>
              <w:t>158</w:t>
            </w:r>
          </w:hyperlink>
        </w:p>
        <w:p>
          <w:pPr>
            <w:pStyle w:val="Contents6"/>
            <w:tabs>
              <w:tab w:val="clear" w:pos="7609"/>
              <w:tab w:val="right" w:pos="9026" w:leader="dot"/>
            </w:tabs>
            <w:rPr/>
          </w:pPr>
          <w:hyperlink w:anchor="__RefHeading___Toc1234522_3224264995">
            <w:r>
              <w:rPr>
                <w:webHidden/>
                <w:rStyle w:val="IndexLink"/>
              </w:rPr>
              <w:t>۳</w:t>
            </w:r>
            <w:r>
              <w:rPr>
                <w:rStyle w:val="IndexLink"/>
                <w:rtl w:val="true"/>
              </w:rPr>
              <w:t xml:space="preserve"> </w:t>
            </w:r>
            <w:r>
              <w:rPr>
                <w:rStyle w:val="IndexLink"/>
                <w:rtl w:val="true"/>
              </w:rPr>
              <w:t xml:space="preserve">. </w:t>
            </w:r>
            <w:r>
              <w:rPr>
                <w:rStyle w:val="IndexLink"/>
                <w:rtl w:val="true"/>
              </w:rPr>
              <w:t>شناخت خدا از طريق شهود قلبى</w:t>
            </w:r>
            <w:r>
              <w:rPr>
                <w:rStyle w:val="IndexLink"/>
                <w:rtl w:val="true"/>
              </w:rPr>
              <w:tab/>
            </w:r>
            <w:r>
              <w:rPr>
                <w:rStyle w:val="IndexLink"/>
              </w:rPr>
              <w:t>159</w:t>
            </w:r>
          </w:hyperlink>
        </w:p>
        <w:p>
          <w:pPr>
            <w:pStyle w:val="Contents6"/>
            <w:tabs>
              <w:tab w:val="clear" w:pos="7609"/>
              <w:tab w:val="right" w:pos="9026" w:leader="dot"/>
            </w:tabs>
            <w:rPr/>
          </w:pPr>
          <w:hyperlink w:anchor="__RefHeading___Toc1234524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پيامبران عليهم السلام</w:t>
            </w:r>
            <w:r>
              <w:rPr>
                <w:rStyle w:val="IndexLink"/>
                <w:rtl w:val="true"/>
              </w:rPr>
              <w:tab/>
            </w:r>
            <w:r>
              <w:rPr>
                <w:rStyle w:val="IndexLink"/>
              </w:rPr>
              <w:t>162</w:t>
            </w:r>
          </w:hyperlink>
        </w:p>
        <w:p>
          <w:pPr>
            <w:pStyle w:val="Contents6"/>
            <w:tabs>
              <w:tab w:val="clear" w:pos="7609"/>
              <w:tab w:val="right" w:pos="9026" w:leader="dot"/>
            </w:tabs>
            <w:rPr/>
          </w:pPr>
          <w:hyperlink w:anchor="__RefHeading___Toc1234526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اهل بيت عليهم السلام</w:t>
            </w:r>
            <w:r>
              <w:rPr>
                <w:rStyle w:val="IndexLink"/>
                <w:rtl w:val="true"/>
              </w:rPr>
              <w:tab/>
            </w:r>
            <w:r>
              <w:rPr>
                <w:rStyle w:val="IndexLink"/>
              </w:rPr>
              <w:t>164</w:t>
            </w:r>
          </w:hyperlink>
        </w:p>
        <w:p>
          <w:pPr>
            <w:pStyle w:val="Contents6"/>
            <w:tabs>
              <w:tab w:val="clear" w:pos="7609"/>
              <w:tab w:val="right" w:pos="9026" w:leader="dot"/>
            </w:tabs>
            <w:rPr/>
          </w:pPr>
          <w:hyperlink w:anchor="__RefHeading___Toc123452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پيروان پيامبران</w:t>
            </w:r>
            <w:r>
              <w:rPr>
                <w:rStyle w:val="IndexLink"/>
                <w:rtl w:val="true"/>
              </w:rPr>
              <w:tab/>
            </w:r>
            <w:r>
              <w:rPr>
                <w:rStyle w:val="IndexLink"/>
              </w:rPr>
              <w:t>166</w:t>
            </w:r>
          </w:hyperlink>
        </w:p>
        <w:p>
          <w:pPr>
            <w:pStyle w:val="Contents5"/>
            <w:tabs>
              <w:tab w:val="clear" w:pos="7892"/>
              <w:tab w:val="right" w:pos="9026" w:leader="dot"/>
            </w:tabs>
            <w:rPr/>
          </w:pPr>
          <w:hyperlink w:anchor="__RefHeading___Toc1234530_3224264995">
            <w:r>
              <w:rPr>
                <w:webHidden/>
                <w:rStyle w:val="IndexLink"/>
                <w:rtl w:val="true"/>
              </w:rPr>
              <w:t>فصل سوم</w:t>
            </w:r>
            <w:r>
              <w:rPr>
                <w:rStyle w:val="IndexLink"/>
                <w:rtl w:val="true"/>
              </w:rPr>
              <w:t xml:space="preserve">: </w:t>
            </w:r>
            <w:r>
              <w:rPr>
                <w:rStyle w:val="IndexLink"/>
                <w:rtl w:val="true"/>
              </w:rPr>
              <w:t>مبانى شناخت خدا</w:t>
            </w:r>
            <w:r>
              <w:rPr>
                <w:rStyle w:val="IndexLink"/>
                <w:rtl w:val="true"/>
              </w:rPr>
              <w:tab/>
            </w:r>
            <w:r>
              <w:rPr>
                <w:rStyle w:val="IndexLink"/>
              </w:rPr>
              <w:t>170</w:t>
            </w:r>
          </w:hyperlink>
        </w:p>
        <w:p>
          <w:pPr>
            <w:pStyle w:val="Contents6"/>
            <w:tabs>
              <w:tab w:val="clear" w:pos="7609"/>
              <w:tab w:val="right" w:pos="9026" w:leader="dot"/>
            </w:tabs>
            <w:rPr/>
          </w:pPr>
          <w:hyperlink w:anchor="__RefHeading___Toc123453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فطرت</w:t>
            </w:r>
            <w:r>
              <w:rPr>
                <w:rStyle w:val="IndexLink"/>
                <w:rtl w:val="true"/>
              </w:rPr>
              <w:tab/>
            </w:r>
            <w:r>
              <w:rPr>
                <w:rStyle w:val="IndexLink"/>
              </w:rPr>
              <w:t>170</w:t>
            </w:r>
          </w:hyperlink>
        </w:p>
        <w:p>
          <w:pPr>
            <w:pStyle w:val="Contents6"/>
            <w:tabs>
              <w:tab w:val="clear" w:pos="7609"/>
              <w:tab w:val="right" w:pos="9026" w:leader="dot"/>
            </w:tabs>
            <w:rPr/>
          </w:pPr>
          <w:hyperlink w:anchor="__RefHeading___Toc1234534_3224264995">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1234536_3224264995">
            <w:r>
              <w:rPr>
                <w:webHidden/>
                <w:rStyle w:val="IndexLink"/>
                <w:rtl w:val="true"/>
              </w:rPr>
              <w:t>بحثى درباره فطرت خداشناسى</w:t>
            </w:r>
            <w:r>
              <w:rPr>
                <w:rStyle w:val="IndexLink"/>
                <w:rtl w:val="true"/>
              </w:rPr>
              <w:tab/>
            </w:r>
            <w:r>
              <w:rPr>
                <w:rStyle w:val="IndexLink"/>
              </w:rPr>
              <w:t>178</w:t>
            </w:r>
          </w:hyperlink>
        </w:p>
        <w:p>
          <w:pPr>
            <w:pStyle w:val="Contents6"/>
            <w:tabs>
              <w:tab w:val="clear" w:pos="7609"/>
              <w:tab w:val="right" w:pos="9026" w:leader="dot"/>
            </w:tabs>
            <w:rPr/>
          </w:pPr>
          <w:hyperlink w:anchor="__RefHeading___Toc1234538_3224264995">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1234540_3224264995">
            <w:r>
              <w:rPr>
                <w:webHidden/>
                <w:rStyle w:val="IndexLink"/>
                <w:rtl w:val="true"/>
              </w:rPr>
              <w:t>معناى خداشناسى فطرى</w:t>
            </w:r>
            <w:r>
              <w:rPr>
                <w:rStyle w:val="IndexLink"/>
                <w:rtl w:val="true"/>
              </w:rPr>
              <w:tab/>
            </w:r>
            <w:r>
              <w:rPr>
                <w:rStyle w:val="IndexLink"/>
              </w:rPr>
              <w:t>181</w:t>
            </w:r>
          </w:hyperlink>
        </w:p>
        <w:p>
          <w:pPr>
            <w:pStyle w:val="Contents6"/>
            <w:tabs>
              <w:tab w:val="clear" w:pos="7609"/>
              <w:tab w:val="right" w:pos="9026" w:leader="dot"/>
            </w:tabs>
            <w:rPr/>
          </w:pPr>
          <w:hyperlink w:anchor="__RefHeading___Toc1234542_3224264995">
            <w:r>
              <w:rPr>
                <w:webHidden/>
                <w:rStyle w:val="IndexLink"/>
                <w:rtl w:val="true"/>
              </w:rPr>
              <w:t>روشن ترين براهين توحيد فطرى</w:t>
            </w:r>
            <w:r>
              <w:rPr>
                <w:rStyle w:val="IndexLink"/>
                <w:rtl w:val="true"/>
              </w:rPr>
              <w:tab/>
            </w:r>
            <w:r>
              <w:rPr>
                <w:rStyle w:val="IndexLink"/>
              </w:rPr>
              <w:t>181</w:t>
            </w:r>
          </w:hyperlink>
        </w:p>
        <w:p>
          <w:pPr>
            <w:pStyle w:val="Contents6"/>
            <w:tabs>
              <w:tab w:val="clear" w:pos="7609"/>
              <w:tab w:val="right" w:pos="9026" w:leader="dot"/>
            </w:tabs>
            <w:rPr/>
          </w:pPr>
          <w:hyperlink w:anchor="__RefHeading___Toc123454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پيمان فطرى</w:t>
            </w:r>
            <w:r>
              <w:rPr>
                <w:rStyle w:val="IndexLink"/>
                <w:rtl w:val="true"/>
              </w:rPr>
              <w:tab/>
            </w:r>
            <w:r>
              <w:rPr>
                <w:rStyle w:val="IndexLink"/>
              </w:rPr>
              <w:t>184</w:t>
            </w:r>
          </w:hyperlink>
        </w:p>
        <w:p>
          <w:pPr>
            <w:pStyle w:val="Contents6"/>
            <w:tabs>
              <w:tab w:val="clear" w:pos="7609"/>
              <w:tab w:val="right" w:pos="9026" w:leader="dot"/>
            </w:tabs>
            <w:rPr/>
          </w:pPr>
          <w:hyperlink w:anchor="__RefHeading___Toc1234546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تجلّى فطرت در سختى ها</w:t>
            </w:r>
            <w:r>
              <w:rPr>
                <w:rStyle w:val="IndexLink"/>
                <w:rtl w:val="true"/>
              </w:rPr>
              <w:tab/>
            </w:r>
            <w:r>
              <w:rPr>
                <w:rStyle w:val="IndexLink"/>
              </w:rPr>
              <w:t>188</w:t>
            </w:r>
          </w:hyperlink>
        </w:p>
        <w:p>
          <w:pPr>
            <w:pStyle w:val="Contents6"/>
            <w:tabs>
              <w:tab w:val="clear" w:pos="7609"/>
              <w:tab w:val="right" w:pos="9026" w:leader="dot"/>
            </w:tabs>
            <w:rPr/>
          </w:pPr>
          <w:hyperlink w:anchor="__RefHeading___Toc123454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خِرَد</w:t>
            </w:r>
            <w:r>
              <w:rPr>
                <w:rStyle w:val="IndexLink"/>
                <w:rtl w:val="true"/>
              </w:rPr>
              <w:tab/>
            </w:r>
            <w:r>
              <w:rPr>
                <w:rStyle w:val="IndexLink"/>
              </w:rPr>
              <w:t>192</w:t>
            </w:r>
          </w:hyperlink>
        </w:p>
        <w:p>
          <w:pPr>
            <w:pStyle w:val="Contents6"/>
            <w:tabs>
              <w:tab w:val="clear" w:pos="7609"/>
              <w:tab w:val="right" w:pos="9026" w:leader="dot"/>
            </w:tabs>
            <w:rPr/>
          </w:pPr>
          <w:hyperlink w:anchor="__RefHeading___Toc1234550_3224264995">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1234552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خِرَد ، سرآمد همه چيزها و مبدأ آنهاست</w:t>
            </w:r>
            <w:r>
              <w:rPr>
                <w:rStyle w:val="IndexLink"/>
                <w:rtl w:val="true"/>
              </w:rPr>
              <w:tab/>
            </w:r>
            <w:r>
              <w:rPr>
                <w:rStyle w:val="IndexLink"/>
              </w:rPr>
              <w:t>192</w:t>
            </w:r>
          </w:hyperlink>
        </w:p>
        <w:p>
          <w:pPr>
            <w:pStyle w:val="Contents6"/>
            <w:tabs>
              <w:tab w:val="clear" w:pos="7609"/>
              <w:tab w:val="right" w:pos="9026" w:leader="dot"/>
            </w:tabs>
            <w:rPr/>
          </w:pPr>
          <w:hyperlink w:anchor="__RefHeading___Toc123455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خردمند را نسزد كه آنچه را نمى داند ، انكار كند</w:t>
            </w:r>
            <w:r>
              <w:rPr>
                <w:rStyle w:val="IndexLink"/>
                <w:rtl w:val="true"/>
              </w:rPr>
              <w:tab/>
            </w:r>
            <w:r>
              <w:rPr>
                <w:rStyle w:val="IndexLink"/>
              </w:rPr>
              <w:t>194</w:t>
            </w:r>
          </w:hyperlink>
        </w:p>
        <w:p>
          <w:pPr>
            <w:pStyle w:val="Contents6"/>
            <w:tabs>
              <w:tab w:val="clear" w:pos="7609"/>
              <w:tab w:val="right" w:pos="9026" w:leader="dot"/>
            </w:tabs>
            <w:rPr/>
          </w:pPr>
          <w:hyperlink w:anchor="__RefHeading___Toc123455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احتياط عقلى در عقايد</w:t>
            </w:r>
            <w:r>
              <w:rPr>
                <w:rStyle w:val="IndexLink"/>
                <w:rtl w:val="true"/>
              </w:rPr>
              <w:tab/>
            </w:r>
            <w:r>
              <w:rPr>
                <w:rStyle w:val="IndexLink"/>
              </w:rPr>
              <w:t>198</w:t>
            </w:r>
          </w:hyperlink>
        </w:p>
        <w:p>
          <w:pPr>
            <w:pStyle w:val="Contents6"/>
            <w:tabs>
              <w:tab w:val="clear" w:pos="7609"/>
              <w:tab w:val="right" w:pos="9026" w:leader="dot"/>
            </w:tabs>
            <w:rPr/>
          </w:pPr>
          <w:hyperlink w:anchor="__RefHeading___Toc123455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عقل ، قادر به انكار خدا نيست</w:t>
            </w:r>
            <w:r>
              <w:rPr>
                <w:rStyle w:val="IndexLink"/>
                <w:rtl w:val="true"/>
              </w:rPr>
              <w:tab/>
            </w:r>
            <w:r>
              <w:rPr>
                <w:rStyle w:val="IndexLink"/>
              </w:rPr>
              <w:t>204</w:t>
            </w:r>
          </w:hyperlink>
        </w:p>
        <w:p>
          <w:pPr>
            <w:pStyle w:val="Contents6"/>
            <w:tabs>
              <w:tab w:val="clear" w:pos="7609"/>
              <w:tab w:val="right" w:pos="9026" w:leader="dot"/>
            </w:tabs>
            <w:rPr/>
          </w:pPr>
          <w:hyperlink w:anchor="__RefHeading___Toc123456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دل</w:t>
            </w:r>
            <w:r>
              <w:rPr>
                <w:rStyle w:val="IndexLink"/>
                <w:rtl w:val="true"/>
              </w:rPr>
              <w:tab/>
            </w:r>
            <w:r>
              <w:rPr>
                <w:rStyle w:val="IndexLink"/>
              </w:rPr>
              <w:t>206</w:t>
            </w:r>
          </w:hyperlink>
        </w:p>
        <w:p>
          <w:pPr>
            <w:pStyle w:val="Contents6"/>
            <w:tabs>
              <w:tab w:val="clear" w:pos="7609"/>
              <w:tab w:val="right" w:pos="9026" w:leader="dot"/>
            </w:tabs>
            <w:rPr/>
          </w:pPr>
          <w:hyperlink w:anchor="__RefHeading___Toc1234562_3224264995">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123456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ديدن خدا با دل</w:t>
            </w:r>
            <w:r>
              <w:rPr>
                <w:rStyle w:val="IndexLink"/>
                <w:rtl w:val="true"/>
              </w:rPr>
              <w:tab/>
            </w:r>
            <w:r>
              <w:rPr>
                <w:rStyle w:val="IndexLink"/>
              </w:rPr>
              <w:t>206</w:t>
            </w:r>
          </w:hyperlink>
        </w:p>
        <w:p>
          <w:pPr>
            <w:pStyle w:val="Contents6"/>
            <w:tabs>
              <w:tab w:val="clear" w:pos="7609"/>
              <w:tab w:val="right" w:pos="9026" w:leader="dot"/>
            </w:tabs>
            <w:rPr/>
          </w:pPr>
          <w:hyperlink w:anchor="__RefHeading___Toc123456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معناى ديدن خدا با دل</w:t>
            </w:r>
            <w:r>
              <w:rPr>
                <w:rStyle w:val="IndexLink"/>
                <w:rtl w:val="true"/>
              </w:rPr>
              <w:tab/>
            </w:r>
            <w:r>
              <w:rPr>
                <w:rStyle w:val="IndexLink"/>
              </w:rPr>
              <w:t>210</w:t>
            </w:r>
          </w:hyperlink>
        </w:p>
        <w:p>
          <w:pPr>
            <w:pStyle w:val="Contents6"/>
            <w:tabs>
              <w:tab w:val="clear" w:pos="7609"/>
              <w:tab w:val="right" w:pos="9026" w:leader="dot"/>
            </w:tabs>
            <w:rPr/>
          </w:pPr>
          <w:hyperlink w:anchor="__RefHeading___Toc1234568_3224264995">
            <w:r>
              <w:rPr>
                <w:webHidden/>
                <w:rStyle w:val="IndexLink"/>
                <w:rtl w:val="true"/>
              </w:rPr>
              <w:t>فصل چهارم</w:t>
            </w:r>
            <w:r>
              <w:rPr>
                <w:rStyle w:val="IndexLink"/>
                <w:rtl w:val="true"/>
              </w:rPr>
              <w:t xml:space="preserve">: </w:t>
            </w:r>
            <w:r>
              <w:rPr>
                <w:rStyle w:val="IndexLink"/>
                <w:rtl w:val="true"/>
              </w:rPr>
              <w:t>راه هاى شناخت خدا</w:t>
            </w:r>
            <w:r>
              <w:rPr>
                <w:rStyle w:val="IndexLink"/>
                <w:rtl w:val="true"/>
              </w:rPr>
              <w:tab/>
            </w:r>
            <w:r>
              <w:rPr>
                <w:rStyle w:val="IndexLink"/>
              </w:rPr>
              <w:t>216</w:t>
            </w:r>
          </w:hyperlink>
        </w:p>
        <w:p>
          <w:pPr>
            <w:pStyle w:val="Contents6"/>
            <w:tabs>
              <w:tab w:val="clear" w:pos="7609"/>
              <w:tab w:val="right" w:pos="9026" w:leader="dot"/>
            </w:tabs>
            <w:rPr/>
          </w:pPr>
          <w:hyperlink w:anchor="__RefHeading___Toc1234570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خودشناسى</w:t>
            </w:r>
            <w:r>
              <w:rPr>
                <w:rStyle w:val="IndexLink"/>
                <w:rtl w:val="true"/>
              </w:rPr>
              <w:tab/>
            </w:r>
            <w:r>
              <w:rPr>
                <w:rStyle w:val="IndexLink"/>
              </w:rPr>
              <w:t>216</w:t>
            </w:r>
          </w:hyperlink>
        </w:p>
        <w:p>
          <w:pPr>
            <w:pStyle w:val="Contents6"/>
            <w:tabs>
              <w:tab w:val="clear" w:pos="7609"/>
              <w:tab w:val="right" w:pos="9026" w:leader="dot"/>
            </w:tabs>
            <w:rPr/>
          </w:pPr>
          <w:hyperlink w:anchor="__RefHeading___Toc1234572_3224264995">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1234574_3224264995">
            <w:r>
              <w:rPr>
                <w:webHidden/>
                <w:rStyle w:val="IndexLink"/>
                <w:rtl w:val="true"/>
              </w:rPr>
              <w:t>بحثى درباره نقش خودشناسى در خداشناسى</w:t>
            </w:r>
            <w:r>
              <w:rPr>
                <w:rStyle w:val="IndexLink"/>
                <w:rtl w:val="true"/>
              </w:rPr>
              <w:tab/>
            </w:r>
            <w:r>
              <w:rPr>
                <w:rStyle w:val="IndexLink"/>
              </w:rPr>
              <w:t>221</w:t>
            </w:r>
          </w:hyperlink>
        </w:p>
        <w:p>
          <w:pPr>
            <w:pStyle w:val="Contents6"/>
            <w:tabs>
              <w:tab w:val="clear" w:pos="7609"/>
              <w:tab w:val="right" w:pos="9026" w:leader="dot"/>
            </w:tabs>
            <w:rPr/>
          </w:pPr>
          <w:hyperlink w:anchor="__RefHeading___Toc1234576_3224264995">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1234578_3224264995">
            <w:r>
              <w:rPr>
                <w:webHidden/>
                <w:rStyle w:val="IndexLink"/>
                <w:rtl w:val="true"/>
              </w:rPr>
              <w:t>اقسام احاديث دعوت به خودشناسى</w:t>
            </w:r>
            <w:r>
              <w:rPr>
                <w:rStyle w:val="IndexLink"/>
                <w:rtl w:val="true"/>
              </w:rPr>
              <w:tab/>
            </w:r>
            <w:r>
              <w:rPr>
                <w:rStyle w:val="IndexLink"/>
              </w:rPr>
              <w:t>222</w:t>
            </w:r>
          </w:hyperlink>
        </w:p>
        <w:p>
          <w:pPr>
            <w:pStyle w:val="Contents6"/>
            <w:tabs>
              <w:tab w:val="clear" w:pos="7609"/>
              <w:tab w:val="right" w:pos="9026" w:leader="dot"/>
            </w:tabs>
            <w:rPr/>
          </w:pPr>
          <w:hyperlink w:anchor="__RefHeading___Toc1234580_3224264995">
            <w:r>
              <w:rPr>
                <w:webHidden/>
                <w:rStyle w:val="IndexLink"/>
              </w:rPr>
              <w:t>۱</w:t>
            </w:r>
            <w:r>
              <w:rPr>
                <w:rStyle w:val="IndexLink"/>
                <w:rtl w:val="true"/>
              </w:rPr>
              <w:t xml:space="preserve"> </w:t>
            </w:r>
            <w:r>
              <w:rPr>
                <w:rStyle w:val="IndexLink"/>
                <w:rtl w:val="true"/>
              </w:rPr>
              <w:t xml:space="preserve">. </w:t>
            </w:r>
            <w:r>
              <w:rPr>
                <w:rStyle w:val="IndexLink"/>
                <w:rtl w:val="true"/>
              </w:rPr>
              <w:t>ارزش خودشناسى</w:t>
            </w:r>
            <w:r>
              <w:rPr>
                <w:rStyle w:val="IndexLink"/>
                <w:rtl w:val="true"/>
              </w:rPr>
              <w:tab/>
            </w:r>
            <w:r>
              <w:rPr>
                <w:rStyle w:val="IndexLink"/>
              </w:rPr>
              <w:t>222</w:t>
            </w:r>
          </w:hyperlink>
        </w:p>
        <w:p>
          <w:pPr>
            <w:pStyle w:val="Contents6"/>
            <w:tabs>
              <w:tab w:val="clear" w:pos="7609"/>
              <w:tab w:val="right" w:pos="9026" w:leader="dot"/>
            </w:tabs>
            <w:rPr/>
          </w:pPr>
          <w:hyperlink w:anchor="__RefHeading___Toc1234582_3224264995">
            <w:r>
              <w:rPr>
                <w:webHidden/>
                <w:rStyle w:val="IndexLink"/>
              </w:rPr>
              <w:t>۲</w:t>
            </w:r>
            <w:r>
              <w:rPr>
                <w:rStyle w:val="IndexLink"/>
                <w:rtl w:val="true"/>
              </w:rPr>
              <w:t xml:space="preserve"> </w:t>
            </w:r>
            <w:r>
              <w:rPr>
                <w:rStyle w:val="IndexLink"/>
                <w:rtl w:val="true"/>
              </w:rPr>
              <w:t xml:space="preserve">. </w:t>
            </w:r>
            <w:r>
              <w:rPr>
                <w:rStyle w:val="IndexLink"/>
                <w:rtl w:val="true"/>
              </w:rPr>
              <w:t>زيان هاى جهل به خود</w:t>
            </w:r>
            <w:r>
              <w:rPr>
                <w:rStyle w:val="IndexLink"/>
                <w:rtl w:val="true"/>
              </w:rPr>
              <w:tab/>
            </w:r>
            <w:r>
              <w:rPr>
                <w:rStyle w:val="IndexLink"/>
              </w:rPr>
              <w:t>223</w:t>
            </w:r>
          </w:hyperlink>
        </w:p>
        <w:p>
          <w:pPr>
            <w:pStyle w:val="Contents6"/>
            <w:tabs>
              <w:tab w:val="clear" w:pos="7609"/>
              <w:tab w:val="right" w:pos="9026" w:leader="dot"/>
            </w:tabs>
            <w:rPr/>
          </w:pPr>
          <w:hyperlink w:anchor="__RefHeading___Toc1234584_3224264995">
            <w:r>
              <w:rPr>
                <w:webHidden/>
                <w:rStyle w:val="IndexLink"/>
              </w:rPr>
              <w:t>۳</w:t>
            </w:r>
            <w:r>
              <w:rPr>
                <w:rStyle w:val="IndexLink"/>
                <w:rtl w:val="true"/>
              </w:rPr>
              <w:t xml:space="preserve"> </w:t>
            </w:r>
            <w:r>
              <w:rPr>
                <w:rStyle w:val="IndexLink"/>
                <w:rtl w:val="true"/>
              </w:rPr>
              <w:t xml:space="preserve">. </w:t>
            </w:r>
            <w:r>
              <w:rPr>
                <w:rStyle w:val="IndexLink"/>
                <w:rtl w:val="true"/>
              </w:rPr>
              <w:t>كليد هستى شناسى</w:t>
            </w:r>
            <w:r>
              <w:rPr>
                <w:rStyle w:val="IndexLink"/>
                <w:rtl w:val="true"/>
              </w:rPr>
              <w:tab/>
            </w:r>
            <w:r>
              <w:rPr>
                <w:rStyle w:val="IndexLink"/>
              </w:rPr>
              <w:t>224</w:t>
            </w:r>
          </w:hyperlink>
        </w:p>
        <w:p>
          <w:pPr>
            <w:pStyle w:val="Contents6"/>
            <w:tabs>
              <w:tab w:val="clear" w:pos="7609"/>
              <w:tab w:val="right" w:pos="9026" w:leader="dot"/>
            </w:tabs>
            <w:rPr/>
          </w:pPr>
          <w:hyperlink w:anchor="__RefHeading___Toc1234586_3224264995">
            <w:r>
              <w:rPr>
                <w:webHidden/>
                <w:rStyle w:val="IndexLink"/>
              </w:rPr>
              <w:t>۴</w:t>
            </w:r>
            <w:r>
              <w:rPr>
                <w:rStyle w:val="IndexLink"/>
                <w:rtl w:val="true"/>
              </w:rPr>
              <w:t xml:space="preserve"> </w:t>
            </w:r>
            <w:r>
              <w:rPr>
                <w:rStyle w:val="IndexLink"/>
                <w:rtl w:val="true"/>
              </w:rPr>
              <w:t xml:space="preserve">. </w:t>
            </w:r>
            <w:r>
              <w:rPr>
                <w:rStyle w:val="IndexLink"/>
                <w:rtl w:val="true"/>
              </w:rPr>
              <w:t>كليد خداشناسى</w:t>
            </w:r>
            <w:r>
              <w:rPr>
                <w:rStyle w:val="IndexLink"/>
                <w:rtl w:val="true"/>
              </w:rPr>
              <w:tab/>
            </w:r>
            <w:r>
              <w:rPr>
                <w:rStyle w:val="IndexLink"/>
              </w:rPr>
              <w:t>224</w:t>
            </w:r>
          </w:hyperlink>
        </w:p>
        <w:p>
          <w:pPr>
            <w:pStyle w:val="Contents6"/>
            <w:tabs>
              <w:tab w:val="clear" w:pos="7609"/>
              <w:tab w:val="right" w:pos="9026" w:leader="dot"/>
            </w:tabs>
            <w:rPr/>
          </w:pPr>
          <w:hyperlink w:anchor="__RefHeading___Toc1234588_3224264995">
            <w:r>
              <w:rPr>
                <w:webHidden/>
                <w:rStyle w:val="IndexLink"/>
              </w:rPr>
              <w:t>۵</w:t>
            </w:r>
            <w:r>
              <w:rPr>
                <w:rStyle w:val="IndexLink"/>
                <w:rtl w:val="true"/>
              </w:rPr>
              <w:t xml:space="preserve"> </w:t>
            </w:r>
            <w:r>
              <w:rPr>
                <w:rStyle w:val="IndexLink"/>
                <w:rtl w:val="true"/>
              </w:rPr>
              <w:t xml:space="preserve">. </w:t>
            </w:r>
            <w:r>
              <w:rPr>
                <w:rStyle w:val="IndexLink"/>
                <w:rtl w:val="true"/>
              </w:rPr>
              <w:t>مقصود از خودشناسى</w:t>
            </w:r>
            <w:r>
              <w:rPr>
                <w:rStyle w:val="IndexLink"/>
                <w:rtl w:val="true"/>
              </w:rPr>
              <w:tab/>
            </w:r>
            <w:r>
              <w:rPr>
                <w:rStyle w:val="IndexLink"/>
              </w:rPr>
              <w:t>224</w:t>
            </w:r>
          </w:hyperlink>
        </w:p>
        <w:p>
          <w:pPr>
            <w:pStyle w:val="Contents6"/>
            <w:tabs>
              <w:tab w:val="clear" w:pos="7609"/>
              <w:tab w:val="right" w:pos="9026" w:leader="dot"/>
            </w:tabs>
            <w:rPr/>
          </w:pPr>
          <w:hyperlink w:anchor="__RefHeading___Toc1234590_3224264995">
            <w:r>
              <w:rPr>
                <w:webHidden/>
                <w:rStyle w:val="IndexLink"/>
                <w:rtl w:val="true"/>
              </w:rPr>
              <w:t xml:space="preserve">نگاهى به حديث </w:t>
            </w:r>
            <w:r>
              <w:rPr>
                <w:rStyle w:val="IndexLink"/>
                <w:rtl w:val="true"/>
              </w:rPr>
              <w:t>«</w:t>
            </w:r>
            <w:r>
              <w:rPr>
                <w:rStyle w:val="IndexLink"/>
                <w:rtl w:val="true"/>
              </w:rPr>
              <w:t xml:space="preserve">مَن عَرَفَ نَفسَه </w:t>
            </w:r>
            <w:r>
              <w:rPr>
                <w:rStyle w:val="IndexLink"/>
                <w:rtl w:val="true"/>
              </w:rPr>
              <w:t>. . .»</w:t>
              <w:tab/>
            </w:r>
            <w:r>
              <w:rPr>
                <w:rStyle w:val="IndexLink"/>
              </w:rPr>
              <w:t>225</w:t>
            </w:r>
          </w:hyperlink>
        </w:p>
        <w:p>
          <w:pPr>
            <w:pStyle w:val="Contents6"/>
            <w:tabs>
              <w:tab w:val="clear" w:pos="7609"/>
              <w:tab w:val="right" w:pos="9026" w:leader="dot"/>
            </w:tabs>
            <w:rPr/>
          </w:pPr>
          <w:hyperlink w:anchor="__RefHeading___Toc1234592_3224264995">
            <w:r>
              <w:rPr>
                <w:webHidden/>
                <w:rStyle w:val="IndexLink"/>
                <w:rtl w:val="true"/>
              </w:rPr>
              <w:t xml:space="preserve">يك </w:t>
            </w:r>
            <w:r>
              <w:rPr>
                <w:rStyle w:val="IndexLink"/>
                <w:rtl w:val="true"/>
              </w:rPr>
              <w:t xml:space="preserve">. </w:t>
            </w:r>
            <w:r>
              <w:rPr>
                <w:rStyle w:val="IndexLink"/>
                <w:rtl w:val="true"/>
              </w:rPr>
              <w:t>سند حديث</w:t>
            </w:r>
            <w:r>
              <w:rPr>
                <w:rStyle w:val="IndexLink"/>
                <w:rtl w:val="true"/>
              </w:rPr>
              <w:tab/>
            </w:r>
            <w:r>
              <w:rPr>
                <w:rStyle w:val="IndexLink"/>
              </w:rPr>
              <w:t>225</w:t>
            </w:r>
          </w:hyperlink>
        </w:p>
        <w:p>
          <w:pPr>
            <w:pStyle w:val="Contents6"/>
            <w:tabs>
              <w:tab w:val="clear" w:pos="7609"/>
              <w:tab w:val="right" w:pos="9026" w:leader="dot"/>
            </w:tabs>
            <w:rPr/>
          </w:pPr>
          <w:hyperlink w:anchor="__RefHeading___Toc1234594_3224264995">
            <w:r>
              <w:rPr>
                <w:webHidden/>
                <w:rStyle w:val="IndexLink"/>
                <w:rtl w:val="true"/>
              </w:rPr>
              <w:t xml:space="preserve">دو </w:t>
            </w:r>
            <w:r>
              <w:rPr>
                <w:rStyle w:val="IndexLink"/>
                <w:rtl w:val="true"/>
              </w:rPr>
              <w:t xml:space="preserve">. </w:t>
            </w:r>
            <w:r>
              <w:rPr>
                <w:rStyle w:val="IndexLink"/>
                <w:rtl w:val="true"/>
              </w:rPr>
              <w:t>شرح هاى حديث</w:t>
            </w:r>
            <w:r>
              <w:rPr>
                <w:rStyle w:val="IndexLink"/>
                <w:rtl w:val="true"/>
              </w:rPr>
              <w:tab/>
            </w:r>
            <w:r>
              <w:rPr>
                <w:rStyle w:val="IndexLink"/>
              </w:rPr>
              <w:t>226</w:t>
            </w:r>
          </w:hyperlink>
        </w:p>
        <w:p>
          <w:pPr>
            <w:pStyle w:val="Contents6"/>
            <w:tabs>
              <w:tab w:val="clear" w:pos="7609"/>
              <w:tab w:val="right" w:pos="9026" w:leader="dot"/>
            </w:tabs>
            <w:rPr/>
          </w:pPr>
          <w:hyperlink w:anchor="__RefHeading___Toc1234596_3224264995">
            <w:r>
              <w:rPr>
                <w:webHidden/>
                <w:rStyle w:val="IndexLink"/>
                <w:rtl w:val="true"/>
              </w:rPr>
              <w:t xml:space="preserve">سه </w:t>
            </w:r>
            <w:r>
              <w:rPr>
                <w:rStyle w:val="IndexLink"/>
                <w:rtl w:val="true"/>
              </w:rPr>
              <w:t xml:space="preserve">. </w:t>
            </w:r>
            <w:r>
              <w:rPr>
                <w:rStyle w:val="IndexLink"/>
                <w:rtl w:val="true"/>
              </w:rPr>
              <w:t>معانىِ حديث</w:t>
            </w:r>
            <w:r>
              <w:rPr>
                <w:rStyle w:val="IndexLink"/>
                <w:rtl w:val="true"/>
              </w:rPr>
              <w:tab/>
            </w:r>
            <w:r>
              <w:rPr>
                <w:rStyle w:val="IndexLink"/>
              </w:rPr>
              <w:t>229</w:t>
            </w:r>
          </w:hyperlink>
        </w:p>
        <w:p>
          <w:pPr>
            <w:pStyle w:val="Contents6"/>
            <w:tabs>
              <w:tab w:val="clear" w:pos="7609"/>
              <w:tab w:val="right" w:pos="9026" w:leader="dot"/>
            </w:tabs>
            <w:rPr/>
          </w:pPr>
          <w:hyperlink w:anchor="__RefHeading___Toc1234598_3224264995">
            <w:r>
              <w:rPr>
                <w:webHidden/>
                <w:rStyle w:val="IndexLink"/>
                <w:rtl w:val="true"/>
              </w:rPr>
              <w:t xml:space="preserve">چهار </w:t>
            </w:r>
            <w:r>
              <w:rPr>
                <w:rStyle w:val="IndexLink"/>
                <w:rtl w:val="true"/>
              </w:rPr>
              <w:t xml:space="preserve">. </w:t>
            </w:r>
            <w:r>
              <w:rPr>
                <w:rStyle w:val="IndexLink"/>
                <w:rtl w:val="true"/>
              </w:rPr>
              <w:t>روشن ترين معناى حديث</w:t>
            </w:r>
            <w:r>
              <w:rPr>
                <w:rStyle w:val="IndexLink"/>
                <w:rtl w:val="true"/>
              </w:rPr>
              <w:tab/>
            </w:r>
            <w:r>
              <w:rPr>
                <w:rStyle w:val="IndexLink"/>
              </w:rPr>
              <w:t>230</w:t>
            </w:r>
          </w:hyperlink>
        </w:p>
        <w:p>
          <w:pPr>
            <w:pStyle w:val="Contents6"/>
            <w:tabs>
              <w:tab w:val="clear" w:pos="7609"/>
              <w:tab w:val="right" w:pos="9026" w:leader="dot"/>
            </w:tabs>
            <w:rPr/>
          </w:pPr>
          <w:hyperlink w:anchor="__RefHeading___Toc1234600_3224264995">
            <w:r>
              <w:rPr>
                <w:webHidden/>
                <w:rStyle w:val="IndexLink"/>
                <w:rtl w:val="true"/>
              </w:rPr>
              <w:t xml:space="preserve">پنج </w:t>
            </w:r>
            <w:r>
              <w:rPr>
                <w:rStyle w:val="IndexLink"/>
                <w:rtl w:val="true"/>
              </w:rPr>
              <w:t xml:space="preserve">. </w:t>
            </w:r>
            <w:r>
              <w:rPr>
                <w:rStyle w:val="IndexLink"/>
                <w:rtl w:val="true"/>
              </w:rPr>
              <w:t>مراتب خودشناسى</w:t>
            </w:r>
            <w:r>
              <w:rPr>
                <w:rStyle w:val="IndexLink"/>
                <w:rtl w:val="true"/>
              </w:rPr>
              <w:tab/>
            </w:r>
            <w:r>
              <w:rPr>
                <w:rStyle w:val="IndexLink"/>
              </w:rPr>
              <w:t>232</w:t>
            </w:r>
          </w:hyperlink>
        </w:p>
        <w:p>
          <w:pPr>
            <w:pStyle w:val="Contents6"/>
            <w:tabs>
              <w:tab w:val="clear" w:pos="7609"/>
              <w:tab w:val="right" w:pos="9026" w:leader="dot"/>
            </w:tabs>
            <w:rPr/>
          </w:pPr>
          <w:hyperlink w:anchor="__RefHeading___Toc1234602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تجربه</w:t>
            </w:r>
            <w:r>
              <w:rPr>
                <w:rStyle w:val="IndexLink"/>
                <w:rtl w:val="true"/>
              </w:rPr>
              <w:tab/>
            </w:r>
            <w:r>
              <w:rPr>
                <w:rStyle w:val="IndexLink"/>
              </w:rPr>
              <w:t>234</w:t>
            </w:r>
          </w:hyperlink>
        </w:p>
        <w:p>
          <w:pPr>
            <w:pStyle w:val="Contents6"/>
            <w:tabs>
              <w:tab w:val="clear" w:pos="7609"/>
              <w:tab w:val="right" w:pos="9026" w:leader="dot"/>
            </w:tabs>
            <w:rPr/>
          </w:pPr>
          <w:hyperlink w:anchor="__RefHeading___Toc1234604_3224264995">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1234606_3224264995">
            <w:r>
              <w:rPr>
                <w:webHidden/>
                <w:rStyle w:val="IndexLink"/>
                <w:rtl w:val="true"/>
              </w:rPr>
              <w:t>توضيحى درباره نقش تجربه در خداشناسى</w:t>
            </w:r>
            <w:r>
              <w:rPr>
                <w:rStyle w:val="IndexLink"/>
                <w:rtl w:val="true"/>
              </w:rPr>
              <w:tab/>
            </w:r>
            <w:r>
              <w:rPr>
                <w:rStyle w:val="IndexLink"/>
              </w:rPr>
              <w:t>237</w:t>
            </w:r>
          </w:hyperlink>
        </w:p>
        <w:p>
          <w:pPr>
            <w:pStyle w:val="Contents6"/>
            <w:tabs>
              <w:tab w:val="clear" w:pos="7609"/>
              <w:tab w:val="right" w:pos="9026" w:leader="dot"/>
            </w:tabs>
            <w:rPr/>
          </w:pPr>
          <w:hyperlink w:anchor="__RefHeading___Toc1234608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انديشيدن در پيدايش جهان</w:t>
            </w:r>
            <w:r>
              <w:rPr>
                <w:rStyle w:val="IndexLink"/>
                <w:rtl w:val="true"/>
              </w:rPr>
              <w:tab/>
            </w:r>
            <w:r>
              <w:rPr>
                <w:rStyle w:val="IndexLink"/>
              </w:rPr>
              <w:t>240</w:t>
            </w:r>
          </w:hyperlink>
        </w:p>
        <w:p>
          <w:pPr>
            <w:pStyle w:val="Contents6"/>
            <w:tabs>
              <w:tab w:val="clear" w:pos="7609"/>
              <w:tab w:val="right" w:pos="9026" w:leader="dot"/>
            </w:tabs>
            <w:rPr/>
          </w:pPr>
          <w:hyperlink w:anchor="__RefHeading___Toc1234610_3224264995">
            <w:r>
              <w:rPr>
                <w:webHidden/>
                <w:rStyle w:val="IndexLink"/>
                <w:rtl w:val="true"/>
              </w:rPr>
              <w:t>اشاره</w:t>
            </w:r>
            <w:r>
              <w:rPr>
                <w:rStyle w:val="IndexLink"/>
                <w:rtl w:val="true"/>
              </w:rPr>
              <w:tab/>
            </w:r>
            <w:r>
              <w:rPr>
                <w:rStyle w:val="IndexLink"/>
              </w:rPr>
              <w:t>240</w:t>
            </w:r>
          </w:hyperlink>
        </w:p>
        <w:p>
          <w:pPr>
            <w:pStyle w:val="Contents6"/>
            <w:tabs>
              <w:tab w:val="clear" w:pos="7609"/>
              <w:tab w:val="right" w:pos="9026" w:leader="dot"/>
            </w:tabs>
            <w:rPr/>
          </w:pPr>
          <w:hyperlink w:anchor="__RefHeading___Toc1234612_3224264995">
            <w:r>
              <w:rPr>
                <w:webHidden/>
                <w:rStyle w:val="IndexLink"/>
                <w:rtl w:val="true"/>
              </w:rPr>
              <w:t>بحثى درباره تعداد راه ها به سوى خداوند عزّوجلّ</w:t>
            </w:r>
            <w:r>
              <w:rPr>
                <w:rStyle w:val="IndexLink"/>
                <w:rtl w:val="true"/>
              </w:rPr>
              <w:tab/>
            </w:r>
            <w:r>
              <w:rPr>
                <w:rStyle w:val="IndexLink"/>
              </w:rPr>
              <w:t>250</w:t>
            </w:r>
          </w:hyperlink>
        </w:p>
        <w:p>
          <w:pPr>
            <w:pStyle w:val="Contents6"/>
            <w:tabs>
              <w:tab w:val="clear" w:pos="7609"/>
              <w:tab w:val="right" w:pos="9026" w:leader="dot"/>
            </w:tabs>
            <w:rPr/>
          </w:pPr>
          <w:hyperlink w:anchor="__RefHeading___Toc1234614_3224264995">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1234616_3224264995">
            <w:r>
              <w:rPr>
                <w:webHidden/>
                <w:rStyle w:val="IndexLink"/>
                <w:rtl w:val="true"/>
              </w:rPr>
              <w:t>راه ها به سوى خداوند عزّوجلّ ، به تعداد آفريده هاست</w:t>
            </w:r>
            <w:r>
              <w:rPr>
                <w:rStyle w:val="IndexLink"/>
                <w:rtl w:val="true"/>
              </w:rPr>
              <w:tab/>
            </w:r>
            <w:r>
              <w:rPr>
                <w:rStyle w:val="IndexLink"/>
              </w:rPr>
              <w:t>251</w:t>
            </w:r>
          </w:hyperlink>
        </w:p>
        <w:p>
          <w:pPr>
            <w:pStyle w:val="Contents6"/>
            <w:tabs>
              <w:tab w:val="clear" w:pos="7609"/>
              <w:tab w:val="right" w:pos="9026" w:leader="dot"/>
            </w:tabs>
            <w:rPr/>
          </w:pPr>
          <w:hyperlink w:anchor="__RefHeading___Toc1234618_3224264995">
            <w:r>
              <w:rPr>
                <w:webHidden/>
                <w:rStyle w:val="IndexLink"/>
                <w:rtl w:val="true"/>
              </w:rPr>
              <w:t>سخنى درباره نشانه هاى خدا</w:t>
            </w:r>
            <w:r>
              <w:rPr>
                <w:rStyle w:val="IndexLink"/>
                <w:rtl w:val="true"/>
              </w:rPr>
              <w:tab/>
            </w:r>
            <w:r>
              <w:rPr>
                <w:rStyle w:val="IndexLink"/>
              </w:rPr>
              <w:t>253</w:t>
            </w:r>
          </w:hyperlink>
        </w:p>
        <w:p>
          <w:pPr>
            <w:pStyle w:val="Contents6"/>
            <w:tabs>
              <w:tab w:val="clear" w:pos="7609"/>
              <w:tab w:val="right" w:pos="9026" w:leader="dot"/>
            </w:tabs>
            <w:rPr/>
          </w:pPr>
          <w:hyperlink w:anchor="__RefHeading___Toc1234620_3224264995">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1234622_3224264995">
            <w:r>
              <w:rPr>
                <w:webHidden/>
                <w:rStyle w:val="IndexLink"/>
                <w:rtl w:val="true"/>
              </w:rPr>
              <w:t>تجلّى آفريدگار در آينه آفريده ها</w:t>
            </w:r>
            <w:r>
              <w:rPr>
                <w:rStyle w:val="IndexLink"/>
                <w:rtl w:val="true"/>
              </w:rPr>
              <w:tab/>
            </w:r>
            <w:r>
              <w:rPr>
                <w:rStyle w:val="IndexLink"/>
              </w:rPr>
              <w:t>254</w:t>
            </w:r>
          </w:hyperlink>
        </w:p>
        <w:p>
          <w:pPr>
            <w:pStyle w:val="Contents6"/>
            <w:tabs>
              <w:tab w:val="clear" w:pos="7609"/>
              <w:tab w:val="right" w:pos="9026" w:leader="dot"/>
            </w:tabs>
            <w:rPr/>
          </w:pPr>
          <w:hyperlink w:anchor="__RefHeading___Toc1234624_3224264995">
            <w:r>
              <w:rPr>
                <w:webHidden/>
                <w:rStyle w:val="IndexLink"/>
                <w:rtl w:val="true"/>
              </w:rPr>
              <w:t>فصل پنجم</w:t>
            </w:r>
            <w:r>
              <w:rPr>
                <w:rStyle w:val="IndexLink"/>
                <w:rtl w:val="true"/>
              </w:rPr>
              <w:t xml:space="preserve">: </w:t>
            </w:r>
            <w:r>
              <w:rPr>
                <w:rStyle w:val="IndexLink"/>
                <w:rtl w:val="true"/>
              </w:rPr>
              <w:t>نشانه هاى شناخت خدا</w:t>
            </w:r>
            <w:r>
              <w:rPr>
                <w:rStyle w:val="IndexLink"/>
                <w:rtl w:val="true"/>
              </w:rPr>
              <w:tab/>
            </w:r>
            <w:r>
              <w:rPr>
                <w:rStyle w:val="IndexLink"/>
              </w:rPr>
              <w:t>258</w:t>
            </w:r>
          </w:hyperlink>
        </w:p>
        <w:p>
          <w:pPr>
            <w:pStyle w:val="Contents6"/>
            <w:tabs>
              <w:tab w:val="clear" w:pos="7609"/>
              <w:tab w:val="right" w:pos="9026" w:leader="dot"/>
            </w:tabs>
            <w:rPr/>
          </w:pPr>
          <w:hyperlink w:anchor="__RefHeading___Toc1234626_3224264995">
            <w:r>
              <w:rPr>
                <w:webHidden/>
                <w:rStyle w:val="IndexLink"/>
                <w:rtl w:val="true"/>
              </w:rPr>
              <w:t>فصل ششم</w:t>
            </w:r>
            <w:r>
              <w:rPr>
                <w:rStyle w:val="IndexLink"/>
                <w:rtl w:val="true"/>
              </w:rPr>
              <w:t xml:space="preserve">: </w:t>
            </w:r>
            <w:r>
              <w:rPr>
                <w:rStyle w:val="IndexLink"/>
                <w:rtl w:val="true"/>
              </w:rPr>
              <w:t>راه هاى رسيدن به بالاترين مراتب خداشناسى</w:t>
            </w:r>
            <w:r>
              <w:rPr>
                <w:rStyle w:val="IndexLink"/>
                <w:rtl w:val="true"/>
              </w:rPr>
              <w:tab/>
            </w:r>
            <w:r>
              <w:rPr>
                <w:rStyle w:val="IndexLink"/>
              </w:rPr>
              <w:t>270</w:t>
            </w:r>
          </w:hyperlink>
        </w:p>
        <w:p>
          <w:pPr>
            <w:pStyle w:val="Contents6"/>
            <w:tabs>
              <w:tab w:val="clear" w:pos="7609"/>
              <w:tab w:val="right" w:pos="9026" w:leader="dot"/>
            </w:tabs>
            <w:rPr/>
          </w:pPr>
          <w:hyperlink w:anchor="__RefHeading___Toc1234628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ياد خدا</w:t>
            </w:r>
            <w:r>
              <w:rPr>
                <w:rStyle w:val="IndexLink"/>
                <w:rtl w:val="true"/>
              </w:rPr>
              <w:tab/>
            </w:r>
            <w:r>
              <w:rPr>
                <w:rStyle w:val="IndexLink"/>
              </w:rPr>
              <w:t>270</w:t>
            </w:r>
          </w:hyperlink>
        </w:p>
        <w:p>
          <w:pPr>
            <w:pStyle w:val="Contents6"/>
            <w:tabs>
              <w:tab w:val="clear" w:pos="7609"/>
              <w:tab w:val="right" w:pos="9026" w:leader="dot"/>
            </w:tabs>
            <w:rPr/>
          </w:pPr>
          <w:hyperlink w:anchor="__RefHeading___Toc1234630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نماز</w:t>
            </w:r>
            <w:r>
              <w:rPr>
                <w:rStyle w:val="IndexLink"/>
                <w:rtl w:val="true"/>
              </w:rPr>
              <w:tab/>
            </w:r>
            <w:r>
              <w:rPr>
                <w:rStyle w:val="IndexLink"/>
              </w:rPr>
              <w:t>272</w:t>
            </w:r>
          </w:hyperlink>
        </w:p>
        <w:p>
          <w:pPr>
            <w:pStyle w:val="Contents6"/>
            <w:tabs>
              <w:tab w:val="clear" w:pos="7609"/>
              <w:tab w:val="right" w:pos="9026" w:leader="dot"/>
            </w:tabs>
            <w:rPr/>
          </w:pPr>
          <w:hyperlink w:anchor="__RefHeading___Toc1234632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گرسنگى و روزه</w:t>
            </w:r>
            <w:r>
              <w:rPr>
                <w:rStyle w:val="IndexLink"/>
                <w:rtl w:val="true"/>
              </w:rPr>
              <w:tab/>
            </w:r>
            <w:r>
              <w:rPr>
                <w:rStyle w:val="IndexLink"/>
              </w:rPr>
              <w:t>274</w:t>
            </w:r>
          </w:hyperlink>
        </w:p>
        <w:p>
          <w:pPr>
            <w:pStyle w:val="Contents6"/>
            <w:tabs>
              <w:tab w:val="clear" w:pos="7609"/>
              <w:tab w:val="right" w:pos="9026" w:leader="dot"/>
            </w:tabs>
            <w:rPr/>
          </w:pPr>
          <w:hyperlink w:anchor="__RefHeading___Toc1234634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محبّت خدا</w:t>
            </w:r>
            <w:r>
              <w:rPr>
                <w:rStyle w:val="IndexLink"/>
                <w:rtl w:val="true"/>
              </w:rPr>
              <w:tab/>
            </w:r>
            <w:r>
              <w:rPr>
                <w:rStyle w:val="IndexLink"/>
              </w:rPr>
              <w:t>277</w:t>
            </w:r>
          </w:hyperlink>
        </w:p>
        <w:p>
          <w:pPr>
            <w:pStyle w:val="Contents6"/>
            <w:tabs>
              <w:tab w:val="clear" w:pos="7609"/>
              <w:tab w:val="right" w:pos="9026" w:leader="dot"/>
            </w:tabs>
            <w:rPr/>
          </w:pPr>
          <w:hyperlink w:anchor="__RefHeading___Toc1234636_3224264995">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1234638_3224264995">
            <w:r>
              <w:rPr>
                <w:webHidden/>
                <w:rStyle w:val="IndexLink"/>
                <w:rtl w:val="true"/>
              </w:rPr>
              <w:t>توضيح</w:t>
            </w:r>
            <w:r>
              <w:rPr>
                <w:rStyle w:val="IndexLink"/>
                <w:rtl w:val="true"/>
              </w:rPr>
              <w:tab/>
            </w:r>
            <w:r>
              <w:rPr>
                <w:rStyle w:val="IndexLink"/>
              </w:rPr>
              <w:t>281</w:t>
            </w:r>
          </w:hyperlink>
        </w:p>
        <w:p>
          <w:pPr>
            <w:pStyle w:val="Contents6"/>
            <w:tabs>
              <w:tab w:val="clear" w:pos="7609"/>
              <w:tab w:val="right" w:pos="9026" w:leader="dot"/>
            </w:tabs>
            <w:rPr/>
          </w:pPr>
          <w:hyperlink w:anchor="__RefHeading___Toc1234640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با تمام وجود به خدا روى آوردن</w:t>
            </w:r>
            <w:r>
              <w:rPr>
                <w:rStyle w:val="IndexLink"/>
                <w:rtl w:val="true"/>
              </w:rPr>
              <w:tab/>
            </w:r>
            <w:r>
              <w:rPr>
                <w:rStyle w:val="IndexLink"/>
              </w:rPr>
              <w:t>281</w:t>
            </w:r>
          </w:hyperlink>
        </w:p>
        <w:p>
          <w:pPr>
            <w:pStyle w:val="Contents6"/>
            <w:tabs>
              <w:tab w:val="clear" w:pos="7609"/>
              <w:tab w:val="right" w:pos="9026" w:leader="dot"/>
            </w:tabs>
            <w:rPr/>
          </w:pPr>
          <w:hyperlink w:anchor="__RefHeading___Toc1234642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ولايت و دوستى اهل بيت عليهم السلام</w:t>
            </w:r>
            <w:r>
              <w:rPr>
                <w:rStyle w:val="IndexLink"/>
                <w:rtl w:val="true"/>
              </w:rPr>
              <w:tab/>
            </w:r>
            <w:r>
              <w:rPr>
                <w:rStyle w:val="IndexLink"/>
              </w:rPr>
              <w:t>283</w:t>
            </w:r>
          </w:hyperlink>
        </w:p>
        <w:p>
          <w:pPr>
            <w:pStyle w:val="Contents6"/>
            <w:tabs>
              <w:tab w:val="clear" w:pos="7609"/>
              <w:tab w:val="right" w:pos="9026" w:leader="dot"/>
            </w:tabs>
            <w:rPr/>
          </w:pPr>
          <w:hyperlink w:anchor="__RefHeading___Toc1234644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كمك جستن از خدا</w:t>
            </w:r>
            <w:r>
              <w:rPr>
                <w:rStyle w:val="IndexLink"/>
                <w:rtl w:val="true"/>
              </w:rPr>
              <w:tab/>
            </w:r>
            <w:r>
              <w:rPr>
                <w:rStyle w:val="IndexLink"/>
              </w:rPr>
              <w:t>285</w:t>
            </w:r>
          </w:hyperlink>
        </w:p>
        <w:p>
          <w:pPr>
            <w:pStyle w:val="Contents6"/>
            <w:tabs>
              <w:tab w:val="clear" w:pos="7609"/>
              <w:tab w:val="right" w:pos="9026" w:leader="dot"/>
            </w:tabs>
            <w:rPr/>
          </w:pPr>
          <w:hyperlink w:anchor="__RefHeading___Toc1234646_3224264995">
            <w:r>
              <w:rPr>
                <w:webHidden/>
                <w:rStyle w:val="IndexLink"/>
                <w:rtl w:val="true"/>
              </w:rPr>
              <w:t>پژوهشى در باره راه هاى رسيدن به بالاترين مراتب خداشناسى</w:t>
            </w:r>
            <w:r>
              <w:rPr>
                <w:rStyle w:val="IndexLink"/>
                <w:rtl w:val="true"/>
              </w:rPr>
              <w:tab/>
            </w:r>
            <w:r>
              <w:rPr>
                <w:rStyle w:val="IndexLink"/>
              </w:rPr>
              <w:t>288</w:t>
            </w:r>
          </w:hyperlink>
        </w:p>
        <w:p>
          <w:pPr>
            <w:pStyle w:val="Contents6"/>
            <w:tabs>
              <w:tab w:val="clear" w:pos="7609"/>
              <w:tab w:val="right" w:pos="9026" w:leader="dot"/>
            </w:tabs>
            <w:rPr/>
          </w:pPr>
          <w:hyperlink w:anchor="__RefHeading___Toc1234648_3224264995">
            <w:r>
              <w:rPr>
                <w:webHidden/>
                <w:rStyle w:val="IndexLink"/>
                <w:rtl w:val="true"/>
              </w:rPr>
              <w:t xml:space="preserve">يك </w:t>
            </w:r>
            <w:r>
              <w:rPr>
                <w:rStyle w:val="IndexLink"/>
                <w:rtl w:val="true"/>
              </w:rPr>
              <w:t xml:space="preserve">. </w:t>
            </w:r>
            <w:r>
              <w:rPr>
                <w:rStyle w:val="IndexLink"/>
                <w:rtl w:val="true"/>
              </w:rPr>
              <w:t>ياد خدا</w:t>
            </w:r>
            <w:r>
              <w:rPr>
                <w:rStyle w:val="IndexLink"/>
                <w:rtl w:val="true"/>
              </w:rPr>
              <w:tab/>
            </w:r>
            <w:r>
              <w:rPr>
                <w:rStyle w:val="IndexLink"/>
              </w:rPr>
              <w:t>288</w:t>
            </w:r>
          </w:hyperlink>
        </w:p>
        <w:p>
          <w:pPr>
            <w:pStyle w:val="Contents6"/>
            <w:tabs>
              <w:tab w:val="clear" w:pos="7609"/>
              <w:tab w:val="right" w:pos="9026" w:leader="dot"/>
            </w:tabs>
            <w:rPr/>
          </w:pPr>
          <w:hyperlink w:anchor="__RefHeading___Toc1234650_3224264995">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1234652_3224264995">
            <w:r>
              <w:rPr>
                <w:webHidden/>
                <w:rStyle w:val="IndexLink"/>
              </w:rPr>
              <w:t>۱</w:t>
            </w:r>
            <w:r>
              <w:rPr>
                <w:rStyle w:val="IndexLink"/>
                <w:rtl w:val="true"/>
              </w:rPr>
              <w:t xml:space="preserve"> </w:t>
            </w:r>
            <w:r>
              <w:rPr>
                <w:rStyle w:val="IndexLink"/>
                <w:rtl w:val="true"/>
              </w:rPr>
              <w:t xml:space="preserve">. </w:t>
            </w:r>
            <w:r>
              <w:rPr>
                <w:rStyle w:val="IndexLink"/>
                <w:rtl w:val="true"/>
              </w:rPr>
              <w:t>تداوم ذكر</w:t>
            </w:r>
            <w:r>
              <w:rPr>
                <w:rStyle w:val="IndexLink"/>
                <w:rtl w:val="true"/>
              </w:rPr>
              <w:tab/>
            </w:r>
            <w:r>
              <w:rPr>
                <w:rStyle w:val="IndexLink"/>
              </w:rPr>
              <w:t>291</w:t>
            </w:r>
          </w:hyperlink>
        </w:p>
        <w:p>
          <w:pPr>
            <w:pStyle w:val="Contents6"/>
            <w:tabs>
              <w:tab w:val="clear" w:pos="7609"/>
              <w:tab w:val="right" w:pos="9026" w:leader="dot"/>
            </w:tabs>
            <w:rPr/>
          </w:pPr>
          <w:hyperlink w:anchor="__RefHeading___Toc1234654_3224264995">
            <w:r>
              <w:rPr>
                <w:webHidden/>
                <w:rStyle w:val="IndexLink"/>
              </w:rPr>
              <w:t>۲</w:t>
            </w:r>
            <w:r>
              <w:rPr>
                <w:rStyle w:val="IndexLink"/>
                <w:rtl w:val="true"/>
              </w:rPr>
              <w:t xml:space="preserve"> </w:t>
            </w:r>
            <w:r>
              <w:rPr>
                <w:rStyle w:val="IndexLink"/>
                <w:rtl w:val="true"/>
              </w:rPr>
              <w:t xml:space="preserve">. </w:t>
            </w:r>
            <w:r>
              <w:rPr>
                <w:rStyle w:val="IndexLink"/>
                <w:rtl w:val="true"/>
              </w:rPr>
              <w:t>كامل ترين مصداق ذكر</w:t>
            </w:r>
            <w:r>
              <w:rPr>
                <w:rStyle w:val="IndexLink"/>
                <w:rtl w:val="true"/>
              </w:rPr>
              <w:tab/>
            </w:r>
            <w:r>
              <w:rPr>
                <w:rStyle w:val="IndexLink"/>
              </w:rPr>
              <w:t>293</w:t>
            </w:r>
          </w:hyperlink>
        </w:p>
        <w:p>
          <w:pPr>
            <w:pStyle w:val="Contents6"/>
            <w:tabs>
              <w:tab w:val="clear" w:pos="7609"/>
              <w:tab w:val="right" w:pos="9026" w:leader="dot"/>
            </w:tabs>
            <w:rPr/>
          </w:pPr>
          <w:hyperlink w:anchor="__RefHeading___Toc1234656_3224264995">
            <w:r>
              <w:rPr>
                <w:webHidden/>
                <w:rStyle w:val="IndexLink"/>
              </w:rPr>
              <w:t>۳</w:t>
            </w:r>
            <w:r>
              <w:rPr>
                <w:rStyle w:val="IndexLink"/>
                <w:rtl w:val="true"/>
              </w:rPr>
              <w:t xml:space="preserve"> </w:t>
            </w:r>
            <w:r>
              <w:rPr>
                <w:rStyle w:val="IndexLink"/>
                <w:rtl w:val="true"/>
              </w:rPr>
              <w:t xml:space="preserve">. </w:t>
            </w:r>
            <w:r>
              <w:rPr>
                <w:rStyle w:val="IndexLink"/>
                <w:rtl w:val="true"/>
              </w:rPr>
              <w:t>حقيقت ذكر</w:t>
            </w:r>
            <w:r>
              <w:rPr>
                <w:rStyle w:val="IndexLink"/>
                <w:rtl w:val="true"/>
              </w:rPr>
              <w:tab/>
            </w:r>
            <w:r>
              <w:rPr>
                <w:rStyle w:val="IndexLink"/>
              </w:rPr>
              <w:t>293</w:t>
            </w:r>
          </w:hyperlink>
        </w:p>
        <w:p>
          <w:pPr>
            <w:pStyle w:val="Contents6"/>
            <w:tabs>
              <w:tab w:val="clear" w:pos="7609"/>
              <w:tab w:val="right" w:pos="9026" w:leader="dot"/>
            </w:tabs>
            <w:rPr/>
          </w:pPr>
          <w:hyperlink w:anchor="__RefHeading___Toc1234658_3224264995">
            <w:r>
              <w:rPr>
                <w:webHidden/>
                <w:rStyle w:val="IndexLink"/>
              </w:rPr>
              <w:t>۴</w:t>
            </w:r>
            <w:r>
              <w:rPr>
                <w:rStyle w:val="IndexLink"/>
                <w:rtl w:val="true"/>
              </w:rPr>
              <w:t xml:space="preserve"> </w:t>
            </w:r>
            <w:r>
              <w:rPr>
                <w:rStyle w:val="IndexLink"/>
                <w:rtl w:val="true"/>
              </w:rPr>
              <w:t xml:space="preserve">. </w:t>
            </w:r>
            <w:r>
              <w:rPr>
                <w:rStyle w:val="IndexLink"/>
                <w:rtl w:val="true"/>
              </w:rPr>
              <w:t>شرط بهره گيرى از ذكر</w:t>
            </w:r>
            <w:r>
              <w:rPr>
                <w:rStyle w:val="IndexLink"/>
                <w:rtl w:val="true"/>
              </w:rPr>
              <w:tab/>
            </w:r>
            <w:r>
              <w:rPr>
                <w:rStyle w:val="IndexLink"/>
              </w:rPr>
              <w:t>294</w:t>
            </w:r>
          </w:hyperlink>
        </w:p>
        <w:p>
          <w:pPr>
            <w:pStyle w:val="Contents6"/>
            <w:tabs>
              <w:tab w:val="clear" w:pos="7609"/>
              <w:tab w:val="right" w:pos="9026" w:leader="dot"/>
            </w:tabs>
            <w:rPr/>
          </w:pPr>
          <w:hyperlink w:anchor="__RefHeading___Toc1234660_3224264995">
            <w:r>
              <w:rPr>
                <w:webHidden/>
                <w:rStyle w:val="IndexLink"/>
                <w:rtl w:val="true"/>
              </w:rPr>
              <w:t xml:space="preserve">دو </w:t>
            </w:r>
            <w:r>
              <w:rPr>
                <w:rStyle w:val="IndexLink"/>
                <w:rtl w:val="true"/>
              </w:rPr>
              <w:t xml:space="preserve">. </w:t>
            </w:r>
            <w:r>
              <w:rPr>
                <w:rStyle w:val="IndexLink"/>
                <w:rtl w:val="true"/>
              </w:rPr>
              <w:t>رعايت آداب غذا خوردن</w:t>
            </w:r>
            <w:r>
              <w:rPr>
                <w:rStyle w:val="IndexLink"/>
                <w:rtl w:val="true"/>
              </w:rPr>
              <w:tab/>
            </w:r>
            <w:r>
              <w:rPr>
                <w:rStyle w:val="IndexLink"/>
              </w:rPr>
              <w:t>295</w:t>
            </w:r>
          </w:hyperlink>
        </w:p>
        <w:p>
          <w:pPr>
            <w:pStyle w:val="Contents6"/>
            <w:tabs>
              <w:tab w:val="clear" w:pos="7609"/>
              <w:tab w:val="right" w:pos="9026" w:leader="dot"/>
            </w:tabs>
            <w:rPr/>
          </w:pPr>
          <w:hyperlink w:anchor="__RefHeading___Toc1234662_3224264995">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1234664_3224264995">
            <w:r>
              <w:rPr>
                <w:webHidden/>
                <w:rStyle w:val="IndexLink"/>
              </w:rPr>
              <w:t>۱</w:t>
            </w:r>
            <w:r>
              <w:rPr>
                <w:rStyle w:val="IndexLink"/>
                <w:rtl w:val="true"/>
              </w:rPr>
              <w:t xml:space="preserve"> </w:t>
            </w:r>
            <w:r>
              <w:rPr>
                <w:rStyle w:val="IndexLink"/>
                <w:rtl w:val="true"/>
              </w:rPr>
              <w:t xml:space="preserve">. </w:t>
            </w:r>
            <w:r>
              <w:rPr>
                <w:rStyle w:val="IndexLink"/>
                <w:rtl w:val="true"/>
              </w:rPr>
              <w:t>غذاى حلال و نورانيت دل</w:t>
            </w:r>
            <w:r>
              <w:rPr>
                <w:rStyle w:val="IndexLink"/>
                <w:rtl w:val="true"/>
              </w:rPr>
              <w:tab/>
            </w:r>
            <w:r>
              <w:rPr>
                <w:rStyle w:val="IndexLink"/>
              </w:rPr>
              <w:t>296</w:t>
            </w:r>
          </w:hyperlink>
        </w:p>
        <w:p>
          <w:pPr>
            <w:pStyle w:val="Contents6"/>
            <w:tabs>
              <w:tab w:val="clear" w:pos="7609"/>
              <w:tab w:val="right" w:pos="9026" w:leader="dot"/>
            </w:tabs>
            <w:rPr/>
          </w:pPr>
          <w:hyperlink w:anchor="__RefHeading___Toc1234666_3224264995">
            <w:r>
              <w:rPr>
                <w:webHidden/>
                <w:rStyle w:val="IndexLink"/>
              </w:rPr>
              <w:t>۲</w:t>
            </w:r>
            <w:r>
              <w:rPr>
                <w:rStyle w:val="IndexLink"/>
                <w:rtl w:val="true"/>
              </w:rPr>
              <w:t xml:space="preserve"> </w:t>
            </w:r>
            <w:r>
              <w:rPr>
                <w:rStyle w:val="IndexLink"/>
                <w:rtl w:val="true"/>
              </w:rPr>
              <w:t xml:space="preserve">. </w:t>
            </w:r>
            <w:r>
              <w:rPr>
                <w:rStyle w:val="IndexLink"/>
                <w:rtl w:val="true"/>
              </w:rPr>
              <w:t>كم خوردن و نورانيت دل</w:t>
            </w:r>
            <w:r>
              <w:rPr>
                <w:rStyle w:val="IndexLink"/>
                <w:rtl w:val="true"/>
              </w:rPr>
              <w:tab/>
            </w:r>
            <w:r>
              <w:rPr>
                <w:rStyle w:val="IndexLink"/>
              </w:rPr>
              <w:t>296</w:t>
            </w:r>
          </w:hyperlink>
        </w:p>
        <w:p>
          <w:pPr>
            <w:pStyle w:val="Contents6"/>
            <w:tabs>
              <w:tab w:val="clear" w:pos="7609"/>
              <w:tab w:val="right" w:pos="9026" w:leader="dot"/>
            </w:tabs>
            <w:rPr/>
          </w:pPr>
          <w:hyperlink w:anchor="__RefHeading___Toc1234668_3224264995">
            <w:r>
              <w:rPr>
                <w:webHidden/>
                <w:rStyle w:val="IndexLink"/>
              </w:rPr>
              <w:t>۳</w:t>
            </w:r>
            <w:r>
              <w:rPr>
                <w:rStyle w:val="IndexLink"/>
                <w:rtl w:val="true"/>
              </w:rPr>
              <w:t xml:space="preserve"> </w:t>
            </w:r>
            <w:r>
              <w:rPr>
                <w:rStyle w:val="IndexLink"/>
                <w:rtl w:val="true"/>
              </w:rPr>
              <w:t xml:space="preserve">. </w:t>
            </w:r>
            <w:r>
              <w:rPr>
                <w:rStyle w:val="IndexLink"/>
                <w:rtl w:val="true"/>
              </w:rPr>
              <w:t>نقش روزه دارى در معرفت شهودى</w:t>
            </w:r>
            <w:r>
              <w:rPr>
                <w:rStyle w:val="IndexLink"/>
                <w:rtl w:val="true"/>
              </w:rPr>
              <w:tab/>
            </w:r>
            <w:r>
              <w:rPr>
                <w:rStyle w:val="IndexLink"/>
              </w:rPr>
              <w:t>297</w:t>
            </w:r>
          </w:hyperlink>
        </w:p>
        <w:p>
          <w:pPr>
            <w:pStyle w:val="Contents6"/>
            <w:tabs>
              <w:tab w:val="clear" w:pos="7609"/>
              <w:tab w:val="right" w:pos="9026" w:leader="dot"/>
            </w:tabs>
            <w:rPr/>
          </w:pPr>
          <w:hyperlink w:anchor="__RefHeading___Toc1234670_3224264995">
            <w:r>
              <w:rPr>
                <w:webHidden/>
                <w:rStyle w:val="IndexLink"/>
              </w:rPr>
              <w:t>۴</w:t>
            </w:r>
            <w:r>
              <w:rPr>
                <w:rStyle w:val="IndexLink"/>
                <w:rtl w:val="true"/>
              </w:rPr>
              <w:t xml:space="preserve"> </w:t>
            </w:r>
            <w:r>
              <w:rPr>
                <w:rStyle w:val="IndexLink"/>
                <w:rtl w:val="true"/>
              </w:rPr>
              <w:t xml:space="preserve">. </w:t>
            </w:r>
            <w:r>
              <w:rPr>
                <w:rStyle w:val="IndexLink"/>
                <w:rtl w:val="true"/>
              </w:rPr>
              <w:t>انگيزه الهى در خوردن و نورانيت دل</w:t>
            </w:r>
            <w:r>
              <w:rPr>
                <w:rStyle w:val="IndexLink"/>
                <w:rtl w:val="true"/>
              </w:rPr>
              <w:tab/>
            </w:r>
            <w:r>
              <w:rPr>
                <w:rStyle w:val="IndexLink"/>
              </w:rPr>
              <w:t>297</w:t>
            </w:r>
          </w:hyperlink>
        </w:p>
        <w:p>
          <w:pPr>
            <w:pStyle w:val="Contents6"/>
            <w:tabs>
              <w:tab w:val="clear" w:pos="7609"/>
              <w:tab w:val="right" w:pos="9026" w:leader="dot"/>
            </w:tabs>
            <w:rPr/>
          </w:pPr>
          <w:hyperlink w:anchor="__RefHeading___Toc1234672_3224264995">
            <w:r>
              <w:rPr>
                <w:webHidden/>
                <w:rStyle w:val="IndexLink"/>
                <w:rtl w:val="true"/>
              </w:rPr>
              <w:t xml:space="preserve">سه </w:t>
            </w:r>
            <w:r>
              <w:rPr>
                <w:rStyle w:val="IndexLink"/>
                <w:rtl w:val="true"/>
              </w:rPr>
              <w:t xml:space="preserve">. </w:t>
            </w:r>
            <w:r>
              <w:rPr>
                <w:rStyle w:val="IndexLink"/>
                <w:rtl w:val="true"/>
              </w:rPr>
              <w:t>ولايت اهل بيت عليهم السلام</w:t>
            </w:r>
            <w:r>
              <w:rPr>
                <w:rStyle w:val="IndexLink"/>
                <w:rtl w:val="true"/>
              </w:rPr>
              <w:tab/>
            </w:r>
            <w:r>
              <w:rPr>
                <w:rStyle w:val="IndexLink"/>
              </w:rPr>
              <w:t>298</w:t>
            </w:r>
          </w:hyperlink>
        </w:p>
        <w:p>
          <w:pPr>
            <w:pStyle w:val="Contents6"/>
            <w:tabs>
              <w:tab w:val="clear" w:pos="7609"/>
              <w:tab w:val="right" w:pos="9026" w:leader="dot"/>
            </w:tabs>
            <w:rPr/>
          </w:pPr>
          <w:hyperlink w:anchor="__RefHeading___Toc1234674_3224264995">
            <w:r>
              <w:rPr>
                <w:webHidden/>
                <w:rStyle w:val="IndexLink"/>
              </w:rPr>
              <w:t>۱</w:t>
            </w:r>
            <w:r>
              <w:rPr>
                <w:rStyle w:val="IndexLink"/>
                <w:rtl w:val="true"/>
              </w:rPr>
              <w:t xml:space="preserve"> </w:t>
            </w:r>
            <w:r>
              <w:rPr>
                <w:rStyle w:val="IndexLink"/>
                <w:rtl w:val="true"/>
              </w:rPr>
              <w:t xml:space="preserve">. </w:t>
            </w:r>
            <w:r>
              <w:rPr>
                <w:rStyle w:val="IndexLink"/>
                <w:rtl w:val="true"/>
              </w:rPr>
              <w:t>نقش اهل بيت عليهم السلام در خداشناسى</w:t>
            </w:r>
            <w:r>
              <w:rPr>
                <w:rStyle w:val="IndexLink"/>
                <w:rtl w:val="true"/>
              </w:rPr>
              <w:tab/>
            </w:r>
            <w:r>
              <w:rPr>
                <w:rStyle w:val="IndexLink"/>
              </w:rPr>
              <w:t>298</w:t>
            </w:r>
          </w:hyperlink>
        </w:p>
        <w:p>
          <w:pPr>
            <w:pStyle w:val="Contents6"/>
            <w:tabs>
              <w:tab w:val="clear" w:pos="7609"/>
              <w:tab w:val="right" w:pos="9026" w:leader="dot"/>
            </w:tabs>
            <w:rPr/>
          </w:pPr>
          <w:hyperlink w:anchor="__RefHeading___Toc1234676_3224264995">
            <w:r>
              <w:rPr>
                <w:webHidden/>
                <w:rStyle w:val="IndexLink"/>
              </w:rPr>
              <w:t>۲</w:t>
            </w:r>
            <w:r>
              <w:rPr>
                <w:rStyle w:val="IndexLink"/>
                <w:rtl w:val="true"/>
              </w:rPr>
              <w:t xml:space="preserve"> </w:t>
            </w:r>
            <w:r>
              <w:rPr>
                <w:rStyle w:val="IndexLink"/>
                <w:rtl w:val="true"/>
              </w:rPr>
              <w:t xml:space="preserve">. </w:t>
            </w:r>
            <w:r>
              <w:rPr>
                <w:rStyle w:val="IndexLink"/>
                <w:rtl w:val="true"/>
              </w:rPr>
              <w:t>نقش اهل بيت عليهم السلام در هدايت باطنى انسان</w:t>
            </w:r>
            <w:r>
              <w:rPr>
                <w:rStyle w:val="IndexLink"/>
                <w:rtl w:val="true"/>
              </w:rPr>
              <w:tab/>
            </w:r>
            <w:r>
              <w:rPr>
                <w:rStyle w:val="IndexLink"/>
              </w:rPr>
              <w:t>299</w:t>
            </w:r>
          </w:hyperlink>
        </w:p>
        <w:p>
          <w:pPr>
            <w:pStyle w:val="Contents6"/>
            <w:tabs>
              <w:tab w:val="clear" w:pos="7609"/>
              <w:tab w:val="right" w:pos="9026" w:leader="dot"/>
            </w:tabs>
            <w:rPr/>
          </w:pPr>
          <w:hyperlink w:anchor="__RefHeading___Toc1234678_3224264995">
            <w:r>
              <w:rPr>
                <w:webHidden/>
                <w:rStyle w:val="IndexLink"/>
              </w:rPr>
              <w:t>۳</w:t>
            </w:r>
            <w:r>
              <w:rPr>
                <w:rStyle w:val="IndexLink"/>
                <w:rtl w:val="true"/>
              </w:rPr>
              <w:t xml:space="preserve"> </w:t>
            </w:r>
            <w:r>
              <w:rPr>
                <w:rStyle w:val="IndexLink"/>
                <w:rtl w:val="true"/>
              </w:rPr>
              <w:t xml:space="preserve">. </w:t>
            </w:r>
            <w:r>
              <w:rPr>
                <w:rStyle w:val="IndexLink"/>
                <w:rtl w:val="true"/>
              </w:rPr>
              <w:t>نقش متقابل خداشناسى و شناخت اهل بيت عليهم السلام</w:t>
            </w:r>
            <w:r>
              <w:rPr>
                <w:rStyle w:val="IndexLink"/>
                <w:rtl w:val="true"/>
              </w:rPr>
              <w:tab/>
            </w:r>
            <w:r>
              <w:rPr>
                <w:rStyle w:val="IndexLink"/>
              </w:rPr>
              <w:t>302</w:t>
            </w:r>
          </w:hyperlink>
        </w:p>
        <w:p>
          <w:pPr>
            <w:pStyle w:val="Contents6"/>
            <w:tabs>
              <w:tab w:val="clear" w:pos="7609"/>
              <w:tab w:val="right" w:pos="9026" w:leader="dot"/>
            </w:tabs>
            <w:rPr/>
          </w:pPr>
          <w:hyperlink w:anchor="__RefHeading___Toc1234680_3224264995">
            <w:r>
              <w:rPr>
                <w:webHidden/>
                <w:rStyle w:val="IndexLink"/>
                <w:rtl w:val="true"/>
              </w:rPr>
              <w:t xml:space="preserve">چهار </w:t>
            </w:r>
            <w:r>
              <w:rPr>
                <w:rStyle w:val="IndexLink"/>
                <w:rtl w:val="true"/>
              </w:rPr>
              <w:t xml:space="preserve">. </w:t>
            </w:r>
            <w:r>
              <w:rPr>
                <w:rStyle w:val="IndexLink"/>
                <w:rtl w:val="true"/>
              </w:rPr>
              <w:t>استمداد از خداوند متعال</w:t>
            </w:r>
            <w:r>
              <w:rPr>
                <w:rStyle w:val="IndexLink"/>
                <w:rtl w:val="true"/>
              </w:rPr>
              <w:tab/>
            </w:r>
            <w:r>
              <w:rPr>
                <w:rStyle w:val="IndexLink"/>
              </w:rPr>
              <w:t>303</w:t>
            </w:r>
          </w:hyperlink>
        </w:p>
        <w:p>
          <w:pPr>
            <w:pStyle w:val="Contents6"/>
            <w:tabs>
              <w:tab w:val="clear" w:pos="7609"/>
              <w:tab w:val="right" w:pos="9026" w:leader="dot"/>
            </w:tabs>
            <w:rPr/>
          </w:pPr>
          <w:hyperlink w:anchor="__RefHeading___Toc1234682_3224264995">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1234684_3224264995">
            <w:r>
              <w:rPr>
                <w:webHidden/>
                <w:rStyle w:val="IndexLink"/>
              </w:rPr>
              <w:t>۱</w:t>
            </w:r>
            <w:r>
              <w:rPr>
                <w:rStyle w:val="IndexLink"/>
                <w:rtl w:val="true"/>
              </w:rPr>
              <w:t xml:space="preserve"> </w:t>
            </w:r>
            <w:r>
              <w:rPr>
                <w:rStyle w:val="IndexLink"/>
                <w:rtl w:val="true"/>
              </w:rPr>
              <w:t xml:space="preserve">. </w:t>
            </w:r>
            <w:r>
              <w:rPr>
                <w:rStyle w:val="IndexLink"/>
                <w:rtl w:val="true"/>
              </w:rPr>
              <w:t>نيايش در كنار تلاش</w:t>
            </w:r>
            <w:r>
              <w:rPr>
                <w:rStyle w:val="IndexLink"/>
                <w:rtl w:val="true"/>
              </w:rPr>
              <w:tab/>
            </w:r>
            <w:r>
              <w:rPr>
                <w:rStyle w:val="IndexLink"/>
              </w:rPr>
              <w:t>305</w:t>
            </w:r>
          </w:hyperlink>
        </w:p>
        <w:p>
          <w:pPr>
            <w:pStyle w:val="Contents6"/>
            <w:tabs>
              <w:tab w:val="clear" w:pos="7609"/>
              <w:tab w:val="right" w:pos="9026" w:leader="dot"/>
            </w:tabs>
            <w:rPr/>
          </w:pPr>
          <w:hyperlink w:anchor="__RefHeading___Toc1234686_3224264995">
            <w:r>
              <w:rPr>
                <w:webHidden/>
                <w:rStyle w:val="IndexLink"/>
              </w:rPr>
              <w:t>۲</w:t>
            </w:r>
            <w:r>
              <w:rPr>
                <w:rStyle w:val="IndexLink"/>
                <w:rtl w:val="true"/>
              </w:rPr>
              <w:t xml:space="preserve"> </w:t>
            </w:r>
            <w:r>
              <w:rPr>
                <w:rStyle w:val="IndexLink"/>
                <w:rtl w:val="true"/>
              </w:rPr>
              <w:t xml:space="preserve">. </w:t>
            </w:r>
            <w:r>
              <w:rPr>
                <w:rStyle w:val="IndexLink"/>
                <w:rtl w:val="true"/>
              </w:rPr>
              <w:t>مهم ترين شرايط دعا</w:t>
            </w:r>
            <w:r>
              <w:rPr>
                <w:rStyle w:val="IndexLink"/>
                <w:rtl w:val="true"/>
              </w:rPr>
              <w:tab/>
            </w:r>
            <w:r>
              <w:rPr>
                <w:rStyle w:val="IndexLink"/>
              </w:rPr>
              <w:t>305</w:t>
            </w:r>
          </w:hyperlink>
        </w:p>
        <w:p>
          <w:pPr>
            <w:pStyle w:val="Contents6"/>
            <w:tabs>
              <w:tab w:val="clear" w:pos="7609"/>
              <w:tab w:val="right" w:pos="9026" w:leader="dot"/>
            </w:tabs>
            <w:rPr/>
          </w:pPr>
          <w:hyperlink w:anchor="__RefHeading___Toc1234688_3224264995">
            <w:r>
              <w:rPr>
                <w:webHidden/>
                <w:rStyle w:val="IndexLink"/>
                <w:rtl w:val="true"/>
              </w:rPr>
              <w:t xml:space="preserve">پنج </w:t>
            </w:r>
            <w:r>
              <w:rPr>
                <w:rStyle w:val="IndexLink"/>
                <w:rtl w:val="true"/>
              </w:rPr>
              <w:t xml:space="preserve">. </w:t>
            </w:r>
            <w:r>
              <w:rPr>
                <w:rStyle w:val="IndexLink"/>
                <w:rtl w:val="true"/>
              </w:rPr>
              <w:t>احياى عقل و ميراندن نفْس</w:t>
            </w:r>
            <w:r>
              <w:rPr>
                <w:rStyle w:val="IndexLink"/>
                <w:rtl w:val="true"/>
              </w:rPr>
              <w:tab/>
            </w:r>
            <w:r>
              <w:rPr>
                <w:rStyle w:val="IndexLink"/>
              </w:rPr>
              <w:t>306</w:t>
            </w:r>
          </w:hyperlink>
        </w:p>
        <w:p>
          <w:pPr>
            <w:pStyle w:val="Contents6"/>
            <w:tabs>
              <w:tab w:val="clear" w:pos="7609"/>
              <w:tab w:val="right" w:pos="9026" w:leader="dot"/>
            </w:tabs>
            <w:rPr/>
          </w:pPr>
          <w:hyperlink w:anchor="__RefHeading___Toc1234690_3224264995">
            <w:r>
              <w:rPr>
                <w:webHidden/>
                <w:rStyle w:val="IndexLink"/>
                <w:rtl w:val="true"/>
              </w:rPr>
              <w:t>فصل هفتم</w:t>
            </w:r>
            <w:r>
              <w:rPr>
                <w:rStyle w:val="IndexLink"/>
                <w:rtl w:val="true"/>
              </w:rPr>
              <w:t xml:space="preserve">: </w:t>
            </w:r>
            <w:r>
              <w:rPr>
                <w:rStyle w:val="IndexLink"/>
                <w:rtl w:val="true"/>
              </w:rPr>
              <w:t>آثار شناخت خدا</w:t>
            </w:r>
            <w:r>
              <w:rPr>
                <w:rStyle w:val="IndexLink"/>
                <w:rtl w:val="true"/>
              </w:rPr>
              <w:tab/>
            </w:r>
            <w:r>
              <w:rPr>
                <w:rStyle w:val="IndexLink"/>
              </w:rPr>
              <w:t>309</w:t>
            </w:r>
          </w:hyperlink>
        </w:p>
        <w:p>
          <w:pPr>
            <w:pStyle w:val="Contents6"/>
            <w:tabs>
              <w:tab w:val="clear" w:pos="7609"/>
              <w:tab w:val="right" w:pos="9026" w:leader="dot"/>
            </w:tabs>
            <w:rPr/>
          </w:pPr>
          <w:hyperlink w:anchor="__RefHeading___Toc1234692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خدا دوستى</w:t>
            </w:r>
            <w:r>
              <w:rPr>
                <w:rStyle w:val="IndexLink"/>
                <w:rtl w:val="true"/>
              </w:rPr>
              <w:tab/>
            </w:r>
            <w:r>
              <w:rPr>
                <w:rStyle w:val="IndexLink"/>
              </w:rPr>
              <w:t>309</w:t>
            </w:r>
          </w:hyperlink>
        </w:p>
        <w:p>
          <w:pPr>
            <w:pStyle w:val="Contents6"/>
            <w:tabs>
              <w:tab w:val="clear" w:pos="7609"/>
              <w:tab w:val="right" w:pos="9026" w:leader="dot"/>
            </w:tabs>
            <w:rPr/>
          </w:pPr>
          <w:hyperlink w:anchor="__RefHeading___Toc1234694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خشيت از خدا</w:t>
            </w:r>
            <w:r>
              <w:rPr>
                <w:rStyle w:val="IndexLink"/>
                <w:rtl w:val="true"/>
              </w:rPr>
              <w:tab/>
            </w:r>
            <w:r>
              <w:rPr>
                <w:rStyle w:val="IndexLink"/>
              </w:rPr>
              <w:t>311</w:t>
            </w:r>
          </w:hyperlink>
        </w:p>
        <w:p>
          <w:pPr>
            <w:pStyle w:val="Contents6"/>
            <w:tabs>
              <w:tab w:val="clear" w:pos="7609"/>
              <w:tab w:val="right" w:pos="9026" w:leader="dot"/>
            </w:tabs>
            <w:rPr/>
          </w:pPr>
          <w:hyperlink w:anchor="__RefHeading___Toc1234696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رغبت به آنچه نزد خداست</w:t>
            </w:r>
            <w:r>
              <w:rPr>
                <w:rStyle w:val="IndexLink"/>
                <w:rtl w:val="true"/>
              </w:rPr>
              <w:tab/>
            </w:r>
            <w:r>
              <w:rPr>
                <w:rStyle w:val="IndexLink"/>
              </w:rPr>
              <w:t>315</w:t>
            </w:r>
          </w:hyperlink>
        </w:p>
        <w:p>
          <w:pPr>
            <w:pStyle w:val="Contents6"/>
            <w:tabs>
              <w:tab w:val="clear" w:pos="7609"/>
              <w:tab w:val="right" w:pos="9026" w:leader="dot"/>
            </w:tabs>
            <w:rPr/>
          </w:pPr>
          <w:hyperlink w:anchor="__RefHeading___Toc1234698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فرمان بردارى از خدا</w:t>
            </w:r>
            <w:r>
              <w:rPr>
                <w:rStyle w:val="IndexLink"/>
                <w:rtl w:val="true"/>
              </w:rPr>
              <w:tab/>
            </w:r>
            <w:r>
              <w:rPr>
                <w:rStyle w:val="IndexLink"/>
              </w:rPr>
              <w:t>315</w:t>
            </w:r>
          </w:hyperlink>
        </w:p>
        <w:p>
          <w:pPr>
            <w:pStyle w:val="Contents6"/>
            <w:tabs>
              <w:tab w:val="clear" w:pos="7609"/>
              <w:tab w:val="right" w:pos="9026" w:leader="dot"/>
            </w:tabs>
            <w:rPr/>
          </w:pPr>
          <w:hyperlink w:anchor="__RefHeading___Toc1234700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دورى كردن از حرام ها</w:t>
            </w:r>
            <w:r>
              <w:rPr>
                <w:rStyle w:val="IndexLink"/>
                <w:rtl w:val="true"/>
              </w:rPr>
              <w:tab/>
            </w:r>
            <w:r>
              <w:rPr>
                <w:rStyle w:val="IndexLink"/>
              </w:rPr>
              <w:t>317</w:t>
            </w:r>
          </w:hyperlink>
        </w:p>
        <w:p>
          <w:pPr>
            <w:pStyle w:val="Contents6"/>
            <w:tabs>
              <w:tab w:val="clear" w:pos="7609"/>
              <w:tab w:val="right" w:pos="9026" w:leader="dot"/>
            </w:tabs>
            <w:rPr/>
          </w:pPr>
          <w:hyperlink w:anchor="__RefHeading___Toc1234702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دل بر كندن از دنيا</w:t>
            </w:r>
            <w:r>
              <w:rPr>
                <w:rStyle w:val="IndexLink"/>
                <w:rtl w:val="true"/>
              </w:rPr>
              <w:tab/>
            </w:r>
            <w:r>
              <w:rPr>
                <w:rStyle w:val="IndexLink"/>
              </w:rPr>
              <w:t>319</w:t>
            </w:r>
          </w:hyperlink>
        </w:p>
        <w:p>
          <w:pPr>
            <w:pStyle w:val="Contents6"/>
            <w:tabs>
              <w:tab w:val="clear" w:pos="7609"/>
              <w:tab w:val="right" w:pos="9026" w:leader="dot"/>
            </w:tabs>
            <w:rPr/>
          </w:pPr>
          <w:hyperlink w:anchor="__RefHeading___Toc1234704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پرهيزگارى</w:t>
            </w:r>
            <w:r>
              <w:rPr>
                <w:rStyle w:val="IndexLink"/>
                <w:rtl w:val="true"/>
              </w:rPr>
              <w:tab/>
            </w:r>
            <w:r>
              <w:rPr>
                <w:rStyle w:val="IndexLink"/>
              </w:rPr>
              <w:t>321</w:t>
            </w:r>
          </w:hyperlink>
        </w:p>
        <w:p>
          <w:pPr>
            <w:pStyle w:val="Contents6"/>
            <w:tabs>
              <w:tab w:val="clear" w:pos="7609"/>
              <w:tab w:val="right" w:pos="9026" w:leader="dot"/>
            </w:tabs>
            <w:rPr/>
          </w:pPr>
          <w:hyperlink w:anchor="__RefHeading___Toc1234706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تنهايى گزيدن</w:t>
            </w:r>
            <w:r>
              <w:rPr>
                <w:rStyle w:val="IndexLink"/>
                <w:rtl w:val="true"/>
              </w:rPr>
              <w:tab/>
            </w:r>
            <w:r>
              <w:rPr>
                <w:rStyle w:val="IndexLink"/>
              </w:rPr>
              <w:t>323</w:t>
            </w:r>
          </w:hyperlink>
        </w:p>
        <w:p>
          <w:pPr>
            <w:pStyle w:val="Contents6"/>
            <w:tabs>
              <w:tab w:val="clear" w:pos="7609"/>
              <w:tab w:val="right" w:pos="9026" w:leader="dot"/>
            </w:tabs>
            <w:rPr/>
          </w:pPr>
          <w:hyperlink w:anchor="__RefHeading___Toc1234708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فروتنى براى خدا</w:t>
            </w:r>
            <w:r>
              <w:rPr>
                <w:rStyle w:val="IndexLink"/>
                <w:rtl w:val="true"/>
              </w:rPr>
              <w:tab/>
            </w:r>
            <w:r>
              <w:rPr>
                <w:rStyle w:val="IndexLink"/>
              </w:rPr>
              <w:t>323</w:t>
            </w:r>
          </w:hyperlink>
        </w:p>
        <w:p>
          <w:pPr>
            <w:pStyle w:val="Contents6"/>
            <w:tabs>
              <w:tab w:val="clear" w:pos="7609"/>
              <w:tab w:val="right" w:pos="9026" w:leader="dot"/>
            </w:tabs>
            <w:rPr/>
          </w:pPr>
          <w:hyperlink w:anchor="__RefHeading___Toc1234710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سرسپردگى به قضاى الهى و اعتماد به او</w:t>
            </w:r>
            <w:r>
              <w:rPr>
                <w:rStyle w:val="IndexLink"/>
                <w:rtl w:val="true"/>
              </w:rPr>
              <w:tab/>
            </w:r>
            <w:r>
              <w:rPr>
                <w:rStyle w:val="IndexLink"/>
              </w:rPr>
              <w:t>323</w:t>
            </w:r>
          </w:hyperlink>
        </w:p>
        <w:p>
          <w:pPr>
            <w:pStyle w:val="Contents6"/>
            <w:tabs>
              <w:tab w:val="clear" w:pos="7609"/>
              <w:tab w:val="right" w:pos="9026" w:leader="dot"/>
            </w:tabs>
            <w:rPr/>
          </w:pPr>
          <w:hyperlink w:anchor="__RefHeading___Toc1234712_3224264995">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 خشنودى به قضاى الهى</w:t>
            </w:r>
            <w:r>
              <w:rPr>
                <w:rStyle w:val="IndexLink"/>
                <w:rtl w:val="true"/>
              </w:rPr>
              <w:tab/>
            </w:r>
            <w:r>
              <w:rPr>
                <w:rStyle w:val="IndexLink"/>
              </w:rPr>
              <w:t>325</w:t>
            </w:r>
          </w:hyperlink>
        </w:p>
        <w:p>
          <w:pPr>
            <w:pStyle w:val="Contents6"/>
            <w:tabs>
              <w:tab w:val="clear" w:pos="7609"/>
              <w:tab w:val="right" w:pos="9026" w:leader="dot"/>
            </w:tabs>
            <w:rPr/>
          </w:pPr>
          <w:hyperlink w:anchor="__RefHeading___Toc1234714_3224264995">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 xml:space="preserve"> چهره شاد و دل اندوهگين</w:t>
            </w:r>
            <w:r>
              <w:rPr>
                <w:rStyle w:val="IndexLink"/>
                <w:rtl w:val="true"/>
              </w:rPr>
              <w:tab/>
            </w:r>
            <w:r>
              <w:rPr>
                <w:rStyle w:val="IndexLink"/>
              </w:rPr>
              <w:t>325</w:t>
            </w:r>
          </w:hyperlink>
        </w:p>
        <w:p>
          <w:pPr>
            <w:pStyle w:val="Contents6"/>
            <w:tabs>
              <w:tab w:val="clear" w:pos="7609"/>
              <w:tab w:val="right" w:pos="9026" w:leader="dot"/>
            </w:tabs>
            <w:rPr/>
          </w:pPr>
          <w:hyperlink w:anchor="__RefHeading___Toc1234716_3224264995">
            <w:r>
              <w:rPr>
                <w:webHidden/>
                <w:rStyle w:val="IndexLink"/>
                <w:rtl w:val="true"/>
              </w:rPr>
              <w:t>توضيح</w:t>
            </w:r>
            <w:r>
              <w:rPr>
                <w:rStyle w:val="IndexLink"/>
                <w:rtl w:val="true"/>
              </w:rPr>
              <w:tab/>
            </w:r>
            <w:r>
              <w:rPr>
                <w:rStyle w:val="IndexLink"/>
              </w:rPr>
              <w:t>325</w:t>
            </w:r>
          </w:hyperlink>
        </w:p>
        <w:p>
          <w:pPr>
            <w:pStyle w:val="Contents6"/>
            <w:tabs>
              <w:tab w:val="clear" w:pos="7609"/>
              <w:tab w:val="right" w:pos="9026" w:leader="dot"/>
            </w:tabs>
            <w:rPr/>
          </w:pPr>
          <w:hyperlink w:anchor="__RefHeading___Toc1234718_3224264995">
            <w:r>
              <w:rPr>
                <w:webHidden/>
                <w:rStyle w:val="IndexLink"/>
              </w:rPr>
              <w:t>۷</w:t>
            </w:r>
            <w:r>
              <w:rPr>
                <w:rStyle w:val="IndexLink"/>
                <w:rtl w:val="true"/>
              </w:rPr>
              <w:t xml:space="preserve"> </w:t>
            </w:r>
            <w:r>
              <w:rPr>
                <w:rStyle w:val="IndexLink"/>
                <w:rtl w:val="true"/>
              </w:rPr>
              <w:t xml:space="preserve">/ </w:t>
            </w:r>
            <w:r>
              <w:rPr>
                <w:rStyle w:val="IndexLink"/>
              </w:rPr>
              <w:t>۱۳</w:t>
            </w:r>
            <w:r>
              <w:rPr>
                <w:rStyle w:val="IndexLink"/>
                <w:rtl w:val="true"/>
              </w:rPr>
              <w:t xml:space="preserve"> بى نيازى از خلق خدا</w:t>
            </w:r>
            <w:r>
              <w:rPr>
                <w:rStyle w:val="IndexLink"/>
                <w:rtl w:val="true"/>
              </w:rPr>
              <w:tab/>
            </w:r>
            <w:r>
              <w:rPr>
                <w:rStyle w:val="IndexLink"/>
              </w:rPr>
              <w:t>327</w:t>
            </w:r>
          </w:hyperlink>
        </w:p>
        <w:p>
          <w:pPr>
            <w:pStyle w:val="Contents6"/>
            <w:tabs>
              <w:tab w:val="clear" w:pos="7609"/>
              <w:tab w:val="right" w:pos="9026" w:leader="dot"/>
            </w:tabs>
            <w:rPr/>
          </w:pPr>
          <w:hyperlink w:anchor="__RefHeading___Toc1234720_3224264995">
            <w:r>
              <w:rPr>
                <w:webHidden/>
                <w:rStyle w:val="IndexLink"/>
              </w:rPr>
              <w:t>۷</w:t>
            </w:r>
            <w:r>
              <w:rPr>
                <w:rStyle w:val="IndexLink"/>
                <w:rtl w:val="true"/>
              </w:rPr>
              <w:t xml:space="preserve"> </w:t>
            </w:r>
            <w:r>
              <w:rPr>
                <w:rStyle w:val="IndexLink"/>
                <w:rtl w:val="true"/>
              </w:rPr>
              <w:t xml:space="preserve">/ </w:t>
            </w:r>
            <w:r>
              <w:rPr>
                <w:rStyle w:val="IndexLink"/>
              </w:rPr>
              <w:t>۱۴</w:t>
            </w:r>
            <w:r>
              <w:rPr>
                <w:rStyle w:val="IndexLink"/>
                <w:rtl w:val="true"/>
              </w:rPr>
              <w:t xml:space="preserve"> شب زنده دارى به ذكر خدا</w:t>
            </w:r>
            <w:r>
              <w:rPr>
                <w:rStyle w:val="IndexLink"/>
                <w:rtl w:val="true"/>
              </w:rPr>
              <w:tab/>
            </w:r>
            <w:r>
              <w:rPr>
                <w:rStyle w:val="IndexLink"/>
              </w:rPr>
              <w:t>327</w:t>
            </w:r>
          </w:hyperlink>
        </w:p>
        <w:p>
          <w:pPr>
            <w:pStyle w:val="Contents6"/>
            <w:tabs>
              <w:tab w:val="clear" w:pos="7609"/>
              <w:tab w:val="right" w:pos="9026" w:leader="dot"/>
            </w:tabs>
            <w:rPr/>
          </w:pPr>
          <w:hyperlink w:anchor="__RefHeading___Toc1234722_3224264995">
            <w:r>
              <w:rPr>
                <w:webHidden/>
                <w:rStyle w:val="IndexLink"/>
              </w:rPr>
              <w:t>۷</w:t>
            </w:r>
            <w:r>
              <w:rPr>
                <w:rStyle w:val="IndexLink"/>
                <w:rtl w:val="true"/>
              </w:rPr>
              <w:t xml:space="preserve"> </w:t>
            </w:r>
            <w:r>
              <w:rPr>
                <w:rStyle w:val="IndexLink"/>
                <w:rtl w:val="true"/>
              </w:rPr>
              <w:t xml:space="preserve">/ </w:t>
            </w:r>
            <w:r>
              <w:rPr>
                <w:rStyle w:val="IndexLink"/>
              </w:rPr>
              <w:t>۱۵</w:t>
            </w:r>
            <w:r>
              <w:rPr>
                <w:rStyle w:val="IndexLink"/>
                <w:rtl w:val="true"/>
              </w:rPr>
              <w:t xml:space="preserve"> بسيار دعا كردن</w:t>
            </w:r>
            <w:r>
              <w:rPr>
                <w:rStyle w:val="IndexLink"/>
                <w:rtl w:val="true"/>
              </w:rPr>
              <w:tab/>
            </w:r>
            <w:r>
              <w:rPr>
                <w:rStyle w:val="IndexLink"/>
              </w:rPr>
              <w:t>329</w:t>
            </w:r>
          </w:hyperlink>
        </w:p>
        <w:p>
          <w:pPr>
            <w:pStyle w:val="Contents6"/>
            <w:tabs>
              <w:tab w:val="clear" w:pos="7609"/>
              <w:tab w:val="right" w:pos="9026" w:leader="dot"/>
            </w:tabs>
            <w:rPr/>
          </w:pPr>
          <w:hyperlink w:anchor="__RefHeading___Toc1234724_3224264995">
            <w:r>
              <w:rPr>
                <w:webHidden/>
                <w:rStyle w:val="IndexLink"/>
              </w:rPr>
              <w:t>۷</w:t>
            </w:r>
            <w:r>
              <w:rPr>
                <w:rStyle w:val="IndexLink"/>
                <w:rtl w:val="true"/>
              </w:rPr>
              <w:t xml:space="preserve"> </w:t>
            </w:r>
            <w:r>
              <w:rPr>
                <w:rStyle w:val="IndexLink"/>
                <w:rtl w:val="true"/>
              </w:rPr>
              <w:t xml:space="preserve">/ </w:t>
            </w:r>
            <w:r>
              <w:rPr>
                <w:rStyle w:val="IndexLink"/>
              </w:rPr>
              <w:t>۱۶</w:t>
            </w:r>
            <w:r>
              <w:rPr>
                <w:rStyle w:val="IndexLink"/>
                <w:rtl w:val="true"/>
              </w:rPr>
              <w:t xml:space="preserve"> پذيرفته شدن دعا</w:t>
            </w:r>
            <w:r>
              <w:rPr>
                <w:rStyle w:val="IndexLink"/>
                <w:rtl w:val="true"/>
              </w:rPr>
              <w:tab/>
            </w:r>
            <w:r>
              <w:rPr>
                <w:rStyle w:val="IndexLink"/>
              </w:rPr>
              <w:t>329</w:t>
            </w:r>
          </w:hyperlink>
        </w:p>
        <w:p>
          <w:pPr>
            <w:pStyle w:val="Contents6"/>
            <w:tabs>
              <w:tab w:val="clear" w:pos="7609"/>
              <w:tab w:val="right" w:pos="9026" w:leader="dot"/>
            </w:tabs>
            <w:rPr/>
          </w:pPr>
          <w:hyperlink w:anchor="__RefHeading___Toc1234726_3224264995">
            <w:r>
              <w:rPr>
                <w:webHidden/>
                <w:rStyle w:val="IndexLink"/>
              </w:rPr>
              <w:t>۷</w:t>
            </w:r>
            <w:r>
              <w:rPr>
                <w:rStyle w:val="IndexLink"/>
                <w:rtl w:val="true"/>
              </w:rPr>
              <w:t xml:space="preserve"> </w:t>
            </w:r>
            <w:r>
              <w:rPr>
                <w:rStyle w:val="IndexLink"/>
                <w:rtl w:val="true"/>
              </w:rPr>
              <w:t xml:space="preserve">/ </w:t>
            </w:r>
            <w:r>
              <w:rPr>
                <w:rStyle w:val="IndexLink"/>
              </w:rPr>
              <w:t>۱۷</w:t>
            </w:r>
            <w:r>
              <w:rPr>
                <w:rStyle w:val="IndexLink"/>
                <w:rtl w:val="true"/>
              </w:rPr>
              <w:t xml:space="preserve"> پيروزى و رستگارى</w:t>
            </w:r>
            <w:r>
              <w:rPr>
                <w:rStyle w:val="IndexLink"/>
                <w:rtl w:val="true"/>
              </w:rPr>
              <w:tab/>
            </w:r>
            <w:r>
              <w:rPr>
                <w:rStyle w:val="IndexLink"/>
              </w:rPr>
              <w:t>331</w:t>
            </w:r>
          </w:hyperlink>
        </w:p>
        <w:p>
          <w:pPr>
            <w:pStyle w:val="Contents6"/>
            <w:tabs>
              <w:tab w:val="clear" w:pos="7609"/>
              <w:tab w:val="right" w:pos="9026" w:leader="dot"/>
            </w:tabs>
            <w:rPr/>
          </w:pPr>
          <w:hyperlink w:anchor="__RefHeading___Toc1234728_3224264995">
            <w:r>
              <w:rPr>
                <w:webHidden/>
                <w:rStyle w:val="IndexLink"/>
              </w:rPr>
              <w:t>۷</w:t>
            </w:r>
            <w:r>
              <w:rPr>
                <w:rStyle w:val="IndexLink"/>
                <w:rtl w:val="true"/>
              </w:rPr>
              <w:t xml:space="preserve"> </w:t>
            </w:r>
            <w:r>
              <w:rPr>
                <w:rStyle w:val="IndexLink"/>
                <w:rtl w:val="true"/>
              </w:rPr>
              <w:t xml:space="preserve">/ </w:t>
            </w:r>
            <w:r>
              <w:rPr>
                <w:rStyle w:val="IndexLink"/>
              </w:rPr>
              <w:t>۱۸</w:t>
            </w:r>
            <w:r>
              <w:rPr>
                <w:rStyle w:val="IndexLink"/>
                <w:rtl w:val="true"/>
              </w:rPr>
              <w:t xml:space="preserve"> جامعه نمونه</w:t>
            </w:r>
            <w:r>
              <w:rPr>
                <w:rStyle w:val="IndexLink"/>
                <w:rtl w:val="true"/>
              </w:rPr>
              <w:tab/>
            </w:r>
            <w:r>
              <w:rPr>
                <w:rStyle w:val="IndexLink"/>
              </w:rPr>
              <w:t>334</w:t>
            </w:r>
          </w:hyperlink>
        </w:p>
        <w:p>
          <w:pPr>
            <w:pStyle w:val="Contents6"/>
            <w:tabs>
              <w:tab w:val="clear" w:pos="7609"/>
              <w:tab w:val="right" w:pos="9026" w:leader="dot"/>
            </w:tabs>
            <w:rPr/>
          </w:pPr>
          <w:hyperlink w:anchor="__RefHeading___Toc1234730_3224264995">
            <w:r>
              <w:rPr>
                <w:webHidden/>
                <w:rStyle w:val="IndexLink"/>
                <w:rtl w:val="true"/>
              </w:rPr>
              <w:t>چكيده آنچه درباره نقش خداشناسى گذشت</w:t>
            </w:r>
            <w:r>
              <w:rPr>
                <w:rStyle w:val="IndexLink"/>
                <w:rtl w:val="true"/>
              </w:rPr>
              <w:tab/>
            </w:r>
            <w:r>
              <w:rPr>
                <w:rStyle w:val="IndexLink"/>
              </w:rPr>
              <w:t>341</w:t>
            </w:r>
          </w:hyperlink>
        </w:p>
        <w:p>
          <w:pPr>
            <w:pStyle w:val="Contents6"/>
            <w:tabs>
              <w:tab w:val="clear" w:pos="7609"/>
              <w:tab w:val="right" w:pos="9026" w:leader="dot"/>
            </w:tabs>
            <w:rPr/>
          </w:pPr>
          <w:hyperlink w:anchor="__RefHeading___Toc1234732_3224264995">
            <w:r>
              <w:rPr>
                <w:webHidden/>
                <w:rStyle w:val="IndexLink"/>
                <w:rtl w:val="true"/>
              </w:rPr>
              <w:t xml:space="preserve">بخش اوّل </w:t>
            </w:r>
            <w:r>
              <w:rPr>
                <w:rStyle w:val="IndexLink"/>
                <w:rtl w:val="true"/>
              </w:rPr>
              <w:t xml:space="preserve">: </w:t>
            </w:r>
            <w:r>
              <w:rPr>
                <w:rStyle w:val="IndexLink"/>
                <w:rtl w:val="true"/>
              </w:rPr>
              <w:t>نقش خداشناسى در زندگىِ فردى</w:t>
            </w:r>
            <w:r>
              <w:rPr>
                <w:rStyle w:val="IndexLink"/>
                <w:rtl w:val="true"/>
              </w:rPr>
              <w:tab/>
            </w:r>
            <w:r>
              <w:rPr>
                <w:rStyle w:val="IndexLink"/>
              </w:rPr>
              <w:t>341</w:t>
            </w:r>
          </w:hyperlink>
        </w:p>
        <w:p>
          <w:pPr>
            <w:pStyle w:val="Contents6"/>
            <w:tabs>
              <w:tab w:val="clear" w:pos="7609"/>
              <w:tab w:val="right" w:pos="9026" w:leader="dot"/>
            </w:tabs>
            <w:rPr/>
          </w:pPr>
          <w:hyperlink w:anchor="__RefHeading___Toc1234734_3224264995">
            <w:r>
              <w:rPr>
                <w:webHidden/>
                <w:rStyle w:val="IndexLink"/>
                <w:rtl w:val="true"/>
              </w:rPr>
              <w:t xml:space="preserve">بخش دوم </w:t>
            </w:r>
            <w:r>
              <w:rPr>
                <w:rStyle w:val="IndexLink"/>
                <w:rtl w:val="true"/>
              </w:rPr>
              <w:t xml:space="preserve">: </w:t>
            </w:r>
            <w:r>
              <w:rPr>
                <w:rStyle w:val="IndexLink"/>
                <w:rtl w:val="true"/>
              </w:rPr>
              <w:t>نقش خداشناسى در زندگى اجتماعى</w:t>
            </w:r>
            <w:r>
              <w:rPr>
                <w:rStyle w:val="IndexLink"/>
                <w:rtl w:val="true"/>
              </w:rPr>
              <w:tab/>
            </w:r>
            <w:r>
              <w:rPr>
                <w:rStyle w:val="IndexLink"/>
              </w:rPr>
              <w:t>342</w:t>
            </w:r>
          </w:hyperlink>
        </w:p>
        <w:p>
          <w:pPr>
            <w:pStyle w:val="Contents6"/>
            <w:tabs>
              <w:tab w:val="clear" w:pos="7609"/>
              <w:tab w:val="right" w:pos="9026" w:leader="dot"/>
            </w:tabs>
            <w:rPr/>
          </w:pPr>
          <w:hyperlink w:anchor="__RefHeading___Toc1234736_3224264995">
            <w:r>
              <w:rPr>
                <w:webHidden/>
                <w:rStyle w:val="IndexLink"/>
                <w:rtl w:val="true"/>
              </w:rPr>
              <w:t>فصل هشتم</w:t>
            </w:r>
            <w:r>
              <w:rPr>
                <w:rStyle w:val="IndexLink"/>
                <w:rtl w:val="true"/>
              </w:rPr>
              <w:t xml:space="preserve">: </w:t>
            </w:r>
            <w:r>
              <w:rPr>
                <w:rStyle w:val="IndexLink"/>
                <w:rtl w:val="true"/>
              </w:rPr>
              <w:t>كرانه هاى شناخت خدا</w:t>
            </w:r>
            <w:r>
              <w:rPr>
                <w:rStyle w:val="IndexLink"/>
                <w:rtl w:val="true"/>
              </w:rPr>
              <w:tab/>
            </w:r>
            <w:r>
              <w:rPr>
                <w:rStyle w:val="IndexLink"/>
              </w:rPr>
              <w:t>345</w:t>
            </w:r>
          </w:hyperlink>
        </w:p>
        <w:p>
          <w:pPr>
            <w:pStyle w:val="Contents6"/>
            <w:tabs>
              <w:tab w:val="clear" w:pos="7609"/>
              <w:tab w:val="right" w:pos="9026" w:leader="dot"/>
            </w:tabs>
            <w:rPr/>
          </w:pPr>
          <w:hyperlink w:anchor="__RefHeading___Toc1234738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حق و حدود شناخت خدا</w:t>
            </w:r>
            <w:r>
              <w:rPr>
                <w:rStyle w:val="IndexLink"/>
                <w:rtl w:val="true"/>
              </w:rPr>
              <w:tab/>
            </w:r>
            <w:r>
              <w:rPr>
                <w:rStyle w:val="IndexLink"/>
              </w:rPr>
              <w:t>345</w:t>
            </w:r>
          </w:hyperlink>
        </w:p>
        <w:p>
          <w:pPr>
            <w:pStyle w:val="Contents6"/>
            <w:tabs>
              <w:tab w:val="clear" w:pos="7609"/>
              <w:tab w:val="right" w:pos="9026" w:leader="dot"/>
            </w:tabs>
            <w:rPr/>
          </w:pPr>
          <w:hyperlink w:anchor="__RefHeading___Toc1234740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ناديدنى است</w:t>
            </w:r>
            <w:r>
              <w:rPr>
                <w:rStyle w:val="IndexLink"/>
                <w:rtl w:val="true"/>
              </w:rPr>
              <w:tab/>
            </w:r>
            <w:r>
              <w:rPr>
                <w:rStyle w:val="IndexLink"/>
              </w:rPr>
              <w:t>349</w:t>
            </w:r>
          </w:hyperlink>
        </w:p>
        <w:p>
          <w:pPr>
            <w:pStyle w:val="Contents6"/>
            <w:tabs>
              <w:tab w:val="clear" w:pos="7609"/>
              <w:tab w:val="right" w:pos="9026" w:leader="dot"/>
            </w:tabs>
            <w:rPr/>
          </w:pPr>
          <w:hyperlink w:anchor="__RefHeading___Toc1234742_3224264995">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1234744_3224264995">
            <w:r>
              <w:rPr>
                <w:webHidden/>
                <w:rStyle w:val="IndexLink"/>
                <w:rtl w:val="true"/>
              </w:rPr>
              <w:t>سخنى درباره عدم امكان رؤيت خدا با چشم</w:t>
            </w:r>
            <w:r>
              <w:rPr>
                <w:rStyle w:val="IndexLink"/>
                <w:rtl w:val="true"/>
              </w:rPr>
              <w:tab/>
            </w:r>
            <w:r>
              <w:rPr>
                <w:rStyle w:val="IndexLink"/>
              </w:rPr>
              <w:t>356</w:t>
            </w:r>
          </w:hyperlink>
        </w:p>
        <w:p>
          <w:pPr>
            <w:pStyle w:val="Contents6"/>
            <w:tabs>
              <w:tab w:val="clear" w:pos="7609"/>
              <w:tab w:val="right" w:pos="9026" w:leader="dot"/>
            </w:tabs>
            <w:rPr/>
          </w:pPr>
          <w:hyperlink w:anchor="__RefHeading___Toc1234746_3224264995">
            <w:r>
              <w:rPr>
                <w:webHidden/>
                <w:rStyle w:val="IndexLink"/>
                <w:rtl w:val="true"/>
              </w:rPr>
              <w:t>دليل عقلى معتقدان به امكان رؤيت</w:t>
            </w:r>
            <w:r>
              <w:rPr>
                <w:rStyle w:val="IndexLink"/>
                <w:rtl w:val="true"/>
              </w:rPr>
              <w:tab/>
            </w:r>
            <w:r>
              <w:rPr>
                <w:rStyle w:val="IndexLink"/>
              </w:rPr>
              <w:t>356</w:t>
            </w:r>
          </w:hyperlink>
        </w:p>
        <w:p>
          <w:pPr>
            <w:pStyle w:val="Contents6"/>
            <w:tabs>
              <w:tab w:val="clear" w:pos="7609"/>
              <w:tab w:val="right" w:pos="9026" w:leader="dot"/>
            </w:tabs>
            <w:rPr/>
          </w:pPr>
          <w:hyperlink w:anchor="__RefHeading___Toc1234748_3224264995">
            <w:r>
              <w:rPr>
                <w:webHidden/>
                <w:rStyle w:val="IndexLink"/>
                <w:rtl w:val="true"/>
              </w:rPr>
              <w:t>دليل نقلى معتقدان به امكان رؤيت</w:t>
            </w:r>
            <w:r>
              <w:rPr>
                <w:rStyle w:val="IndexLink"/>
                <w:rtl w:val="true"/>
              </w:rPr>
              <w:tab/>
            </w:r>
            <w:r>
              <w:rPr>
                <w:rStyle w:val="IndexLink"/>
              </w:rPr>
              <w:t>357</w:t>
            </w:r>
          </w:hyperlink>
        </w:p>
        <w:p>
          <w:pPr>
            <w:pStyle w:val="Contents6"/>
            <w:tabs>
              <w:tab w:val="clear" w:pos="7609"/>
              <w:tab w:val="right" w:pos="9026" w:leader="dot"/>
            </w:tabs>
            <w:rPr/>
          </w:pPr>
          <w:hyperlink w:anchor="__RefHeading___Toc1234750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نامحسوس است</w:t>
            </w:r>
            <w:r>
              <w:rPr>
                <w:rStyle w:val="IndexLink"/>
                <w:rtl w:val="true"/>
              </w:rPr>
              <w:tab/>
            </w:r>
            <w:r>
              <w:rPr>
                <w:rStyle w:val="IndexLink"/>
              </w:rPr>
              <w:t>361</w:t>
            </w:r>
          </w:hyperlink>
        </w:p>
        <w:p>
          <w:pPr>
            <w:pStyle w:val="Contents6"/>
            <w:tabs>
              <w:tab w:val="clear" w:pos="7609"/>
              <w:tab w:val="right" w:pos="9026" w:leader="dot"/>
            </w:tabs>
            <w:rPr/>
          </w:pPr>
          <w:hyperlink w:anchor="__RefHeading___Toc1234752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هيچ كس به كنه معرفتش نمى رسد</w:t>
            </w:r>
            <w:r>
              <w:rPr>
                <w:rStyle w:val="IndexLink"/>
                <w:rtl w:val="true"/>
              </w:rPr>
              <w:tab/>
            </w:r>
            <w:r>
              <w:rPr>
                <w:rStyle w:val="IndexLink"/>
              </w:rPr>
              <w:t>363</w:t>
            </w:r>
          </w:hyperlink>
        </w:p>
        <w:p>
          <w:pPr>
            <w:pStyle w:val="Contents6"/>
            <w:tabs>
              <w:tab w:val="clear" w:pos="7609"/>
              <w:tab w:val="right" w:pos="9026" w:leader="dot"/>
            </w:tabs>
            <w:rPr/>
          </w:pPr>
          <w:hyperlink w:anchor="__RefHeading___Toc1234754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نهى از انديشيدن در ذات خدا</w:t>
            </w:r>
            <w:r>
              <w:rPr>
                <w:rStyle w:val="IndexLink"/>
                <w:rtl w:val="true"/>
              </w:rPr>
              <w:tab/>
            </w:r>
            <w:r>
              <w:rPr>
                <w:rStyle w:val="IndexLink"/>
              </w:rPr>
              <w:t>369</w:t>
            </w:r>
          </w:hyperlink>
        </w:p>
        <w:p>
          <w:pPr>
            <w:pStyle w:val="Contents6"/>
            <w:tabs>
              <w:tab w:val="clear" w:pos="7609"/>
              <w:tab w:val="right" w:pos="9026" w:leader="dot"/>
            </w:tabs>
            <w:rPr/>
          </w:pPr>
          <w:hyperlink w:anchor="__RefHeading___Toc1234756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نهى از تعمّق در چگونگى خدا</w:t>
            </w:r>
            <w:r>
              <w:rPr>
                <w:rStyle w:val="IndexLink"/>
                <w:rtl w:val="true"/>
              </w:rPr>
              <w:tab/>
            </w:r>
            <w:r>
              <w:rPr>
                <w:rStyle w:val="IndexLink"/>
              </w:rPr>
              <w:t>371</w:t>
            </w:r>
          </w:hyperlink>
        </w:p>
        <w:p>
          <w:pPr>
            <w:pStyle w:val="Contents6"/>
            <w:tabs>
              <w:tab w:val="clear" w:pos="7609"/>
              <w:tab w:val="right" w:pos="9026" w:leader="dot"/>
            </w:tabs>
            <w:rPr/>
          </w:pPr>
          <w:hyperlink w:anchor="__RefHeading___Toc1234758_3224264995">
            <w:r>
              <w:rPr>
                <w:webHidden/>
                <w:rStyle w:val="IndexLink"/>
                <w:rtl w:val="true"/>
              </w:rPr>
              <w:t>اشاره</w:t>
            </w:r>
            <w:r>
              <w:rPr>
                <w:rStyle w:val="IndexLink"/>
                <w:rtl w:val="true"/>
              </w:rPr>
              <w:tab/>
            </w:r>
            <w:r>
              <w:rPr>
                <w:rStyle w:val="IndexLink"/>
              </w:rPr>
              <w:t>371</w:t>
            </w:r>
          </w:hyperlink>
        </w:p>
        <w:p>
          <w:pPr>
            <w:pStyle w:val="Contents6"/>
            <w:tabs>
              <w:tab w:val="clear" w:pos="7609"/>
              <w:tab w:val="right" w:pos="9026" w:leader="dot"/>
            </w:tabs>
            <w:rPr/>
          </w:pPr>
          <w:hyperlink w:anchor="__RefHeading___Toc1234760_3224264995">
            <w:r>
              <w:rPr>
                <w:webHidden/>
                <w:rStyle w:val="IndexLink"/>
                <w:rtl w:val="true"/>
              </w:rPr>
              <w:t>بحثى درباره معناى تعمّق در خداشناسى</w:t>
            </w:r>
            <w:r>
              <w:rPr>
                <w:rStyle w:val="IndexLink"/>
                <w:rtl w:val="true"/>
              </w:rPr>
              <w:tab/>
            </w:r>
            <w:r>
              <w:rPr>
                <w:rStyle w:val="IndexLink"/>
              </w:rPr>
              <w:t>374</w:t>
            </w:r>
          </w:hyperlink>
        </w:p>
        <w:p>
          <w:pPr>
            <w:pStyle w:val="Contents6"/>
            <w:tabs>
              <w:tab w:val="clear" w:pos="7609"/>
              <w:tab w:val="right" w:pos="9026" w:leader="dot"/>
            </w:tabs>
            <w:rPr/>
          </w:pPr>
          <w:hyperlink w:anchor="__RefHeading___Toc1234762_3224264995">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1234764_3224264995">
            <w:r>
              <w:rPr>
                <w:webHidden/>
                <w:rStyle w:val="IndexLink"/>
                <w:rtl w:val="true"/>
              </w:rPr>
              <w:t xml:space="preserve">يك </w:t>
            </w:r>
            <w:r>
              <w:rPr>
                <w:rStyle w:val="IndexLink"/>
                <w:rtl w:val="true"/>
              </w:rPr>
              <w:t xml:space="preserve">. </w:t>
            </w:r>
            <w:r>
              <w:rPr>
                <w:rStyle w:val="IndexLink"/>
                <w:rtl w:val="true"/>
              </w:rPr>
              <w:t>تعمّق ، در لغت</w:t>
            </w:r>
            <w:r>
              <w:rPr>
                <w:rStyle w:val="IndexLink"/>
                <w:rtl w:val="true"/>
              </w:rPr>
              <w:tab/>
            </w:r>
            <w:r>
              <w:rPr>
                <w:rStyle w:val="IndexLink"/>
              </w:rPr>
              <w:t>375</w:t>
            </w:r>
          </w:hyperlink>
        </w:p>
        <w:p>
          <w:pPr>
            <w:pStyle w:val="Contents6"/>
            <w:tabs>
              <w:tab w:val="clear" w:pos="7609"/>
              <w:tab w:val="right" w:pos="9026" w:leader="dot"/>
            </w:tabs>
            <w:rPr/>
          </w:pPr>
          <w:hyperlink w:anchor="__RefHeading___Toc1234766_3224264995">
            <w:r>
              <w:rPr>
                <w:webHidden/>
                <w:rStyle w:val="IndexLink"/>
                <w:rtl w:val="true"/>
              </w:rPr>
              <w:t xml:space="preserve">دو </w:t>
            </w:r>
            <w:r>
              <w:rPr>
                <w:rStyle w:val="IndexLink"/>
                <w:rtl w:val="true"/>
              </w:rPr>
              <w:t xml:space="preserve">. </w:t>
            </w:r>
            <w:r>
              <w:rPr>
                <w:rStyle w:val="IndexLink"/>
                <w:rtl w:val="true"/>
              </w:rPr>
              <w:t xml:space="preserve">احاديثى كه واژه </w:t>
            </w:r>
            <w:r>
              <w:rPr>
                <w:rStyle w:val="IndexLink"/>
                <w:rtl w:val="true"/>
              </w:rPr>
              <w:t>«</w:t>
            </w:r>
            <w:r>
              <w:rPr>
                <w:rStyle w:val="IndexLink"/>
                <w:rtl w:val="true"/>
              </w:rPr>
              <w:t>تعمّق</w:t>
            </w:r>
            <w:r>
              <w:rPr>
                <w:rStyle w:val="IndexLink"/>
                <w:rtl w:val="true"/>
              </w:rPr>
              <w:t xml:space="preserve">» </w:t>
            </w:r>
            <w:r>
              <w:rPr>
                <w:rStyle w:val="IndexLink"/>
                <w:rtl w:val="true"/>
              </w:rPr>
              <w:t>در آنها به كار رفته</w:t>
            </w:r>
            <w:r>
              <w:rPr>
                <w:rStyle w:val="IndexLink"/>
                <w:rtl w:val="true"/>
              </w:rPr>
              <w:tab/>
            </w:r>
            <w:r>
              <w:rPr>
                <w:rStyle w:val="IndexLink"/>
              </w:rPr>
              <w:t>375</w:t>
            </w:r>
          </w:hyperlink>
        </w:p>
        <w:p>
          <w:pPr>
            <w:pStyle w:val="Contents6"/>
            <w:tabs>
              <w:tab w:val="clear" w:pos="7609"/>
              <w:tab w:val="right" w:pos="9026" w:leader="dot"/>
            </w:tabs>
            <w:rPr/>
          </w:pPr>
          <w:hyperlink w:anchor="__RefHeading___Toc1234768_3224264995">
            <w:r>
              <w:rPr>
                <w:webHidden/>
                <w:rStyle w:val="IndexLink"/>
                <w:rtl w:val="true"/>
              </w:rPr>
              <w:t xml:space="preserve">الف </w:t>
            </w:r>
            <w:r>
              <w:rPr>
                <w:rStyle w:val="IndexLink"/>
                <w:rtl w:val="true"/>
              </w:rPr>
              <w:t xml:space="preserve">- </w:t>
            </w:r>
            <w:r>
              <w:rPr>
                <w:rStyle w:val="IndexLink"/>
                <w:rtl w:val="true"/>
              </w:rPr>
              <w:t>ستايش ترك تعمّق در صفات خدا</w:t>
            </w:r>
            <w:r>
              <w:rPr>
                <w:rStyle w:val="IndexLink"/>
                <w:rtl w:val="true"/>
              </w:rPr>
              <w:tab/>
            </w:r>
            <w:r>
              <w:rPr>
                <w:rStyle w:val="IndexLink"/>
              </w:rPr>
              <w:t>375</w:t>
            </w:r>
          </w:hyperlink>
        </w:p>
        <w:p>
          <w:pPr>
            <w:pStyle w:val="Contents6"/>
            <w:tabs>
              <w:tab w:val="clear" w:pos="7609"/>
              <w:tab w:val="right" w:pos="9026" w:leader="dot"/>
            </w:tabs>
            <w:rPr/>
          </w:pPr>
          <w:hyperlink w:anchor="__RefHeading___Toc1234770_3224264995">
            <w:r>
              <w:rPr>
                <w:webHidden/>
                <w:rStyle w:val="IndexLink"/>
                <w:rtl w:val="true"/>
              </w:rPr>
              <w:t xml:space="preserve">ب </w:t>
            </w:r>
            <w:r>
              <w:rPr>
                <w:rStyle w:val="IndexLink"/>
                <w:rtl w:val="true"/>
              </w:rPr>
              <w:t xml:space="preserve">- </w:t>
            </w:r>
            <w:r>
              <w:rPr>
                <w:rStyle w:val="IndexLink"/>
                <w:rtl w:val="true"/>
              </w:rPr>
              <w:t>خطر تعمّق</w:t>
            </w:r>
            <w:r>
              <w:rPr>
                <w:rStyle w:val="IndexLink"/>
                <w:rtl w:val="true"/>
              </w:rPr>
              <w:tab/>
            </w:r>
            <w:r>
              <w:rPr>
                <w:rStyle w:val="IndexLink"/>
              </w:rPr>
              <w:t>376</w:t>
            </w:r>
          </w:hyperlink>
        </w:p>
        <w:p>
          <w:pPr>
            <w:pStyle w:val="Contents6"/>
            <w:tabs>
              <w:tab w:val="clear" w:pos="7609"/>
              <w:tab w:val="right" w:pos="9026" w:leader="dot"/>
            </w:tabs>
            <w:rPr/>
          </w:pPr>
          <w:hyperlink w:anchor="__RefHeading___Toc1234772_3224264995">
            <w:r>
              <w:rPr>
                <w:webHidden/>
                <w:rStyle w:val="IndexLink"/>
                <w:rtl w:val="true"/>
              </w:rPr>
              <w:t xml:space="preserve">ج </w:t>
            </w:r>
            <w:r>
              <w:rPr>
                <w:rStyle w:val="IndexLink"/>
                <w:rtl w:val="true"/>
              </w:rPr>
              <w:t xml:space="preserve">- </w:t>
            </w:r>
            <w:r>
              <w:rPr>
                <w:rStyle w:val="IndexLink"/>
                <w:rtl w:val="true"/>
              </w:rPr>
              <w:t>هشدار در باره تعمّق در دين</w:t>
            </w:r>
            <w:r>
              <w:rPr>
                <w:rStyle w:val="IndexLink"/>
                <w:rtl w:val="true"/>
              </w:rPr>
              <w:tab/>
            </w:r>
            <w:r>
              <w:rPr>
                <w:rStyle w:val="IndexLink"/>
              </w:rPr>
              <w:t>376</w:t>
            </w:r>
          </w:hyperlink>
        </w:p>
        <w:p>
          <w:pPr>
            <w:pStyle w:val="Contents6"/>
            <w:tabs>
              <w:tab w:val="clear" w:pos="7609"/>
              <w:tab w:val="right" w:pos="9026" w:leader="dot"/>
            </w:tabs>
            <w:rPr/>
          </w:pPr>
          <w:hyperlink w:anchor="__RefHeading___Toc1234774_3224264995">
            <w:r>
              <w:rPr>
                <w:webHidden/>
                <w:rStyle w:val="IndexLink"/>
                <w:rtl w:val="true"/>
              </w:rPr>
              <w:t xml:space="preserve">د </w:t>
            </w:r>
            <w:r>
              <w:rPr>
                <w:rStyle w:val="IndexLink"/>
                <w:rtl w:val="true"/>
              </w:rPr>
              <w:t xml:space="preserve">- </w:t>
            </w:r>
            <w:r>
              <w:rPr>
                <w:rStyle w:val="IndexLink"/>
                <w:rtl w:val="true"/>
              </w:rPr>
              <w:t>عاقبت تعمّق در دين</w:t>
            </w:r>
            <w:r>
              <w:rPr>
                <w:rStyle w:val="IndexLink"/>
                <w:rtl w:val="true"/>
              </w:rPr>
              <w:tab/>
            </w:r>
            <w:r>
              <w:rPr>
                <w:rStyle w:val="IndexLink"/>
              </w:rPr>
              <w:t>377</w:t>
            </w:r>
          </w:hyperlink>
        </w:p>
        <w:p>
          <w:pPr>
            <w:pStyle w:val="Contents6"/>
            <w:tabs>
              <w:tab w:val="clear" w:pos="7609"/>
              <w:tab w:val="right" w:pos="9026" w:leader="dot"/>
            </w:tabs>
            <w:rPr/>
          </w:pPr>
          <w:hyperlink w:anchor="__RefHeading___Toc1234776_3224264995">
            <w:r>
              <w:rPr>
                <w:webHidden/>
                <w:rStyle w:val="IndexLink"/>
                <w:rtl w:val="true"/>
              </w:rPr>
              <w:t xml:space="preserve">فصل نهم </w:t>
            </w:r>
            <w:r>
              <w:rPr>
                <w:rStyle w:val="IndexLink"/>
                <w:rtl w:val="true"/>
              </w:rPr>
              <w:t xml:space="preserve">: </w:t>
            </w:r>
            <w:r>
              <w:rPr>
                <w:rStyle w:val="IndexLink"/>
                <w:rtl w:val="true"/>
              </w:rPr>
              <w:t>رواياتى كه در باره حجاب هاى خداست</w:t>
            </w:r>
            <w:r>
              <w:rPr>
                <w:rStyle w:val="IndexLink"/>
                <w:rtl w:val="true"/>
              </w:rPr>
              <w:tab/>
            </w:r>
            <w:r>
              <w:rPr>
                <w:rStyle w:val="IndexLink"/>
              </w:rPr>
              <w:t>379</w:t>
            </w:r>
          </w:hyperlink>
        </w:p>
        <w:p>
          <w:pPr>
            <w:pStyle w:val="Contents6"/>
            <w:tabs>
              <w:tab w:val="clear" w:pos="7609"/>
              <w:tab w:val="right" w:pos="9026" w:leader="dot"/>
            </w:tabs>
            <w:rPr/>
          </w:pPr>
          <w:hyperlink w:anchor="__RefHeading___Toc1234778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ميان خدا و خلق او حجابى نيست</w:t>
            </w:r>
            <w:r>
              <w:rPr>
                <w:rStyle w:val="IndexLink"/>
                <w:rtl w:val="true"/>
              </w:rPr>
              <w:tab/>
            </w:r>
            <w:r>
              <w:rPr>
                <w:rStyle w:val="IndexLink"/>
              </w:rPr>
              <w:t>379</w:t>
            </w:r>
          </w:hyperlink>
        </w:p>
        <w:p>
          <w:pPr>
            <w:pStyle w:val="Contents6"/>
            <w:tabs>
              <w:tab w:val="clear" w:pos="7609"/>
              <w:tab w:val="right" w:pos="9026" w:leader="dot"/>
            </w:tabs>
            <w:rPr/>
          </w:pPr>
          <w:hyperlink w:anchor="__RefHeading___Toc1234780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پرده نشين بى پرده</w:t>
            </w:r>
            <w:r>
              <w:rPr>
                <w:rStyle w:val="IndexLink"/>
                <w:rtl w:val="true"/>
              </w:rPr>
              <w:tab/>
            </w:r>
            <w:r>
              <w:rPr>
                <w:rStyle w:val="IndexLink"/>
              </w:rPr>
              <w:t>383</w:t>
            </w:r>
          </w:hyperlink>
        </w:p>
        <w:p>
          <w:pPr>
            <w:pStyle w:val="Contents6"/>
            <w:tabs>
              <w:tab w:val="clear" w:pos="7609"/>
              <w:tab w:val="right" w:pos="9026" w:leader="dot"/>
            </w:tabs>
            <w:rPr/>
          </w:pPr>
          <w:hyperlink w:anchor="__RefHeading___Toc1234782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خلق ، حجاب ميان خود و خدايند</w:t>
            </w:r>
            <w:r>
              <w:rPr>
                <w:rStyle w:val="IndexLink"/>
                <w:rtl w:val="true"/>
              </w:rPr>
              <w:tab/>
            </w:r>
            <w:r>
              <w:rPr>
                <w:rStyle w:val="IndexLink"/>
              </w:rPr>
              <w:t>383</w:t>
            </w:r>
          </w:hyperlink>
        </w:p>
        <w:p>
          <w:pPr>
            <w:pStyle w:val="Contents6"/>
            <w:tabs>
              <w:tab w:val="clear" w:pos="7609"/>
              <w:tab w:val="right" w:pos="9026" w:leader="dot"/>
            </w:tabs>
            <w:rPr/>
          </w:pPr>
          <w:hyperlink w:anchor="__RefHeading___Toc1234784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حجاب او نور است</w:t>
            </w:r>
            <w:r>
              <w:rPr>
                <w:rStyle w:val="IndexLink"/>
                <w:rtl w:val="true"/>
              </w:rPr>
              <w:tab/>
            </w:r>
            <w:r>
              <w:rPr>
                <w:rStyle w:val="IndexLink"/>
              </w:rPr>
              <w:t>385</w:t>
            </w:r>
          </w:hyperlink>
        </w:p>
        <w:p>
          <w:pPr>
            <w:pStyle w:val="Contents6"/>
            <w:tabs>
              <w:tab w:val="clear" w:pos="7609"/>
              <w:tab w:val="right" w:pos="9026" w:leader="dot"/>
            </w:tabs>
            <w:rPr/>
          </w:pPr>
          <w:hyperlink w:anchor="__RefHeading___Toc1234786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حجاب هاى نورانى و ظلمانى خداوند</w:t>
            </w:r>
            <w:r>
              <w:rPr>
                <w:rStyle w:val="IndexLink"/>
                <w:rtl w:val="true"/>
              </w:rPr>
              <w:tab/>
            </w:r>
            <w:r>
              <w:rPr>
                <w:rStyle w:val="IndexLink"/>
              </w:rPr>
              <w:t>389</w:t>
            </w:r>
          </w:hyperlink>
        </w:p>
        <w:p>
          <w:pPr>
            <w:pStyle w:val="Contents6"/>
            <w:tabs>
              <w:tab w:val="clear" w:pos="7609"/>
              <w:tab w:val="right" w:pos="9026" w:leader="dot"/>
            </w:tabs>
            <w:rPr/>
          </w:pPr>
          <w:hyperlink w:anchor="__RefHeading___Toc1234788_3224264995">
            <w:r>
              <w:rPr>
                <w:webHidden/>
                <w:rStyle w:val="IndexLink"/>
                <w:rtl w:val="true"/>
              </w:rPr>
              <w:t>اشاره</w:t>
            </w:r>
            <w:r>
              <w:rPr>
                <w:rStyle w:val="IndexLink"/>
                <w:rtl w:val="true"/>
              </w:rPr>
              <w:tab/>
            </w:r>
            <w:r>
              <w:rPr>
                <w:rStyle w:val="IndexLink"/>
              </w:rPr>
              <w:t>389</w:t>
            </w:r>
          </w:hyperlink>
        </w:p>
        <w:p>
          <w:pPr>
            <w:pStyle w:val="Contents6"/>
            <w:tabs>
              <w:tab w:val="clear" w:pos="7609"/>
              <w:tab w:val="right" w:pos="9026" w:leader="dot"/>
            </w:tabs>
            <w:rPr/>
          </w:pPr>
          <w:hyperlink w:anchor="__RefHeading___Toc1234790_3224264995">
            <w:r>
              <w:rPr>
                <w:webHidden/>
                <w:rStyle w:val="IndexLink"/>
                <w:rtl w:val="true"/>
              </w:rPr>
              <w:t>نگاهى به روايات حُجب</w:t>
            </w:r>
            <w:r>
              <w:rPr>
                <w:rStyle w:val="IndexLink"/>
                <w:rtl w:val="true"/>
              </w:rPr>
              <w:tab/>
            </w:r>
            <w:r>
              <w:rPr>
                <w:rStyle w:val="IndexLink"/>
              </w:rPr>
              <w:t>393</w:t>
            </w:r>
          </w:hyperlink>
        </w:p>
        <w:p>
          <w:pPr>
            <w:pStyle w:val="Contents6"/>
            <w:tabs>
              <w:tab w:val="clear" w:pos="7609"/>
              <w:tab w:val="right" w:pos="9026" w:leader="dot"/>
            </w:tabs>
            <w:rPr/>
          </w:pPr>
          <w:hyperlink w:anchor="__RefHeading___Toc1234792_3224264995">
            <w:r>
              <w:rPr>
                <w:webHidden/>
                <w:rStyle w:val="IndexLink"/>
                <w:rtl w:val="true"/>
              </w:rPr>
              <w:t>توضيح علّامه مجلسى درباره روايات حُجُب</w:t>
            </w:r>
            <w:r>
              <w:rPr>
                <w:rStyle w:val="IndexLink"/>
                <w:rtl w:val="true"/>
              </w:rPr>
              <w:tab/>
            </w:r>
            <w:r>
              <w:rPr>
                <w:rStyle w:val="IndexLink"/>
              </w:rPr>
              <w:t>396</w:t>
            </w:r>
          </w:hyperlink>
        </w:p>
        <w:p>
          <w:pPr>
            <w:pStyle w:val="Contents6"/>
            <w:tabs>
              <w:tab w:val="clear" w:pos="7609"/>
              <w:tab w:val="right" w:pos="9026" w:leader="dot"/>
            </w:tabs>
            <w:rPr/>
          </w:pPr>
          <w:hyperlink w:anchor="__RefHeading___Toc1234794_3224264995">
            <w:r>
              <w:rPr>
                <w:webHidden/>
                <w:rStyle w:val="IndexLink"/>
                <w:rtl w:val="true"/>
              </w:rPr>
              <w:t xml:space="preserve">فصل دهم </w:t>
            </w:r>
            <w:r>
              <w:rPr>
                <w:rStyle w:val="IndexLink"/>
                <w:rtl w:val="true"/>
              </w:rPr>
              <w:t xml:space="preserve">: </w:t>
            </w:r>
            <w:r>
              <w:rPr>
                <w:rStyle w:val="IndexLink"/>
                <w:rtl w:val="true"/>
              </w:rPr>
              <w:t>موانع شناخت خدا</w:t>
            </w:r>
            <w:r>
              <w:rPr>
                <w:rStyle w:val="IndexLink"/>
                <w:rtl w:val="true"/>
              </w:rPr>
              <w:tab/>
            </w:r>
            <w:r>
              <w:rPr>
                <w:rStyle w:val="IndexLink"/>
              </w:rPr>
              <w:t>401</w:t>
            </w:r>
          </w:hyperlink>
        </w:p>
        <w:p>
          <w:pPr>
            <w:pStyle w:val="Contents6"/>
            <w:tabs>
              <w:tab w:val="clear" w:pos="7609"/>
              <w:tab w:val="right" w:pos="9026" w:leader="dot"/>
            </w:tabs>
            <w:rPr/>
          </w:pPr>
          <w:hyperlink w:anchor="__RefHeading___Toc1234796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بدى ها و گناهان</w:t>
            </w:r>
            <w:r>
              <w:rPr>
                <w:rStyle w:val="IndexLink"/>
                <w:rtl w:val="true"/>
              </w:rPr>
              <w:tab/>
            </w:r>
            <w:r>
              <w:rPr>
                <w:rStyle w:val="IndexLink"/>
              </w:rPr>
              <w:t>401</w:t>
            </w:r>
          </w:hyperlink>
        </w:p>
        <w:p>
          <w:pPr>
            <w:pStyle w:val="Contents6"/>
            <w:tabs>
              <w:tab w:val="clear" w:pos="7609"/>
              <w:tab w:val="right" w:pos="9026" w:leader="dot"/>
            </w:tabs>
            <w:rPr/>
          </w:pPr>
          <w:hyperlink w:anchor="__RefHeading___Toc1234798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ستم</w:t>
            </w:r>
            <w:r>
              <w:rPr>
                <w:rStyle w:val="IndexLink"/>
                <w:rtl w:val="true"/>
              </w:rPr>
              <w:tab/>
            </w:r>
            <w:r>
              <w:rPr>
                <w:rStyle w:val="IndexLink"/>
              </w:rPr>
              <w:t>407</w:t>
            </w:r>
          </w:hyperlink>
        </w:p>
        <w:p>
          <w:pPr>
            <w:pStyle w:val="Contents6"/>
            <w:tabs>
              <w:tab w:val="clear" w:pos="7609"/>
              <w:tab w:val="right" w:pos="9026" w:leader="dot"/>
            </w:tabs>
            <w:rPr/>
          </w:pPr>
          <w:hyperlink w:anchor="__RefHeading___Toc1234800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خودبزرگ بينى</w:t>
            </w:r>
            <w:r>
              <w:rPr>
                <w:rStyle w:val="IndexLink"/>
                <w:rtl w:val="true"/>
              </w:rPr>
              <w:tab/>
            </w:r>
            <w:r>
              <w:rPr>
                <w:rStyle w:val="IndexLink"/>
              </w:rPr>
              <w:t>409</w:t>
            </w:r>
          </w:hyperlink>
        </w:p>
        <w:p>
          <w:pPr>
            <w:pStyle w:val="Contents6"/>
            <w:tabs>
              <w:tab w:val="clear" w:pos="7609"/>
              <w:tab w:val="right" w:pos="9026" w:leader="dot"/>
            </w:tabs>
            <w:rPr/>
          </w:pPr>
          <w:hyperlink w:anchor="__RefHeading___Toc1234802_3224264995">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 نادانى</w:t>
            </w:r>
            <w:r>
              <w:rPr>
                <w:rStyle w:val="IndexLink"/>
                <w:rtl w:val="true"/>
              </w:rPr>
              <w:tab/>
            </w:r>
            <w:r>
              <w:rPr>
                <w:rStyle w:val="IndexLink"/>
              </w:rPr>
              <w:t>411</w:t>
            </w:r>
          </w:hyperlink>
        </w:p>
        <w:p>
          <w:pPr>
            <w:pStyle w:val="Contents6"/>
            <w:tabs>
              <w:tab w:val="clear" w:pos="7609"/>
              <w:tab w:val="right" w:pos="9026" w:leader="dot"/>
            </w:tabs>
            <w:rPr/>
          </w:pPr>
          <w:hyperlink w:anchor="__RefHeading___Toc1234804_3224264995">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 غفلت</w:t>
            </w:r>
            <w:r>
              <w:rPr>
                <w:rStyle w:val="IndexLink"/>
                <w:rtl w:val="true"/>
              </w:rPr>
              <w:tab/>
            </w:r>
            <w:r>
              <w:rPr>
                <w:rStyle w:val="IndexLink"/>
              </w:rPr>
              <w:t>411</w:t>
            </w:r>
          </w:hyperlink>
        </w:p>
        <w:p>
          <w:pPr>
            <w:pStyle w:val="Contents6"/>
            <w:tabs>
              <w:tab w:val="clear" w:pos="7609"/>
              <w:tab w:val="right" w:pos="9026" w:leader="dot"/>
            </w:tabs>
            <w:rPr/>
          </w:pPr>
          <w:hyperlink w:anchor="__RefHeading___Toc1234806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هَوَس</w:t>
            </w:r>
            <w:r>
              <w:rPr>
                <w:rStyle w:val="IndexLink"/>
                <w:rtl w:val="true"/>
              </w:rPr>
              <w:tab/>
            </w:r>
            <w:r>
              <w:rPr>
                <w:rStyle w:val="IndexLink"/>
              </w:rPr>
              <w:t>413</w:t>
            </w:r>
          </w:hyperlink>
        </w:p>
        <w:p>
          <w:pPr>
            <w:pStyle w:val="Contents6"/>
            <w:tabs>
              <w:tab w:val="clear" w:pos="7609"/>
              <w:tab w:val="right" w:pos="9026" w:leader="dot"/>
            </w:tabs>
            <w:rPr/>
          </w:pPr>
          <w:hyperlink w:anchor="__RefHeading___Toc1234808_3224264995">
            <w:r>
              <w:rPr>
                <w:webHidden/>
                <w:rStyle w:val="IndexLink"/>
              </w:rPr>
              <w:t>۱۰</w:t>
            </w:r>
            <w:r>
              <w:rPr>
                <w:rStyle w:val="IndexLink"/>
                <w:rtl w:val="true"/>
              </w:rPr>
              <w:t xml:space="preserve"> </w:t>
            </w:r>
            <w:r>
              <w:rPr>
                <w:rStyle w:val="IndexLink"/>
                <w:rtl w:val="true"/>
              </w:rPr>
              <w:t xml:space="preserve">/ </w:t>
            </w:r>
            <w:r>
              <w:rPr>
                <w:rStyle w:val="IndexLink"/>
              </w:rPr>
              <w:t>۷</w:t>
            </w:r>
            <w:r>
              <w:rPr>
                <w:rStyle w:val="IndexLink"/>
                <w:rtl w:val="true"/>
              </w:rPr>
              <w:t xml:space="preserve"> بيمارى دل</w:t>
            </w:r>
            <w:r>
              <w:rPr>
                <w:rStyle w:val="IndexLink"/>
                <w:rtl w:val="true"/>
              </w:rPr>
              <w:tab/>
            </w:r>
            <w:r>
              <w:rPr>
                <w:rStyle w:val="IndexLink"/>
              </w:rPr>
              <w:t>413</w:t>
            </w:r>
          </w:hyperlink>
        </w:p>
        <w:p>
          <w:pPr>
            <w:pStyle w:val="Contents6"/>
            <w:tabs>
              <w:tab w:val="clear" w:pos="7609"/>
              <w:tab w:val="right" w:pos="9026" w:leader="dot"/>
            </w:tabs>
            <w:rPr/>
          </w:pPr>
          <w:hyperlink w:anchor="__RefHeading___Toc1234810_3224264995">
            <w:r>
              <w:rPr>
                <w:webHidden/>
                <w:rStyle w:val="IndexLink"/>
                <w:rtl w:val="true"/>
              </w:rPr>
              <w:t>مبحث دوم</w:t>
            </w:r>
            <w:r>
              <w:rPr>
                <w:rStyle w:val="IndexLink"/>
                <w:rtl w:val="true"/>
              </w:rPr>
              <w:t xml:space="preserve">: </w:t>
            </w:r>
            <w:r>
              <w:rPr>
                <w:rStyle w:val="IndexLink"/>
                <w:rtl w:val="true"/>
              </w:rPr>
              <w:t>توحيد خدا</w:t>
            </w:r>
            <w:r>
              <w:rPr>
                <w:rStyle w:val="IndexLink"/>
                <w:rtl w:val="true"/>
              </w:rPr>
              <w:tab/>
            </w:r>
            <w:r>
              <w:rPr>
                <w:rStyle w:val="IndexLink"/>
              </w:rPr>
              <w:t>415</w:t>
            </w:r>
          </w:hyperlink>
        </w:p>
        <w:p>
          <w:pPr>
            <w:pStyle w:val="Contents6"/>
            <w:tabs>
              <w:tab w:val="clear" w:pos="7609"/>
              <w:tab w:val="right" w:pos="9026" w:leader="dot"/>
            </w:tabs>
            <w:rPr/>
          </w:pPr>
          <w:hyperlink w:anchor="__RefHeading___Toc1234812_3224264995">
            <w:r>
              <w:rPr>
                <w:webHidden/>
                <w:rStyle w:val="IndexLink"/>
                <w:rtl w:val="true"/>
              </w:rPr>
              <w:t>اشاره</w:t>
            </w:r>
            <w:r>
              <w:rPr>
                <w:rStyle w:val="IndexLink"/>
                <w:rtl w:val="true"/>
              </w:rPr>
              <w:tab/>
            </w:r>
            <w:r>
              <w:rPr>
                <w:rStyle w:val="IndexLink"/>
              </w:rPr>
              <w:t>415</w:t>
            </w:r>
          </w:hyperlink>
        </w:p>
        <w:p>
          <w:pPr>
            <w:pStyle w:val="Contents6"/>
            <w:tabs>
              <w:tab w:val="clear" w:pos="7609"/>
              <w:tab w:val="right" w:pos="9026" w:leader="dot"/>
            </w:tabs>
            <w:rPr/>
          </w:pPr>
          <w:hyperlink w:anchor="__RefHeading___Toc1234814_3224264995">
            <w:r>
              <w:rPr>
                <w:webHidden/>
                <w:rStyle w:val="IndexLink"/>
                <w:rtl w:val="true"/>
              </w:rPr>
              <w:t xml:space="preserve">فصل يكم </w:t>
            </w:r>
            <w:r>
              <w:rPr>
                <w:rStyle w:val="IndexLink"/>
                <w:rtl w:val="true"/>
              </w:rPr>
              <w:t xml:space="preserve">: </w:t>
            </w:r>
            <w:r>
              <w:rPr>
                <w:rStyle w:val="IndexLink"/>
                <w:rtl w:val="true"/>
              </w:rPr>
              <w:t>ارزش توحيد</w:t>
            </w:r>
            <w:r>
              <w:rPr>
                <w:rStyle w:val="IndexLink"/>
                <w:rtl w:val="true"/>
              </w:rPr>
              <w:tab/>
            </w:r>
            <w:r>
              <w:rPr>
                <w:rStyle w:val="IndexLink"/>
              </w:rPr>
              <w:t>417</w:t>
            </w:r>
          </w:hyperlink>
        </w:p>
        <w:p>
          <w:pPr>
            <w:pStyle w:val="Contents6"/>
            <w:tabs>
              <w:tab w:val="clear" w:pos="7609"/>
              <w:tab w:val="right" w:pos="9026" w:leader="dot"/>
            </w:tabs>
            <w:rPr/>
          </w:pPr>
          <w:hyperlink w:anchor="__RefHeading___Toc1234816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اساس دين</w:t>
            </w:r>
            <w:r>
              <w:rPr>
                <w:rStyle w:val="IndexLink"/>
                <w:rtl w:val="true"/>
              </w:rPr>
              <w:tab/>
            </w:r>
            <w:r>
              <w:rPr>
                <w:rStyle w:val="IndexLink"/>
              </w:rPr>
              <w:t>417</w:t>
            </w:r>
          </w:hyperlink>
        </w:p>
        <w:p>
          <w:pPr>
            <w:pStyle w:val="Contents6"/>
            <w:tabs>
              <w:tab w:val="clear" w:pos="7609"/>
              <w:tab w:val="right" w:pos="9026" w:leader="dot"/>
            </w:tabs>
            <w:rPr/>
          </w:pPr>
          <w:hyperlink w:anchor="__RefHeading___Toc1234818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نيمِ دين</w:t>
            </w:r>
            <w:r>
              <w:rPr>
                <w:rStyle w:val="IndexLink"/>
                <w:rtl w:val="true"/>
              </w:rPr>
              <w:tab/>
            </w:r>
            <w:r>
              <w:rPr>
                <w:rStyle w:val="IndexLink"/>
              </w:rPr>
              <w:t>417</w:t>
            </w:r>
          </w:hyperlink>
        </w:p>
        <w:p>
          <w:pPr>
            <w:pStyle w:val="Contents6"/>
            <w:tabs>
              <w:tab w:val="clear" w:pos="7609"/>
              <w:tab w:val="right" w:pos="9026" w:leader="dot"/>
            </w:tabs>
            <w:rPr/>
          </w:pPr>
          <w:hyperlink w:anchor="__RefHeading___Toc1234820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نماد تقوا</w:t>
            </w:r>
            <w:r>
              <w:rPr>
                <w:rStyle w:val="IndexLink"/>
                <w:rtl w:val="true"/>
              </w:rPr>
              <w:tab/>
            </w:r>
            <w:r>
              <w:rPr>
                <w:rStyle w:val="IndexLink"/>
              </w:rPr>
              <w:t>417</w:t>
            </w:r>
          </w:hyperlink>
        </w:p>
        <w:p>
          <w:pPr>
            <w:pStyle w:val="Contents6"/>
            <w:tabs>
              <w:tab w:val="clear" w:pos="7609"/>
              <w:tab w:val="right" w:pos="9026" w:leader="dot"/>
            </w:tabs>
            <w:rPr/>
          </w:pPr>
          <w:hyperlink w:anchor="__RefHeading___Toc1234822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بهاى بهشت</w:t>
            </w:r>
            <w:r>
              <w:rPr>
                <w:rStyle w:val="IndexLink"/>
                <w:rtl w:val="true"/>
              </w:rPr>
              <w:tab/>
            </w:r>
            <w:r>
              <w:rPr>
                <w:rStyle w:val="IndexLink"/>
              </w:rPr>
              <w:t>419</w:t>
            </w:r>
          </w:hyperlink>
        </w:p>
        <w:p>
          <w:pPr>
            <w:pStyle w:val="Contents6"/>
            <w:tabs>
              <w:tab w:val="clear" w:pos="7609"/>
              <w:tab w:val="right" w:pos="9026" w:leader="dot"/>
            </w:tabs>
            <w:rPr/>
          </w:pPr>
          <w:hyperlink w:anchor="__RefHeading___Toc1234824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زندگى بخش جان آدمى</w:t>
            </w:r>
            <w:r>
              <w:rPr>
                <w:rStyle w:val="IndexLink"/>
                <w:rtl w:val="true"/>
              </w:rPr>
              <w:tab/>
            </w:r>
            <w:r>
              <w:rPr>
                <w:rStyle w:val="IndexLink"/>
              </w:rPr>
              <w:t>421</w:t>
            </w:r>
          </w:hyperlink>
        </w:p>
        <w:p>
          <w:pPr>
            <w:pStyle w:val="Contents6"/>
            <w:tabs>
              <w:tab w:val="clear" w:pos="7609"/>
              <w:tab w:val="right" w:pos="9026" w:leader="dot"/>
            </w:tabs>
            <w:rPr/>
          </w:pPr>
          <w:hyperlink w:anchor="__RefHeading___Toc1234826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استوارترين دستگيره خدا</w:t>
            </w:r>
            <w:r>
              <w:rPr>
                <w:rStyle w:val="IndexLink"/>
                <w:rtl w:val="true"/>
              </w:rPr>
              <w:tab/>
            </w:r>
            <w:r>
              <w:rPr>
                <w:rStyle w:val="IndexLink"/>
              </w:rPr>
              <w:t>421</w:t>
            </w:r>
          </w:hyperlink>
        </w:p>
        <w:p>
          <w:pPr>
            <w:pStyle w:val="Contents6"/>
            <w:tabs>
              <w:tab w:val="clear" w:pos="7609"/>
              <w:tab w:val="right" w:pos="9026" w:leader="dot"/>
            </w:tabs>
            <w:rPr/>
          </w:pPr>
          <w:hyperlink w:anchor="__RefHeading___Toc1234828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دژ خدا</w:t>
            </w:r>
            <w:r>
              <w:rPr>
                <w:rStyle w:val="IndexLink"/>
                <w:rtl w:val="true"/>
              </w:rPr>
              <w:tab/>
            </w:r>
            <w:r>
              <w:rPr>
                <w:rStyle w:val="IndexLink"/>
              </w:rPr>
              <w:t>421</w:t>
            </w:r>
          </w:hyperlink>
        </w:p>
        <w:p>
          <w:pPr>
            <w:pStyle w:val="Contents6"/>
            <w:tabs>
              <w:tab w:val="clear" w:pos="7609"/>
              <w:tab w:val="right" w:pos="9026" w:leader="dot"/>
            </w:tabs>
            <w:rPr/>
          </w:pPr>
          <w:hyperlink w:anchor="__RefHeading___Toc1234830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برترين عمل</w:t>
            </w:r>
            <w:r>
              <w:rPr>
                <w:rStyle w:val="IndexLink"/>
                <w:rtl w:val="true"/>
              </w:rPr>
              <w:tab/>
            </w:r>
            <w:r>
              <w:rPr>
                <w:rStyle w:val="IndexLink"/>
              </w:rPr>
              <w:t>423</w:t>
            </w:r>
          </w:hyperlink>
        </w:p>
        <w:p>
          <w:pPr>
            <w:pStyle w:val="Contents6"/>
            <w:tabs>
              <w:tab w:val="clear" w:pos="7609"/>
              <w:tab w:val="right" w:pos="9026" w:leader="dot"/>
            </w:tabs>
            <w:rPr/>
          </w:pPr>
          <w:hyperlink w:anchor="__RefHeading___Toc1234832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 xml:space="preserve"> سبب آمرزش</w:t>
            </w:r>
            <w:r>
              <w:rPr>
                <w:rStyle w:val="IndexLink"/>
                <w:rtl w:val="true"/>
              </w:rPr>
              <w:tab/>
            </w:r>
            <w:r>
              <w:rPr>
                <w:rStyle w:val="IndexLink"/>
              </w:rPr>
              <w:t>423</w:t>
            </w:r>
          </w:hyperlink>
        </w:p>
        <w:p>
          <w:pPr>
            <w:pStyle w:val="Contents6"/>
            <w:tabs>
              <w:tab w:val="clear" w:pos="7609"/>
              <w:tab w:val="right" w:pos="9026" w:leader="dot"/>
            </w:tabs>
            <w:rPr/>
          </w:pPr>
          <w:hyperlink w:anchor="__RefHeading___Toc1234834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 xml:space="preserve"> سبب دفع بلا</w:t>
            </w:r>
            <w:r>
              <w:rPr>
                <w:rStyle w:val="IndexLink"/>
                <w:rtl w:val="true"/>
              </w:rPr>
              <w:tab/>
            </w:r>
            <w:r>
              <w:rPr>
                <w:rStyle w:val="IndexLink"/>
              </w:rPr>
              <w:t>425</w:t>
            </w:r>
          </w:hyperlink>
        </w:p>
        <w:p>
          <w:pPr>
            <w:pStyle w:val="Contents6"/>
            <w:tabs>
              <w:tab w:val="clear" w:pos="7609"/>
              <w:tab w:val="right" w:pos="9026" w:leader="dot"/>
            </w:tabs>
            <w:rPr/>
          </w:pPr>
          <w:hyperlink w:anchor="__RefHeading___Toc1234836_3224264995">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 xml:space="preserve"> سبب رستگارى</w:t>
            </w:r>
            <w:r>
              <w:rPr>
                <w:rStyle w:val="IndexLink"/>
                <w:rtl w:val="true"/>
              </w:rPr>
              <w:tab/>
            </w:r>
            <w:r>
              <w:rPr>
                <w:rStyle w:val="IndexLink"/>
              </w:rPr>
              <w:t>425</w:t>
            </w:r>
          </w:hyperlink>
        </w:p>
        <w:p>
          <w:pPr>
            <w:pStyle w:val="Contents6"/>
            <w:tabs>
              <w:tab w:val="clear" w:pos="7609"/>
              <w:tab w:val="right" w:pos="9026" w:leader="dot"/>
            </w:tabs>
            <w:rPr/>
          </w:pPr>
          <w:hyperlink w:anchor="__RefHeading___Toc1234838_3224264995">
            <w:r>
              <w:rPr>
                <w:webHidden/>
                <w:rStyle w:val="IndexLink"/>
                <w:rtl w:val="true"/>
              </w:rPr>
              <w:t xml:space="preserve">فصل دوم </w:t>
            </w:r>
            <w:r>
              <w:rPr>
                <w:rStyle w:val="IndexLink"/>
                <w:rtl w:val="true"/>
              </w:rPr>
              <w:t xml:space="preserve">: </w:t>
            </w:r>
            <w:r>
              <w:rPr>
                <w:rStyle w:val="IndexLink"/>
                <w:rtl w:val="true"/>
              </w:rPr>
              <w:t>مراتب توحيد</w:t>
            </w:r>
            <w:r>
              <w:rPr>
                <w:rStyle w:val="IndexLink"/>
                <w:rtl w:val="true"/>
              </w:rPr>
              <w:tab/>
            </w:r>
            <w:r>
              <w:rPr>
                <w:rStyle w:val="IndexLink"/>
              </w:rPr>
              <w:t>427</w:t>
            </w:r>
          </w:hyperlink>
        </w:p>
        <w:p>
          <w:pPr>
            <w:pStyle w:val="Contents6"/>
            <w:tabs>
              <w:tab w:val="clear" w:pos="7609"/>
              <w:tab w:val="right" w:pos="9026" w:leader="dot"/>
            </w:tabs>
            <w:rPr/>
          </w:pPr>
          <w:hyperlink w:anchor="__RefHeading___Toc1234840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مرتبه اوّل </w:t>
            </w:r>
            <w:r>
              <w:rPr>
                <w:rStyle w:val="IndexLink"/>
                <w:rtl w:val="true"/>
              </w:rPr>
              <w:t xml:space="preserve">: </w:t>
            </w:r>
            <w:r>
              <w:rPr>
                <w:rStyle w:val="IndexLink"/>
                <w:rtl w:val="true"/>
              </w:rPr>
              <w:t>توحيد در ذات</w:t>
            </w:r>
            <w:r>
              <w:rPr>
                <w:rStyle w:val="IndexLink"/>
                <w:rtl w:val="true"/>
              </w:rPr>
              <w:tab/>
            </w:r>
            <w:r>
              <w:rPr>
                <w:rStyle w:val="IndexLink"/>
              </w:rPr>
              <w:t>427</w:t>
            </w:r>
          </w:hyperlink>
        </w:p>
        <w:p>
          <w:pPr>
            <w:pStyle w:val="Contents6"/>
            <w:tabs>
              <w:tab w:val="clear" w:pos="7609"/>
              <w:tab w:val="right" w:pos="9026" w:leader="dot"/>
            </w:tabs>
            <w:rPr/>
          </w:pPr>
          <w:hyperlink w:anchor="__RefHeading___Toc1234842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دلايل بر توحيد ذاتى خدا</w:t>
            </w:r>
            <w:r>
              <w:rPr>
                <w:rStyle w:val="IndexLink"/>
                <w:rtl w:val="true"/>
              </w:rPr>
              <w:tab/>
            </w:r>
            <w:r>
              <w:rPr>
                <w:rStyle w:val="IndexLink"/>
              </w:rPr>
              <w:t>427</w:t>
            </w:r>
          </w:hyperlink>
        </w:p>
        <w:p>
          <w:pPr>
            <w:pStyle w:val="Contents6"/>
            <w:tabs>
              <w:tab w:val="clear" w:pos="7609"/>
              <w:tab w:val="right" w:pos="9026" w:leader="dot"/>
            </w:tabs>
            <w:rPr/>
          </w:pPr>
          <w:hyperlink w:anchor="__RefHeading___Toc1234844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تفسير توحيد</w:t>
            </w:r>
            <w:r>
              <w:rPr>
                <w:rStyle w:val="IndexLink"/>
                <w:rtl w:val="true"/>
              </w:rPr>
              <w:tab/>
            </w:r>
            <w:r>
              <w:rPr>
                <w:rStyle w:val="IndexLink"/>
              </w:rPr>
              <w:t>429</w:t>
            </w:r>
          </w:hyperlink>
        </w:p>
        <w:p>
          <w:pPr>
            <w:pStyle w:val="Contents6"/>
            <w:tabs>
              <w:tab w:val="clear" w:pos="7609"/>
              <w:tab w:val="right" w:pos="9026" w:leader="dot"/>
            </w:tabs>
            <w:rPr/>
          </w:pPr>
          <w:hyperlink w:anchor="__RefHeading___Toc123484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عقيده درست درباره توحيد</w:t>
            </w:r>
            <w:r>
              <w:rPr>
                <w:rStyle w:val="IndexLink"/>
                <w:rtl w:val="true"/>
              </w:rPr>
              <w:tab/>
            </w:r>
            <w:r>
              <w:rPr>
                <w:rStyle w:val="IndexLink"/>
              </w:rPr>
              <w:t>441</w:t>
            </w:r>
          </w:hyperlink>
        </w:p>
        <w:p>
          <w:pPr>
            <w:pStyle w:val="Contents6"/>
            <w:tabs>
              <w:tab w:val="clear" w:pos="7609"/>
              <w:tab w:val="right" w:pos="9026" w:leader="dot"/>
            </w:tabs>
            <w:rPr/>
          </w:pPr>
          <w:hyperlink w:anchor="__RefHeading___Toc1234848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توحيد ناب</w:t>
            </w:r>
            <w:r>
              <w:rPr>
                <w:rStyle w:val="IndexLink"/>
                <w:rtl w:val="true"/>
              </w:rPr>
              <w:tab/>
            </w:r>
            <w:r>
              <w:rPr>
                <w:rStyle w:val="IndexLink"/>
              </w:rPr>
              <w:t>443</w:t>
            </w:r>
          </w:hyperlink>
        </w:p>
        <w:p>
          <w:pPr>
            <w:pStyle w:val="Contents6"/>
            <w:tabs>
              <w:tab w:val="clear" w:pos="7609"/>
              <w:tab w:val="right" w:pos="9026" w:leader="dot"/>
            </w:tabs>
            <w:rPr/>
          </w:pPr>
          <w:hyperlink w:anchor="__RefHeading___Toc1234850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ناشدنى ها و نابايسته ها در توحيد</w:t>
            </w:r>
            <w:r>
              <w:rPr>
                <w:rStyle w:val="IndexLink"/>
                <w:rtl w:val="true"/>
              </w:rPr>
              <w:tab/>
            </w:r>
            <w:r>
              <w:rPr>
                <w:rStyle w:val="IndexLink"/>
              </w:rPr>
              <w:t>447</w:t>
            </w:r>
          </w:hyperlink>
        </w:p>
        <w:p>
          <w:pPr>
            <w:pStyle w:val="Contents6"/>
            <w:tabs>
              <w:tab w:val="clear" w:pos="7609"/>
              <w:tab w:val="right" w:pos="9026" w:leader="dot"/>
            </w:tabs>
            <w:rPr/>
          </w:pPr>
          <w:hyperlink w:anchor="__RefHeading___Toc1234852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مرتبه دوم </w:t>
            </w:r>
            <w:r>
              <w:rPr>
                <w:rStyle w:val="IndexLink"/>
                <w:rtl w:val="true"/>
              </w:rPr>
              <w:t xml:space="preserve">: </w:t>
            </w:r>
            <w:r>
              <w:rPr>
                <w:rStyle w:val="IndexLink"/>
                <w:rtl w:val="true"/>
              </w:rPr>
              <w:t>توحيد در صفات</w:t>
            </w:r>
            <w:r>
              <w:rPr>
                <w:rStyle w:val="IndexLink"/>
                <w:rtl w:val="true"/>
              </w:rPr>
              <w:tab/>
            </w:r>
            <w:r>
              <w:rPr>
                <w:rStyle w:val="IndexLink"/>
              </w:rPr>
              <w:t>449</w:t>
            </w:r>
          </w:hyperlink>
        </w:p>
        <w:p>
          <w:pPr>
            <w:pStyle w:val="Contents6"/>
            <w:tabs>
              <w:tab w:val="clear" w:pos="7609"/>
              <w:tab w:val="right" w:pos="9026" w:leader="dot"/>
            </w:tabs>
            <w:rPr/>
          </w:pPr>
          <w:hyperlink w:anchor="__RefHeading___Toc1234854_3224264995">
            <w:r>
              <w:rPr>
                <w:webHidden/>
                <w:rStyle w:val="IndexLink"/>
                <w:rtl w:val="true"/>
              </w:rPr>
              <w:t>اشاره</w:t>
            </w:r>
            <w:r>
              <w:rPr>
                <w:rStyle w:val="IndexLink"/>
                <w:rtl w:val="true"/>
              </w:rPr>
              <w:tab/>
            </w:r>
            <w:r>
              <w:rPr>
                <w:rStyle w:val="IndexLink"/>
              </w:rPr>
              <w:t>449</w:t>
            </w:r>
          </w:hyperlink>
        </w:p>
        <w:p>
          <w:pPr>
            <w:pStyle w:val="Contents6"/>
            <w:tabs>
              <w:tab w:val="clear" w:pos="7609"/>
              <w:tab w:val="right" w:pos="9026" w:leader="dot"/>
            </w:tabs>
            <w:rPr/>
          </w:pPr>
          <w:hyperlink w:anchor="__RefHeading___Toc1234856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صفات خدا ، عين ذات اوست</w:t>
            </w:r>
            <w:r>
              <w:rPr>
                <w:rStyle w:val="IndexLink"/>
                <w:rtl w:val="true"/>
              </w:rPr>
              <w:tab/>
            </w:r>
            <w:r>
              <w:rPr>
                <w:rStyle w:val="IndexLink"/>
              </w:rPr>
              <w:t>451</w:t>
            </w:r>
          </w:hyperlink>
        </w:p>
        <w:p>
          <w:pPr>
            <w:pStyle w:val="Contents6"/>
            <w:tabs>
              <w:tab w:val="clear" w:pos="7609"/>
              <w:tab w:val="right" w:pos="9026" w:leader="dot"/>
            </w:tabs>
            <w:rPr/>
          </w:pPr>
          <w:hyperlink w:anchor="__RefHeading___Toc123485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فرق ميان صفات ذاتى و صفات فعلى خداوند</w:t>
            </w:r>
            <w:r>
              <w:rPr>
                <w:rStyle w:val="IndexLink"/>
                <w:rtl w:val="true"/>
              </w:rPr>
              <w:tab/>
            </w:r>
            <w:r>
              <w:rPr>
                <w:rStyle w:val="IndexLink"/>
              </w:rPr>
              <w:t>455</w:t>
            </w:r>
          </w:hyperlink>
        </w:p>
        <w:p>
          <w:pPr>
            <w:pStyle w:val="Contents6"/>
            <w:tabs>
              <w:tab w:val="clear" w:pos="7609"/>
              <w:tab w:val="right" w:pos="9026" w:leader="dot"/>
            </w:tabs>
            <w:rPr/>
          </w:pPr>
          <w:hyperlink w:anchor="__RefHeading___Toc123486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مرتبه سوم </w:t>
            </w:r>
            <w:r>
              <w:rPr>
                <w:rStyle w:val="IndexLink"/>
                <w:rtl w:val="true"/>
              </w:rPr>
              <w:t xml:space="preserve">: </w:t>
            </w:r>
            <w:r>
              <w:rPr>
                <w:rStyle w:val="IndexLink"/>
                <w:rtl w:val="true"/>
              </w:rPr>
              <w:t>توحيد اَفعالى</w:t>
            </w:r>
            <w:r>
              <w:rPr>
                <w:rStyle w:val="IndexLink"/>
                <w:rtl w:val="true"/>
              </w:rPr>
              <w:tab/>
            </w:r>
            <w:r>
              <w:rPr>
                <w:rStyle w:val="IndexLink"/>
              </w:rPr>
              <w:t>457</w:t>
            </w:r>
          </w:hyperlink>
        </w:p>
        <w:p>
          <w:pPr>
            <w:pStyle w:val="Contents6"/>
            <w:tabs>
              <w:tab w:val="clear" w:pos="7609"/>
              <w:tab w:val="right" w:pos="9026" w:leader="dot"/>
            </w:tabs>
            <w:rPr/>
          </w:pPr>
          <w:hyperlink w:anchor="__RefHeading___Toc1234862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يكتايى در خالقيت</w:t>
            </w:r>
            <w:r>
              <w:rPr>
                <w:rStyle w:val="IndexLink"/>
                <w:rtl w:val="true"/>
              </w:rPr>
              <w:tab/>
            </w:r>
            <w:r>
              <w:rPr>
                <w:rStyle w:val="IndexLink"/>
              </w:rPr>
              <w:t>457</w:t>
            </w:r>
          </w:hyperlink>
        </w:p>
        <w:p>
          <w:pPr>
            <w:pStyle w:val="Contents6"/>
            <w:tabs>
              <w:tab w:val="clear" w:pos="7609"/>
              <w:tab w:val="right" w:pos="9026" w:leader="dot"/>
            </w:tabs>
            <w:rPr/>
          </w:pPr>
          <w:hyperlink w:anchor="__RefHeading___Toc1234864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توحيد در ربوبيّت</w:t>
            </w:r>
            <w:r>
              <w:rPr>
                <w:rStyle w:val="IndexLink"/>
                <w:rtl w:val="true"/>
              </w:rPr>
              <w:tab/>
            </w:r>
            <w:r>
              <w:rPr>
                <w:rStyle w:val="IndexLink"/>
              </w:rPr>
              <w:t>461</w:t>
            </w:r>
          </w:hyperlink>
        </w:p>
        <w:p>
          <w:pPr>
            <w:pStyle w:val="Contents6"/>
            <w:tabs>
              <w:tab w:val="clear" w:pos="7609"/>
              <w:tab w:val="right" w:pos="9026" w:leader="dot"/>
            </w:tabs>
            <w:rPr/>
          </w:pPr>
          <w:hyperlink w:anchor="__RefHeading___Toc1234866_3224264995">
            <w:r>
              <w:rPr>
                <w:webHidden/>
                <w:rStyle w:val="IndexLink"/>
                <w:rtl w:val="true"/>
              </w:rPr>
              <w:t xml:space="preserve">الف </w:t>
            </w:r>
            <w:r>
              <w:rPr>
                <w:rStyle w:val="IndexLink"/>
                <w:rtl w:val="true"/>
              </w:rPr>
              <w:t xml:space="preserve">- </w:t>
            </w:r>
            <w:r>
              <w:rPr>
                <w:rStyle w:val="IndexLink"/>
                <w:rtl w:val="true"/>
              </w:rPr>
              <w:t>پروردگارى جز او نيست</w:t>
            </w:r>
            <w:r>
              <w:rPr>
                <w:rStyle w:val="IndexLink"/>
                <w:rtl w:val="true"/>
              </w:rPr>
              <w:tab/>
            </w:r>
            <w:r>
              <w:rPr>
                <w:rStyle w:val="IndexLink"/>
              </w:rPr>
              <w:t>461</w:t>
            </w:r>
          </w:hyperlink>
        </w:p>
        <w:p>
          <w:pPr>
            <w:pStyle w:val="Contents6"/>
            <w:tabs>
              <w:tab w:val="clear" w:pos="7609"/>
              <w:tab w:val="right" w:pos="9026" w:leader="dot"/>
            </w:tabs>
            <w:rPr/>
          </w:pPr>
          <w:hyperlink w:anchor="__RefHeading___Toc1234868_3224264995">
            <w:r>
              <w:rPr>
                <w:webHidden/>
                <w:rStyle w:val="IndexLink"/>
                <w:rtl w:val="true"/>
              </w:rPr>
              <w:t xml:space="preserve">ب </w:t>
            </w:r>
            <w:r>
              <w:rPr>
                <w:rStyle w:val="IndexLink"/>
                <w:rtl w:val="true"/>
              </w:rPr>
              <w:t xml:space="preserve">- </w:t>
            </w:r>
            <w:r>
              <w:rPr>
                <w:rStyle w:val="IndexLink"/>
                <w:rtl w:val="true"/>
              </w:rPr>
              <w:t>دلايل بر يكتايى پروردگار</w:t>
            </w:r>
            <w:r>
              <w:rPr>
                <w:rStyle w:val="IndexLink"/>
                <w:rtl w:val="true"/>
              </w:rPr>
              <w:tab/>
            </w:r>
            <w:r>
              <w:rPr>
                <w:rStyle w:val="IndexLink"/>
              </w:rPr>
              <w:t>463</w:t>
            </w:r>
          </w:hyperlink>
        </w:p>
        <w:p>
          <w:pPr>
            <w:pStyle w:val="Contents6"/>
            <w:tabs>
              <w:tab w:val="clear" w:pos="7609"/>
              <w:tab w:val="right" w:pos="9026" w:leader="dot"/>
            </w:tabs>
            <w:rPr/>
          </w:pPr>
          <w:hyperlink w:anchor="__RefHeading___Toc123487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توحيد در تدبير</w:t>
            </w:r>
            <w:r>
              <w:rPr>
                <w:rStyle w:val="IndexLink"/>
                <w:rtl w:val="true"/>
              </w:rPr>
              <w:tab/>
            </w:r>
            <w:r>
              <w:rPr>
                <w:rStyle w:val="IndexLink"/>
              </w:rPr>
              <w:t>465</w:t>
            </w:r>
          </w:hyperlink>
        </w:p>
        <w:p>
          <w:pPr>
            <w:pStyle w:val="Contents6"/>
            <w:tabs>
              <w:tab w:val="clear" w:pos="7609"/>
              <w:tab w:val="right" w:pos="9026" w:leader="dot"/>
            </w:tabs>
            <w:rPr/>
          </w:pPr>
          <w:hyperlink w:anchor="__RefHeading___Toc1234872_3224264995">
            <w:r>
              <w:rPr>
                <w:webHidden/>
                <w:rStyle w:val="IndexLink"/>
                <w:rtl w:val="true"/>
              </w:rPr>
              <w:t xml:space="preserve">الف </w:t>
            </w:r>
            <w:r>
              <w:rPr>
                <w:rStyle w:val="IndexLink"/>
                <w:rtl w:val="true"/>
              </w:rPr>
              <w:t xml:space="preserve">- </w:t>
            </w:r>
            <w:r>
              <w:rPr>
                <w:rStyle w:val="IndexLink"/>
                <w:rtl w:val="true"/>
              </w:rPr>
              <w:t>تنها خدا ، تدبيركننده امور عالم است</w:t>
            </w:r>
            <w:r>
              <w:rPr>
                <w:rStyle w:val="IndexLink"/>
                <w:rtl w:val="true"/>
              </w:rPr>
              <w:tab/>
            </w:r>
            <w:r>
              <w:rPr>
                <w:rStyle w:val="IndexLink"/>
              </w:rPr>
              <w:t>465</w:t>
            </w:r>
          </w:hyperlink>
        </w:p>
        <w:p>
          <w:pPr>
            <w:pStyle w:val="Contents6"/>
            <w:tabs>
              <w:tab w:val="clear" w:pos="7609"/>
              <w:tab w:val="right" w:pos="9026" w:leader="dot"/>
            </w:tabs>
            <w:rPr/>
          </w:pPr>
          <w:hyperlink w:anchor="__RefHeading___Toc1234874_3224264995">
            <w:r>
              <w:rPr>
                <w:webHidden/>
                <w:rStyle w:val="IndexLink"/>
                <w:rtl w:val="true"/>
              </w:rPr>
              <w:t xml:space="preserve">ب </w:t>
            </w:r>
            <w:r>
              <w:rPr>
                <w:rStyle w:val="IndexLink"/>
                <w:rtl w:val="true"/>
              </w:rPr>
              <w:t xml:space="preserve">- </w:t>
            </w:r>
            <w:r>
              <w:rPr>
                <w:rStyle w:val="IndexLink"/>
                <w:rtl w:val="true"/>
              </w:rPr>
              <w:t>دلايل بر وحدت تدبير</w:t>
            </w:r>
            <w:r>
              <w:rPr>
                <w:rStyle w:val="IndexLink"/>
                <w:rtl w:val="true"/>
              </w:rPr>
              <w:tab/>
            </w:r>
            <w:r>
              <w:rPr>
                <w:rStyle w:val="IndexLink"/>
              </w:rPr>
              <w:t>465</w:t>
            </w:r>
          </w:hyperlink>
        </w:p>
        <w:p>
          <w:pPr>
            <w:pStyle w:val="Contents6"/>
            <w:tabs>
              <w:tab w:val="clear" w:pos="7609"/>
              <w:tab w:val="right" w:pos="9026" w:leader="dot"/>
            </w:tabs>
            <w:rPr/>
          </w:pPr>
          <w:hyperlink w:anchor="__RefHeading___Toc1234876_3224264995">
            <w:r>
              <w:rPr>
                <w:webHidden/>
                <w:rStyle w:val="IndexLink"/>
                <w:rtl w:val="true"/>
              </w:rPr>
              <w:t xml:space="preserve">ج </w:t>
            </w:r>
            <w:r>
              <w:rPr>
                <w:rStyle w:val="IndexLink"/>
                <w:rtl w:val="true"/>
              </w:rPr>
              <w:t xml:space="preserve">- </w:t>
            </w:r>
            <w:r>
              <w:rPr>
                <w:rStyle w:val="IndexLink"/>
                <w:rtl w:val="true"/>
              </w:rPr>
              <w:t>آنچه با يكتايى مدبّر منافات دارد</w:t>
            </w:r>
            <w:r>
              <w:rPr>
                <w:rStyle w:val="IndexLink"/>
                <w:rtl w:val="true"/>
              </w:rPr>
              <w:tab/>
            </w:r>
            <w:r>
              <w:rPr>
                <w:rStyle w:val="IndexLink"/>
              </w:rPr>
              <w:t>473</w:t>
            </w:r>
          </w:hyperlink>
        </w:p>
        <w:p>
          <w:pPr>
            <w:pStyle w:val="Contents6"/>
            <w:tabs>
              <w:tab w:val="clear" w:pos="7609"/>
              <w:tab w:val="right" w:pos="9026" w:leader="dot"/>
            </w:tabs>
            <w:rPr/>
          </w:pPr>
          <w:hyperlink w:anchor="__RefHeading___Toc123487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مرتبه چهارم </w:t>
            </w:r>
            <w:r>
              <w:rPr>
                <w:rStyle w:val="IndexLink"/>
                <w:rtl w:val="true"/>
              </w:rPr>
              <w:t xml:space="preserve">: </w:t>
            </w:r>
            <w:r>
              <w:rPr>
                <w:rStyle w:val="IndexLink"/>
                <w:rtl w:val="true"/>
              </w:rPr>
              <w:t>توحيد در حُكم</w:t>
            </w:r>
            <w:r>
              <w:rPr>
                <w:rStyle w:val="IndexLink"/>
                <w:rtl w:val="true"/>
              </w:rPr>
              <w:tab/>
            </w:r>
            <w:r>
              <w:rPr>
                <w:rStyle w:val="IndexLink"/>
              </w:rPr>
              <w:t>473</w:t>
            </w:r>
          </w:hyperlink>
        </w:p>
        <w:p>
          <w:pPr>
            <w:pStyle w:val="Contents6"/>
            <w:tabs>
              <w:tab w:val="clear" w:pos="7609"/>
              <w:tab w:val="right" w:pos="9026" w:leader="dot"/>
            </w:tabs>
            <w:rPr/>
          </w:pPr>
          <w:hyperlink w:anchor="__RefHeading___Toc1234880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مرتبه پنجم </w:t>
            </w:r>
            <w:r>
              <w:rPr>
                <w:rStyle w:val="IndexLink"/>
                <w:rtl w:val="true"/>
              </w:rPr>
              <w:t xml:space="preserve">: </w:t>
            </w:r>
            <w:r>
              <w:rPr>
                <w:rStyle w:val="IndexLink"/>
                <w:rtl w:val="true"/>
              </w:rPr>
              <w:t>توحيد در اطاعت</w:t>
            </w:r>
            <w:r>
              <w:rPr>
                <w:rStyle w:val="IndexLink"/>
                <w:rtl w:val="true"/>
              </w:rPr>
              <w:tab/>
            </w:r>
            <w:r>
              <w:rPr>
                <w:rStyle w:val="IndexLink"/>
              </w:rPr>
              <w:t>477</w:t>
            </w:r>
          </w:hyperlink>
        </w:p>
        <w:p>
          <w:pPr>
            <w:pStyle w:val="Contents6"/>
            <w:tabs>
              <w:tab w:val="clear" w:pos="7609"/>
              <w:tab w:val="right" w:pos="9026" w:leader="dot"/>
            </w:tabs>
            <w:rPr/>
          </w:pPr>
          <w:hyperlink w:anchor="__RefHeading___Toc1234882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مرتبه ششم </w:t>
            </w:r>
            <w:r>
              <w:rPr>
                <w:rStyle w:val="IndexLink"/>
                <w:rtl w:val="true"/>
              </w:rPr>
              <w:t xml:space="preserve">: </w:t>
            </w:r>
            <w:r>
              <w:rPr>
                <w:rStyle w:val="IndexLink"/>
                <w:rtl w:val="true"/>
              </w:rPr>
              <w:t>توحيد در عبادت</w:t>
            </w:r>
            <w:r>
              <w:rPr>
                <w:rStyle w:val="IndexLink"/>
                <w:rtl w:val="true"/>
              </w:rPr>
              <w:tab/>
            </w:r>
            <w:r>
              <w:rPr>
                <w:rStyle w:val="IndexLink"/>
              </w:rPr>
              <w:t>487</w:t>
            </w:r>
          </w:hyperlink>
        </w:p>
        <w:p>
          <w:pPr>
            <w:pStyle w:val="Contents6"/>
            <w:tabs>
              <w:tab w:val="clear" w:pos="7609"/>
              <w:tab w:val="right" w:pos="9026" w:leader="dot"/>
            </w:tabs>
            <w:rPr/>
          </w:pPr>
          <w:hyperlink w:anchor="__RefHeading___Toc1234884_3224264995">
            <w:r>
              <w:rPr>
                <w:webHidden/>
                <w:rStyle w:val="IndexLink"/>
                <w:rtl w:val="true"/>
              </w:rPr>
              <w:t>بالاترين مراتب توحيد</w:t>
            </w:r>
            <w:r>
              <w:rPr>
                <w:rStyle w:val="IndexLink"/>
                <w:rtl w:val="true"/>
              </w:rPr>
              <w:tab/>
            </w:r>
            <w:r>
              <w:rPr>
                <w:rStyle w:val="IndexLink"/>
              </w:rPr>
              <w:t>487</w:t>
            </w:r>
          </w:hyperlink>
        </w:p>
        <w:p>
          <w:pPr>
            <w:pStyle w:val="Contents6"/>
            <w:tabs>
              <w:tab w:val="clear" w:pos="7609"/>
              <w:tab w:val="right" w:pos="9026" w:leader="dot"/>
            </w:tabs>
            <w:rPr/>
          </w:pPr>
          <w:hyperlink w:anchor="__RefHeading___Toc1234886_3224264995">
            <w:r>
              <w:rPr>
                <w:webHidden/>
                <w:rStyle w:val="IndexLink"/>
                <w:rtl w:val="true"/>
              </w:rPr>
              <w:t>مبحث سوم</w:t>
            </w:r>
            <w:r>
              <w:rPr>
                <w:rStyle w:val="IndexLink"/>
                <w:rtl w:val="true"/>
              </w:rPr>
              <w:t xml:space="preserve">: </w:t>
            </w:r>
            <w:r>
              <w:rPr>
                <w:rStyle w:val="IndexLink"/>
                <w:rtl w:val="true"/>
              </w:rPr>
              <w:t>نام ها و صفات خدا</w:t>
            </w:r>
            <w:r>
              <w:rPr>
                <w:rStyle w:val="IndexLink"/>
                <w:rtl w:val="true"/>
              </w:rPr>
              <w:tab/>
            </w:r>
            <w:r>
              <w:rPr>
                <w:rStyle w:val="IndexLink"/>
              </w:rPr>
              <w:t>497</w:t>
            </w:r>
          </w:hyperlink>
        </w:p>
        <w:p>
          <w:pPr>
            <w:pStyle w:val="Contents6"/>
            <w:tabs>
              <w:tab w:val="clear" w:pos="7609"/>
              <w:tab w:val="right" w:pos="9026" w:leader="dot"/>
            </w:tabs>
            <w:rPr/>
          </w:pPr>
          <w:hyperlink w:anchor="__RefHeading___Toc1234888_3224264995">
            <w:r>
              <w:rPr>
                <w:webHidden/>
                <w:rStyle w:val="IndexLink"/>
                <w:rtl w:val="true"/>
              </w:rPr>
              <w:t>اشاره</w:t>
            </w:r>
            <w:r>
              <w:rPr>
                <w:rStyle w:val="IndexLink"/>
                <w:rtl w:val="true"/>
              </w:rPr>
              <w:tab/>
            </w:r>
            <w:r>
              <w:rPr>
                <w:rStyle w:val="IndexLink"/>
              </w:rPr>
              <w:t>497</w:t>
            </w:r>
          </w:hyperlink>
        </w:p>
        <w:p>
          <w:pPr>
            <w:pStyle w:val="Contents6"/>
            <w:tabs>
              <w:tab w:val="clear" w:pos="7609"/>
              <w:tab w:val="right" w:pos="9026" w:leader="dot"/>
            </w:tabs>
            <w:rPr/>
          </w:pPr>
          <w:hyperlink w:anchor="__RefHeading___Toc1234890_3224264995">
            <w:r>
              <w:rPr>
                <w:webHidden/>
                <w:rStyle w:val="IndexLink"/>
                <w:rtl w:val="true"/>
              </w:rPr>
              <w:t xml:space="preserve">فصل يكم </w:t>
            </w:r>
            <w:r>
              <w:rPr>
                <w:rStyle w:val="IndexLink"/>
                <w:rtl w:val="true"/>
              </w:rPr>
              <w:t xml:space="preserve">: </w:t>
            </w:r>
            <w:r>
              <w:rPr>
                <w:rStyle w:val="IndexLink"/>
                <w:rtl w:val="true"/>
              </w:rPr>
              <w:t xml:space="preserve">معناى </w:t>
            </w:r>
            <w:r>
              <w:rPr>
                <w:rStyle w:val="IndexLink"/>
                <w:rtl w:val="true"/>
              </w:rPr>
              <w:t>«</w:t>
            </w:r>
            <w:r>
              <w:rPr>
                <w:rStyle w:val="IndexLink"/>
                <w:rtl w:val="true"/>
              </w:rPr>
              <w:t>اسماءُ اللَّه</w:t>
            </w:r>
            <w:r>
              <w:rPr>
                <w:rStyle w:val="IndexLink"/>
                <w:rtl w:val="true"/>
              </w:rPr>
              <w:t>»</w:t>
              <w:tab/>
            </w:r>
            <w:r>
              <w:rPr>
                <w:rStyle w:val="IndexLink"/>
              </w:rPr>
              <w:t>501</w:t>
            </w:r>
          </w:hyperlink>
        </w:p>
        <w:p>
          <w:pPr>
            <w:pStyle w:val="Contents6"/>
            <w:tabs>
              <w:tab w:val="clear" w:pos="7609"/>
              <w:tab w:val="right" w:pos="9026" w:leader="dot"/>
            </w:tabs>
            <w:rPr/>
          </w:pPr>
          <w:hyperlink w:anchor="__RefHeading___Toc1234892_3224264995">
            <w:r>
              <w:rPr>
                <w:webHidden/>
                <w:rStyle w:val="IndexLink"/>
                <w:rtl w:val="true"/>
              </w:rPr>
              <w:t>اشاره</w:t>
            </w:r>
            <w:r>
              <w:rPr>
                <w:rStyle w:val="IndexLink"/>
                <w:rtl w:val="true"/>
              </w:rPr>
              <w:tab/>
            </w:r>
            <w:r>
              <w:rPr>
                <w:rStyle w:val="IndexLink"/>
              </w:rPr>
              <w:t>501</w:t>
            </w:r>
          </w:hyperlink>
        </w:p>
        <w:p>
          <w:pPr>
            <w:pStyle w:val="Contents6"/>
            <w:tabs>
              <w:tab w:val="clear" w:pos="7609"/>
              <w:tab w:val="right" w:pos="9026" w:leader="dot"/>
            </w:tabs>
            <w:rPr/>
          </w:pPr>
          <w:hyperlink w:anchor="__RefHeading___Toc1234894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نام هاى خدا تعابيرند</w:t>
            </w:r>
            <w:r>
              <w:rPr>
                <w:rStyle w:val="IndexLink"/>
                <w:rtl w:val="true"/>
              </w:rPr>
              <w:tab/>
            </w:r>
            <w:r>
              <w:rPr>
                <w:rStyle w:val="IndexLink"/>
              </w:rPr>
              <w:t>510</w:t>
            </w:r>
          </w:hyperlink>
        </w:p>
        <w:p>
          <w:pPr>
            <w:pStyle w:val="Contents6"/>
            <w:tabs>
              <w:tab w:val="clear" w:pos="7609"/>
              <w:tab w:val="right" w:pos="9026" w:leader="dot"/>
            </w:tabs>
            <w:rPr/>
          </w:pPr>
          <w:hyperlink w:anchor="__RefHeading___Toc1234896_3224264995">
            <w:r>
              <w:rPr>
                <w:webHidden/>
                <w:rStyle w:val="IndexLink"/>
                <w:rtl w:val="true"/>
              </w:rPr>
              <w:t>اشاره</w:t>
            </w:r>
            <w:r>
              <w:rPr>
                <w:rStyle w:val="IndexLink"/>
                <w:rtl w:val="true"/>
              </w:rPr>
              <w:tab/>
            </w:r>
            <w:r>
              <w:rPr>
                <w:rStyle w:val="IndexLink"/>
              </w:rPr>
              <w:t>510</w:t>
            </w:r>
          </w:hyperlink>
        </w:p>
        <w:p>
          <w:pPr>
            <w:pStyle w:val="Contents6"/>
            <w:tabs>
              <w:tab w:val="clear" w:pos="7609"/>
              <w:tab w:val="right" w:pos="9026" w:leader="dot"/>
            </w:tabs>
            <w:rPr/>
          </w:pPr>
          <w:hyperlink w:anchor="__RefHeading___Toc1234898_3224264995">
            <w:r>
              <w:rPr>
                <w:webHidden/>
                <w:rStyle w:val="IndexLink"/>
                <w:rtl w:val="true"/>
              </w:rPr>
              <w:t>توضيح</w:t>
            </w:r>
            <w:r>
              <w:rPr>
                <w:rStyle w:val="IndexLink"/>
                <w:rtl w:val="true"/>
              </w:rPr>
              <w:tab/>
            </w:r>
            <w:r>
              <w:rPr>
                <w:rStyle w:val="IndexLink"/>
              </w:rPr>
              <w:t>518</w:t>
            </w:r>
          </w:hyperlink>
        </w:p>
        <w:p>
          <w:pPr>
            <w:pStyle w:val="Contents6"/>
            <w:tabs>
              <w:tab w:val="clear" w:pos="7609"/>
              <w:tab w:val="right" w:pos="9026" w:leader="dot"/>
            </w:tabs>
            <w:rPr/>
          </w:pPr>
          <w:hyperlink w:anchor="__RefHeading___Toc1234900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w:t>
            </w:r>
            <w:r>
              <w:rPr>
                <w:rStyle w:val="IndexLink"/>
                <w:rtl w:val="true"/>
              </w:rPr>
              <w:t>«</w:t>
            </w:r>
            <w:r>
              <w:rPr>
                <w:rStyle w:val="IndexLink"/>
                <w:rtl w:val="true"/>
              </w:rPr>
              <w:t>اله</w:t>
            </w:r>
            <w:r>
              <w:rPr>
                <w:rStyle w:val="IndexLink"/>
                <w:rtl w:val="true"/>
              </w:rPr>
              <w:t>»</w:t>
              <w:tab/>
            </w:r>
            <w:r>
              <w:rPr>
                <w:rStyle w:val="IndexLink"/>
              </w:rPr>
              <w:t>518</w:t>
            </w:r>
          </w:hyperlink>
        </w:p>
        <w:p>
          <w:pPr>
            <w:pStyle w:val="Contents6"/>
            <w:tabs>
              <w:tab w:val="clear" w:pos="7609"/>
              <w:tab w:val="right" w:pos="9026" w:leader="dot"/>
            </w:tabs>
            <w:rPr/>
          </w:pPr>
          <w:hyperlink w:anchor="__RefHeading___Toc123490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معناى </w:t>
            </w:r>
            <w:r>
              <w:rPr>
                <w:rStyle w:val="IndexLink"/>
                <w:rtl w:val="true"/>
              </w:rPr>
              <w:t>«</w:t>
            </w:r>
            <w:r>
              <w:rPr>
                <w:rStyle w:val="IndexLink"/>
                <w:rtl w:val="true"/>
              </w:rPr>
              <w:t>اللَّه</w:t>
            </w:r>
            <w:r>
              <w:rPr>
                <w:rStyle w:val="IndexLink"/>
                <w:rtl w:val="true"/>
              </w:rPr>
              <w:t>»</w:t>
              <w:tab/>
            </w:r>
            <w:r>
              <w:rPr>
                <w:rStyle w:val="IndexLink"/>
              </w:rPr>
              <w:t>525</w:t>
            </w:r>
          </w:hyperlink>
        </w:p>
        <w:p>
          <w:pPr>
            <w:pStyle w:val="Contents6"/>
            <w:tabs>
              <w:tab w:val="clear" w:pos="7609"/>
              <w:tab w:val="right" w:pos="9026" w:leader="dot"/>
            </w:tabs>
            <w:rPr/>
          </w:pPr>
          <w:hyperlink w:anchor="__RefHeading___Toc1234904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معناى </w:t>
            </w:r>
            <w:r>
              <w:rPr>
                <w:rStyle w:val="IndexLink"/>
                <w:rtl w:val="true"/>
              </w:rPr>
              <w:t>«</w:t>
            </w:r>
            <w:r>
              <w:rPr>
                <w:rStyle w:val="IndexLink"/>
                <w:rtl w:val="true"/>
              </w:rPr>
              <w:t>اللَّه أكبر</w:t>
            </w:r>
            <w:r>
              <w:rPr>
                <w:rStyle w:val="IndexLink"/>
                <w:rtl w:val="true"/>
              </w:rPr>
              <w:t>»</w:t>
              <w:tab/>
            </w:r>
            <w:r>
              <w:rPr>
                <w:rStyle w:val="IndexLink"/>
              </w:rPr>
              <w:t>529</w:t>
            </w:r>
          </w:hyperlink>
        </w:p>
        <w:p>
          <w:pPr>
            <w:pStyle w:val="Contents6"/>
            <w:tabs>
              <w:tab w:val="clear" w:pos="7609"/>
              <w:tab w:val="right" w:pos="9026" w:leader="dot"/>
            </w:tabs>
            <w:rPr/>
          </w:pPr>
          <w:hyperlink w:anchor="__RefHeading___Toc1234906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معناى </w:t>
            </w:r>
            <w:r>
              <w:rPr>
                <w:rStyle w:val="IndexLink"/>
                <w:rtl w:val="true"/>
              </w:rPr>
              <w:t>«</w:t>
            </w:r>
            <w:r>
              <w:rPr>
                <w:rStyle w:val="IndexLink"/>
                <w:rtl w:val="true"/>
              </w:rPr>
              <w:t>بسم اللَّه</w:t>
            </w:r>
            <w:r>
              <w:rPr>
                <w:rStyle w:val="IndexLink"/>
                <w:rtl w:val="true"/>
              </w:rPr>
              <w:t>»</w:t>
              <w:tab/>
            </w:r>
            <w:r>
              <w:rPr>
                <w:rStyle w:val="IndexLink"/>
              </w:rPr>
              <w:t>531</w:t>
            </w:r>
          </w:hyperlink>
        </w:p>
        <w:p>
          <w:pPr>
            <w:pStyle w:val="Contents6"/>
            <w:tabs>
              <w:tab w:val="clear" w:pos="7609"/>
              <w:tab w:val="right" w:pos="9026" w:leader="dot"/>
            </w:tabs>
            <w:rPr/>
          </w:pPr>
          <w:hyperlink w:anchor="__RefHeading___Toc1234908_3224264995">
            <w:r>
              <w:rPr>
                <w:webHidden/>
                <w:rStyle w:val="IndexLink"/>
                <w:rtl w:val="true"/>
              </w:rPr>
              <w:t xml:space="preserve">فصل دوم </w:t>
            </w:r>
            <w:r>
              <w:rPr>
                <w:rStyle w:val="IndexLink"/>
                <w:rtl w:val="true"/>
              </w:rPr>
              <w:t xml:space="preserve">: </w:t>
            </w:r>
            <w:r>
              <w:rPr>
                <w:rStyle w:val="IndexLink"/>
                <w:rtl w:val="true"/>
              </w:rPr>
              <w:t>انواع نام هاى خدا</w:t>
            </w:r>
            <w:r>
              <w:rPr>
                <w:rStyle w:val="IndexLink"/>
                <w:rtl w:val="true"/>
              </w:rPr>
              <w:tab/>
            </w:r>
            <w:r>
              <w:rPr>
                <w:rStyle w:val="IndexLink"/>
              </w:rPr>
              <w:t>535</w:t>
            </w:r>
          </w:hyperlink>
        </w:p>
        <w:p>
          <w:pPr>
            <w:pStyle w:val="Contents6"/>
            <w:tabs>
              <w:tab w:val="clear" w:pos="7609"/>
              <w:tab w:val="right" w:pos="9026" w:leader="dot"/>
            </w:tabs>
            <w:rPr/>
          </w:pPr>
          <w:hyperlink w:anchor="__RefHeading___Toc1234910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نام هاى لفظى</w:t>
            </w:r>
            <w:r>
              <w:rPr>
                <w:rStyle w:val="IndexLink"/>
                <w:rtl w:val="true"/>
              </w:rPr>
              <w:tab/>
            </w:r>
            <w:r>
              <w:rPr>
                <w:rStyle w:val="IndexLink"/>
              </w:rPr>
              <w:t>535</w:t>
            </w:r>
          </w:hyperlink>
        </w:p>
        <w:p>
          <w:pPr>
            <w:pStyle w:val="Contents6"/>
            <w:tabs>
              <w:tab w:val="clear" w:pos="7609"/>
              <w:tab w:val="right" w:pos="9026" w:leader="dot"/>
            </w:tabs>
            <w:rPr/>
          </w:pPr>
          <w:hyperlink w:anchor="__RefHeading___Toc1234912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نام هاى تكوينى</w:t>
            </w:r>
            <w:r>
              <w:rPr>
                <w:rStyle w:val="IndexLink"/>
                <w:rtl w:val="true"/>
              </w:rPr>
              <w:tab/>
            </w:r>
            <w:r>
              <w:rPr>
                <w:rStyle w:val="IndexLink"/>
              </w:rPr>
              <w:t>535</w:t>
            </w:r>
          </w:hyperlink>
        </w:p>
        <w:p>
          <w:pPr>
            <w:pStyle w:val="Contents6"/>
            <w:tabs>
              <w:tab w:val="clear" w:pos="7609"/>
              <w:tab w:val="right" w:pos="9026" w:leader="dot"/>
            </w:tabs>
            <w:rPr/>
          </w:pPr>
          <w:hyperlink w:anchor="__RefHeading___Toc1234914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نامى كه علم آن ، منحصراً در اختيار خداست</w:t>
            </w:r>
            <w:r>
              <w:rPr>
                <w:rStyle w:val="IndexLink"/>
                <w:rtl w:val="true"/>
              </w:rPr>
              <w:tab/>
            </w:r>
            <w:r>
              <w:rPr>
                <w:rStyle w:val="IndexLink"/>
              </w:rPr>
              <w:t>539</w:t>
            </w:r>
          </w:hyperlink>
        </w:p>
        <w:p>
          <w:pPr>
            <w:pStyle w:val="Contents6"/>
            <w:tabs>
              <w:tab w:val="clear" w:pos="7609"/>
              <w:tab w:val="right" w:pos="9026" w:leader="dot"/>
            </w:tabs>
            <w:rPr/>
          </w:pPr>
          <w:hyperlink w:anchor="__RefHeading___Toc1234916_3224264995">
            <w:r>
              <w:rPr>
                <w:webHidden/>
                <w:rStyle w:val="IndexLink"/>
                <w:rtl w:val="true"/>
              </w:rPr>
              <w:t xml:space="preserve">فصل سوم </w:t>
            </w:r>
            <w:r>
              <w:rPr>
                <w:rStyle w:val="IndexLink"/>
                <w:rtl w:val="true"/>
              </w:rPr>
              <w:t xml:space="preserve">: </w:t>
            </w:r>
            <w:r>
              <w:rPr>
                <w:rStyle w:val="IndexLink"/>
                <w:rtl w:val="true"/>
              </w:rPr>
              <w:t>شمار نام هاى خدا</w:t>
            </w:r>
            <w:r>
              <w:rPr>
                <w:rStyle w:val="IndexLink"/>
                <w:rtl w:val="true"/>
              </w:rPr>
              <w:tab/>
            </w:r>
            <w:r>
              <w:rPr>
                <w:rStyle w:val="IndexLink"/>
              </w:rPr>
              <w:t>543</w:t>
            </w:r>
          </w:hyperlink>
        </w:p>
        <w:p>
          <w:pPr>
            <w:pStyle w:val="Contents6"/>
            <w:tabs>
              <w:tab w:val="clear" w:pos="7609"/>
              <w:tab w:val="right" w:pos="9026" w:leader="dot"/>
            </w:tabs>
            <w:rPr/>
          </w:pPr>
          <w:hyperlink w:anchor="__RefHeading___Toc123491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شمار نام هاى لفظى</w:t>
            </w:r>
            <w:r>
              <w:rPr>
                <w:rStyle w:val="IndexLink"/>
                <w:rtl w:val="true"/>
              </w:rPr>
              <w:tab/>
            </w:r>
            <w:r>
              <w:rPr>
                <w:rStyle w:val="IndexLink"/>
              </w:rPr>
              <w:t>543</w:t>
            </w:r>
          </w:hyperlink>
        </w:p>
        <w:p>
          <w:pPr>
            <w:pStyle w:val="Contents6"/>
            <w:tabs>
              <w:tab w:val="clear" w:pos="7609"/>
              <w:tab w:val="right" w:pos="9026" w:leader="dot"/>
            </w:tabs>
            <w:rPr/>
          </w:pPr>
          <w:hyperlink w:anchor="__RefHeading___Toc1234920_3224264995">
            <w:r>
              <w:rPr>
                <w:webHidden/>
                <w:rStyle w:val="IndexLink"/>
                <w:rtl w:val="true"/>
              </w:rPr>
              <w:t>بحثى درباره تعداد اسماى حُسناى لفظى</w:t>
            </w:r>
            <w:r>
              <w:rPr>
                <w:rStyle w:val="IndexLink"/>
                <w:rtl w:val="true"/>
              </w:rPr>
              <w:tab/>
            </w:r>
            <w:r>
              <w:rPr>
                <w:rStyle w:val="IndexLink"/>
              </w:rPr>
              <w:t>551</w:t>
            </w:r>
          </w:hyperlink>
        </w:p>
        <w:p>
          <w:pPr>
            <w:pStyle w:val="Contents6"/>
            <w:tabs>
              <w:tab w:val="clear" w:pos="7609"/>
              <w:tab w:val="right" w:pos="9026" w:leader="dot"/>
            </w:tabs>
            <w:rPr/>
          </w:pPr>
          <w:hyperlink w:anchor="__RefHeading___Toc123492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شمار نام هاى تكوينى</w:t>
            </w:r>
            <w:r>
              <w:rPr>
                <w:rStyle w:val="IndexLink"/>
                <w:rtl w:val="true"/>
              </w:rPr>
              <w:tab/>
            </w:r>
            <w:r>
              <w:rPr>
                <w:rStyle w:val="IndexLink"/>
              </w:rPr>
              <w:t>556</w:t>
            </w:r>
          </w:hyperlink>
        </w:p>
        <w:p>
          <w:pPr>
            <w:pStyle w:val="Contents6"/>
            <w:tabs>
              <w:tab w:val="clear" w:pos="7609"/>
              <w:tab w:val="right" w:pos="9026" w:leader="dot"/>
            </w:tabs>
            <w:rPr/>
          </w:pPr>
          <w:hyperlink w:anchor="__RefHeading___Toc1234924_3224264995">
            <w:r>
              <w:rPr>
                <w:webHidden/>
                <w:rStyle w:val="IndexLink"/>
                <w:rtl w:val="true"/>
              </w:rPr>
              <w:t>يادداشت</w:t>
            </w:r>
            <w:r>
              <w:rPr>
                <w:rStyle w:val="IndexLink"/>
                <w:rtl w:val="true"/>
              </w:rPr>
              <w:tab/>
            </w:r>
            <w:r>
              <w:rPr>
                <w:rStyle w:val="IndexLink"/>
              </w:rPr>
              <w:t>556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91_113972"/>
      <w:bookmarkStart w:id="1" w:name="pg12791_113972"/>
      <w:bookmarkEnd w:id="1"/>
    </w:p>
    <w:p>
      <w:pPr>
        <w:pStyle w:val="Heading2"/>
        <w:numPr>
          <w:ilvl w:val="1"/>
          <w:numId w:val="1"/>
        </w:numPr>
        <w:rPr/>
      </w:pPr>
      <w:bookmarkStart w:id="2" w:name="pg12791_113972"/>
      <w:bookmarkStart w:id="3" w:name="__RefHeading___Toc1234334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معارف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جمعي از پژوهشگران ؛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حمايت و مشاركت معاونت امور فرهنگي وزارت فرهنگ و ارشاد اسلامي چاپ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۲۷۴۷۸۷۷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4336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بعد الأكل</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شُكرُ اللّه عزّوجلِّرسول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الطّاعِمُ الشّاكِرُ بِمَنزِلَةِ الصّائِمِ الصّابِرِ</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الطّاعِمُ الشّاكِرُ لَهُ مِنَ الأَجرِ كَأَجرِ الصّائِمِ المُحتَسِبِ</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الطّاعِمُ الشّاكِرُ أفضَلُ مِنَ الصّائِمِ الصّامِتِ</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لَيَشبَعُ مِنَ الطَّعامِ وَالشَّرابِ فَيَحمَدُ اللّهَ ، فَيُعطيهِ اللّهُ مِنَ الأَجرِ ما لا يُعطِي الصّائِمَ ، إنَّ اللّهَ شاكِرٌ عَليمٌ يُحِبُّ أن يُحمَدَ</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791_113980"/>
    </w:p>
    <w:p>
      <w:pPr>
        <w:pStyle w:val="Heading2"/>
        <w:numPr>
          <w:ilvl w:val="1"/>
          <w:numId w:val="1"/>
        </w:numPr>
        <w:rPr/>
      </w:pPr>
      <w:bookmarkStart w:id="8" w:name="__RefHeading___Toc1234338_3224264995"/>
      <w:bookmarkStart w:id="9" w:name="_Toc3"/>
      <w:bookmarkEnd w:id="7"/>
      <w:bookmarkEnd w:id="8"/>
      <w:r>
        <w:rPr>
          <w:rtl w:val="true"/>
        </w:rPr>
        <w:t>ادامه عنوان غذا خوردن</w:t>
      </w:r>
      <w:bookmarkEnd w:id="9"/>
    </w:p>
    <w:p>
      <w:pPr>
        <w:pStyle w:val="Heading3"/>
        <w:numPr>
          <w:ilvl w:val="2"/>
          <w:numId w:val="1"/>
        </w:numPr>
        <w:rPr/>
      </w:pPr>
      <w:bookmarkStart w:id="10" w:name="__RefHeading___Toc1234340_3224264995"/>
      <w:bookmarkStart w:id="11" w:name="_Toc4"/>
      <w:bookmarkEnd w:id="10"/>
      <w:r>
        <w:rPr>
          <w:rtl w:val="true"/>
        </w:rPr>
        <w:t>فصل هفتم</w:t>
      </w:r>
      <w:r>
        <w:rPr>
          <w:rtl w:val="true"/>
        </w:rPr>
        <w:t xml:space="preserve">: </w:t>
      </w:r>
      <w:r>
        <w:rPr>
          <w:rtl w:val="true"/>
        </w:rPr>
        <w:t>نكاتى كه بعد از خوردن بايد رعايت شود</w:t>
      </w:r>
      <w:bookmarkEnd w:id="11"/>
    </w:p>
    <w:p>
      <w:pPr>
        <w:pStyle w:val="Heading4"/>
        <w:numPr>
          <w:ilvl w:val="3"/>
          <w:numId w:val="1"/>
        </w:numPr>
        <w:rPr/>
      </w:pPr>
      <w:bookmarkStart w:id="12" w:name="__RefHeading___Toc1234342_3224264995"/>
      <w:bookmarkStart w:id="13" w:name="_Toc5"/>
      <w:bookmarkEnd w:id="12"/>
      <w:r>
        <w:rPr/>
        <w:t>۷</w:t>
      </w:r>
      <w:r>
        <w:rPr>
          <w:rtl w:val="true"/>
        </w:rPr>
        <w:t xml:space="preserve"> </w:t>
      </w:r>
      <w:r>
        <w:rPr>
          <w:rtl w:val="true"/>
        </w:rPr>
        <w:t xml:space="preserve">/ </w:t>
      </w:r>
      <w:r>
        <w:rPr/>
        <w:t>۱</w:t>
      </w:r>
      <w:r>
        <w:rPr>
          <w:rtl w:val="true"/>
        </w:rPr>
        <w:t xml:space="preserve"> گزاردن شكر خدا</w:t>
      </w:r>
      <w:bookmarkEnd w:id="1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كه بعد از خوردن بايد رعايت شود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گزاردن شكر خداوندپيامبر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سپاس گزار ، به سانِ روزه دار شكيباست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سپاس گزار ، مزدش همانند مزد روزه دارى است كه به خاطر خدا روزه 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سپاس گزار ، برتر از روزه دار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ذكر و سپاسگويى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سير مى خورد و مى آشامد و شكر خدا را به جا مى آورد ، و خداوند به او مزدى مى دهد كه به روزه دار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سپاس گزار و داناست و دوست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گزارى شود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رُفِعَتِ المائِدَةُ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 اللّهُمَّ اجعَلها نِعمَةً مَشكورَةً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فَشَبِعَ ، وشَرِبَ فَرَوِيَ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أطعَمَني وأشبَعَني ، وسَقاني وأرواني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ذُنوبِهِ كَيَومَ وَلَدَتهُ اُمُّهُ</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لَيُدخِلُ العَبدَ الجَنَّةَ بِالأَكلَةِ أوِ الشَّربَةِ يَحمَدُهُ عَلَيها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لَيَرضى عَنِ العَبدِ أن يَأكُلَ الأَكلَةَ فَيَحمَدَهُ عَلَيها ، أو يَشرَبَ الشَّربَةَ فَيَحمَدَهُ عَلَيها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طَعاما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أطعَمَني هذَا الطَّعامَ ، ورَزَقَنيهِ مِن غَيرِ حَولٍ مِنّي 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ما تَقَدَّمَ مِن ذَنبِهِ وما تَأَخَّرَ</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يَفرُغُ مِن طَعامِهِ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أطعَمَني فَأَشبَعَني ، وسَقاني فَأَرواني بِلا حَولٍ مِنّي 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أدّى شُكرَ ذلِكَ الطَّعامِ</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سفره جمع شد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خداوند را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غذا را نعمتى قرار ده كه شكرش به جاى آورده شده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بعد از سير شدن از غذا و آب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خداوندى را كه مرا غذا داد و سيرم كرد و آبم داد و سيرابم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همانند روزى كه از مادرش متولّد شده ، از گناهانش پاك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بنده را به سبب خوردن يا نوشيدنى كه بر آن خداوند را سپاس مى گويد ، به بهشت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بنده اى كه غذايى بخورد و او را براى آن سپاس بگويد ، يا آبى بنوشد و او را بر آن سپاس گزارد ، خشنود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غذايى بخورد و سپس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سپاس كه اين غذا را به من خوراند و بى آن كه توش و توانى داشته باشم ، آن را روزىِ 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گناهان گذشته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آمرزيده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وقتى غذايش را تمام كرد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خداوندى را كه مرا خوراك داد و سير كرد ، و آبم داد و سيرابم نمود ، بى آن كه مرا توش و 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شكر آن غذا را به جا آورده است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في ميزانِهِ مِن سَبعِ سَماواتٍ وسَبعِ أرَضينَ ، وإذا أكَلَ أو شَرِبَ أو لَبِسَ ثَوبا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عَبدا شَكورا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يَجمَعُ عِيالَهُ ويَضَعُ مائِدَةً بَينَ يَدَيهِ ويُسَمّي ويُسَمّونَ في أوَّلِ الطَّعامِ ، ويَحمَدونَ اللّهَ عز و جل في آخِرِهِ فَتَرتَفِعُ المائِدَةُ ، حَتّى يُغفَرَ لَهُم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عنه صلى الله عليه و آلهـ في وَصِيَّتِهِ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إذا أكَلتَ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حافِظَيكَ لا يَبرَحانِ يَكتُبانِ لَكَ الحَسناتِ حَتّى تُبعِدَهُ عَنكَ</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عَبدِالرَّحمنِ بنِ جُبَيرٍ أنَّهُ حَدَّثَهُ رَجُلٌ خَدَمَ رَسولَ اللّهِ صلى الله عليه و آله ثَمانَ سِنينَ ، أنَّهُ سَمِعَ النَّبِيَّ صلى الله عليه و آله إذا قُرِّبَ إلَيهِ طَعامُهُ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فَرَغَ مِن طَعامِهِ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أطعَمتَ وأسقَيتَ ، وأغنَيتَ وأقنَيتَ </w:t>
      </w:r>
      <w:r>
        <w:rPr>
          <w:rStyle w:val="FootnoteAnchor"/>
          <w:rtl w:val="true"/>
        </w:rPr>
        <w:footnoteReference w:id="15"/>
      </w:r>
      <w:r>
        <w:rPr>
          <w:rFonts w:ascii="Amiri" w:hAnsi="Amiri" w:eastAsia="Amiri" w:cs="Amiri"/>
          <w:color w:val="111111"/>
          <w:sz w:val="28"/>
          <w:sz w:val="28"/>
          <w:szCs w:val="28"/>
          <w:rtl w:val="true"/>
          <w:lang w:bidi="ar-SA"/>
        </w:rPr>
        <w:t>، وهَدَيتَ وأحيَيتَ ، فَلَكَ الحَمدُ عَلى ما أعطَيتَ</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رسول اللّه صلى الله عليه و آلهـ مِن دُعائِهِ عِندَ الفَراغِ مِنَ الطَّعامِ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أطعَمتَ وسَقَيتَ ، وأشبَعتَ وأروَيتَ ، فَلَكَ الحَمدُ غَيرَ مَكفورٍ ، ولا مُوَدَّعٍ ، ولا مُستَغنىً عَنكَ</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بنده در ترازوى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 سنگين تر از هفت آسمان و هفت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كه مى خورد ، يا مى آشامد و يا جامه اى مى پوشد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بنده اى سپاس گزار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مردى نيست كه خانواده اش را جمع كند و سفره اش را بيندازد و همگى غذايشان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كنند و در پايان ، سپاس خداوند عز و جل را به جاى آورند و سفره جمع شود ، مگر آن كه آمرزيده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سفارش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غذا مى خورى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در پايان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 زيرا دو فرشته نگهبان تو ، تا زمانى كه غذا را از خودت دور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خوردن ، دست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پيوسته برايت ثواب مى نويسند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كه هشت سال پيامبر خدا را خدمت كرده بود ، براى عبد الرحمان بن جبير گفت كه پيامبر صلى الله عليه و آله هر گاه غذايش را نزدش مى گذاشتند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گاه غذايش را تمام مى كرد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آب و غذا دادى ، و تو بى نياز كردى و بخشيدى ، و تو هدايت كردى و زندگى بخشيدى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تو را بر آنچه داده اى ، سپاس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دعا در هنگام دست كشيدن از غذا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سپاس كه غذا و آب مى دهى و سير و سيراب مى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سپاس كه نعمتت هرگز انكار كردنى نيست و با تو بدرود نمى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دست نمى توان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كس از تو بى نياز نيست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عن أبي أيّوب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أكَلَ أو شَرِبَ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أطعَمَ وسَقى ، وسَوَّغَهُ </w:t>
      </w:r>
      <w:r>
        <w:rPr>
          <w:rStyle w:val="FootnoteAnchor"/>
          <w:rtl w:val="true"/>
        </w:rPr>
        <w:footnoteReference w:id="18"/>
      </w:r>
      <w:r>
        <w:rPr>
          <w:rFonts w:ascii="Amiri" w:hAnsi="Amiri" w:eastAsia="Amiri" w:cs="Amiri"/>
          <w:color w:val="111111"/>
          <w:sz w:val="28"/>
          <w:sz w:val="28"/>
          <w:szCs w:val="28"/>
          <w:rtl w:val="true"/>
          <w:lang w:bidi="ar-SA"/>
        </w:rPr>
        <w:t>، وجَعَلَ لَهُ مَخرَجا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صحيح البخاري عن أبي 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رُفِعَ مائِدَتُهُ </w:t>
      </w:r>
      <w:r>
        <w:rPr>
          <w:rStyle w:val="FootnoteAnchor"/>
          <w:rtl w:val="true"/>
        </w:rPr>
        <w:footnoteReference w:id="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كَثيرا طَيِّبا مُبارَكا فيهِ ، غَيرَ مَكفِيٍّ ولا مُوَدَّعٍ ولا مُستَغنىً عَنهُ ، رَبَّنا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الشُّكر لابن أبي الدنيا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أكَلَ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أطعَمَني وسَقاني وهَداني ، وكُلَّ بَلاءٍ حَسَنٍ أبلاني ، الحَمدُ للّهِِ الرَّزّاقِ ذِي القُوَّةِ المَتينِ </w:t>
      </w:r>
      <w:r>
        <w:rPr>
          <w:rStyle w:val="FootnoteAnchor"/>
          <w:rtl w:val="true"/>
        </w:rPr>
        <w:footnoteReference w:id="22"/>
      </w:r>
      <w:r>
        <w:rPr>
          <w:rFonts w:ascii="Amiri" w:hAnsi="Amiri" w:eastAsia="Amiri" w:cs="Amiri"/>
          <w:color w:val="111111"/>
          <w:sz w:val="28"/>
          <w:sz w:val="28"/>
          <w:szCs w:val="28"/>
          <w:rtl w:val="true"/>
          <w:lang w:bidi="ar-SA"/>
        </w:rPr>
        <w:t>، اللّهُمَّ لا تَنزِع مِنّا صالِحا أعطَيتَنا ، ولا صالِحا رَزَقتَنا ، وَاجعَلنا لَكَ مِن الشّاكِرينَ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سنن أبي داود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كانَ إذا فَرَغَ مِن 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أطعَمَنا وسَقانا ، وجَعَلَنا مُسلِمينَ</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أبى داوودـ به نقل از ابو ايّوب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مى خورد يا مى آشاميد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خداوندى را كه غذا و آب مى دهد و آن را مى گواراند ، و برايش راه خروجى قرار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صحيح البخارىـ به نقل از ابو اُمامه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پس از آن كه سفره اش برچيده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فراوان و پاك و خجسته ، خداوند را ؛ سپاسى هماره و پيوسته كه از آن استغنا نمى جوييم ، اى پروردگار ما</w:t>
      </w:r>
      <w:r>
        <w:rPr>
          <w:rFonts w:eastAsia="IRNazanin" w:cs="IRNazanin"/>
          <w:color w:val="111111"/>
          <w:sz w:val="28"/>
          <w:szCs w:val="28"/>
          <w:rtl w:val="true"/>
          <w:lang w:bidi="fa-IR"/>
        </w:rPr>
        <w:t xml:space="preserve">!» .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الشكر ، ابن ابى الدنياـ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چون غذايش را مى خورد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خداوندى را كه به من خوراك و آب داد و هدايتم فرمود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آزمون نيكويى آزمود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خداوندِ روزى دهِ نيرومند استوار را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خوبى اى را كه به ما عطا كردى و روزىِ ما قرار دادى ، از ما باز مگير و ما را از سپاس گزارانت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داوودـ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غذايش را تمام مى كرد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ما را آب و غذا داد و مسلمانمان قرار داد</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لَيوضَعُ طَعامُهُ بَينَ يَديَهِ فَما يُرفَعُ حَتّى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اسمَ اللّهِ عز و جل عِندَ طَعامٍ أو شَرابٍ في أوَّلِهِ ، وحَمِدَ اللّهَ في آخِرِهِ ، لَم يُسأَل عَن نَعيمِ ذلِكَ الطَّعامِ أبَدا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المحاسن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تَغَدَّيتُ مَعَ أبي جَعفَرٍ عليه السلام ، فَلَمّا وُضِعَتِ المائِدَةُ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فَرَغَ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أطعَمَنا وسَقانا ، ورَزَقَنا وعافانا ، ومَنَّ عَلَينا بِمُحَمَّدٍ صلى الله عليه و آله ، وجَعَلَنا مُسلِمينَ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مسند ابن حنبل عن ابن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أعبَدَ ، هَل تَدري ما حَقُّ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حَقُّهُ يَابنَ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اللّهُمَّ بارِك لَنا فيما رَزَقتَنا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وتَدري ما شُكرُهُ إذا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أطعَمَنا وسَقانا</w:t>
      </w:r>
      <w:r>
        <w:rPr>
          <w:rFonts w:eastAsia="Amiri" w:cs="Amiri" w:ascii="Amiri" w:hAnsi="Amiri"/>
          <w:color w:val="111111"/>
          <w:sz w:val="28"/>
          <w:szCs w:val="28"/>
          <w:rtl w:val="true"/>
          <w:lang w:bidi="ar-SA"/>
        </w:rPr>
        <w:t xml:space="preserve">» . </w:t>
      </w:r>
      <w:r>
        <w:rPr>
          <w:rStyle w:val="FootnoteAnchor"/>
          <w:rtl w:val="true"/>
        </w:rPr>
        <w:footnoteReference w:id="3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زمانى كه غذاى انسان در پيش او نهاده مى شود ، تا زمانى كه سفره جمع مى گردد ، گناهانش آمرزيده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غذا نهاده شد ، بسم اللّه بگويد و وقتى جمع شد ، الحمد 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خوردن يا آشاميدنش را با نام خدا آغاز كند و در پايانش خدا را سپاس گويد ، از نعمت آن غذا هرگز بازخواست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ناهار در خدمت امام باقر عليه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سفره را نهادند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غذايش تمام شد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خداوندى را كه آب و غذايمان داد و به ما روزى داد و عافيتمان بخشيد و نعمت وجود محمّد صلى الله عليه و آله را به ما ارزانى داشت و ما را مسلمان گردانيد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حنبلـ به نقل از ابن اَعبد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كه حقّ خوراك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 چيست ، اى پسر ابو طالب؟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روزىِ ما كرده اى ، بركت عطا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آيا مى دانى كه چون غذايت را خوردى ، شكر آن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خداوندى را كه به ما خوراك و آب داد</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أبي حَمزَةَ الثُّمالِيِّ عَن عَلِيِّ بنِ الحُسَينِ عليه السلام أنَّهُ كانَ إذا طَعِمَ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أطعَمَنا وسَقانا وكَفانا وأيَّدَنا وآوانا وأنعَمَ عَلَينا وأفضَلَ ، الحمَدُ للّهِِ الَّذي يُطعِمُ ولا يُطعَمُ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المحاسن عن سِنان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سِنانُ ، مَن قُدِّمَ إلَيهِ طَعامٌ فَأَكَلَهُ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رَزَقَنيهِ بِلا حَولٍ ولا قُوَّةٍ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غُفِرَ لَهُ قَبلَ أن يَقومَ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يُرفَعَ طَعامُهُ ـ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اسمَ اللّهِ عز و جل عَلَى الطَّعامِ ، فَإذا فَرَغتَ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يُطعِمُ ولا يُطعَمُ</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أشبَعَنا في جائِعينَ ، وأروانا في ظامِئينَ ، وآوانا في ضائِعينَ ، وحَمَلَنا في راجِلينَ ، وآمَنَنا في خائِفينَ ، وأخدَمَنا في عانينَ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جاءَ المُرسَلون إلى إبراهيمَ عليه السلام جاءَهُم بِالعِجلِ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نَأكُلُ حَتّى تُخبِرَنا ما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أكَلتُم 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فَرَغتُم 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جَبرَئيلُ عليه السلام إلى أصحابِهِ ـ وكانوا أربَعَةً وجَبرَئيلُ رَئيسُهُم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للّهِِ أن يَتَّخِذَ هذا خَليلاً</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حمزه ثُمالى روايت شده است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چون غذايش را مى خورد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خداوندى را كه به ما غذا و آب داد و نيازهايمان را برآورد و كمكمان نمود و به ما سرپناه داد و ما را مورد لطف و فضل خويش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خداوندى را كه مى خورانَد و خود نمى 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المحاسنـ به نقل از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غذايى برايش آورده شود و بخورد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خداوندى را كه اين غذا را روزىِ من كرد ، بى آن كه مرا توش و توانى باشد ، پيش از آن كه برخيزد ، آمرزيده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كه غذايش جمع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غذا خوردن ، نام خدا را بياور و چون از خوردنْ فراغت يافتى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خداوندى را كه مى خورانَد و خود نمى 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خداوندى را كه در ميان گرسنگان ، سيرمان كرد و در ميان تشنه كامان ، سيرابمان نمود و در ميان بى خانمان ها سرپناهمان داد و در ميان پيادگان ، سواره مان قرار داد و در ميان بيمناكان ، امنيتمان بخشيد و خدمتكار در اختيارمان نهاد و از اسيران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قرارمان نداد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مأموران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و فرشتگان همراهش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ابراهيم عليه السلام آمدند و او برايشان گوساله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قيمتش را به ما نگويى ، نمى 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قيمتش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شروع به خوردن كنيد ،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و چون غذايتان را تمام كرديد ،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جبرئيل عليه السلام به يارانش ـ كه چهار نفر بودند و جبرئيل ، رياستشان را به عهده داشت ـ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حق دارد كه اين را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صميمى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گرداند</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الدُّعاءُ بِالبَرَكَةِرسول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أكَلَ أحَدُكُم طَعاما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فيهِ ، وأطعِمنا 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سُقِيَ لَبَنا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فيهِ ، وزِدنا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لَيسَ شَيءٌ يُجزِئُ مِنَ الطَّعامِ وَالشَّرابِ إلَا اللَّبَنَ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رَسولُ اللّهِ صلى الله عليه و آله يَأكُلُ طَعاما ولا يَشرَبُ شَرابا إلّا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فيهِ ، وأبدِلنا بِهِ خَيرا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اللَّبَنَ فَإِنَّهُ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فيهِ ، وزِدنا مِنهُ</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 w:name="pg12791_113992"/>
    </w:p>
    <w:p>
      <w:pPr>
        <w:pStyle w:val="Heading4"/>
        <w:numPr>
          <w:ilvl w:val="3"/>
          <w:numId w:val="1"/>
        </w:numPr>
        <w:rPr/>
      </w:pPr>
      <w:bookmarkStart w:id="15" w:name="__RefHeading___Toc1234344_3224264995"/>
      <w:bookmarkStart w:id="16" w:name="_Toc6"/>
      <w:bookmarkEnd w:id="14"/>
      <w:bookmarkEnd w:id="15"/>
      <w:r>
        <w:rPr/>
        <w:t>۷</w:t>
      </w:r>
      <w:r>
        <w:rPr>
          <w:rtl w:val="true"/>
        </w:rPr>
        <w:t xml:space="preserve"> </w:t>
      </w:r>
      <w:r>
        <w:rPr>
          <w:rtl w:val="true"/>
        </w:rPr>
        <w:t xml:space="preserve">/ </w:t>
      </w:r>
      <w:r>
        <w:rPr/>
        <w:t>۲</w:t>
      </w:r>
      <w:r>
        <w:rPr>
          <w:rtl w:val="true"/>
        </w:rPr>
        <w:t xml:space="preserve"> دعاى بركت</w:t>
      </w:r>
      <w:bookmarkEnd w:id="1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دعاى بركتپيامبر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غذايى خورد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غذا به ما بركت ده و از اين بهتر را به ما بخوران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شير نوشيد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شير ، به ما بركت ده و آن را برايمان افزون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هيچ چيز غير از شير ، كار غذا و آب را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غذايى مى خورد يا نوشيدنى اى مى آشاميد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به ما بركت ده و به جاى آن ، بهترش را عطايمان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بجز در مورد شير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به ما بركت ده و آن را برايمان بيشتر كن</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رَجُلٌ مِنَ الأَنصارِ مِن أهلِ قُباءَ </w:t>
      </w:r>
      <w:r>
        <w:rPr>
          <w:rStyle w:val="FootnoteAnchor"/>
          <w:rtl w:val="true"/>
        </w:rPr>
        <w:footnoteReference w:id="39"/>
      </w:r>
      <w:r>
        <w:rPr>
          <w:rFonts w:ascii="Amiri" w:hAnsi="Amiri" w:eastAsia="Amiri" w:cs="Amiri"/>
          <w:color w:val="111111"/>
          <w:sz w:val="28"/>
          <w:sz w:val="28"/>
          <w:szCs w:val="28"/>
          <w:rtl w:val="true"/>
          <w:lang w:bidi="ar-SA"/>
        </w:rPr>
        <w:t xml:space="preserve">النَّبِيَّ صلى الله عليه و آله ، فَانطَلَقنا مَعَهُ ، فَلَمّا طَعِمَ وغَسَلَ يَدَيهِ ـ أو قالَ يَدَهُ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يُطعِمُ ولا يُطعَمُ ، مَنَّ عَلَينا فَهَدانا ، وأطعَمَنا وسَقانا ، وكُلَّ بَلاءٍ حَسَنٍ أبلانا ، الحَمدُ للّهِِ غَيرَ مُوَدَّعٍ ولا مُكافَا ولا مَكفورٍ ولا مُستَغنىً عَنهُ ، الحَمدُ للّهِِ الَّذي أطعَمَ مِنَ الطَّعامِ ، وسَقى مِنَ الشَّرابِ ، وكَسا مِنَ العُريِ ، وهَدى مِنَ الضَّلالَةِ ، وبَصَّرَ مِنَ العَمايَةِ ، وفَضَّلَ عَلى كَثيرٍ مِمَّن خَلَقَ تَفضيلاً ،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الدُّعاءُ عِندَ رَفعِ المائِدَةِرسول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وُضِعَتِ المائِدَةُ حَفَّتها أربَعَةُ آلافِ مَلَكٍ ، فَإِذا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عَلَيكُم في طَعامِكُم ، ثُمَّ يَقولونَ لِلشَّيطانِ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فاسِقُ لا سُلطانَ 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فَرَغوا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أنعَمَ اللّهُ عَلَيهِم فَأَدَّوا شُكرَ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يُسَمّوا ، قالَتِ المَلائِكَةُ لِلشَّيطانِ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فاسِقُ فَكُل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رُفِعَتِ المائِدَةُ ولَم يَذكُرُوا اسمَ اللّهِ عَلَيها ،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أنعَمَ اللّهُ عَلَيهِم فَنَسوا رَبَّهُم جَلَّ وعَزَّ</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91_113994"/>
    </w:p>
    <w:p>
      <w:pPr>
        <w:pStyle w:val="Heading4"/>
        <w:numPr>
          <w:ilvl w:val="3"/>
          <w:numId w:val="1"/>
        </w:numPr>
        <w:rPr/>
      </w:pPr>
      <w:bookmarkStart w:id="18" w:name="__RefHeading___Toc1234346_3224264995"/>
      <w:bookmarkStart w:id="19" w:name="_Toc7"/>
      <w:bookmarkEnd w:id="17"/>
      <w:bookmarkEnd w:id="18"/>
      <w:r>
        <w:rPr/>
        <w:t>۷</w:t>
      </w:r>
      <w:r>
        <w:rPr>
          <w:rtl w:val="true"/>
        </w:rPr>
        <w:t xml:space="preserve"> </w:t>
      </w:r>
      <w:r>
        <w:rPr>
          <w:rtl w:val="true"/>
        </w:rPr>
        <w:t xml:space="preserve">/ </w:t>
      </w:r>
      <w:r>
        <w:rPr/>
        <w:t>۳</w:t>
      </w:r>
      <w:r>
        <w:rPr>
          <w:rtl w:val="true"/>
        </w:rPr>
        <w:t xml:space="preserve"> دعا هنگام برچيده شدن سفره</w:t>
      </w:r>
      <w:bookmarkEnd w:id="19"/>
    </w:p>
    <w:p>
      <w:pPr>
        <w:pStyle w:val="BookText"/>
        <w:rPr/>
      </w:pPr>
      <w:r>
        <w:rPr>
          <w:rFonts w:ascii="Amiri" w:hAnsi="Amiri" w:eastAsia="Amiri" w:cs="Amiri"/>
          <w:color w:val="111111"/>
          <w:sz w:val="28"/>
          <w:sz w:val="28"/>
          <w:szCs w:val="28"/>
          <w:rtl w:val="true"/>
          <w:lang w:bidi="ar-SA"/>
        </w:rPr>
        <w:t xml:space="preserve">المستدرك على الصحيحينـ به نقل از ابو هريره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مردى انصارى از اهالى قُبا ، </w:t>
      </w:r>
      <w:r>
        <w:rPr>
          <w:rStyle w:val="FootnoteAnchor"/>
          <w:rtl w:val="true"/>
        </w:rPr>
        <w:footnoteReference w:id="42"/>
      </w:r>
      <w:r>
        <w:rPr>
          <w:rFonts w:ascii="IRNazanin" w:hAnsi="IRNazanin" w:eastAsia="IRNazanin"/>
          <w:color w:val="111111"/>
          <w:sz w:val="28"/>
          <w:sz w:val="28"/>
          <w:szCs w:val="28"/>
          <w:rtl w:val="true"/>
          <w:lang w:bidi="fa-IR"/>
        </w:rPr>
        <w:t xml:space="preserve">پيامبر صلى الله عليه و آله را دعوت كرد 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پس از آن كه غذايش را خورد و دستانش ـ 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ـ را شست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خداوندى را كه مى خوراند و خود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منّت نهاد و هدايتمان فرمود ، و آب و غذايمان داد ، و ما را به هر گونه آزمون نيكو ، آزمود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خداوندى را كه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ترك نمى شود ، و پاداش نمى خواهد ، و نعمتش انكار نمى شود ، و از او بى نيازى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خداوندى را كه از غذا خوراند ، و از آب نوشاند ، و از برهنگى پوشاند ، و از گم راهى به راه راست كشاند ، و از كورى به بينايى رساند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بسيارى از آفريدگانش برترىِ چشمگير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 را كه خداوندگار جهان 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دعا هنگام برچيدن سفرهپيامبر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سفره نهاده مى شود ، چهار هزار فرشته ، آن را در ميان مى گيرند ، و چون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غذاى شما بركت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شيطان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شو ـ اى نابه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تو را بر آنان تسلّطى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پس از غذا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اين عدّه ، نعمت داد و آنها شكر پروردگارشان را به جاى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نگويند ، فرشتگان به شيطان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آى ـ اى نابه كار ـ و با آنان بخور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سفره جمع شود و نام خدا را نگويند ، 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اين عدّه ، نعمت داد ؛ امّا آنها پروردگار جليل و عزيزِ خويش را فراموش كردند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رُفِعَتِ المائِدَةُ مِن بَينِ يَدَيهِ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رُفِعَتِ المائِدَةُ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أكثَرتَ وأطَبتَ وبارَكتَ فَأَشبَعتَ وأروَيتَ ، الحَمدُ للّهِِ الَّذي يُطعِمُ ولا يُطعَمُ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وُضِعَ الخِوانُ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أكَلتَ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عَلى أوَّلِهِ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رُفِعَ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وُضِعَ الطَّعامُ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مِن مَنِّكَ وفَضلِكَ وعَطائِكَ ، فبَارِك لَنا فيهِ ، وسَوِّغناهُ ، وَارزُقنا خَلَفا إذا أكَلناهُ ، ورُبَّ مُحتاجٍ إلَيهِ ، رَزَقتَ فَأَحسَنتَ ، اللّهُمَّ وَاجعَلنا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رُفِعَ الخِوانُ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حَمَلَنا في البَرِّ وَالبَحرِ ، ورَزَقَنا مِنَ الطَّيِّباتِ ، وفَضَّلَنا عَلى كَثيرٍ مِن خَلقِهِ تَفضيلاً</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هر گاه سفره را از برابرش جمع مى كردند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سفره برچيده مى شد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فزون دادى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كردى و بركت بخشيدى و سير كردى و سيراب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خداوندى را كه مى خورانَد و خود نمى 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سفره نهاده شد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غذا خوردى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على أوّله 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سفره برچيده شد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عليه السلام چون غذا در برابرش نهاده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نعمت و فضل و عطاى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به ما بركت ده و آن را گوارايمان ساز ، و چون آن را خورديم ، جايگزينش را روزىِ ما كن ، و اى بسا نيازمند به اين غذا كه تو روزى دادى و نيكى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سپاس گزاران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سفره جمع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خداوندى را كه ما را در خشكى و آب ، حمل كرد و از پاكيزه ها روزى مان داد و ما را بر بسيارى از آفريدگانش برترىِ چشمگير بخشيد</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ذِكرُ الجائِعِتنبيه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 وإذا شَبِعتَ فَاذكُرِ الجائِعَ</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شُعب الإيمان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لِيوسُفَ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تَجوعُ وخَزائِنُ الأَرضِ بِيَدِكَ؟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أشبَعَ فَأَنسَى الجِياعَ</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تناول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غَسلُ الأَيديدعائم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أنَّهُ أمَرَ بِغَسلِ الأَيدي بَعدَ الطّعامِ مِنَ الغَمَرِ </w:t>
      </w:r>
      <w:r>
        <w:rPr>
          <w:rStyle w:val="FootnoteAnchor"/>
          <w:rtl w:val="true"/>
        </w:rPr>
        <w:footnoteReference w:id="4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يَشَمُّهُ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قَبلَ الطَّعامِ يَنفي الفَقرَ </w:t>
      </w:r>
      <w:r>
        <w:rPr>
          <w:rStyle w:val="FootnoteAnchor"/>
          <w:rtl w:val="true"/>
        </w:rPr>
        <w:footnoteReference w:id="51"/>
      </w:r>
      <w:r>
        <w:rPr>
          <w:rFonts w:ascii="Amiri" w:hAnsi="Amiri" w:eastAsia="Amiri" w:cs="Amiri"/>
          <w:color w:val="111111"/>
          <w:sz w:val="28"/>
          <w:sz w:val="28"/>
          <w:szCs w:val="28"/>
          <w:rtl w:val="true"/>
          <w:lang w:bidi="ar-SA"/>
        </w:rPr>
        <w:t>، وبَعدَهُ يَنفي الهَمَّ ، ويُصِحُّ البَصَرَ</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نامَ أحَدُكُم وفي يَدِهِ ريحُ غَمَرٍ فَلَم يَغسِل يَدَهُ ، فَأَصابَهُ شَيءٌ ،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91_113998"/>
    </w:p>
    <w:p>
      <w:pPr>
        <w:pStyle w:val="Heading4"/>
        <w:numPr>
          <w:ilvl w:val="3"/>
          <w:numId w:val="1"/>
        </w:numPr>
        <w:rPr/>
      </w:pPr>
      <w:bookmarkStart w:id="21" w:name="__RefHeading___Toc1234348_3224264995"/>
      <w:bookmarkStart w:id="22" w:name="_Toc8"/>
      <w:bookmarkEnd w:id="20"/>
      <w:bookmarkEnd w:id="21"/>
      <w:r>
        <w:rPr/>
        <w:t>۷</w:t>
      </w:r>
      <w:r>
        <w:rPr>
          <w:rtl w:val="true"/>
        </w:rPr>
        <w:t xml:space="preserve"> </w:t>
      </w:r>
      <w:r>
        <w:rPr>
          <w:rtl w:val="true"/>
        </w:rPr>
        <w:t xml:space="preserve">/ </w:t>
      </w:r>
      <w:r>
        <w:rPr/>
        <w:t>۴</w:t>
      </w:r>
      <w:r>
        <w:rPr>
          <w:rtl w:val="true"/>
        </w:rPr>
        <w:t xml:space="preserve"> ياد كردن گرسنگان</w:t>
      </w:r>
      <w:bookmarkEnd w:id="22"/>
    </w:p>
    <w:p>
      <w:pPr>
        <w:pStyle w:val="Heading4"/>
        <w:numPr>
          <w:ilvl w:val="3"/>
          <w:numId w:val="1"/>
        </w:numPr>
        <w:rPr/>
      </w:pPr>
      <w:bookmarkStart w:id="23" w:name="__RefHeading___Toc1234350_3224264995"/>
      <w:bookmarkStart w:id="24" w:name="_Toc9"/>
      <w:bookmarkEnd w:id="23"/>
      <w:r>
        <w:rPr/>
        <w:t>۷</w:t>
      </w:r>
      <w:r>
        <w:rPr>
          <w:rtl w:val="true"/>
        </w:rPr>
        <w:t xml:space="preserve"> </w:t>
      </w:r>
      <w:r>
        <w:rPr>
          <w:rtl w:val="true"/>
        </w:rPr>
        <w:t xml:space="preserve">/ </w:t>
      </w:r>
      <w:r>
        <w:rPr/>
        <w:t>۵</w:t>
      </w:r>
      <w:r>
        <w:rPr>
          <w:rtl w:val="true"/>
        </w:rPr>
        <w:t xml:space="preserve"> شستن دست ها</w:t>
      </w:r>
      <w:bookmarkEnd w:id="24"/>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ياد كردن گرسنگانتنبيه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دار و چون سير شدى ، از گرسنه ياد كن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شعب الإيمانـ به نقل از حسن </w:t>
      </w:r>
      <w:r>
        <w:rPr>
          <w:rStyle w:val="FootnoteAnchor"/>
          <w:rtl w:val="true"/>
        </w:rPr>
        <w:footnoteReference w:id="5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يوسف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هاى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اختيار توست و تو ، گرسنگى مى كشى؟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ترسم كه سير شوم و در نتيجه ، گرسنگان را از ياد ببرم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غذا خوردن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غذا خوردن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دادن از غذا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شستن دست هادعائم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دستور داد كه بعد از غذا ، دست ها از بوى و چربىِ گوشت شسته شوند ،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آن را بو مى كشد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شستن دست ها قبل از غذا ، فقر را مى بَرَد و بعد از غذا اندوه را مى زدايد و چشم را سالم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فردى از شما دستش آلوده به بو و چربى غذا باشد و آن را نشويد و بخوابد و صدمه اى به او برسد ، كسى جز خود را نكوهش نكند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يَلومَنَّ امرُؤٌ إلّا نَفسَهُ؛ يَبيتُ وفي يَدِهِ ريحُ غَمَرٍ</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مِن هذَا اللَّحمِ شَيئا فَليَغسِل يَدهُ مِن ريحِ وَضَرِهِ </w:t>
      </w:r>
      <w:r>
        <w:rPr>
          <w:rStyle w:val="FootnoteAnchor"/>
          <w:rtl w:val="true"/>
        </w:rPr>
        <w:footnoteReference w:id="56"/>
      </w:r>
      <w:r>
        <w:rPr>
          <w:rFonts w:ascii="Amiri" w:hAnsi="Amiri" w:eastAsia="Amiri" w:cs="Amiri"/>
          <w:color w:val="111111"/>
          <w:sz w:val="28"/>
          <w:sz w:val="28"/>
          <w:szCs w:val="28"/>
          <w:rtl w:val="true"/>
          <w:lang w:bidi="ar-SA"/>
        </w:rPr>
        <w:t>، لا يُؤذي مَن حِذاءَهُ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الطَّعامِ الوُضوءُ قَبلَهُ وبَعدَهُ ، وَالشَّيطانُ مُولَعٌ بِالغَمَرِ ، وإذا أوى أحَدُكُم إلى فِراشِهِ فَليَغسِل يَدَيهِ مِن ريحِ الغَمَرِ</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تناول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مَسحُ الوَجهِ بَعد غَسلِ اليَدِرسول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غَسَلتَ يَدَكَ بَعدَ الطَّعامِ ، فَامسَح وَجهَكَ وعَينَيكَ قَبلَ أن تَمسَحَ بِالمِنديلِ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الزّينَةَ وَالمَحَبَّةَ ، وأعوذُ بِكَ مِنَ المَقتِ وَالبِغضَةِ</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91_114000"/>
    </w:p>
    <w:p>
      <w:pPr>
        <w:pStyle w:val="Heading4"/>
        <w:numPr>
          <w:ilvl w:val="3"/>
          <w:numId w:val="1"/>
        </w:numPr>
        <w:rPr/>
      </w:pPr>
      <w:bookmarkStart w:id="26" w:name="__RefHeading___Toc1234352_3224264995"/>
      <w:bookmarkStart w:id="27" w:name="_Toc10"/>
      <w:bookmarkEnd w:id="25"/>
      <w:bookmarkEnd w:id="26"/>
      <w:r>
        <w:rPr/>
        <w:t>۷</w:t>
      </w:r>
      <w:r>
        <w:rPr>
          <w:rtl w:val="true"/>
        </w:rPr>
        <w:t xml:space="preserve"> </w:t>
      </w:r>
      <w:r>
        <w:rPr>
          <w:rtl w:val="true"/>
        </w:rPr>
        <w:t xml:space="preserve">/ </w:t>
      </w:r>
      <w:r>
        <w:rPr/>
        <w:t>۶</w:t>
      </w:r>
      <w:r>
        <w:rPr>
          <w:rtl w:val="true"/>
        </w:rPr>
        <w:t xml:space="preserve"> دست كشيدن به صورت بعد از شستن دست</w:t>
      </w:r>
      <w:bookmarkEnd w:id="2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هر كس شب را با دست آلوده به بو و چربىِ غذا به سر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بلايى بر سرش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نبايد كسى جز خويشتن را نكوهش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چيزى از اين گوشت را بخورد ، بايد دستش را از بو و چربى آن بشويد تا كسى را كه كنار اوست ، آزار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غذا در شستن دست ها قبل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 به بو و چربى غذا حريص است و هر گاه يكى از شما به بسترش رفت ، دستانش را از بو و چربى غذا بشويد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غذا خوردن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غذا خوردن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شستن دست 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دست كشيدن به صورت بعد از شستن دستپيامبر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بعد از غذا دستت را شستى ، پيش از خشك كردن با حوله ، آن را به صورت و چشمانت بكش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زينت و محبّت را درخواست مى كنم و از كينه و دشمنى ، به تو پناه مى برم</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زارَنا رَسولُ اللّهِ صلى الله عليه و آله ذاتَ يَومٍ فَقَدَّمنا إلَيهِ طَعاما ، وأهدَت إلَينا اُمُّ أيمَنَ صَحفَةً مِن تَمرٍ وقَعبا </w:t>
      </w:r>
      <w:r>
        <w:rPr>
          <w:rStyle w:val="FootnoteAnchor"/>
          <w:rtl w:val="true"/>
        </w:rPr>
        <w:footnoteReference w:id="60"/>
      </w:r>
      <w:r>
        <w:rPr>
          <w:rFonts w:ascii="Amiri" w:hAnsi="Amiri" w:eastAsia="Amiri" w:cs="Amiri"/>
          <w:color w:val="111111"/>
          <w:sz w:val="28"/>
          <w:sz w:val="28"/>
          <w:szCs w:val="28"/>
          <w:rtl w:val="true"/>
          <w:lang w:bidi="ar-SA"/>
        </w:rPr>
        <w:t>مِن لَبَنٍ وزَبَدٍ ، فَقَدَّمنا إلَيهِ ، فَأَكَلَ مِنهُ ، فَلَمّا فَرَغَ قُمتُ وسَكَبتُ عَلى يَدَي رَسولِ اللّهِ صلى الله عليه و آله ماءً ، فَلَمّا غَسَلَ يَدَيهِ مَسَحَ وَجهَهُ ولِحيَتَهُ بِبِلَّةِ يَدَيهِ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فَرَغَ مِن غَسلِ اليَدِ بَعدَ الطَّعامِ مَسَحَ بِفَضلِ الماءِ الَّذي في يَدِهِ وَجهَهُ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وأطعَمَنا وسَقانا ، وكُلَّ بَلاءٍ صالِحٍ أولانا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صلى الله عليه و آله إذا أكَلَ الخُبزَ وَاللَّحمَ خاصَّةً غَسَلَ يَدَيهِ غَسلاً جَيِّدا ، ثُمَّ مَسَحَ بِفَضلِ الماءِ الَّذي في يَدِهِ وَجهَهُ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عَنهُ صلى الله عليه و آله أنَّهُ كانَ يَغسِلُ يَدَهُ مِنَ الغَمَرِ ، ثُمَّ يَمسَحُ بِها وَجهَهُ ورَأسَهُ قَبلَ أن يَمسَحَها بِالمِنديلِ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مِمَّن لا يَرهَقُ وُجوهَهُم قَتَرٌ </w:t>
      </w:r>
      <w:r>
        <w:rPr>
          <w:rStyle w:val="FootnoteAnchor"/>
          <w:rtl w:val="true"/>
        </w:rPr>
        <w:footnoteReference w:id="64"/>
      </w:r>
      <w:r>
        <w:rPr>
          <w:rFonts w:ascii="Amiri" w:hAnsi="Amiri" w:eastAsia="Amiri" w:cs="Amiri"/>
          <w:color w:val="111111"/>
          <w:sz w:val="28"/>
          <w:sz w:val="28"/>
          <w:szCs w:val="28"/>
          <w:rtl w:val="true"/>
          <w:lang w:bidi="ar-SA"/>
        </w:rPr>
        <w:t>ولا ذِلَّةٌ</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 پيامبر خدا به ديدن ما آمد و ما غذايى براى ايشان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اَيمَن نيز بشقابى خرما و قدحى شير و كره برايمان هديه آورد و آنها را هم در برابر پيامبر صلى الله عليه و آله نهاديم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آن خورد و چون غذايش تمام شد ، من برخاستم و بر دست پيامبر خدا آب ريختم و وقتى دستانش را شست ، با همان رطوبت ، دست هايش را به صورت و محاسنش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پس از غذا دستانش را مى شست ، با همان رطوبت ، دست هايش را به صورتش مى كشيد و سپس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خداوندى را كه ما را هدايت فرمود و آب و غذايمان داد و ما را از هر گونه بلاى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برخوردار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نان و بخصوص گوشت مى خورد ، دست هايش را خوب مى شست و آن گاه دست هاى خيس خود را به صورتش مى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دست خود را از چربى غذا مى شست و سپس آن را پيش از اين كه با دستمال خشك كند ، به سر و صورت خود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كسانى قرار ده كه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ذلّت بر چهره شان نمى نشيند</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تَوَضَّأتَ </w:t>
      </w:r>
      <w:r>
        <w:rPr>
          <w:rStyle w:val="FootnoteAnchor"/>
          <w:rtl w:val="true"/>
        </w:rPr>
        <w:footnoteReference w:id="66"/>
      </w:r>
      <w:r>
        <w:rPr>
          <w:rFonts w:ascii="Amiri" w:hAnsi="Amiri" w:eastAsia="Amiri" w:cs="Amiri"/>
          <w:color w:val="111111"/>
          <w:sz w:val="28"/>
          <w:sz w:val="28"/>
          <w:szCs w:val="28"/>
          <w:rtl w:val="true"/>
          <w:lang w:bidi="ar-SA"/>
        </w:rPr>
        <w:t>بَعدَ الطَّعامِ فَامسَح عَينَيكَ بِفَضلِ ما في يَدَيكَ؛ فَإِنَّهُ أمانٌ مِنَ الرَّمَدِ</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الكافي عن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فَشَكَوتُ إلَيهِ الرَّمَدَ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تُريدُ الطَّريفَ </w:t>
      </w:r>
      <w:r>
        <w:rPr>
          <w:rStyle w:val="FootnoteAnchor"/>
          <w:rtl w:val="true"/>
        </w:rPr>
        <w:footnoteReference w:id="6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غَسَلتَ يَدَكَ بَعدَ الطَّعامِ فَامسَح حاجِبَيكَ ، وقُل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المُحسِنِ المُجمِلِ المُنعِمِ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 فَما رَمِدَت عَيني بَعدَ ذلِكَ ،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كشف الغمّة عن جميل بن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فَدَخَلَ عَلَيهِ بُكَيرُ بنُ أعيَنَ وهُوَ أرمَدُ ،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الظَّريفُ يَرمَدُ </w:t>
      </w:r>
      <w:r>
        <w:rPr>
          <w:rStyle w:val="FootnoteAnchor"/>
          <w:rtl w:val="true"/>
        </w:rPr>
        <w:footnoteReference w:id="7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يَدَهُ مِنَ الغَمَرِ مَسَحَها عَلى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فَلَم أرمَد</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الوَجهِ بَعدَ الوُضوءِ يَذهَبُ بِالكَلَفِ </w:t>
      </w:r>
      <w:r>
        <w:rPr>
          <w:rStyle w:val="FootnoteAnchor"/>
          <w:rtl w:val="true"/>
        </w:rPr>
        <w:footnoteReference w:id="72"/>
      </w:r>
      <w:r>
        <w:rPr>
          <w:rFonts w:ascii="Amiri" w:hAnsi="Amiri" w:eastAsia="Amiri" w:cs="Amiri"/>
          <w:color w:val="111111"/>
          <w:sz w:val="28"/>
          <w:sz w:val="28"/>
          <w:szCs w:val="28"/>
          <w:rtl w:val="true"/>
          <w:lang w:bidi="ar-SA"/>
        </w:rPr>
        <w:t>، ويَزيدُ في الرِّزقِ</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غَسَلتَ يَدَكَ مِنَ الطَّعامِ فَامسَح بِهِما وَجهَكَ مِن قَبلِ أن تَمسَحَهُما بِالمِنديلِ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الرُّتبَةَ وَالمَحَبَّةَ ، وأعوذُ بِكَ مِنَ المَقتِ وَالمَغضَبَةِ</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پس از غذا دستانت را شستى ، با رطوبت آن به چشمانت بكش ؛ زيرا اين كار ، از چشم درد مصون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مفضّل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صادق عليه السلام رسيدم و از چشم درد شكايت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خواهى نكته اى تازه برايت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پس از غذا دستانت را شستى ، آنها را به ابروانت بكش و سه بار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خداوند نيكوكار خوش كردار نعمت ده فزونبخش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اين دستور عمل كردم و الحمد للّه ربّ العالمين ، ديگر چشم درد نگرفتم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الغمّةـ به نقل از جميل بن دُرّاج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بودم كه بُكَير بن اَعيَن ، در حالى كه چشم درد داشت ،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زيرك ، چشم درد 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كه دستش را از چربى غذا مى شويد ، آن را به چشمانش بكشد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دستور ، عمل كردم و ديگر گرفتار چشم درد نشدم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دست كشيدن به صورت بعد از شستن دست ها ، كك مك را از بين مى برد و روزى را زياد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دستت را از غذا شستى ، دو دستت را پيش از آن كه با دستمال خشك كنى ، به صورتت بكش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منزلت و محبّت درخواست مى كنم و از كينه توزى و دشمنى ، به تو پناه مى برم</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التَّخليلُرسول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المُتَخَلِّلينَ في الوُضوءِ وَالطَّعامِ</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تَخَلَّلوا عَلى أثَرِ الطَّعامِ؛ فَإِنَّهُ صِحَّةٌ لِلنّابِ وَالنَّواجِذِ </w:t>
      </w:r>
      <w:r>
        <w:rPr>
          <w:rStyle w:val="FootnoteAnchor"/>
          <w:rtl w:val="true"/>
        </w:rPr>
        <w:footnoteReference w:id="76"/>
      </w:r>
      <w:r>
        <w:rPr>
          <w:rFonts w:ascii="Amiri" w:hAnsi="Amiri" w:eastAsia="Amiri" w:cs="Amiri"/>
          <w:color w:val="111111"/>
          <w:sz w:val="28"/>
          <w:sz w:val="28"/>
          <w:szCs w:val="28"/>
          <w:rtl w:val="true"/>
          <w:lang w:bidi="ar-SA"/>
        </w:rPr>
        <w:t>، ويَجلِبُ عَلَى العَبدِ الرِّزقَ</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تَخَلَّلوا على أثَرِ الطَّعامِ وتَمَضمَضوا؛ فَإِنَّهُما مَضجَعَةٌ </w:t>
      </w:r>
      <w:r>
        <w:rPr>
          <w:rStyle w:val="FootnoteAnchor"/>
          <w:rtl w:val="true"/>
        </w:rPr>
        <w:footnoteReference w:id="78"/>
      </w:r>
      <w:r>
        <w:rPr>
          <w:rFonts w:ascii="Amiri" w:hAnsi="Amiri" w:eastAsia="Amiri" w:cs="Amiri"/>
          <w:color w:val="111111"/>
          <w:sz w:val="28"/>
          <w:sz w:val="28"/>
          <w:szCs w:val="28"/>
          <w:rtl w:val="true"/>
          <w:lang w:bidi="ar-SA"/>
        </w:rPr>
        <w:t>لِلنّابِ وَالنَّواجِذِ</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يَزدَرِدَنَّ </w:t>
      </w:r>
      <w:r>
        <w:rPr>
          <w:rStyle w:val="FootnoteAnchor"/>
          <w:rtl w:val="true"/>
        </w:rPr>
        <w:footnoteReference w:id="80"/>
      </w:r>
      <w:r>
        <w:rPr>
          <w:rFonts w:ascii="Amiri" w:hAnsi="Amiri" w:eastAsia="Amiri" w:cs="Amiri"/>
          <w:color w:val="111111"/>
          <w:sz w:val="28"/>
          <w:sz w:val="28"/>
          <w:szCs w:val="28"/>
          <w:rtl w:val="true"/>
          <w:lang w:bidi="ar-SA"/>
        </w:rPr>
        <w:t xml:space="preserve">أحَدُكُم ما يَتَخَلَّلُ بِهِ ؛ فَإِنَّهُ يَكونُ مِنهُ الدُّبَيلَةُ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91_114006"/>
    </w:p>
    <w:p>
      <w:pPr>
        <w:pStyle w:val="Heading4"/>
        <w:numPr>
          <w:ilvl w:val="3"/>
          <w:numId w:val="1"/>
        </w:numPr>
        <w:rPr/>
      </w:pPr>
      <w:bookmarkStart w:id="29" w:name="__RefHeading___Toc1234354_3224264995"/>
      <w:bookmarkStart w:id="30" w:name="_Toc11"/>
      <w:bookmarkEnd w:id="28"/>
      <w:bookmarkEnd w:id="29"/>
      <w:r>
        <w:rPr/>
        <w:t>۷</w:t>
      </w:r>
      <w:r>
        <w:rPr>
          <w:rtl w:val="true"/>
        </w:rPr>
        <w:t xml:space="preserve"> </w:t>
      </w:r>
      <w:r>
        <w:rPr>
          <w:rtl w:val="true"/>
        </w:rPr>
        <w:t xml:space="preserve">/ </w:t>
      </w:r>
      <w:r>
        <w:rPr/>
        <w:t>۷</w:t>
      </w:r>
      <w:r>
        <w:rPr>
          <w:rtl w:val="true"/>
        </w:rPr>
        <w:t xml:space="preserve"> خلال كردن دندان ها</w:t>
      </w:r>
      <w:bookmarkEnd w:id="3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خلال كردن دندان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آنان كه در هنگام وضو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 خلال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هايتان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كنيد ؛ زيرا اين كار ، مايه بهداشت دندان هاى نيش و آسياب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براى بنده ، روزى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غذا ، خلال كنيد و دهانتان را بشوييد ؛ زيرا اين كار ، باعث سلامت دندان هاى نيش و آسياب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فردى از شما آنچه را با خلال كردن از لا به لاى دندان هايش خارج مى كند ، ببلعد ؛ چون اين كار ، موجب پيدايش دُمَل هاى كُشنده در درون بدن مى شود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إسحاقَ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اللَّحمِ الَّذي يَكونُ في الأَسنانِ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في مُقَدَّمِ الفَمِ فَكُلهُ ، وما كانَ في الأَضراسِ فَاطرَحهُ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مستطرفات السرائر عن بَعضِ أصحابِ 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يُنادي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 الخَلّالينَ وَالمُتَخَلِّلينَ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 بِمَنزِلَةِ الرَّجُلِ الصّالِحِ يَدعو لِأَهلِ بَيتِهِ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الخَلّالونَ وَالمُتَخَلِّلونَ؟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في بُيوتِهِم الخَلُّ ، وَالَّذينَ يَتَخَلَّلونَ</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الإمام الكاظم عليه السلامـ لِلفَضلِ بنِ يونُسَ حينَ سَأَلَهُ عَن حَدِّ الخَلالِ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فَضلُ ، كُلُّ ما بَقِيَ في فَمِكَ ، فَما أدَرتَ عَلَيهِ لِسانَكَ فَكُلهُ ، وما استَكَنَّ فَأَخرِجهُ </w:t>
      </w:r>
      <w:r>
        <w:rPr>
          <w:rStyle w:val="FootnoteAnchor"/>
          <w:rtl w:val="true"/>
        </w:rPr>
        <w:footnoteReference w:id="85"/>
      </w:r>
      <w:r>
        <w:rPr>
          <w:rFonts w:ascii="Amiri" w:hAnsi="Amiri" w:eastAsia="Amiri" w:cs="Amiri"/>
          <w:color w:val="111111"/>
          <w:sz w:val="28"/>
          <w:sz w:val="28"/>
          <w:szCs w:val="28"/>
          <w:rtl w:val="true"/>
          <w:lang w:bidi="ar-SA"/>
        </w:rPr>
        <w:t>بِالخِلالِ فَأَنتَ فيهِ بِالخِيارِ ؛ إن شِئتَ أكَلتَهُ ، وإن شِئتَ طَرَحتَهُ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السِّواك </w:t>
      </w:r>
      <w:r>
        <w:rPr>
          <w:rStyle w:val="FootnoteAnchor"/>
          <w:rtl w:val="true"/>
        </w:rPr>
        <w:footnoteReference w:id="87"/>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تَسَوَّكوا؛ فَإِنَّ السِّواكَ مَطهَرَةٌ لِلفَمِ</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91_114008"/>
    </w:p>
    <w:p>
      <w:pPr>
        <w:pStyle w:val="Heading4"/>
        <w:numPr>
          <w:ilvl w:val="3"/>
          <w:numId w:val="1"/>
        </w:numPr>
        <w:rPr/>
      </w:pPr>
      <w:bookmarkStart w:id="32" w:name="__RefHeading___Toc1234356_3224264995"/>
      <w:bookmarkStart w:id="33" w:name="_Toc12"/>
      <w:bookmarkEnd w:id="31"/>
      <w:bookmarkEnd w:id="32"/>
      <w:r>
        <w:rPr/>
        <w:t>۷</w:t>
      </w:r>
      <w:r>
        <w:rPr>
          <w:rtl w:val="true"/>
        </w:rPr>
        <w:t xml:space="preserve"> </w:t>
      </w:r>
      <w:r>
        <w:rPr>
          <w:rtl w:val="true"/>
        </w:rPr>
        <w:t xml:space="preserve">/ </w:t>
      </w:r>
      <w:r>
        <w:rPr/>
        <w:t>۸</w:t>
      </w:r>
      <w:r>
        <w:rPr>
          <w:rtl w:val="true"/>
        </w:rPr>
        <w:t xml:space="preserve"> مسواك زدن</w:t>
      </w:r>
      <w:bookmarkEnd w:id="33"/>
    </w:p>
    <w:p>
      <w:pPr>
        <w:pStyle w:val="BookText"/>
        <w:rPr/>
      </w:pPr>
      <w:r>
        <w:rPr>
          <w:rFonts w:ascii="IRNazanin" w:hAnsi="IRNazanin" w:eastAsia="IRNazanin"/>
          <w:color w:val="111111"/>
          <w:sz w:val="28"/>
          <w:sz w:val="28"/>
          <w:szCs w:val="28"/>
          <w:rtl w:val="true"/>
          <w:lang w:bidi="fa-IR"/>
        </w:rPr>
        <w:t xml:space="preserve">الكافىـ به نقل از اسحاق بن جرير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گوشت هاى مانده در ميان دندان ها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جلوى دهان است ، بخور و آنچه را كه لابه لاى دندان هاست ، بيرون بينداز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مستطرفات السرائرـ به نقل از ابو عبداللّه سيّارى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اى در آسمان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خَلّالان و مُتخلِّلان را بركت عطا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 به سانِ مرد صالحى است كه براى بركت خانواده اش دعا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خلّالان و متخلّلان كيستند؟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در خانه هايشان سركه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دندان 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السلامـ در پاسخ سؤال فضل بن يونس در باره مقدار خلال كردن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غذايى كه در دهانت باقى مانده است ، آنچه را با گرداندن زبانت بر گرفتى ، بخور و آنچه را كه مانده و با خلال كردن بيرون آوردى ، مختارى كه بخورى يا دور افكنى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مسواك زدن </w:t>
      </w:r>
      <w:r>
        <w:rPr>
          <w:rStyle w:val="FootnoteAnchor"/>
          <w:rtl w:val="true"/>
        </w:rPr>
        <w:footnoteReference w:id="89"/>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مسواك بزنيد ؛ زيرا مسواك زدن ، دهان را پاكيزه مى كند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اِستاكوا وتَنَظَّفوا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بِالسِّواكِ ؛ فَنِعمَ الشَّيءُ السِّواكُ</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جَبرَئيلُ عليه السلام عَلى رَسولِ اللّهِ صلى الله عليه و آله بِالسِّواكِ وَالخِلالِ وَالحِجامَةِ</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كَنسُ ما تَحتَ المائِدَةِرسول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رَفَعتُمُ المائِدَةَ فَاكنُسوا ما تَحتَها؛ فَإِنَّ الشَّياطينَ يَلتَقِطونَ ما تَحتَها ، فَلا تَجعَلوا لَهُم نَصيباً في طَعامِكُم</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الاِستِلقاءُ عَلَى القَفاالإمام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الاِستِلقاءُ بَعدَ الشِّبَعِ يُسمِنُ البَدَنَ ، ويُمرِئُ الطَّعامَ ، ويُسِلُّ الدّاءَ</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أكَلتَ شَيئاً فَاستَلقِ عَلى قَفاكَ ، وضَع رِجلَكَ اليُمنى عَلَى اليُسرى</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791_114010"/>
    </w:p>
    <w:p>
      <w:pPr>
        <w:pStyle w:val="Heading4"/>
        <w:numPr>
          <w:ilvl w:val="3"/>
          <w:numId w:val="1"/>
        </w:numPr>
        <w:rPr/>
      </w:pPr>
      <w:bookmarkStart w:id="35" w:name="__RefHeading___Toc1234358_3224264995"/>
      <w:bookmarkStart w:id="36" w:name="_Toc13"/>
      <w:bookmarkEnd w:id="34"/>
      <w:bookmarkEnd w:id="35"/>
      <w:r>
        <w:rPr/>
        <w:t>۷</w:t>
      </w:r>
      <w:r>
        <w:rPr>
          <w:rtl w:val="true"/>
        </w:rPr>
        <w:t xml:space="preserve"> </w:t>
      </w:r>
      <w:r>
        <w:rPr>
          <w:rtl w:val="true"/>
        </w:rPr>
        <w:t xml:space="preserve">/ </w:t>
      </w:r>
      <w:r>
        <w:rPr/>
        <w:t>۹</w:t>
      </w:r>
      <w:r>
        <w:rPr>
          <w:rtl w:val="true"/>
        </w:rPr>
        <w:t xml:space="preserve"> جارو زدن زير سفره</w:t>
      </w:r>
      <w:bookmarkEnd w:id="36"/>
    </w:p>
    <w:p>
      <w:pPr>
        <w:pStyle w:val="Heading4"/>
        <w:numPr>
          <w:ilvl w:val="3"/>
          <w:numId w:val="1"/>
        </w:numPr>
        <w:rPr/>
      </w:pPr>
      <w:bookmarkStart w:id="37" w:name="__RefHeading___Toc1234360_3224264995"/>
      <w:bookmarkStart w:id="38" w:name="_Toc14"/>
      <w:bookmarkEnd w:id="37"/>
      <w:r>
        <w:rPr/>
        <w:t>۷</w:t>
      </w:r>
      <w:r>
        <w:rPr>
          <w:rtl w:val="true"/>
        </w:rPr>
        <w:t xml:space="preserve"> </w:t>
      </w:r>
      <w:r>
        <w:rPr>
          <w:rtl w:val="true"/>
        </w:rPr>
        <w:t xml:space="preserve">/ </w:t>
      </w:r>
      <w:r>
        <w:rPr/>
        <w:t>۱۰</w:t>
      </w:r>
      <w:r>
        <w:rPr>
          <w:rtl w:val="true"/>
        </w:rPr>
        <w:t xml:space="preserve"> دراز كشيدن به پشت</w:t>
      </w:r>
      <w:bookmarkEnd w:id="3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مسواك بزنيد و نظافت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مسواك بزنيد كه مسواك زدن ، چيز خوبى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مسواك زدن و خلال كردن و حجامت نمودن ، بر پيامبر خدا صلى الله عليه و آله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جارو زدن زير سفرهپيامبر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سفره را برچيديد ، زير آن را جارو كنيد ؛ زيرا شياطين ، آنچه را زير سفره ريخته است ، بر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غذاى خود ، سهمى براى آنان مگذاريد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دراز كشيدن به پشتامام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دراز كشيدن به پشت بعد از سير شدن ، بدن را چاق مى كند ، غذا را هضم مى نمايد و درد را مى زدايد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چيزى خوردى ، به پشتْ دراز بكش و پاى راستت را روى پاى چپت قرار بده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عن أحمد بن محمّد بن أبي نصر عمّن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الرِّضا عليه السلام إذا تَغَدَّى استَلقى عَلى قَفاهُ ، وألقى رِجلَهُ اليُمنى عَلَى اليُسرى</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تَركُ النَّومِ بَعدَهُ مُباشَرَةًرسول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أذيبوا طَعامَكُم بِذِكرِ اللّهِ وَالصَّلاةِ ، ولا تَناموا عَلَيهِ فَتَقسُوَ قُلوبُكُم</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791_114012"/>
    </w:p>
    <w:p>
      <w:pPr>
        <w:pStyle w:val="Heading4"/>
        <w:numPr>
          <w:ilvl w:val="3"/>
          <w:numId w:val="1"/>
        </w:numPr>
        <w:rPr/>
      </w:pPr>
      <w:bookmarkStart w:id="40" w:name="__RefHeading___Toc1234362_3224264995"/>
      <w:bookmarkStart w:id="41" w:name="_Toc15"/>
      <w:bookmarkEnd w:id="39"/>
      <w:bookmarkEnd w:id="40"/>
      <w:r>
        <w:rPr/>
        <w:t>۷</w:t>
      </w:r>
      <w:r>
        <w:rPr>
          <w:rtl w:val="true"/>
        </w:rPr>
        <w:t xml:space="preserve"> </w:t>
      </w:r>
      <w:r>
        <w:rPr>
          <w:rtl w:val="true"/>
        </w:rPr>
        <w:t xml:space="preserve">/ </w:t>
      </w:r>
      <w:r>
        <w:rPr/>
        <w:t>۱۱</w:t>
      </w:r>
      <w:r>
        <w:rPr>
          <w:rtl w:val="true"/>
        </w:rPr>
        <w:t xml:space="preserve"> نخوابيدن ، بلافاصله بعد از خوردن غذا</w:t>
      </w:r>
      <w:bookmarkEnd w:id="41"/>
    </w:p>
    <w:p>
      <w:pPr>
        <w:pStyle w:val="BookText"/>
        <w:rPr/>
      </w:pPr>
      <w:r>
        <w:rPr>
          <w:rFonts w:ascii="IRNazanin" w:hAnsi="IRNazanin" w:eastAsia="IRNazanin"/>
          <w:color w:val="111111"/>
          <w:sz w:val="28"/>
          <w:sz w:val="28"/>
          <w:szCs w:val="28"/>
          <w:rtl w:val="true"/>
          <w:lang w:bidi="fa-IR"/>
        </w:rPr>
        <w:t xml:space="preserve">المحاسنـ به نقل از احمد بن محمّد بن ابى نصر ، از كسى كه نامش را برد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عليه السلام را ديدم كه هر گاه غذا مى خورد ، به پشتْ دراز مى كشيد و پاى راستش را روى پاى چپ مى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نخوابيدن ، بلافاصله بعد از خوردن غذاپيامبر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غذايتان را با نام خدا و نماز ، هضم كنيد </w:t>
      </w:r>
      <w:r>
        <w:rPr>
          <w:rStyle w:val="FootnoteAnchor"/>
          <w:rtl w:val="true"/>
        </w:rPr>
        <w:footnoteReference w:id="98"/>
      </w:r>
      <w:r>
        <w:rPr>
          <w:rFonts w:ascii="Amiri" w:hAnsi="Amiri" w:eastAsia="Amiri" w:cs="Amiri"/>
          <w:color w:val="111111"/>
          <w:sz w:val="28"/>
          <w:sz w:val="28"/>
          <w:szCs w:val="28"/>
          <w:rtl w:val="true"/>
          <w:lang w:bidi="ar-SA"/>
        </w:rPr>
        <w:t xml:space="preserve">و بلافاصله بعد از غذا نخوابيد ؛ كه دل هايتان سخت مى شود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أكل اللّحم</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اِختِيارُ لَحمِ المَقاديمِ وخاصّةً الذِّراعالإمام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أحَبُّ الشّاةِ إلَى النَّبِيِّ صلى الله عليه و آله الذِّراعَ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يُعجِبُهُ الذِّراعُ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مسند ابن حنبل عن يحيى بن أبي إسحاق عن رجل من بني 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فُلانٌ أنَّ رَسولَ اللّهِ صلى الله عليه و آله اُتِيَ بِطَعامٍ مِن خُبزٍ ولَحمٍ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ناوِلنِيالذِّراعَ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فَنووِلَ ذِراعاً فَأَكَلَها</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سَمَّتِ اليَهودِيَّةُ النَّبِيَّ صلى الله عليه و آله في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 آله يُحِبُّ الذِّراعَ وَالكَتِفَ ، ويَكرَهُ الوَركَ </w:t>
      </w:r>
      <w:r>
        <w:rPr>
          <w:rStyle w:val="FootnoteAnchor"/>
          <w:rtl w:val="true"/>
        </w:rPr>
        <w:footnoteReference w:id="102"/>
      </w:r>
      <w:r>
        <w:rPr>
          <w:rFonts w:ascii="Amiri" w:hAnsi="Amiri" w:eastAsia="Amiri" w:cs="Amiri"/>
          <w:color w:val="111111"/>
          <w:sz w:val="28"/>
          <w:sz w:val="28"/>
          <w:szCs w:val="28"/>
          <w:rtl w:val="true"/>
          <w:lang w:bidi="ar-SA"/>
        </w:rPr>
        <w:t xml:space="preserve">؛ لِقُربِها مِنَ المَبالِ </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791_114014"/>
    </w:p>
    <w:p>
      <w:pPr>
        <w:pStyle w:val="Heading3"/>
        <w:numPr>
          <w:ilvl w:val="2"/>
          <w:numId w:val="1"/>
        </w:numPr>
        <w:rPr/>
      </w:pPr>
      <w:bookmarkStart w:id="43" w:name="__RefHeading___Toc1234364_3224264995"/>
      <w:bookmarkStart w:id="44" w:name="_Toc16"/>
      <w:bookmarkEnd w:id="42"/>
      <w:bookmarkEnd w:id="43"/>
      <w:r>
        <w:rPr>
          <w:rtl w:val="true"/>
        </w:rPr>
        <w:t xml:space="preserve">فصل هشتم </w:t>
      </w:r>
      <w:r>
        <w:rPr>
          <w:rtl w:val="true"/>
        </w:rPr>
        <w:t xml:space="preserve">: </w:t>
      </w:r>
      <w:r>
        <w:rPr>
          <w:rtl w:val="true"/>
        </w:rPr>
        <w:t>آداب خوردن گوشت</w:t>
      </w:r>
      <w:bookmarkEnd w:id="44"/>
    </w:p>
    <w:p>
      <w:pPr>
        <w:pStyle w:val="Heading4"/>
        <w:numPr>
          <w:ilvl w:val="3"/>
          <w:numId w:val="1"/>
        </w:numPr>
        <w:rPr/>
      </w:pPr>
      <w:bookmarkStart w:id="45" w:name="__RefHeading___Toc1234366_3224264995"/>
      <w:bookmarkStart w:id="46" w:name="_Toc17"/>
      <w:bookmarkEnd w:id="45"/>
      <w:r>
        <w:rPr/>
        <w:t>۸</w:t>
      </w:r>
      <w:r>
        <w:rPr>
          <w:rtl w:val="true"/>
        </w:rPr>
        <w:t xml:space="preserve"> </w:t>
      </w:r>
      <w:r>
        <w:rPr>
          <w:rtl w:val="true"/>
        </w:rPr>
        <w:t xml:space="preserve">/ </w:t>
      </w:r>
      <w:r>
        <w:rPr/>
        <w:t>۱</w:t>
      </w:r>
      <w:r>
        <w:rPr>
          <w:rtl w:val="true"/>
        </w:rPr>
        <w:t xml:space="preserve"> خوردن گوشت پيش سينه بويژه سرْدست</w:t>
      </w:r>
      <w:bookmarkEnd w:id="46"/>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خوردن گوشت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خوردن گوشت پيش سينه بويژه سرْدستامام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مطلوب ترين قسمت گوسفند براى پيامبر صلى الله عليه و آله سرْدست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سرْدست را دوست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يحيى بن ابى اسحاق ، از مردى از بنى غِفار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فلانى برايم نقل كرد كه غذاى نان و گوشت براى پيامبر صلى الله عليه و آله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سردست به من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سردستى به ايشان دادند و ايشان از آن تناول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 يهودى ، پيامبر صلى الله عليه و آله را با سردست گوسفند ، مسموم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سردست ، دوست داشت و ران گوسفند را خوش نمى داشت ؛ چرا كه به مجارى ادرار ، نزديك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أنَّهُ كانَ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 وكانَتِ الذِّراعُ مِنَ اللَّحمِ تُعجِبُهُ ، واُهدِيَت إلَيهِ صلى الله عليه و آله شاةٌ فَأَهوى إلَى الذِّراعِ ، فَنادَتهُ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مَسمومَةٌ </w:t>
      </w:r>
      <w:r>
        <w:rPr>
          <w:rFonts w:eastAsia="Amiri" w:cs="Amiri" w:ascii="Amiri" w:hAnsi="Amiri"/>
          <w:color w:val="111111"/>
          <w:sz w:val="28"/>
          <w:szCs w:val="28"/>
          <w:rtl w:val="true"/>
          <w:lang w:bidi="ar-SA"/>
        </w:rPr>
        <w:t xml:space="preserve">! .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الإمام الرضا عليه السلامـ لِغُلامِهِ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 لَنا مِنَ اللَّحمِ المَقاديمَ ، ولا تَشتَرِ لَنا المَآخيرَ ؛ فَإِنَّ المَقاديمَ أقرَبُ مِنَ المَرعى ، وأبعَدُ مِنَ الأَذى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غَسلُ اللَّحمِ قَبلَ طَبخِهِرسول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أخي عيسى عليه السلام بِمَدينَةٍ ، فَإِذا وُجوهُهُم صُفرٌ وعُيونُهُم زُرقٌ ، فَشَكَوا إلَيهِ ما بِهِم مِنَ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دَواؤُكُم مَعَكُم ، أنتُم إذا أكَلتُمُ اللَّحمَ طَبَختُموهُ غَيرَ مَغسولٍ ، ولَيسَ يَخرُجُ شَيءٌ مِنَ الدُّنيا إلّا بِجَنابَةٍ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فَغَسَلوا بَعدَ ذلِكَ لُحومَهُم فَذَهَبَت أمراضُهُم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النَّهسرسول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اِنهَسُوا اللَّحمَ نَهسا </w:t>
      </w:r>
      <w:r>
        <w:rPr>
          <w:rStyle w:val="FootnoteAnchor"/>
          <w:rtl w:val="true"/>
        </w:rPr>
        <w:footnoteReference w:id="107"/>
      </w:r>
      <w:r>
        <w:rPr>
          <w:rFonts w:ascii="Amiri" w:hAnsi="Amiri" w:eastAsia="Amiri" w:cs="Amiri"/>
          <w:color w:val="111111"/>
          <w:sz w:val="28"/>
          <w:sz w:val="28"/>
          <w:szCs w:val="28"/>
          <w:rtl w:val="true"/>
          <w:lang w:bidi="ar-SA"/>
        </w:rPr>
        <w:t xml:space="preserve">؛ فَإِنَّهُ أهنَأُ وأمرَأُ </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791_114016"/>
    </w:p>
    <w:p>
      <w:pPr>
        <w:pStyle w:val="Heading4"/>
        <w:numPr>
          <w:ilvl w:val="3"/>
          <w:numId w:val="1"/>
        </w:numPr>
        <w:rPr/>
      </w:pPr>
      <w:bookmarkStart w:id="48" w:name="__RefHeading___Toc1234368_3224264995"/>
      <w:bookmarkStart w:id="49" w:name="_Toc18"/>
      <w:bookmarkEnd w:id="47"/>
      <w:bookmarkEnd w:id="48"/>
      <w:r>
        <w:rPr/>
        <w:t>۸</w:t>
      </w:r>
      <w:r>
        <w:rPr>
          <w:rtl w:val="true"/>
        </w:rPr>
        <w:t xml:space="preserve"> </w:t>
      </w:r>
      <w:r>
        <w:rPr>
          <w:rtl w:val="true"/>
        </w:rPr>
        <w:t xml:space="preserve">/ </w:t>
      </w:r>
      <w:r>
        <w:rPr/>
        <w:t>۲</w:t>
      </w:r>
      <w:r>
        <w:rPr>
          <w:rtl w:val="true"/>
        </w:rPr>
        <w:t xml:space="preserve"> شستن گوشت پيش از پختن آن</w:t>
      </w:r>
      <w:bookmarkEnd w:id="49"/>
    </w:p>
    <w:p>
      <w:pPr>
        <w:pStyle w:val="Heading4"/>
        <w:numPr>
          <w:ilvl w:val="3"/>
          <w:numId w:val="1"/>
        </w:numPr>
        <w:rPr/>
      </w:pPr>
      <w:bookmarkStart w:id="50" w:name="__RefHeading___Toc1234370_3224264995"/>
      <w:bookmarkStart w:id="51" w:name="_Toc19"/>
      <w:bookmarkEnd w:id="50"/>
      <w:r>
        <w:rPr/>
        <w:t>۸</w:t>
      </w:r>
      <w:r>
        <w:rPr>
          <w:rtl w:val="true"/>
        </w:rPr>
        <w:t xml:space="preserve"> </w:t>
      </w:r>
      <w:r>
        <w:rPr>
          <w:rtl w:val="true"/>
        </w:rPr>
        <w:t xml:space="preserve">/ </w:t>
      </w:r>
      <w:r>
        <w:rPr/>
        <w:t>۳</w:t>
      </w:r>
      <w:r>
        <w:rPr>
          <w:rtl w:val="true"/>
        </w:rPr>
        <w:t xml:space="preserve"> به دندان كشيدن گوشت</w:t>
      </w:r>
      <w:bookmarkEnd w:id="51"/>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گوشت علاقه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سردست خوشش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ايشان هديه شد و ايشان به طرف سردست ، دست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سردست ، صدا 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زهرآلودم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به غلامش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پيش سينه و سردست برايمان بخر و از خريدن ران ، خوددارى كن ؛ زيرا پيش سينه و سردست ، به چراگاه نزديك تر و از آلودگى دورتر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شستن گوشت پيش از پختن 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عيسى عليه السلام از شهرى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رخسار مردمانش زرد و چشمانشان آبى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پريده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دردهايشان به وى شكايت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دوايتان در دست خودتان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گوشت مى خوريد ، آن را نَشُسته مى پزيد ، در حالى كه هيچ جاندارى نيست كه از دنيا برود ، مگر آن كه جُنُب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 گوشت هايشان را شستند و بيمارى هايشان از بين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به دندان كشيدن گوشتپيامبر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را به دندان بكشيد ؛ چرا كه اين ، لذيذتر و گواراتر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اللَّحمَ مِن فيكَ ؛ فَإِنَّهُ أهنَأُ وأمرَأُ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سنن أبي داود عن صَفوان بن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آكُلُ مَعَ النَّبِيِّ صلى الله عليه و آله فَآخُذُ اللَّحمَ بِيَدي مِنَ العَظمِ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العَظمَ مِن فيكَ ؛ فَإِنَّهُ أهنَأُ وأمرَأُ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تَقطَعُوا اللَّحمَ بِالسِّكّينِ ؛ فَإِنَّهُ مِن صَنيعِ الأَعاجِمِ ، وَانهَسوهُ ؛ فَإِنَّهُ أهنَأُ وأمرَأُ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أحَدُكُم أن يَأكُلَ اللَّحمَ فَلا يَقطَعهُ بِالسِّكّينِ ، ولكِن لِيَأخُذهُ بِيَدِهِ فَليَنهَشهُ بِفيهِ ؛ فَإِنَّهُ أهنَأُ وأمرَأُ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اِجتِنابُ أكلِ القَديدِالإمام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تُهرِمُ قَبلَ أوانِ 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القَديدِ </w:t>
      </w:r>
      <w:r>
        <w:rPr>
          <w:rStyle w:val="FootnoteAnchor"/>
          <w:rtl w:val="true"/>
        </w:rPr>
        <w:footnoteReference w:id="113"/>
      </w:r>
      <w:r>
        <w:rPr>
          <w:rFonts w:ascii="Amiri" w:hAnsi="Amiri" w:eastAsia="Amiri" w:cs="Amiri"/>
          <w:color w:val="111111"/>
          <w:sz w:val="28"/>
          <w:sz w:val="28"/>
          <w:szCs w:val="28"/>
          <w:rtl w:val="true"/>
          <w:lang w:bidi="ar-SA"/>
        </w:rPr>
        <w:t xml:space="preserve">، وَالقُعودُ عَلَى النَّداوَةِ ، وَالصُّعودُ في الدَّرَجِ ، ومُجامَعَةُ العَجوزِ </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791_114018"/>
    </w:p>
    <w:p>
      <w:pPr>
        <w:pStyle w:val="Heading4"/>
        <w:numPr>
          <w:ilvl w:val="3"/>
          <w:numId w:val="1"/>
        </w:numPr>
        <w:rPr/>
      </w:pPr>
      <w:bookmarkStart w:id="53" w:name="__RefHeading___Toc1234372_3224264995"/>
      <w:bookmarkStart w:id="54" w:name="_Toc20"/>
      <w:bookmarkEnd w:id="52"/>
      <w:bookmarkEnd w:id="53"/>
      <w:r>
        <w:rPr/>
        <w:t>۸</w:t>
      </w:r>
      <w:r>
        <w:rPr>
          <w:rtl w:val="true"/>
        </w:rPr>
        <w:t xml:space="preserve"> </w:t>
      </w:r>
      <w:r>
        <w:rPr>
          <w:rtl w:val="true"/>
        </w:rPr>
        <w:t xml:space="preserve">/ </w:t>
      </w:r>
      <w:r>
        <w:rPr/>
        <w:t>۴</w:t>
      </w:r>
      <w:r>
        <w:rPr>
          <w:rtl w:val="true"/>
        </w:rPr>
        <w:t xml:space="preserve"> اجتناب از خوردن گوشت نمك سود</w:t>
      </w:r>
      <w:bookmarkEnd w:id="5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را به دهانت نزديك كن ؛ چرا كه اين ، لذيذتر و گواراتر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صفوان بن اميّه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صلى الله عليه و آله غذا مى خوردم و من ، گوشت را با دستم از استخوان جدا مى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خوردم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گوشت را نزديك دهانت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دندانت گوشت را از استخوان جدا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 لذيذتر و گواراتر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را با كارد ، جدا نكنيد ـ كه اين ، روش عجم است ـ ؛ بلكه آن را به دندان بكشيد ؛ چرا كه اين گونه ، لذيذتر و گواراتر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خواست گوشت بخورد ، آن را با كارد نَبُرد ؛ بلكه با دستش بگيرد و به دندان بكشد ؛ چرا كه اين طور ، لذيذتر و گواراتر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اجتناب از خوردن گوشت نمك سودامام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است كه پيرى زودرس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نمك سود ، نشستن بر روى زمين نمناك ، بالا رفتن از پلّه ، و مجامعت با زنان سال خورده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يَهدِمنَ البَدَنَ ورُبَّما قَتَلنَ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القَديدِ الغابِّ </w:t>
      </w:r>
      <w:r>
        <w:rPr>
          <w:rStyle w:val="FootnoteAnchor"/>
          <w:rtl w:val="true"/>
        </w:rPr>
        <w:footnoteReference w:id="115"/>
      </w:r>
      <w:r>
        <w:rPr>
          <w:rFonts w:ascii="Amiri" w:hAnsi="Amiri" w:eastAsia="Amiri" w:cs="Amiri"/>
          <w:color w:val="111111"/>
          <w:sz w:val="28"/>
          <w:sz w:val="28"/>
          <w:szCs w:val="28"/>
          <w:rtl w:val="true"/>
          <w:lang w:bidi="ar-SA"/>
        </w:rPr>
        <w:t xml:space="preserve">، ودُخولُ الحَمّامِ عَلَى البِطنَةِ ، ونِكاحُ العَجائِزِ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يُؤكَلنَ وهُنَّ يَهزِلنَ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اللَّحمُ اليابِسُ ، وَالجُبنُ ، وَالطَّلعُ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اِثنانِ يَضُرّانِ مِن كُلِّ شَيءٍ ولا يَنفَعانِ مِن شَيءٍ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فَاللَّحمُ اليابِسُ ، وَالجُبنُ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القَديدُ لَحمُ سَوءٍ ؛ لِأَنَّهُ يَستَرخي في المَعِدَةِ ، ويُهَيِّجُ كُلَّ داءٍ ، ولا يَنفَعُ مِن شَيءٍ ، بَل يَضُرُّهُ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الكافي عن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أكَلتُ طَعاماً أبقى ولا أهيَجَ لِلدّاءِ مِنَ اللَّحمِ اليابِسِ ـ يَعنِي القَديدَ ـ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الأحاديث الطبيّة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بدن را خراب مى كند و شايد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نمك سود مانده ، حمّام رفتن با شكم سير ، و نزديكى با زنان سال خورده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خوراكى است كه لاغرى مى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 خشكيده ، پنير و شكوفه خرما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چيزند كه كاملاً مضرّند و هيچ سودى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خشكيده و پنير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نمك سود ، بد گوشتى است ؛ چون در معده تخمير مى شود و دردها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تحريك مى كند ، و هيچ فايده اى ندارد ؛ بلكه مضرّ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محمّد بن عيسى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ـ هيچ غذايى نخوردم كه ماندگارتر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ديرهضم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دردانگيزتر از گوشت خشكيده ـ يعنى نمك سود ـ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احاديث پزشكى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اِجتِنابُ أكلِ اللَّحمِ النِّيءِالإمام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نَهى أن يُؤكَلَ اللَّحمُ غَريضاً </w:t>
      </w:r>
      <w:r>
        <w:rPr>
          <w:rStyle w:val="FootnoteAnchor"/>
          <w:rtl w:val="true"/>
        </w:rPr>
        <w:footnoteReference w:id="12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تَأكُلُهُ السِّباعُ ، ولكِن حَتّى تُغَيِّرَهُ الشَّمسُ أوِ النّارُ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الكافي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أكلِ لَحمِ النِّيءِ </w:t>
      </w:r>
      <w:r>
        <w:rPr>
          <w:rStyle w:val="FootnoteAnchor"/>
          <w:rtl w:val="true"/>
        </w:rPr>
        <w:footnoteReference w:id="12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طَعامُ السِّباعِ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اللَّحمِ النِّيءِ يورِثُ الدّودَ في البَطنِ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اِجتِنابُ إدمانِ أكلِ اللَّحمِرسول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اللَّحمَ أربَعينَ صَباحاً قَسا قَلبُهُ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تَجعَلوا بُطونَكُم مَقابِرَ الحَيَوانِ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يَكرَهُ إدمانَ اللَّحمِ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ضَراوَةً </w:t>
      </w:r>
      <w:r>
        <w:rPr>
          <w:rStyle w:val="FootnoteAnchor"/>
          <w:rtl w:val="true"/>
        </w:rPr>
        <w:footnoteReference w:id="129"/>
      </w:r>
      <w:r>
        <w:rPr>
          <w:rFonts w:ascii="Amiri" w:hAnsi="Amiri" w:eastAsia="Amiri" w:cs="Amiri"/>
          <w:color w:val="111111"/>
          <w:sz w:val="28"/>
          <w:sz w:val="28"/>
          <w:szCs w:val="28"/>
          <w:rtl w:val="true"/>
          <w:lang w:bidi="ar-SA"/>
        </w:rPr>
        <w:t xml:space="preserve">كَضَراوَةِ الخَمرِ </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791_114022"/>
    </w:p>
    <w:p>
      <w:pPr>
        <w:pStyle w:val="Heading4"/>
        <w:numPr>
          <w:ilvl w:val="3"/>
          <w:numId w:val="1"/>
        </w:numPr>
        <w:rPr/>
      </w:pPr>
      <w:bookmarkStart w:id="56" w:name="__RefHeading___Toc1234374_3224264995"/>
      <w:bookmarkStart w:id="57" w:name="_Toc21"/>
      <w:bookmarkEnd w:id="55"/>
      <w:bookmarkEnd w:id="56"/>
      <w:r>
        <w:rPr/>
        <w:t>۸</w:t>
      </w:r>
      <w:r>
        <w:rPr>
          <w:rtl w:val="true"/>
        </w:rPr>
        <w:t xml:space="preserve"> </w:t>
      </w:r>
      <w:r>
        <w:rPr>
          <w:rtl w:val="true"/>
        </w:rPr>
        <w:t xml:space="preserve">/ </w:t>
      </w:r>
      <w:r>
        <w:rPr/>
        <w:t>۵</w:t>
      </w:r>
      <w:r>
        <w:rPr>
          <w:rtl w:val="true"/>
        </w:rPr>
        <w:t xml:space="preserve"> اجتناب از خوردن گوشت خام و نيم پخته</w:t>
      </w:r>
      <w:bookmarkEnd w:id="57"/>
    </w:p>
    <w:p>
      <w:pPr>
        <w:pStyle w:val="Heading4"/>
        <w:numPr>
          <w:ilvl w:val="3"/>
          <w:numId w:val="1"/>
        </w:numPr>
        <w:rPr/>
      </w:pPr>
      <w:bookmarkStart w:id="58" w:name="__RefHeading___Toc1234376_3224264995"/>
      <w:bookmarkStart w:id="59" w:name="_Toc22"/>
      <w:bookmarkEnd w:id="58"/>
      <w:r>
        <w:rPr/>
        <w:t>۸</w:t>
      </w:r>
      <w:r>
        <w:rPr>
          <w:rtl w:val="true"/>
        </w:rPr>
        <w:t xml:space="preserve"> </w:t>
      </w:r>
      <w:r>
        <w:rPr>
          <w:rtl w:val="true"/>
        </w:rPr>
        <w:t xml:space="preserve">/ </w:t>
      </w:r>
      <w:r>
        <w:rPr/>
        <w:t>۶</w:t>
      </w:r>
      <w:r>
        <w:rPr>
          <w:rtl w:val="true"/>
        </w:rPr>
        <w:t xml:space="preserve"> اجتناب از مداومت در خوردن گوشت</w:t>
      </w:r>
      <w:bookmarkEnd w:id="59"/>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اجتناب از خوردن گوشت خام و نيم پختهامام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از خوردن گوشت تازه و خام ، نهى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درندگان ، گوشت خام مى خورند ؛ بلكه بايد با آفتاب يا آتش پخته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هشام بن سالم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خوردن گوشت خام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خام ، خوراك درندگان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گوشت خام ، باعث انگل معده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اجتناب از مداومت در خوردن گوشتپيامبر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چهل روز گوشت بخورد ، سنگ دل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معده هايتان را گورستان حيوانات نكنيد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مداومت در خوردن گوشت را خوش نمى داشت و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كار ، عادتى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اعتيادى</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مانند عادت به شرابخوارى مى آورد</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داوَمَ عَلَى اللَّحمِ أربَعينَ يَوماً قَسا قَلبُهُ ، ومَن تَرَكَهُ أربَعينَ يَوماً ساءَ خُلُقُهُ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وَجَباتُ أكلِ اللَّحمِالإمام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اللَّحمَ في كُلِّ اُسبوعٍ ، ولا تُعَوِّدوهُ أنفُسَكُم وأولادَكُم ؛ فَإِنَّ لَهُ ضَراوَةً كَضَراوَةِ الخَمرِ ، ولا تَمنَعوهُم فَوقَ الأَربَعينَ يَوماً ؛ فَإِنَّهُ يُسيءُ أخلاقَهُم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المحاسن عن إدريس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فَذَكَرَ اللَّحمَ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يَوما بِلَحمٍ ، ويَوما بِلَبَنٍ ، ويَوما بِشَيءٍ آخَرَ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تعليققال الشهيد قدس سره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كراهة إدمان اللحم ، وأنّ له ضراوة كضراوة الخمر ، وكراهة تركه أربعين يوما ، وأنّه يستحبّ في كلّ ثلاثة أيّام ، ولو دام عليه اُسبوعين ونحوها لعلّة أو </w:t>
      </w:r>
      <w:r>
        <w:rPr>
          <w:rStyle w:val="FootnoteAnchor"/>
          <w:rtl w:val="true"/>
        </w:rPr>
        <w:footnoteReference w:id="135"/>
      </w:r>
      <w:r>
        <w:rPr>
          <w:rFonts w:ascii="Amiri" w:hAnsi="Amiri" w:eastAsia="Amiri" w:cs="Amiri"/>
          <w:color w:val="111111"/>
          <w:sz w:val="28"/>
          <w:sz w:val="28"/>
          <w:szCs w:val="28"/>
          <w:rtl w:val="true"/>
          <w:lang w:bidi="ar-SA"/>
        </w:rPr>
        <w:t>في الصوم فلا بأس ، ويكره أكله في اليوم مرّتين</w:t>
      </w:r>
      <w:r>
        <w:rPr>
          <w:rFonts w:eastAsia="Amiri" w:cs="Amiri" w:ascii="Amiri" w:hAnsi="Amiri"/>
          <w:color w:val="111111"/>
          <w:sz w:val="28"/>
          <w:szCs w:val="28"/>
          <w:rtl w:val="true"/>
          <w:lang w:bidi="ar-SA"/>
        </w:rPr>
        <w:t xml:space="preserve">» . </w:t>
      </w:r>
      <w:r>
        <w:rPr>
          <w:rStyle w:val="FootnoteAnchor"/>
          <w:rtl w:val="true"/>
        </w:rPr>
        <w:footnoteReference w:id="13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2791_114024"/>
    </w:p>
    <w:p>
      <w:pPr>
        <w:pStyle w:val="Heading4"/>
        <w:numPr>
          <w:ilvl w:val="3"/>
          <w:numId w:val="1"/>
        </w:numPr>
        <w:rPr/>
      </w:pPr>
      <w:bookmarkStart w:id="61" w:name="__RefHeading___Toc1234378_3224264995"/>
      <w:bookmarkStart w:id="62" w:name="_Toc23"/>
      <w:bookmarkEnd w:id="60"/>
      <w:bookmarkEnd w:id="61"/>
      <w:r>
        <w:rPr/>
        <w:t>۸</w:t>
      </w:r>
      <w:r>
        <w:rPr>
          <w:rtl w:val="true"/>
        </w:rPr>
        <w:t xml:space="preserve"> </w:t>
      </w:r>
      <w:r>
        <w:rPr>
          <w:rtl w:val="true"/>
        </w:rPr>
        <w:t xml:space="preserve">/ </w:t>
      </w:r>
      <w:r>
        <w:rPr/>
        <w:t>۷</w:t>
      </w:r>
      <w:r>
        <w:rPr>
          <w:rtl w:val="true"/>
        </w:rPr>
        <w:t xml:space="preserve"> وعده هاى خوردن گوشت</w:t>
      </w:r>
      <w:bookmarkEnd w:id="62"/>
    </w:p>
    <w:p>
      <w:pPr>
        <w:pStyle w:val="Heading5"/>
        <w:numPr>
          <w:ilvl w:val="4"/>
          <w:numId w:val="1"/>
        </w:numPr>
        <w:rPr/>
      </w:pPr>
      <w:bookmarkStart w:id="63" w:name="__RefHeading___Toc1234380_3224264995"/>
      <w:bookmarkStart w:id="64" w:name="_Toc24"/>
      <w:bookmarkEnd w:id="63"/>
      <w:r>
        <w:rPr>
          <w:rtl w:val="true"/>
        </w:rPr>
        <w:t>يادداشت</w:t>
      </w:r>
      <w:bookmarkEnd w:id="64"/>
    </w:p>
    <w:p>
      <w:pPr>
        <w:pStyle w:val="BookText"/>
        <w:rPr/>
      </w:pP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چهل روز به خوردن گوشت ادامه دهد ، سنگ دل مى شود و هر كس چهل روز گوشت نخورد ، بدخوى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وعده هاى خوردن گوشتامام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را هفته اى يك بار بخوريد و خودتان و فرزندانتان را به آن ، عادت ندهيد ؛ چون خوردن گوشت ، همانند شراب خوردن ، عادت مى آورد ، و مانع خوردن آن بيش از چهل روز هم نشويد ؛ چون آنها را بداخلاق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المحاسنـ به نقل از ادريس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امام صادق عليه السلام بودم كه سخن از گوشت به ميان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گوشت بخور ، يك روز لبنيات ، و يك روز چيز ديگر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يادداشتشهيد اوّل ، در كتاب الدروس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استمرار گوشتخوارى ، مكروه است و گوشتخوارى مداوم ، مانند عادت به شرابخوارى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نخوردن گوشت به مدّت چهل روز نيز مكروه است و مستحب است كه در هر سه روز ، يك بار گوشت مصرف شود و اگر به طور مداوم در طول دو هفته يا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مداواى بيمارى و يا براى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شود ، اشكالى ندارد و دو روز پشت سر هم خوردن آن ، مكروه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عَدَمُ تَركِ أكلِ اللَّحمِ أربَعينَ يَوماًرسول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يَأكُلِ اللَّحمَ أربَعينَ يَوماً ساءَ خُلُقُهُ ، فَكُلُوا اللَّحمَ ؛ فَإِنَّهُ يَزيدُ في السَّمعِ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بِاللَّحمِ ؛ فَإِنَّهُ يُنبِتُ اللَّحمَ ، ومَن تَرَكَ اللَّحمَ أربَعينَ يَوماً ساءَ خُلُقُهُ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بِاللَّحمِ ؛ فَإِنَّ اللَّحمَ يُنمِي اللَّحمَ ، ومَن مَضى لَهُ أربَعونَ صَباحاً لَم يَأكُل لَحماً ساءَ خُلُقُهُ ، ومَن ساءَ خُلُقُهُ فَأَطعِموهُ اللَّحمَ ، ومَن أكَلَ شَحمَةً أنزَلَت مِثلَها مِنَ الدّاءِ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بِاللَّحمِ ؛ فَإِنَّهُ مَن تَرَكَ اللَّحمَ أربَعينَ يَوماً ساءَ خُلُقُهُ ، ومَن ساءَ خُلُقُهُ عَذَّبَ نَفسَهُ ، ومَن عَذَّبَ نَفسَهُ فَأَذِّنوا في اُذُنِهِ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اللَّحمُ مِنَ اللَّحمِ ، مَن تَرَكَهُ أربَعينَ يَوما ساءَ خُلُقُهُ ، كلُوهُ ؛ فَإِنَّهُ يَزيدُ في السَّمعِ وَالبَصَرِ </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791_114026"/>
    </w:p>
    <w:p>
      <w:pPr>
        <w:pStyle w:val="Heading4"/>
        <w:numPr>
          <w:ilvl w:val="3"/>
          <w:numId w:val="1"/>
        </w:numPr>
        <w:rPr/>
      </w:pPr>
      <w:bookmarkStart w:id="66" w:name="__RefHeading___Toc1234382_3224264995"/>
      <w:bookmarkStart w:id="67" w:name="_Toc25"/>
      <w:bookmarkEnd w:id="65"/>
      <w:bookmarkEnd w:id="66"/>
      <w:r>
        <w:rPr/>
        <w:t>۸</w:t>
      </w:r>
      <w:r>
        <w:rPr>
          <w:rtl w:val="true"/>
        </w:rPr>
        <w:t xml:space="preserve"> </w:t>
      </w:r>
      <w:r>
        <w:rPr>
          <w:rtl w:val="true"/>
        </w:rPr>
        <w:t xml:space="preserve">/ </w:t>
      </w:r>
      <w:r>
        <w:rPr/>
        <w:t>۸</w:t>
      </w:r>
      <w:r>
        <w:rPr>
          <w:rtl w:val="true"/>
        </w:rPr>
        <w:t xml:space="preserve"> چهل روز گوشت نخوردن</w:t>
      </w:r>
      <w:bookmarkEnd w:id="67"/>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چهل روز گوشت نخوردنپيامبر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چهل روز گوشت نخورد ، اخلاقش بد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گوشت بخوريد كه خوردن گوشت ، شنوايى را زياد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بخوريد ؛ چرا كه گوشت ، گوشت مى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چهل روز گوشت نخورد ، بدخوى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بخوريد ؛ زيرا گوشت ، گوشت مى روياند ، و هر كس چهل روز سپرى كند و هيچ گوشت نخورد ، اخلاقش بد مى شود و به هر كس كه اخلاقش بد مى شود ، گوشت بخورانيد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چربى بخورد ، به همان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نازل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بخوريد ؛ زيرا هر كس چهل روز گوشت نخورد ، اخلاقش بد مى شود و هر كس بداخلاق شود ، خويشتن را زجر و شكنجه مى دهد و هر كس خويشتن را شكنجه داد ، در گوش او اذان بگوييد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از گوشت 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چهل روز گوشت نخورد ، اخلاقش بد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بخوريد ؛ چرا كه خوردن آن ، شنوايى و بينايى را مى افزايد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اللَّحمُ يُنبِتُ اللَّحمَ ، ويَزيدُ في العَقلِ ، ومَن تَرَكَ أكلَهُ أيّاماً فَسَدَ عَقلُهُ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الكافي عن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لَم يَأكُلِ اللَّحمَ ثَلاثَةَ أيّامٍ ساءَ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 ولكِن مَن لَم يَأكُلِ اللَّحمَ أربَعينَ يَوماً تَغَيَّرَ خُلُقُهُ وبَدَنُهُ ؛ وذلِكَ لِانتِقالِ النُّطفَةِ في مِقدارِ أربَعينَ يَوماً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ينبغي فعله عند التناول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نهك العظام</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 گوشت مى رويانَد و عقل را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خوردن آن را ترك كند ، عقلش تباه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حسين بن خالد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سه روز گوشت نخورد ، بداخلاق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مى گويند ؛ بلكه هر كس چهل روز گوشت نخورد ، اخلاق و بدنش تغيير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هم اين است كه نطفه ، در چهل روز ، تبديل مى شود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دانش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كه هنگام خوردن نبايد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پاك كردنِ استخوان</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أكل الفاكهة</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غَسلُها بِالماءِالكافي عن فرات بن 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ثَمَرَةٍ سَمّاً ، فَإِذا أتَيتُم بِها فَمَسّوها بِالماءِ ـ أوِ اغمِسوها في الماءِ ـ ؛ يَعنِي اغسِلوها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التَّسمِيَةُ عِندَ أكلِهارسول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الفاكِهَةَ وبَدَأَ بِبِسمِ اللّهِ ، لَم تَضُرَّهُ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الدُّعاءُ عِندَ أكل الفاكِهَةِ الجَديدَةِتاريخ بغداد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اُتِيَ بِالباكورَةِ </w:t>
      </w:r>
      <w:r>
        <w:rPr>
          <w:rStyle w:val="FootnoteAnchor"/>
          <w:rtl w:val="true"/>
        </w:rPr>
        <w:footnoteReference w:id="149"/>
      </w:r>
      <w:r>
        <w:rPr>
          <w:rFonts w:ascii="Amiri" w:hAnsi="Amiri" w:eastAsia="Amiri" w:cs="Amiri"/>
          <w:color w:val="111111"/>
          <w:sz w:val="28"/>
          <w:sz w:val="28"/>
          <w:szCs w:val="28"/>
          <w:rtl w:val="true"/>
          <w:lang w:bidi="ar-SA"/>
        </w:rPr>
        <w:t xml:space="preserve">مِنَ الفاكِهَةِ وَضَعَها عَلى فيهِ ، ثُمَّ وَضَعَها عَلى عَينَيهِ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أطعَمتَنا أوَّلَهُ ، فَأَطعِمنا آخِرَهُ </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791_114030"/>
    </w:p>
    <w:p>
      <w:pPr>
        <w:pStyle w:val="Heading3"/>
        <w:numPr>
          <w:ilvl w:val="2"/>
          <w:numId w:val="1"/>
        </w:numPr>
        <w:rPr/>
      </w:pPr>
      <w:bookmarkStart w:id="69" w:name="__RefHeading___Toc1234384_3224264995"/>
      <w:bookmarkStart w:id="70" w:name="_Toc26"/>
      <w:bookmarkEnd w:id="68"/>
      <w:bookmarkEnd w:id="69"/>
      <w:r>
        <w:rPr>
          <w:rtl w:val="true"/>
        </w:rPr>
        <w:t>فصل نهم</w:t>
      </w:r>
      <w:r>
        <w:rPr>
          <w:rtl w:val="true"/>
        </w:rPr>
        <w:t xml:space="preserve">: </w:t>
      </w:r>
      <w:r>
        <w:rPr>
          <w:rtl w:val="true"/>
        </w:rPr>
        <w:t>آداب خوردن ميوه</w:t>
      </w:r>
      <w:bookmarkEnd w:id="70"/>
    </w:p>
    <w:p>
      <w:pPr>
        <w:pStyle w:val="Heading4"/>
        <w:numPr>
          <w:ilvl w:val="3"/>
          <w:numId w:val="1"/>
        </w:numPr>
        <w:rPr/>
      </w:pPr>
      <w:bookmarkStart w:id="71" w:name="__RefHeading___Toc1234386_3224264995"/>
      <w:bookmarkStart w:id="72" w:name="_Toc27"/>
      <w:bookmarkEnd w:id="71"/>
      <w:r>
        <w:rPr/>
        <w:t>۹</w:t>
      </w:r>
      <w:r>
        <w:rPr>
          <w:rtl w:val="true"/>
        </w:rPr>
        <w:t xml:space="preserve"> </w:t>
      </w:r>
      <w:r>
        <w:rPr>
          <w:rtl w:val="true"/>
        </w:rPr>
        <w:t xml:space="preserve">/ </w:t>
      </w:r>
      <w:r>
        <w:rPr/>
        <w:t>۱</w:t>
      </w:r>
      <w:r>
        <w:rPr>
          <w:rtl w:val="true"/>
        </w:rPr>
        <w:t xml:space="preserve"> شستن ميوه با آب</w:t>
      </w:r>
      <w:bookmarkEnd w:id="72"/>
    </w:p>
    <w:p>
      <w:pPr>
        <w:pStyle w:val="Heading4"/>
        <w:numPr>
          <w:ilvl w:val="3"/>
          <w:numId w:val="1"/>
        </w:numPr>
        <w:rPr/>
      </w:pPr>
      <w:bookmarkStart w:id="73" w:name="__RefHeading___Toc1234388_3224264995"/>
      <w:bookmarkStart w:id="74" w:name="_Toc28"/>
      <w:bookmarkEnd w:id="73"/>
      <w:r>
        <w:rPr/>
        <w:t>۹</w:t>
      </w:r>
      <w:r>
        <w:rPr>
          <w:rtl w:val="true"/>
        </w:rPr>
        <w:t xml:space="preserve"> </w:t>
      </w:r>
      <w:r>
        <w:rPr>
          <w:rtl w:val="true"/>
        </w:rPr>
        <w:t xml:space="preserve">/ </w:t>
      </w:r>
      <w:r>
        <w:rPr/>
        <w:t>۲</w:t>
      </w:r>
      <w:r>
        <w:rPr>
          <w:rtl w:val="true"/>
        </w:rPr>
        <w:t xml:space="preserve"> بسم اللَّه گفتن هنگام خوردن آن</w:t>
      </w:r>
      <w:bookmarkEnd w:id="74"/>
    </w:p>
    <w:p>
      <w:pPr>
        <w:pStyle w:val="Heading4"/>
        <w:numPr>
          <w:ilvl w:val="3"/>
          <w:numId w:val="1"/>
        </w:numPr>
        <w:rPr/>
      </w:pPr>
      <w:bookmarkStart w:id="75" w:name="__RefHeading___Toc1234390_3224264995"/>
      <w:bookmarkStart w:id="76" w:name="_Toc29"/>
      <w:bookmarkEnd w:id="75"/>
      <w:r>
        <w:rPr/>
        <w:t>۹</w:t>
      </w:r>
      <w:r>
        <w:rPr>
          <w:rtl w:val="true"/>
        </w:rPr>
        <w:t xml:space="preserve"> </w:t>
      </w:r>
      <w:r>
        <w:rPr>
          <w:rtl w:val="true"/>
        </w:rPr>
        <w:t xml:space="preserve">/ </w:t>
      </w:r>
      <w:r>
        <w:rPr/>
        <w:t>۳</w:t>
      </w:r>
      <w:r>
        <w:rPr>
          <w:rtl w:val="true"/>
        </w:rPr>
        <w:t xml:space="preserve"> دعا كردن هنگام خوردن ميوه نوبر</w:t>
      </w:r>
      <w:bookmarkEnd w:id="76"/>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خوردن ميوه</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شستن ميوه با آبالكافىـ به نقل از فُرات بن احنف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ميوه اى سمّى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هر گاه برايتان ميوه آوردند ، آن را آب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 فرو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يعنى آن را بشوييد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بسم اللّه گفتن هنگام خوردن 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ميوه بخورد و به نام خدا آغاز كند ، به او زيان نمى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دعا كردن هنگام خوردن ميوه نوبرتاريخ بغدادـ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برايش ميوه نوبر آورده مى شد ، آن را بر دهانش و سپس بر چشمانش مى نهاد و آن گاه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نوبرش را به ما خوراندى ، پايانش را هم به ما بخوران</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رَأَى الفاكِهَةَ الجَديدَةَ قَبَّلَها ووَضَعَها عَلى عَينَيهِ وفَمِهِ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أرَيتَنا أوَّلَها في عافِيَةٍ ، فَأَرِنا آخِرَها في عافِيَةٍ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الأَكلُ في إقبالِها وَالتَّركُ في إدبارِهارسول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بِالفَواكِهِ في إقبالِها ؛ فَإِنَّها مَصَحَّةٌ لِلأَبدانِ ، مَطرَدَةٌ لِلأَحزانِ ، وألقوها في إدبارِها </w:t>
      </w:r>
      <w:r>
        <w:rPr>
          <w:rStyle w:val="FootnoteAnchor"/>
          <w:rtl w:val="true"/>
        </w:rPr>
        <w:footnoteReference w:id="152"/>
      </w:r>
      <w:r>
        <w:rPr>
          <w:rFonts w:ascii="Amiri" w:hAnsi="Amiri" w:eastAsia="Amiri" w:cs="Amiri"/>
          <w:color w:val="111111"/>
          <w:sz w:val="28"/>
          <w:sz w:val="28"/>
          <w:szCs w:val="28"/>
          <w:rtl w:val="true"/>
          <w:lang w:bidi="ar-SA"/>
        </w:rPr>
        <w:t xml:space="preserve">؛ فَإِنَّها داءُ الأَبدانِ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كُلِ الفاكِهَةَ في إقبالِ دَولَتِها </w:t>
      </w:r>
      <w:r>
        <w:rPr>
          <w:rStyle w:val="FootnoteAnchor"/>
          <w:rtl w:val="true"/>
        </w:rPr>
        <w:footnoteReference w:id="154"/>
      </w:r>
      <w:r>
        <w:rPr>
          <w:rFonts w:ascii="Amiri" w:hAnsi="Amiri" w:eastAsia="Amiri" w:cs="Amiri"/>
          <w:color w:val="111111"/>
          <w:sz w:val="28"/>
          <w:sz w:val="28"/>
          <w:szCs w:val="28"/>
          <w:rtl w:val="true"/>
          <w:lang w:bidi="ar-SA"/>
        </w:rPr>
        <w:t xml:space="preserve">، وأفضَلُهَا الرُّمّانُ وَالاُترُجُّ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تَركُ تَقشيرِهاالكافي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القَدّاحِ عَن أبي عَبدِ اللّه عليه السلام أنَّهُ كانَ يَكرَهُ تَقشيرَ الثَّمَرَةِ </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2791_114032"/>
    </w:p>
    <w:p>
      <w:pPr>
        <w:pStyle w:val="Heading4"/>
        <w:numPr>
          <w:ilvl w:val="3"/>
          <w:numId w:val="1"/>
        </w:numPr>
        <w:rPr/>
      </w:pPr>
      <w:bookmarkStart w:id="78" w:name="__RefHeading___Toc1234392_3224264995"/>
      <w:bookmarkStart w:id="79" w:name="_Toc30"/>
      <w:bookmarkEnd w:id="77"/>
      <w:bookmarkEnd w:id="78"/>
      <w:r>
        <w:rPr/>
        <w:t>۹</w:t>
      </w:r>
      <w:r>
        <w:rPr>
          <w:rtl w:val="true"/>
        </w:rPr>
        <w:t xml:space="preserve"> </w:t>
      </w:r>
      <w:r>
        <w:rPr>
          <w:rtl w:val="true"/>
        </w:rPr>
        <w:t xml:space="preserve">/ </w:t>
      </w:r>
      <w:r>
        <w:rPr/>
        <w:t>۴</w:t>
      </w:r>
      <w:r>
        <w:rPr>
          <w:rtl w:val="true"/>
        </w:rPr>
        <w:t xml:space="preserve"> خوردن ميوه در آغاز به بازار آمدن و نخوردن در اواخر آن</w:t>
      </w:r>
      <w:bookmarkEnd w:id="79"/>
    </w:p>
    <w:p>
      <w:pPr>
        <w:pStyle w:val="Heading4"/>
        <w:numPr>
          <w:ilvl w:val="3"/>
          <w:numId w:val="1"/>
        </w:numPr>
        <w:rPr/>
      </w:pPr>
      <w:bookmarkStart w:id="80" w:name="__RefHeading___Toc1234394_3224264995"/>
      <w:bookmarkStart w:id="81" w:name="_Toc31"/>
      <w:bookmarkEnd w:id="80"/>
      <w:r>
        <w:rPr/>
        <w:t>۹</w:t>
      </w:r>
      <w:r>
        <w:rPr>
          <w:rtl w:val="true"/>
        </w:rPr>
        <w:t xml:space="preserve"> </w:t>
      </w:r>
      <w:r>
        <w:rPr>
          <w:rtl w:val="true"/>
        </w:rPr>
        <w:t xml:space="preserve">/ </w:t>
      </w:r>
      <w:r>
        <w:rPr/>
        <w:t>۵</w:t>
      </w:r>
      <w:r>
        <w:rPr>
          <w:rtl w:val="true"/>
        </w:rPr>
        <w:t xml:space="preserve"> پوست نكندن ميوه</w:t>
      </w:r>
      <w:bookmarkEnd w:id="8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ميوه نوبر مى ديد ، آن را مى بوسيد و بر چشمان و دهانش مى نهاد و سپس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نوبر آن را با عافيت به ما نماياندى ، پايان آن را نيز با عافيت به ما بنمايان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خوردن ميوه در آغاز به بازار آمدن و نخوردن در اواخر 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خوردن ميوه ها در آغاز آمدنشان ؛ زيرا اين ميوه ها مايه سلامت تن و از بين بردن غم و اندوه اند ، و در اواخرشان آنها را نخوريد ؛ چون مايه درد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شده است 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ميوه را در آغازِ به بازار آمدن بخوريد ، و بهترين ميوه ، انار و ترنج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پوست نكندن ميوهالكافىـ به نقل از ابن قدّاح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پوست كندن ميوه را خوش نمى داشت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أكل الفاكهة وترا وتَركُ القِرانِ بَينَ الفَواكِهِرسول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الفاكِهَةَ وِتراً لَم تَضُرَّهُ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الثِّمارَ وِتراً لا يَضُرُّ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مستدرك الوسائل عن كتاب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يُقرَنُ بَينَ شَيءٍ مِنَ الفَواكِهِ إلَا العِنَبَ وَالرُّمّانَ ؛ فَإِنَّهُ قَد رُوِيَ أنَّهُ لا بَأسَ أن يُقرَنَ بَينَ الحَبَّتَينِ مِنَ العِنَبِ وَالرُّمّانِ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صلى الله عليه و آله أنَّهُ نَهى عَنِ القِرانِ بَينَ التَّمرَتَينِ في فَمٍ ، ومِن سائِرِ الفاكِهَةِ كَذلِكَ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قالَ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إذا كانَ مَعَ النّاسِ في طَعامٍ مُشتَرَكٍ ، فَأَمّا مَن أكَلَ وَحدَهُ فَليَأكُل كَيفَ أحَبَّ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علل الشرائع عن عليّ بن جعفر عن أخيه الإمام الكاظم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القِرانِ بَينَ التّينِ وَالتَّمرِ وسائِرِ الفَواكِهِ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عَنِ القِرانِ ، فَإِن كُنتَ وَحدَكَ فَكُل كَيفَ أحبَبتَ ، وإن كُنتَ مَعَ قَومٍ مُسلِمينَ فَلا تَقرُن </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2791_114034"/>
    </w:p>
    <w:p>
      <w:pPr>
        <w:pStyle w:val="Heading4"/>
        <w:numPr>
          <w:ilvl w:val="3"/>
          <w:numId w:val="1"/>
        </w:numPr>
        <w:rPr/>
      </w:pPr>
      <w:bookmarkStart w:id="83" w:name="__RefHeading___Toc1234396_3224264995"/>
      <w:bookmarkStart w:id="84" w:name="_Toc32"/>
      <w:bookmarkEnd w:id="82"/>
      <w:bookmarkEnd w:id="83"/>
      <w:r>
        <w:rPr/>
        <w:t>۹</w:t>
      </w:r>
      <w:r>
        <w:rPr>
          <w:rtl w:val="true"/>
        </w:rPr>
        <w:t xml:space="preserve"> </w:t>
      </w:r>
      <w:r>
        <w:rPr>
          <w:rtl w:val="true"/>
        </w:rPr>
        <w:t xml:space="preserve">/ </w:t>
      </w:r>
      <w:r>
        <w:rPr/>
        <w:t>۶</w:t>
      </w:r>
      <w:r>
        <w:rPr>
          <w:rtl w:val="true"/>
        </w:rPr>
        <w:t xml:space="preserve"> دانه دانه خوردن ميوه ها و پرهيز از خوردن چند ميوه با هم</w:t>
      </w:r>
      <w:bookmarkEnd w:id="84"/>
    </w:p>
    <w:p>
      <w:pPr>
        <w:pStyle w:val="Heading5"/>
        <w:numPr>
          <w:ilvl w:val="4"/>
          <w:numId w:val="1"/>
        </w:numPr>
        <w:rPr/>
      </w:pPr>
      <w:bookmarkStart w:id="85" w:name="__RefHeading___Toc1234398_3224264995"/>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دانه دانه خوردن ميوه ها و پرهيز از خوردن چند ميوه با همپيامبر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ميوه را دانه دانه بخورد ، به او آسيب نمى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ها را يك دانه يك دانه بخوريد تا زيان نزنند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الوسائلـ به نقل از كتاب التعريف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است كه هيچ ميوه اى را نبايد چنددانه چنددانه خورد ، بجز انگور و انار را ؛ چون روايت شده است كه گذاشتن دو حبّه انگور يا دو دانه انار در دهان ، اشكالى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از گذاشتن دو دانه خرما در دهان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ساير ميوه ها ، نهى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در صورتى است كه با ديگران هم خوراك باشد ؛ امّا كسى كه به تنهايى مى خورد ، هر گونه دوست داشت ، مى تواند بخورد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علل الشرائعـ به نقل از على بن جعفر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در باره چنددانه چنددانه خوردن انجير و خرما و ديگر ميوه ها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از اين كار ، نهى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بودى ، هر طور كه دوست داشتى ، بخور ؛ امّا اگر با عدّه اى مسلمان شريك بودى ، اين كار را نكن</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عن محمّد بن المثنّى الحضرميّ أو غيره رفعه،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آكَلتَ أحَدا فَأَرَدتَ أن تَقرُنَ ، فَأَعلِمهُ بِذلِكَ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بيانقال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القِرانِ ، إِلَا أَن يَستَأذِنَ أَحَدُكُم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 وهو أن يقرن بين التمرتين في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نُهي عنه ؛ لأنّ فيه شَرها ، وذلك يُزري بصاحبه ، أو لأنّ فيه غبنا برفيقه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نُهي عنه ؛ لما كانوا فيه من شدّة العيش وقلّة الطعام ، وكانوا مع هذا يواسون من القليل ، فإذا اجتمعوا على الأكل آثر بعضهم بعضا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في القوم من قد اشتدّ جوعه ، فربّما قرن بين التمرتين ، أو عظّم اللقمة ، فأرشدهم إلى الإذن فيه ؛ لِتَطيبَ به أنفس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جبلة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بِالمَدينَةِ في بَعثِ العِراقِ ، فَكانَ ابنُ الزُّبَيرِ يَرزُقُنَا التّمرَ ، وَكانَ ابنُ عُمَرَ يَمُرُّ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تُقارِنوا إِلَا أَن يَستَأذِنَ الرَجُلُ أَخَاهُ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لأجل ما فيه من الغبن ، ولأنّ ملكهم فيه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نحوه عن أبي هريرة في أصحاب الصفّة </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791_114036"/>
    </w:p>
    <w:p>
      <w:pPr>
        <w:pStyle w:val="Heading5"/>
        <w:numPr>
          <w:ilvl w:val="4"/>
          <w:numId w:val="1"/>
        </w:numPr>
        <w:rPr/>
      </w:pPr>
      <w:bookmarkStart w:id="88" w:name="__RefHeading___Toc1234400_3224264995"/>
      <w:bookmarkStart w:id="89" w:name="_Toc34"/>
      <w:bookmarkEnd w:id="87"/>
      <w:bookmarkEnd w:id="88"/>
      <w:r>
        <w:rPr>
          <w:rtl w:val="true"/>
        </w:rPr>
        <w:t>توضيح</w:t>
      </w:r>
      <w:bookmarkEnd w:id="89"/>
    </w:p>
    <w:p>
      <w:pPr>
        <w:pStyle w:val="BookText"/>
        <w:rPr/>
      </w:pPr>
      <w:r>
        <w:rPr>
          <w:rFonts w:ascii="IRNazanin" w:hAnsi="IRNazanin" w:eastAsia="IRNazanin"/>
          <w:color w:val="111111"/>
          <w:sz w:val="28"/>
          <w:sz w:val="28"/>
          <w:szCs w:val="28"/>
          <w:rtl w:val="true"/>
          <w:lang w:bidi="fa-IR"/>
        </w:rPr>
        <w:t xml:space="preserve">المحاسنـ به نقل از محمّد بن مثنّى حضرمى يا ديگرى ، كه سند آن را به پيامبر صلى الله عليه و آله يا يكى از اهل بيت عليهم السلام رسانده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با كسى هم خوراك بودى و خواستى چنددانه چنددانه بخورى ، اين را به او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توضيحابن اثير در النهاية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معناست اين حديث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كرد ، مگر اين كه فرد از رفيقش اجازه بگيرد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روايت شده ؛ امّا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 به اين معناست كه دو عدد خرما با هم خورده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 ، نهى شده است ؛ چون نشانگر نوعى حرص و ولع است و اين به حيثيت شخص لطمه مى زند و يا چون باعث تضييع حقّ رفيق و هم خوراكش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 پيامبر صلى الله عليه و آله از اين كار نهى فرمود كه در آن زمان ، مسلمانان در سختى معيشت و كمبود غذا به سر مى بردند ، و با اين حال ، مؤمنان از همان اندك با يكديگر مواسات مى كردند و چون براى خوردن ، گرد هم مى آمدند ، هر يك ديگرى را بر خود مقدّم مى داشت و ترجيح مى داد ؛ امّا چون ممكن بود در ميان جماعت ، كسى باشد كه سختْ گرسنه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شدّت ضعفش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دو تا خرما در دهانش بگذارد يا لقمه بزرگ بر دارد ، پيامبر صلى الله عليه و آله به آنها مى فرمود كه در اين باره از ديگران اجازه بگيرند تا با رضايت خاطر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معناست حديث جبله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مدينه در لشكر عراق بوديم و ابن زبير به ما خرما جيره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بر ما مى گذشت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چنددانه چنددانه نخوريد ، مگر اين كه شخص از برادرش اجازه بگيرد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علّتش هم اين است كه اين كار ، موجب تضييع حقّ ديگران مى شود ، در حالى كه آن خرماها به يكسان متعلّق به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اين ، از ابو هريره نيز در باره اصحاب صُفّه روايت شده است </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2791_114037"/>
    </w:p>
    <w:p>
      <w:pPr>
        <w:pStyle w:val="Heading2"/>
        <w:numPr>
          <w:ilvl w:val="1"/>
          <w:numId w:val="1"/>
        </w:numPr>
        <w:rPr/>
      </w:pPr>
      <w:bookmarkStart w:id="91" w:name="__RefHeading___Toc1234402_3224264995"/>
      <w:bookmarkStart w:id="92" w:name="_Toc35"/>
      <w:bookmarkEnd w:id="90"/>
      <w:bookmarkEnd w:id="91"/>
      <w:r>
        <w:rPr/>
        <w:t>۱۶</w:t>
      </w:r>
      <w:r>
        <w:rPr>
          <w:rtl w:val="true"/>
        </w:rPr>
        <w:t xml:space="preserve"> </w:t>
      </w:r>
      <w:r>
        <w:rPr>
          <w:rtl w:val="true"/>
        </w:rPr>
        <w:t xml:space="preserve">. </w:t>
      </w:r>
      <w:r>
        <w:rPr>
          <w:rtl w:val="true"/>
        </w:rPr>
        <w:t>همدلي</w:t>
      </w:r>
      <w:bookmarkEnd w:id="92"/>
    </w:p>
    <w:p>
      <w:pPr>
        <w:pStyle w:val="Heading3"/>
        <w:numPr>
          <w:ilvl w:val="2"/>
          <w:numId w:val="1"/>
        </w:numPr>
        <w:rPr/>
      </w:pPr>
      <w:bookmarkStart w:id="93" w:name="__RefHeading___Toc1234404_3224264995"/>
      <w:bookmarkStart w:id="94" w:name="_Toc36"/>
      <w:bookmarkEnd w:id="93"/>
      <w:r>
        <w:rPr>
          <w:rtl w:val="true"/>
        </w:rPr>
        <w:t>اشاره</w:t>
      </w:r>
      <w:bookmarkEnd w:id="9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همدلىدرآمدفصل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اُلفتفصل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الفتفصل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 الفت دادن دل هاى از هم رميدهفصل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الفتفصل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الفت </w:t>
      </w:r>
      <w:r>
        <w:rPr>
          <w:rFonts w:eastAsia="IRNazanin" w:cs="IRNazanin"/>
          <w:color w:val="111111"/>
          <w:sz w:val="28"/>
          <w:szCs w:val="28"/>
          <w:rtl w:val="true"/>
          <w:lang w:bidi="fa-IR"/>
        </w:rPr>
        <w:t>.</w:t>
      </w:r>
      <w:bookmarkStart w:id="95" w:name="pg12791_114039"/>
    </w:p>
    <w:p>
      <w:pPr>
        <w:pStyle w:val="Heading3"/>
        <w:numPr>
          <w:ilvl w:val="2"/>
          <w:numId w:val="1"/>
        </w:numPr>
        <w:rPr/>
      </w:pPr>
      <w:bookmarkStart w:id="96" w:name="__RefHeading___Toc1234406_3224264995"/>
      <w:bookmarkStart w:id="97" w:name="_Toc37"/>
      <w:bookmarkEnd w:id="95"/>
      <w:bookmarkEnd w:id="96"/>
      <w:r>
        <w:rPr>
          <w:rtl w:val="true"/>
        </w:rPr>
        <w:t>درآمد</w:t>
      </w:r>
      <w:bookmarkEnd w:id="97"/>
    </w:p>
    <w:p>
      <w:pPr>
        <w:pStyle w:val="Heading4"/>
        <w:numPr>
          <w:ilvl w:val="3"/>
          <w:numId w:val="1"/>
        </w:numPr>
        <w:rPr/>
      </w:pPr>
      <w:bookmarkStart w:id="98" w:name="__RefHeading___Toc1234408_3224264995"/>
      <w:bookmarkStart w:id="99" w:name="_Toc38"/>
      <w:bookmarkEnd w:id="98"/>
      <w:r>
        <w:rPr>
          <w:rtl w:val="true"/>
        </w:rPr>
        <w:t>اُلفت ، در لغت</w:t>
      </w:r>
      <w:bookmarkEnd w:id="99"/>
    </w:p>
    <w:p>
      <w:pPr>
        <w:pStyle w:val="BookText"/>
        <w:rPr/>
      </w:pPr>
      <w:r>
        <w:rPr>
          <w:rFonts w:ascii="IRNazanin" w:hAnsi="IRNazanin" w:eastAsia="IRNazanin"/>
          <w:color w:val="111111"/>
          <w:sz w:val="28"/>
          <w:sz w:val="28"/>
          <w:szCs w:val="28"/>
          <w:rtl w:val="true"/>
          <w:lang w:bidi="fa-IR"/>
        </w:rPr>
        <w:t xml:space="preserve">درآمداُلفت ، در لغتاُلفت در لغت ، مصدر و به معناى پيوستن چيزى به چيز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وَ الّلامُ وَ الفاءُ أصلٌ واحِدٌ يَدُلُّ عَلَى انضِمامِ الشَّى ءِ إلَى الشَّى ءِ ، وَ الأَشياءِ الكَثيرَةِ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ألِفتُ الشَّى ءَ آلُفُهُ ، وَ الأُلفَةُ مَصدَرُ الاِئتِلافِ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شَيءٍ ضَمَمتَ بَعضَهُ إلى بَعضٍ فَقَد ألَّفتَهُ تَأليفاً </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همزه و لام و فاء ، ريشه اى است تك معنايى كه بر پيوستن چيزى به چيز ديگر و همچنين به هم پيوستن چيزهاى فراوان ، دلالت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خليل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پيوستم و به آن مى پيوندم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چيزى كه بخش هايى از آن را با بخش ديگر پيوند دهم ، در واقع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المفردات ، در باره وجه تسميه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الأَلِفُ ، العَدَدَ المَخصوصُ وَ سُمِّىَ بِذلِكَ لِكَونِ الأَعدادِ فِيهِ مُؤتَلِفَةً ؛ فَإِنَّ الأَعدادَ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آحادٌ ، وَ عَشَراتٌ ، وَ مِئاتٌ وَ أُلوفُ فَإِذا بَلَغَتِ الأَلِفَ فَقَدِ ائتَلَفَت وَ ما بَعدَهُ يَكونُ مُكَرَّراً </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اَ 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عدد مخصوصى است و به اين نامْ ناميده شدن عددى خاص ، به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2791_114040"/>
    </w:p>
    <w:p>
      <w:pPr>
        <w:pStyle w:val="Heading4"/>
        <w:numPr>
          <w:ilvl w:val="3"/>
          <w:numId w:val="1"/>
        </w:numPr>
        <w:rPr/>
      </w:pPr>
      <w:bookmarkStart w:id="101" w:name="__RefHeading___Toc1234410_3224264995"/>
      <w:bookmarkStart w:id="102" w:name="_Toc39"/>
      <w:bookmarkEnd w:id="100"/>
      <w:bookmarkEnd w:id="101"/>
      <w:r>
        <w:rPr>
          <w:rtl w:val="true"/>
        </w:rPr>
        <w:t>اُلفت ، در قرآن و حديث</w:t>
      </w:r>
      <w:bookmarkEnd w:id="102"/>
    </w:p>
    <w:p>
      <w:pPr>
        <w:pStyle w:val="Heading5"/>
        <w:numPr>
          <w:ilvl w:val="4"/>
          <w:numId w:val="1"/>
        </w:numPr>
        <w:rPr/>
      </w:pPr>
      <w:bookmarkStart w:id="103" w:name="__RefHeading___Toc1234412_3224264995"/>
      <w:bookmarkStart w:id="104" w:name="_Toc40"/>
      <w:bookmarkEnd w:id="103"/>
      <w:r>
        <w:rPr>
          <w:rtl w:val="true"/>
        </w:rPr>
        <w:t xml:space="preserve">يك </w:t>
      </w:r>
      <w:r>
        <w:rPr>
          <w:rtl w:val="true"/>
        </w:rPr>
        <w:t xml:space="preserve">. </w:t>
      </w:r>
      <w:r>
        <w:rPr>
          <w:rtl w:val="true"/>
        </w:rPr>
        <w:t>اهمّيت الفت</w:t>
      </w:r>
      <w:bookmarkEnd w:id="104"/>
    </w:p>
    <w:p>
      <w:pPr>
        <w:pStyle w:val="BookText"/>
        <w:rPr/>
      </w:pPr>
      <w:r>
        <w:rPr>
          <w:rFonts w:ascii="IRNazanin" w:hAnsi="IRNazanin" w:eastAsia="IRNazanin"/>
          <w:color w:val="111111"/>
          <w:sz w:val="28"/>
          <w:sz w:val="28"/>
          <w:szCs w:val="28"/>
          <w:rtl w:val="true"/>
          <w:lang w:bidi="fa-IR"/>
        </w:rPr>
        <w:t xml:space="preserve">خاطر جمع آمدن اعداد در آن است ؛ چرا كه اعداد ، چهار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يكان ، دهگان ، صدگان و هزارگان ، و وقتى اعداد به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رسند ، بعد از آن ، ديگر تكرار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الفت و تأليف ، گاه مادّى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كنار هم قرار دادن اجزاى يك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معنوى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كنار هم قرار گرفتن دل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اُلفت ، در قرآن و حديثاين واژه در قرآن و حديث نيز گاه در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هم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أَنَّ اللَّهَ يُزْجِى سَحَابًا ثُمَّ يُؤَلِّفُ بَيْنَهُ ثُمَّ يَجْعَلُهُ رُكَامًا ؛ </w:t>
      </w:r>
      <w:r>
        <w:rPr>
          <w:rStyle w:val="FootnoteAnchor"/>
          <w:rtl w:val="true"/>
        </w:rPr>
        <w:footnoteReference w:id="168"/>
      </w:r>
      <w:r>
        <w:rPr>
          <w:rFonts w:ascii="IRNazanin" w:hAnsi="IRNazanin" w:eastAsia="IRNazanin"/>
          <w:color w:val="111111"/>
          <w:sz w:val="28"/>
          <w:sz w:val="28"/>
          <w:szCs w:val="28"/>
          <w:rtl w:val="true"/>
          <w:lang w:bidi="fa-IR"/>
        </w:rPr>
        <w:t>آيا نمى دانى كه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ابرى را مى راند و سپس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پيوند مى دهد و آن گاه ، آن را متراكم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 در تأليف معنوى ، به كار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وَاذْكُرُواْ نِعْمَتَ اللَّهِ عَلَيْكُمْ إِذْ كُنتُمْ أَعْدَآءً فَأَلَّفَ بَيْنَ قُلُوبِكُمْ ؛ </w:t>
      </w:r>
      <w:r>
        <w:rPr>
          <w:rStyle w:val="FootnoteAnchor"/>
          <w:rtl w:val="true"/>
        </w:rPr>
        <w:footnoteReference w:id="169"/>
      </w:r>
      <w:r>
        <w:rPr>
          <w:rFonts w:ascii="IRNazanin" w:hAnsi="IRNazanin" w:eastAsia="IRNazanin"/>
          <w:color w:val="111111"/>
          <w:sz w:val="28"/>
          <w:sz w:val="28"/>
          <w:szCs w:val="28"/>
          <w:rtl w:val="true"/>
          <w:lang w:bidi="fa-IR"/>
        </w:rPr>
        <w:t xml:space="preserve">و نعمت خدا را بر خود ، ياد كنيد ، كه دشمن يكديگر بوديد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دل هاى شما ، الفت انداخت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دانش نامه ، اختصاص به معناى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آن ، اهمّيت و ارزش نزديكى دل ها به يكديگر از نگاه اسلام و نيز زمينه ها ، موانع و آثار آن از منظر قرآن و احاديث ، ارائه خواهد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نكات در اين زمينه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الفتتأليف قلوب ، يكى از مهم ترين اهداف تربيتى و سياسى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از نزديك شدن دل هاى مردم مسلمان صدر اسلام ـ كه موجب زدوده شدن كدورت ها و دشمنى ها و پديد آمدن اُخوّت دينى در ميان آنان گرديد 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791_114041"/>
    </w:p>
    <w:p>
      <w:pPr>
        <w:pStyle w:val="Heading5"/>
        <w:numPr>
          <w:ilvl w:val="4"/>
          <w:numId w:val="1"/>
        </w:numPr>
        <w:rPr/>
      </w:pPr>
      <w:bookmarkStart w:id="106" w:name="__RefHeading___Toc1234414_3224264995"/>
      <w:bookmarkStart w:id="107" w:name="_Toc41"/>
      <w:bookmarkEnd w:id="105"/>
      <w:bookmarkEnd w:id="106"/>
      <w:r>
        <w:rPr>
          <w:rtl w:val="true"/>
        </w:rPr>
        <w:t xml:space="preserve">دو </w:t>
      </w:r>
      <w:r>
        <w:rPr>
          <w:rtl w:val="true"/>
        </w:rPr>
        <w:t xml:space="preserve">. </w:t>
      </w:r>
      <w:r>
        <w:rPr>
          <w:rtl w:val="true"/>
        </w:rPr>
        <w:t>برنامه اسلام براى تأليف دل ها</w:t>
      </w:r>
      <w:bookmarkEnd w:id="107"/>
    </w:p>
    <w:p>
      <w:pPr>
        <w:pStyle w:val="Heading6"/>
        <w:numPr>
          <w:ilvl w:val="5"/>
          <w:numId w:val="1"/>
        </w:numPr>
        <w:rPr/>
      </w:pPr>
      <w:bookmarkStart w:id="108" w:name="__RefHeading___Toc1234416_3224264995"/>
      <w:bookmarkStart w:id="109" w:name="_Toc42"/>
      <w:bookmarkEnd w:id="108"/>
      <w:r>
        <w:rPr>
          <w:rtl w:val="true"/>
        </w:rPr>
        <w:t xml:space="preserve">الف </w:t>
      </w:r>
      <w:r>
        <w:rPr>
          <w:rtl w:val="true"/>
        </w:rPr>
        <w:t xml:space="preserve">. </w:t>
      </w:r>
      <w:r>
        <w:rPr>
          <w:rtl w:val="true"/>
        </w:rPr>
        <w:t>مبارزه با موانع</w:t>
      </w:r>
      <w:bookmarkEnd w:id="109"/>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كه به بركت بعثت پيامبر بزرگوار اسلام به آنان ارزانى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باره اهمّيت و ارزش اين نعمت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سُبحانَهُ قَدِ امتَنَّ عَلى جَماعَةِ هذِهِ الاُمّةِ فيما عَقَدَ بَينَهُم مِن حَبلِ هذِهِ الاُلفَةِ الَّتى يَنتَقِلونَ فى ظِلِّها لِأَنَّها أرجَحُ مِن كُلِّ ثَمَنٍ وَ أَجَلُّ مِن كُلِّ خَطَرٍ </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خداوند سبحان ، بر جماعت اين امّت ، منّت نهاد و اين رشته الفت و همبستگى را كه در سايه آن زندگى مى كنند و در پناه آن مى آرمند ، ميانشان ايجاد كرد و اين ، نعمتى است كه هيچ يك از آفريدگان نمى تواند برايش قيمتى تعيين كند ؛ چرا كه از هر بهايى ، فزون تر و از هر مهمّى ، مهم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اسلام براى تأليف دل هاتأليف دل ها ، بخصوص دل هايى كه از يكديگر نفرت دارند ، كارى است كارستان و گاه نشدنى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الرَّواسى أسهَلُ مِن تَأليفِ القُلوبِ المُتَنافِرَةِ </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بركندن كوه هاى استوار ، آسان تر از اُلفت دادن دل هاى از هم رميده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اسلام براى ايجاد اُلفت و محبّت در ميان مردم ، در گام اوّل ، برطرف كردن موانع الفت و در گام دوم ، ايجاد زمينه هاى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مبارزه با موانعموانع الفت ، همان موانع محبّت و اخوّت اند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 ، حقد ، كبر ، بداخلاقى ، عيبجويى </w:t>
      </w:r>
      <w:r>
        <w:rPr>
          <w:rStyle w:val="FootnoteAnchor"/>
          <w:rtl w:val="true"/>
        </w:rPr>
        <w:footnoteReference w:id="1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791_114042"/>
    </w:p>
    <w:p>
      <w:pPr>
        <w:pStyle w:val="Heading6"/>
        <w:numPr>
          <w:ilvl w:val="5"/>
          <w:numId w:val="1"/>
        </w:numPr>
        <w:rPr/>
      </w:pPr>
      <w:bookmarkStart w:id="111" w:name="__RefHeading___Toc1234418_3224264995"/>
      <w:bookmarkStart w:id="112" w:name="_Toc43"/>
      <w:bookmarkEnd w:id="110"/>
      <w:bookmarkEnd w:id="111"/>
      <w:r>
        <w:rPr>
          <w:rtl w:val="true"/>
        </w:rPr>
        <w:t xml:space="preserve">ب </w:t>
      </w:r>
      <w:r>
        <w:rPr>
          <w:rtl w:val="true"/>
        </w:rPr>
        <w:t xml:space="preserve">. </w:t>
      </w:r>
      <w:r>
        <w:rPr>
          <w:rtl w:val="true"/>
        </w:rPr>
        <w:t>زمينه سازى براى هماهنگى روحى</w:t>
      </w:r>
      <w:bookmarkEnd w:id="112"/>
    </w:p>
    <w:p>
      <w:pPr>
        <w:pStyle w:val="BookText"/>
        <w:rPr/>
      </w:pPr>
      <w:r>
        <w:rPr>
          <w:rFonts w:ascii="IRNazanin" w:hAnsi="IRNazanin" w:eastAsia="IRNazanin"/>
          <w:color w:val="111111"/>
          <w:sz w:val="28"/>
          <w:sz w:val="28"/>
          <w:szCs w:val="28"/>
          <w:rtl w:val="true"/>
          <w:lang w:bidi="fa-IR"/>
        </w:rPr>
        <w:t xml:space="preserve">اين موانع ، ريشه در وسوسه هاى شيطانى و هوس هاى نفسانى دارند و گاه جهل و بى تدبيرى ، مانع الفت مى گردد ، چنان كه در مورد ازدواج كودكان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زُوِّجوا وَ هُم صِغارٌ لَم يَكادوا يَتَأَلَّفوا </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چنانچه در خُردسالى به ازدواج درآورده شوند ، به ندرت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همسرانشان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براى مبارزه با موانع اُلفت ، همه امورى كه سدّ راه الفت و محبّت اند و يا موجب كينه و عداوت و جدايى مى گردند ، ممنوع اعلام شده و در صورتى كه به هر دليلى ، رشته الفت ميان دو مسلمان قطع شود ، حق ندارند بيش از سه روز از هم جدا باشند و اين آيين الهى ، آنان را مكلّف كرده كه مجدّداً پيوند دوستى را ميان خود برقرار سازند </w:t>
      </w:r>
      <w:r>
        <w:rPr>
          <w:rStyle w:val="FootnoteAnchor"/>
          <w:rtl w:val="true"/>
        </w:rPr>
        <w:footnoteReference w:id="174"/>
      </w:r>
      <w:r>
        <w:rPr>
          <w:rFonts w:ascii="IRNazanin" w:hAnsi="IRNazanin" w:eastAsia="IRNazanin"/>
          <w:color w:val="111111"/>
          <w:sz w:val="28"/>
          <w:sz w:val="28"/>
          <w:szCs w:val="28"/>
          <w:rtl w:val="true"/>
          <w:lang w:bidi="fa-IR"/>
        </w:rPr>
        <w:t xml:space="preserve">، آن جا كه پيامبر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هِجرَةَ فَوقَ ثَلاثٍ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هيچ قهر كردنى ، بيش از سه روز ، جايز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زمينه سازى براى هماهنگى روحىدر نظام آفرينش ، مبدأ الفت و كنار هم قرار گرفتن دل ها ، تناسب و تعارف آنهاست و معناى سببيت خداوند متعال براى الفت خلق ـ كه در احاديث آمده ـ نيز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النُّفوسَ إذا تَناسَبَت ائتَلَفَت </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ها ، هرگاه ميانشان تناسب باشد ، با يكديگر الفت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اسلام ، افزون بر آن كه موانع نزديك شدن دل ها به يكديگر ممنوع اعلام شده است ، اكثر قريب به اتّفاق دستور العمل هاى سياسى ، اخلاقى و عملى اين آيين ، زمينه ساز هماهنگى و تناسب روحى و روانى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تأكيد اسلام بر پيروى از بهترين انسان ها و به طور مشخّص اهل بيت عليهم السلام در زندگى ، رعايت حقوق يكديگر ، حُسن معاشرت ، اظهار محبّت ، وفادارى ، نيكى متقابل ، نزديكى سببى ، اجتناب از تكلّف در برخوردها در جهت زمينه سازى براى هماهنگى روانى و تقويت رشته الفت و محبّت ميان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اكيد اسلام به اين كه در هر شبانه روز ، مردم يك محلّه ، نماز خود را پنج بار به جماعت برگزار كنند ، زمينه ساز نزديكى و اُنس و اُلفت اهل محلّه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هر هفته يك بار مسلمانان يك شهر بايد در يك نقطه جمع شوند و نماز جمعه را به جماعت برگزار نمايند تا ميان اهل شهر ، مؤانست و همدلى حاصل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دو نوبت ، اهل شهر و روستا ، در صحرا اجتماع مى كنند و نماز عيد فطر و عيد قربان را به جماعت برگزار مى نمايند تا به بركت آن اجتماع عمومى و رهنمودهاى امام جماعت ، اُنس و اُلفت و وحدت در سطح گسترده ترى از جامعه اسلامى تقويت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از همه ، اسلام بر همه مسلمانان جهان واجب كرده كه در صورت توان ، در مدّت عمر ، يك بار در پربركت ترين نقطه روى زمين ، در كنار خانه توحيد ، حضور يابند و با كنار گذاشتن همه نشانه هاى امتياز و تفرقه ، با لباسى همگون و به دور از هر گونه پيرايه ، شعار توحيد را در سراسر مراسم عبادى ـ سياسى حج تكرار كنند تا به بركت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خانه توحيد و در آن اجتماع بزرگ و سراسرى ، زمينه براى ايجاد و تقويت هرچه بيشتر وحدت در ميان امّت اسلامى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2791_114044"/>
    </w:p>
    <w:p>
      <w:pPr>
        <w:pStyle w:val="Heading5"/>
        <w:numPr>
          <w:ilvl w:val="4"/>
          <w:numId w:val="1"/>
        </w:numPr>
        <w:rPr/>
      </w:pPr>
      <w:bookmarkStart w:id="114" w:name="__RefHeading___Toc1234420_3224264995"/>
      <w:bookmarkStart w:id="115" w:name="_Toc44"/>
      <w:bookmarkEnd w:id="113"/>
      <w:bookmarkEnd w:id="114"/>
      <w:r>
        <w:rPr>
          <w:rtl w:val="true"/>
        </w:rPr>
        <w:t xml:space="preserve">سه </w:t>
      </w:r>
      <w:r>
        <w:rPr>
          <w:rtl w:val="true"/>
        </w:rPr>
        <w:t xml:space="preserve">. </w:t>
      </w:r>
      <w:r>
        <w:rPr>
          <w:rtl w:val="true"/>
        </w:rPr>
        <w:t>مهم ترين بركات الفت</w:t>
      </w:r>
      <w:bookmarkEnd w:id="115"/>
    </w:p>
    <w:p>
      <w:pPr>
        <w:pStyle w:val="BookText"/>
        <w:rPr/>
      </w:pPr>
      <w:r>
        <w:rPr>
          <w:rFonts w:ascii="IRNazanin" w:hAnsi="IRNazanin" w:eastAsia="IRNazanin"/>
          <w:color w:val="111111"/>
          <w:sz w:val="28"/>
          <w:sz w:val="28"/>
          <w:szCs w:val="28"/>
          <w:rtl w:val="true"/>
          <w:lang w:bidi="fa-IR"/>
        </w:rPr>
        <w:t xml:space="preserve">فراهم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با اشاره به نقش نمازهاى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 جمعه و دو عيدِ فطر و قربان ، و كنگره بزرگ حج در انس و الفت امّت اسلامى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 بر لبيب متفطّن ظاهر مى شود كه غرض شارع در جميع تكاليف شرعيه ، تحصيل اين نوع الفتى است كه مستحفظ نظام كلّ عالم تواند بود ، و لهذا بعضى از حكما گفته اند كه همچنان كه دعوت جميع انبيا از حيثيت علم ، اثبات توحيد پروردگار است و نفى شريك از او ، از روى عمل نيز به حصول وحدت راجع مى گردد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و به طور خلاصه ، 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پيوند ناگسستنى با اسلام و ايمان راستين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إلف مألوف ؛ انسان با ايمان ، صميمى و مأنوس است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و جامعه اسلامى هرچه به همدلى و وحدت نزديك تر شود ، به واقعيت خود نزديك تر مى گردد و هرچه دل ها از يكديگر بيشتر فاصله بگيرند ، از هويّت اسلامى خود دورتر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بركات الفتبركات 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فردى ، خانوادگى ، سياسى و اجتماعى ، حقيقتاً بى شمار است ؛ امّا برجسته ترين بركت آن ـ كه زمينه ساز انواع بركات مادّى و معنوى است ـ ، عزّت ، پيروزى حق و حاكميت عدالت سياسى و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خطبه قاصعه ، به تفصيل در باره اين بركت ، سخن گفته و در يك تحليل بسيار مهمّ تاريخى نشان داده كه در طول تاريخ ، پيروزى ، عزّت و حاكميت حقجويان ، ريشه در الفت و وحدت آنان داشته ، و شكست و ذلّت و زبونى آنان 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سايه شوم جدايى و اختلاف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پايان اين خطبه ، پيروزى نهضت اسلامى به رهبرى پيامبر عظيم الشأن را چنين تحليل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إلى مَواقِعِ نِعَمِ اللّهِ عَلَيهِم حينَ بَعَثَ إلَيهِم رَسولاً ، فَعَقَدَ بِمِلَّتِهِ طاعَتَهُم ، وَ جَمَعَ عَلى دَعوَتِهِ اُلفَتَهُم ، كَيفَ نَشَرَتِ النِّعمَةُ عَلَيهِم جَناحَ كَرامَتِها ، وَ أسالَت لَهُم جَداوِلَ نَعيمِها ، وَ التَفَّتِ المِلَّةُ بِهِم فى عَوائِدِ بَرَكَتِها ، فَأَصبَحوا فى نِعمَتِها غَرِقينَ ، وَ فى خُضرَةِ عَيشِها فَكِهينَ </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پس به نعمت هايى كه خداوند عز و جل ارزانى شان داشت ، بنگريد ، آن گاه كه پيامبرى به سوى آنان فرستاد و همگى را به پيروى از آيين او درآورد و با دعوتش ، آنان را 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نعمت ، بال كرامت خويش را بر سر آنان گسترد و جويبارهاى نعمتش را برايشان جارى ساخت و چگونه اين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وفور بركت هايش ، آنان را از هر سو در ميان گرفت و غرق در نعمت هايش شدند و زندگى اى خوش و شادان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يكى از مهم ترين مسئوليت هاى رهبران فرهنگى و سياسى جوامع اسلامى ، برنامه ريزى جهت هرچه نزديك تر كردن دل هاى مردم مسلمان به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خود ، فوق العاده به اين موضوع اهمّيت مى داد ، تا آن جا كه در روايتى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 آله يُـقبِلُ بِوَجهِهِ وَ حَديثِهِ عَلى أشَرِّ القَومِ ؛ يَتَأَلَّفُهُم بِذلِكَ</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پيامبر صلى الله عليه و آله چنان با چهره باز و روى خوش با بدترينِ مردم برخورد مى كرد كه آنان با همين برخورد ، صميمى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يكى از توصيه هاى اكيد ايشان به هر نماينده اى كه به جايى اعزام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نمود ، اقدام جهت نزديك تر كردن دل هاى مردم به يكديگر بود </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امام على عليه السلام نيز راه او را ادامه داد ، تا آن جا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رَجُلٌ ـ فَاعلَم ـ أحرَصَ عَلى جَماعَةِ اُمَّةِ مُحَمَّدٍ صلى الله عليه و آله وَ اُلفَتِها مِنّى </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و بدان كه هيچ كس به اندازه من ، به يكپارچگى و همبستگى امّت محمّد ، آزمند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 نصوصى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اجمال را از آنها برگرفته ايم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الائتلاف</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الاُلفَةُ مِن أهدافِ النُّبُوَّةِالكتاب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ءَايَاتِهِ لَعَلَّكُمْ تَهْتَدُونَ</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أَيَّدَكَ بِنَصْرِهِ وَبِالْمُؤْمِنِينَ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بَيْنَ قُلُوبِهِمْ لَوْ أَنفَقْتَ مَا فِى الأَْرْضِ جَمِيعًا مَّا أَلَّفْتَ بَيْنَ قُلُوبِهِمْ وَلَكِنَّ اللَّهَ أَلَّفَ بَيْنَهُمْ إِنَّهُ عَزِيزٌ حَكِيمٌ</w:t>
      </w:r>
      <w:r>
        <w:rPr>
          <w:rFonts w:eastAsia="Amiri" w:cs="Amiri" w:ascii="Amiri" w:hAnsi="Amiri"/>
          <w:color w:val="111111"/>
          <w:sz w:val="28"/>
          <w:szCs w:val="28"/>
          <w:rtl w:val="true"/>
          <w:lang w:bidi="ar-SA"/>
        </w:rPr>
        <w:t xml:space="preserve">» .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كانَ إذا بَعَثَ بَعثا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تَأَلَّفُوا النّاسَ </w:t>
      </w:r>
      <w:r>
        <w:rPr>
          <w:rStyle w:val="FootnoteAnchor"/>
          <w:rtl w:val="true"/>
        </w:rPr>
        <w:footnoteReference w:id="185"/>
      </w:r>
      <w:r>
        <w:rPr>
          <w:rFonts w:ascii="Amiri" w:hAnsi="Amiri" w:eastAsia="Amiri" w:cs="Amiri"/>
          <w:color w:val="111111"/>
          <w:sz w:val="28"/>
          <w:sz w:val="28"/>
          <w:szCs w:val="28"/>
          <w:rtl w:val="true"/>
          <w:lang w:bidi="ar-SA"/>
        </w:rPr>
        <w:t>وتَأَنَّوا بِهِم ، ولا تُغيروا عَلَيهِم حَتّى تَدعوهُم ؛ فَما عَلَى الأَرضِ مِن أهلِ بَيتِ مَدَرٍ ولا وَبَرٍ إلّا وأن تَأتوني بِهِم مُسلِمينَ ، أحَبُّ إلَيَّ مِن أن تَقتُلوا رِجالَهُم وتَأتوني بِنِسائِهِم</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791_114048"/>
    </w:p>
    <w:p>
      <w:pPr>
        <w:pStyle w:val="Heading4"/>
        <w:numPr>
          <w:ilvl w:val="3"/>
          <w:numId w:val="1"/>
        </w:numPr>
        <w:rPr/>
      </w:pPr>
      <w:bookmarkStart w:id="117" w:name="__RefHeading___Toc1234422_3224264995"/>
      <w:bookmarkStart w:id="118" w:name="_Toc45"/>
      <w:bookmarkEnd w:id="116"/>
      <w:bookmarkEnd w:id="117"/>
      <w:r>
        <w:rPr>
          <w:rtl w:val="true"/>
        </w:rPr>
        <w:t>فصل يكم</w:t>
      </w:r>
      <w:r>
        <w:rPr>
          <w:rtl w:val="true"/>
        </w:rPr>
        <w:t xml:space="preserve">: </w:t>
      </w:r>
      <w:r>
        <w:rPr>
          <w:rtl w:val="true"/>
        </w:rPr>
        <w:t>ارزش اُلفت</w:t>
      </w:r>
      <w:bookmarkEnd w:id="118"/>
    </w:p>
    <w:p>
      <w:pPr>
        <w:pStyle w:val="Heading5"/>
        <w:numPr>
          <w:ilvl w:val="4"/>
          <w:numId w:val="1"/>
        </w:numPr>
        <w:rPr/>
      </w:pPr>
      <w:bookmarkStart w:id="119" w:name="__RefHeading___Toc1234424_3224264995"/>
      <w:bookmarkStart w:id="120" w:name="_Toc46"/>
      <w:bookmarkEnd w:id="119"/>
      <w:r>
        <w:rPr/>
        <w:t>۱</w:t>
      </w:r>
      <w:r>
        <w:rPr>
          <w:rtl w:val="true"/>
        </w:rPr>
        <w:t xml:space="preserve"> </w:t>
      </w:r>
      <w:r>
        <w:rPr>
          <w:rtl w:val="true"/>
        </w:rPr>
        <w:t xml:space="preserve">/ </w:t>
      </w:r>
      <w:r>
        <w:rPr/>
        <w:t>۱</w:t>
      </w:r>
      <w:r>
        <w:rPr>
          <w:rtl w:val="true"/>
        </w:rPr>
        <w:t xml:space="preserve"> اُلفت ، يكى از اهداف نبوّت</w:t>
      </w:r>
      <w:bookmarkEnd w:id="120"/>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اُلفت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اُلفت ، يكى از اهداف نبوّتقرآن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همگى به ريسمان خدا چنگ زنيد و پراكنده مشويد ، و نعمت خدا بر خود را ياد كنيد ، آن گاه كه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بوديد ، پس ميان دل هاى شما الفت نهاد و به لطف او برادرانِ هم شُديد ، و بر كنار پرتگاه آتش بوديد كه شما را از آن رهانيد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 خداوند ، نشانه هاى خود را براى شما روشن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شما راه يابيد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بود كه تو را با يارى خود و مؤمنان ، نيرومند گردانيد ، و ميان دل هايشان الفت نهاد ، كه اگر آنچه در روى زمين است همه را خرج مى كردى ، نمى توانستى ميان دل هايشان الفت برقرار كنى ؛ ولى خدا بود كه ميان آنان الفت قرار داد ؛ چرا كه او تواناى حكيم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هر گاه لشكرى اعزام مى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به مهر و بردبارى رفتار كنيد و تا دعوتشان نكرده ايد ، به آنان يورش نبريد ؛ چرا كه اگر همه اهل زمين را ، از آبادى نشين و چادرنشين ، مسلمان به نزد من آوريد ، برايم خوش تر از آن است كه مردانشان را بكشيد و زنانشان را به اسيرى بياوريد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للبيهقي عن أبي بكر بن محمّد بن عمرو 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رَسولِ اللّهِ صلى الله عليه و آله عِندَنَا الَّذي كَتَبَهُ لِعَمرِو بنِ حَزمٍ حينَ بَعَثَهُ إلَى اليَمَنِ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عَهدٌ مِن رَسولِ اللّهِ لِعَمرِو بنِ حَزمٍ حينَ بَعَثَهُ إلَى اليَمَنِ ، أمَرَهُ بِتَقوَى اللّهِ في أمرِهِ ؛ فَإِنَّ اللّهَ مَعَ الَّذينَ اتَّقَوا وَالَّذينَ هُم مُحسِنونَ </w:t>
      </w:r>
      <w:r>
        <w:rPr>
          <w:rStyle w:val="FootnoteAnchor"/>
          <w:rtl w:val="true"/>
        </w:rPr>
        <w:footnoteReference w:id="187"/>
      </w:r>
      <w:r>
        <w:rPr>
          <w:rFonts w:ascii="Amiri" w:hAnsi="Amiri" w:eastAsia="Amiri" w:cs="Amiri"/>
          <w:color w:val="111111"/>
          <w:sz w:val="28"/>
          <w:sz w:val="28"/>
          <w:szCs w:val="28"/>
          <w:rtl w:val="true"/>
          <w:lang w:bidi="ar-SA"/>
        </w:rPr>
        <w:t xml:space="preserve">، وأمَرَهُ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يَستَألِفَ النّاسَ حَتّى يَفقَهوا فِي الدّينِ</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الإمام عليّ عليه السلامـ في فَضلِ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اللّهُ بِهِ الصَّدعَ </w:t>
      </w:r>
      <w:r>
        <w:rPr>
          <w:rStyle w:val="FootnoteAnchor"/>
          <w:rtl w:val="true"/>
        </w:rPr>
        <w:footnoteReference w:id="189"/>
      </w:r>
      <w:r>
        <w:rPr>
          <w:rFonts w:ascii="Amiri" w:hAnsi="Amiri" w:eastAsia="Amiri" w:cs="Amiri"/>
          <w:color w:val="111111"/>
          <w:sz w:val="28"/>
          <w:sz w:val="28"/>
          <w:szCs w:val="28"/>
          <w:rtl w:val="true"/>
          <w:lang w:bidi="ar-SA"/>
        </w:rPr>
        <w:t xml:space="preserve">، ورَتَقَ بِهِ الفَتقَ </w:t>
      </w:r>
      <w:r>
        <w:rPr>
          <w:rStyle w:val="FootnoteAnchor"/>
          <w:rtl w:val="true"/>
        </w:rPr>
        <w:footnoteReference w:id="190"/>
      </w:r>
      <w:r>
        <w:rPr>
          <w:rFonts w:ascii="Amiri" w:hAnsi="Amiri" w:eastAsia="Amiri" w:cs="Amiri"/>
          <w:color w:val="111111"/>
          <w:sz w:val="28"/>
          <w:sz w:val="28"/>
          <w:szCs w:val="28"/>
          <w:rtl w:val="true"/>
          <w:lang w:bidi="ar-SA"/>
        </w:rPr>
        <w:t xml:space="preserve">، وألَّفَ بِهِ الشَّملَ بَينَ ذَوِي الأَرحامِ بَعدَ العَداوَةِ الواغِرَةِ في الصُّدورِ </w:t>
      </w:r>
      <w:r>
        <w:rPr>
          <w:rStyle w:val="FootnoteAnchor"/>
          <w:rtl w:val="true"/>
        </w:rPr>
        <w:footnoteReference w:id="191"/>
      </w:r>
      <w:r>
        <w:rPr>
          <w:rFonts w:ascii="Amiri" w:hAnsi="Amiri" w:eastAsia="Amiri" w:cs="Amiri"/>
          <w:color w:val="111111"/>
          <w:sz w:val="28"/>
          <w:sz w:val="28"/>
          <w:szCs w:val="28"/>
          <w:rtl w:val="true"/>
          <w:lang w:bidi="ar-SA"/>
        </w:rPr>
        <w:t>، وَالضَّغائِنِ القادِحَةِ فِي القُلوبِ</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اللّهُ بِهِ الضَّغائِنَ ، وأطفَأَ بِهِ الثَّوائِرَ ، ألَّفَ بِهِ إخوانا ، وفَرَّقَ بِهِ أقرانا ، أعَزَّ بِهِ الذِّلَّةَ ، وأذَلَّ بِهِ العِزَّةَ</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 بيهقىـ به نقل از ابو بكر بن محمّد بن عمرو بن حزم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نامه پيامبر خدا صلى الله عليه و آله در نزد ماست كه وقتى عمرو بن حزم را به يمن گسيل داشت ، برايش نوشت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اين ، سفارشى است از پيامبر خدا به عمرو بن حزم ، آن گاه كه او را به يمن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تقوا از خدا در كارش فرمان داده است ؛ زيرا خداوند با كسانى است كه تقوا پيشه كنند و نيكوكار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فرمان داده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 به مهربانى و 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كند تا در دين ، دانا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فضايل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بركت وجود او ، تفرقه را به اتّحادْ بدل ساخت و شكاف ها را به هم آورد و ميان سينه هاى شعله ور از دشمنىِ خويشاوندان و دل هاى آكنده از كينه آنها ، 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نيز در فضايل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واسطه او ، كينه ها را مدفون ساخت و آتش خونخواهى ها را فرو نشاند و ميان عدّه اى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هيچ نسبتى با هم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برادرى افكند و ميان عدّه اى كه خويشاوند بودند ، جدايى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را عزّت بخشيد و عزّت را ذلّت داد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رَسولِ اللّهِ صلى الله عليه و آله كَيفَ كانَ يَصنَعُ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يَخزُنُ لِسانَهُ إلّا عَمّا يَعنيهِ ، ويُؤَلِّفُهُم ولا يُنَفِّرُهُم ، ويُكرِمُ كَريمَ كُلِّ قَومٍ ويُوَلّيهِ عَلَيهِم</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قَد كانَ يَتَأَلَّفُ النّاسَ بِالمِئَةِ ألفِ دِرهَمٍ؛ لِيَكُفّوا عَنهُ ، فَلا تَتَأَلَّفونَهُم بِالكَلامِ</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قيمد الإئتلاف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الوالي في تأليف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دَورُ الاِئتِلافِ في بَقاءِ الاُمَّةِ وعِزِّهاالإمام عليّ عليه السلامـ في خُطبَتِهِ الَّتي تُسَمَّى القاصِعَةَ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ما نَزَلَ بِالاُمَمِ قَبلَكُم مِنَ المَثُلاتِ </w:t>
      </w:r>
      <w:r>
        <w:rPr>
          <w:rStyle w:val="FootnoteAnchor"/>
          <w:rtl w:val="true"/>
        </w:rPr>
        <w:footnoteReference w:id="196"/>
      </w:r>
      <w:r>
        <w:rPr>
          <w:rFonts w:ascii="Amiri" w:hAnsi="Amiri" w:eastAsia="Amiri" w:cs="Amiri"/>
          <w:color w:val="111111"/>
          <w:sz w:val="28"/>
          <w:sz w:val="28"/>
          <w:szCs w:val="28"/>
          <w:rtl w:val="true"/>
          <w:lang w:bidi="ar-SA"/>
        </w:rPr>
        <w:t xml:space="preserve">بِسوءِ الأَفعالِ ، وذَميمِ الأَعمالِ ، فَتَذَكَّروا في الخَيرِ وَالشَّرِّ أحوالَهُم ، وَاحذَروا أن تَكونوا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تَفَكَّرتُم في تَفاوُتِ حالَيهِم ، فَالزَموا كُلَّ أمرٍ لَزِمَتِ العِزَّةُ بِهِ شَأنَهُم ، وزاحَتِ الأَعداءُ لَهُ عَنهُم ، ومُدَّتِ العافِيَةُ بِهِ عَلَيهِم ، وَانقادَتِ النِّعمَةُ لَهُ مَعَهُم ، ووَصَلَتِ الكَرامَةُ عَلَيهِ حَبلَهُم ؛ مِنَ الاِجتِنابِ لِلفُرقَةِ ، وَاللُّزومِ لِلاُلفَةِ وَالتَّحاضِّ عَلَيها وَالتَّواصي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وَاجتَنِبوا كُلَّ أمرٍ كَسَرَ فِقرَتَهُم </w:t>
      </w:r>
      <w:r>
        <w:rPr>
          <w:rStyle w:val="FootnoteAnchor"/>
          <w:rtl w:val="true"/>
        </w:rPr>
        <w:footnoteReference w:id="197"/>
      </w:r>
      <w:r>
        <w:rPr>
          <w:rFonts w:ascii="Amiri" w:hAnsi="Amiri" w:eastAsia="Amiri" w:cs="Amiri"/>
          <w:color w:val="111111"/>
          <w:sz w:val="28"/>
          <w:sz w:val="28"/>
          <w:szCs w:val="28"/>
          <w:rtl w:val="true"/>
          <w:lang w:bidi="ar-SA"/>
        </w:rPr>
        <w:t xml:space="preserve">، وأوهَنَ مُنَّتَهُم </w:t>
      </w:r>
      <w:r>
        <w:rPr>
          <w:rStyle w:val="FootnoteAnchor"/>
          <w:rtl w:val="true"/>
        </w:rPr>
        <w:footnoteReference w:id="198"/>
      </w:r>
      <w:r>
        <w:rPr>
          <w:rFonts w:ascii="Amiri" w:hAnsi="Amiri" w:eastAsia="Amiri" w:cs="Amiri"/>
          <w:color w:val="111111"/>
          <w:sz w:val="28"/>
          <w:sz w:val="28"/>
          <w:szCs w:val="28"/>
          <w:rtl w:val="true"/>
          <w:lang w:bidi="ar-SA"/>
        </w:rPr>
        <w:t xml:space="preserve">؛ مِن تَضاغُنِ القُلوبِ ، وتَشاحُنِ الصُّدورِ ، وتَدابُرِ النُّفوسِ ، وتَخاذُلِ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وتَدَبَّروا أحوالَ الماضينَ مِنَ المُؤمِنينَ قَبلَكُم ، كَيفَ كانوا في حالِ التَّمحيصِ وَالبَلاءِ ، أ لَم يَكونوا أثقَلَ الخَلائِقِ أعباءً؟ وأجهَدَ العِبادِ بَلاءً؟ وأضيَقَ أهلِ الدُّنيا حالاً؟ اِتَّخَذَتهُمُ الفَراعِنَةُ عَبيدا ، فَساموهُم سوءَ العَذابِ ، وجَرَّعوهُمُ المُرارَ ، فَلَم تَبرَحِ الحالُ بِهِم في ذُلِّ الهَلَكَةِ ، وقَهرِ الغَلَبَةِ ، لا يَجِدونَ حيلَةً في امتِناعٍ ، ولا سَبيلاً إلى دِفاعٍ ، حَتّى إذا رَأَى اللّهُ سُبحانَهُ جِدَّ الصَّبرِ مِنهُم عَلَى الأَذى في مَحَبَّتِهِ ، وَالِاحتِمالَ لِلمَكروهِ مِن خَوفِهِ ، جَعَلَ لَهُم مِن مَضايِقِ البَلاءِ فَرَجا ، فَأَبدَلَهُمُ العِزَّ مَكانَ الذُّلِّ ، وَالأَمنَ مَكانَ الخَوفِ ، فَصاروا مُلوكا حُكّاما ، وأئِمَّةً أعلاما ، وقَد بَلَغَتِ الكَرامَةُ مِنَ اللّهِ لَهُم ما لَم تَذهَبِ الآمالُ إلَيهِ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كَيفَ كانوا حَيثُ كانَتِ الأَملاءُ </w:t>
      </w:r>
      <w:r>
        <w:rPr>
          <w:rStyle w:val="FootnoteAnchor"/>
          <w:rtl w:val="true"/>
        </w:rPr>
        <w:footnoteReference w:id="199"/>
      </w:r>
      <w:r>
        <w:rPr>
          <w:rFonts w:ascii="Amiri" w:hAnsi="Amiri" w:eastAsia="Amiri" w:cs="Amiri"/>
          <w:color w:val="111111"/>
          <w:sz w:val="28"/>
          <w:sz w:val="28"/>
          <w:szCs w:val="28"/>
          <w:rtl w:val="true"/>
          <w:lang w:bidi="ar-SA"/>
        </w:rPr>
        <w:t xml:space="preserve">مُجتَمِعَةً ، وَالأَهواءُ مُؤتَلِفَةً ، وَالقُلوبُ مُعتَدِلَةً ، وَالأَيدي مُتَرادِفَةً ، وَالسُّيوفُ مُتَناصِرَةً ، وَالبَصائِرُ نافِذَةً ، وَالعَزائِمُ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يَكونوا أربابا في أقطارِ الأَرَضينَ ، ومُلوكا عَلى رِقابِ العالَمينَ؟ فَانظُروا إلى ما صاروا إلَيهِ في آخِرِ اُمورِهِم ، حينَ وَقَعَتِ الفُرقَةُ ، وتَشَتَّتَتِ الاُلفَةُ ، وَاختَلَفَتِ الكَلِمَةُ وَالأَفئِدَةُ ، وتَشَعَّبوا مُختَلِفينَ ، وتَفَرَّقوا مُتَحارِبينَ ، قَد خَلَعَ اللّهُ عَنهُم لِباسَ كَرامَتِهِ ، وسَلَبَهُم غَضَارَةَ </w:t>
      </w:r>
      <w:r>
        <w:rPr>
          <w:rStyle w:val="FootnoteAnchor"/>
          <w:rtl w:val="true"/>
        </w:rPr>
        <w:footnoteReference w:id="200"/>
      </w:r>
      <w:r>
        <w:rPr>
          <w:rFonts w:ascii="Amiri" w:hAnsi="Amiri" w:eastAsia="Amiri" w:cs="Amiri"/>
          <w:color w:val="111111"/>
          <w:sz w:val="28"/>
          <w:sz w:val="28"/>
          <w:szCs w:val="28"/>
          <w:rtl w:val="true"/>
          <w:lang w:bidi="ar-SA"/>
        </w:rPr>
        <w:t xml:space="preserve">نِعمَتِهِ ، وبَقِيَ قَصَصُ أخبارِهِم فيكُم عِبَرا لِلمُعتَبِرينَ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بِحالِ وَلَدِ إسماعيلَ ، وبَني إسحاقَ ، وبَني إسرائيلَ عليهم السلام ؛ فَما أشَدَّ اعتِدالَ الأَحوالِ ، وأقرَبَ اشتِباهَ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تَأَمَّلوا أمرَهُم في حالِ تَشَتُّتِهِم وتَفَرُّقِهِم ، لَيالِيَ كانَتِ الأَكاسِرَةُ وَالقَياصِرَةُ أربابا لَهُم ، يَحتازونَهُم عَن ريفِ الآفاقِ وبَحرِ العِراقِ وخُضرَةِ الدُّنيا ، إلى مَنابِتِ الشّيحِ، ومَهافي الرّيحِ </w:t>
      </w:r>
      <w:r>
        <w:rPr>
          <w:rStyle w:val="FootnoteAnchor"/>
          <w:rtl w:val="true"/>
        </w:rPr>
        <w:footnoteReference w:id="201"/>
      </w:r>
      <w:r>
        <w:rPr>
          <w:rFonts w:ascii="Amiri" w:hAnsi="Amiri" w:eastAsia="Amiri" w:cs="Amiri"/>
          <w:color w:val="111111"/>
          <w:sz w:val="28"/>
          <w:sz w:val="28"/>
          <w:szCs w:val="28"/>
          <w:rtl w:val="true"/>
          <w:lang w:bidi="ar-SA"/>
        </w:rPr>
        <w:t xml:space="preserve">، ونَكَدِ المَعاشِ ، فَتَرَكوهُم عالَةً مَساكينَ ، إخوانَ دَبَرٍ ووَبَرٍ </w:t>
      </w:r>
      <w:r>
        <w:rPr>
          <w:rStyle w:val="FootnoteAnchor"/>
          <w:rtl w:val="true"/>
        </w:rPr>
        <w:footnoteReference w:id="202"/>
      </w:r>
      <w:r>
        <w:rPr>
          <w:rFonts w:ascii="Amiri" w:hAnsi="Amiri" w:eastAsia="Amiri" w:cs="Amiri"/>
          <w:color w:val="111111"/>
          <w:sz w:val="28"/>
          <w:sz w:val="28"/>
          <w:szCs w:val="28"/>
          <w:rtl w:val="true"/>
          <w:lang w:bidi="ar-SA"/>
        </w:rPr>
        <w:t xml:space="preserve">، أذَلَّ الاُمَمِ دارا ، وأجدَبَهُم قَرارا ، لا يَأوونَ إلى جَناحِ دَعوَةٍ يَعتَصِمونَ بِها ، ولا إلى ظِلِّ اُلفَةٍ يَعتَمِدونَ عَلى عِزِّها ، فَالأَحوالُ مُضطَرِبَةٌ ، وَالأَيدي مُختَلِفَةٌ ، وَالكَثرَةُ مُتَفَرِّقَةٌ ، في بَلاءِ أزلٍ </w:t>
      </w:r>
      <w:r>
        <w:rPr>
          <w:rStyle w:val="FootnoteAnchor"/>
          <w:rtl w:val="true"/>
        </w:rPr>
        <w:footnoteReference w:id="203"/>
      </w:r>
      <w:r>
        <w:rPr>
          <w:rFonts w:ascii="Amiri" w:hAnsi="Amiri" w:eastAsia="Amiri" w:cs="Amiri"/>
          <w:color w:val="111111"/>
          <w:sz w:val="28"/>
          <w:sz w:val="28"/>
          <w:szCs w:val="28"/>
          <w:rtl w:val="true"/>
          <w:lang w:bidi="ar-SA"/>
        </w:rPr>
        <w:t xml:space="preserve">، وأطباقِ جَهلٍ؛ مِن بَناتٍ مَوءودَةٍ ، وأصنامٍ مَعبودَةٍ ، وأرحامٍ مَقطوعَةٍ ، وغاراتٍ مَشنونَةٍ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إلى مَواقِعِ نِعَمِ اللّهِ عَلَيهِم حينَ بَعَثَ إلَيهِم رَسولاً ، فَعَقَدَ بِمِلَّتِهِ طاعَتَهُم ، وجَمَعَ عَلى دَعوَتِهِ اُلفَتَهُم ، كَيفَ نَشَرَتِ النِّعمَةُ عَلَيهِم جَناحَ كَرامَتِها ، وأسالَت لَهُم جَداوِلَ نَعيمِها ، وَالتَفَّتِ المِلَّةُ بِهِم في عَوائِدِ بَرَكَتِها ، فَأَصبَحوا في نِعمَتِها غَرِقينَ ، وفي خُضرَةِ عَيشِها فَكِهينَ ، قَد تَرَبَّعَتِ الاُمورُ بِهِم في ظِلِّ سُلطانٍ قاهِرٍ ، وآوَتهُمُ الحالُ إلى كَنَفِ عِزٍّ غالِبٍ ، وتَعَطَّفَتِ الاُمورُ عَلَيهِم في ذُرى مُلكٍ ثابِتٍ ، فَهُم حُكّامٌ عَلَى العالَمينَ ، ومُلوكٌ في أطرافِ الأَرَضينَ ، يَملِكونَ الاُمورَ عَلى مَن كانَ يَملِكُها عَلَيهِم ، ويُمضونَ الأَحكامَ فيمَن كانَ يُمضيها فيهِم ، لا تُغمَزُ لَهُم قَناةٌ ، ولا تُقرَعُ لَهُم صَفاةٌ</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ألا وإنَّكُم قَد نَفَضتُم أيدِيَكُم مِن حَبلِ الطّاعَةِ ، وثَلَمتُم حِصنَ اللّهِ المَضروبَ عَلَيكُم بِأَحكامِ الجاهِلِيَّةِ ، فَإِنَّ اللّهَ سُبحانَهُ قَدِ امتَنَّ عَلى جَماعَةِ هذِهِ الاُمَّةِ فيما عَقَدَ بَينَهُم مِن حَبلِ هذِهِ الاُلفَةِ الَّتي يَنتَقِلونَ في ظِلِّها ، ويَأوونَ إلى كَنَفِها ، بِنِعمَةٍ لا يَعرِفُ أحَدٌ مِنَ المَخلوقينَ لَها قيمَةً ؛ لِأَنَّها أرجَحُ مِن كُلِّ ثَمَنٍ، وأجَلُّ مِن كُلِّ خَطَرٍ</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791_114052"/>
    </w:p>
    <w:p>
      <w:pPr>
        <w:pStyle w:val="Heading5"/>
        <w:numPr>
          <w:ilvl w:val="4"/>
          <w:numId w:val="1"/>
        </w:numPr>
        <w:rPr/>
      </w:pPr>
      <w:bookmarkStart w:id="122" w:name="__RefHeading___Toc1234426_3224264995"/>
      <w:bookmarkStart w:id="123" w:name="_Toc47"/>
      <w:bookmarkEnd w:id="121"/>
      <w:bookmarkEnd w:id="122"/>
      <w:r>
        <w:rPr/>
        <w:t>۱</w:t>
      </w:r>
      <w:r>
        <w:rPr>
          <w:rtl w:val="true"/>
        </w:rPr>
        <w:t xml:space="preserve"> </w:t>
      </w:r>
      <w:r>
        <w:rPr>
          <w:rtl w:val="true"/>
        </w:rPr>
        <w:t xml:space="preserve">/ </w:t>
      </w:r>
      <w:r>
        <w:rPr/>
        <w:t>۲</w:t>
      </w:r>
      <w:r>
        <w:rPr>
          <w:rtl w:val="true"/>
        </w:rPr>
        <w:t xml:space="preserve"> نقش الفت در ماندگارى و سربلندى امّت</w:t>
      </w:r>
      <w:bookmarkEnd w:id="123"/>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پدرم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پيامبر خدا در بيرون از خانه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همواره زبانش را از گفتار بيهوده در كام مى كشيد و با مردم ، با الفت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مى كرد و آنها را نمى رماند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هر قومى را گرامى مى داشت و او را بر آنان فرمان روايى مى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درهم ، سعى مى كرد دل هاى مردم را به دست آورد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 ايستند ، و آيا شما حاضر نيستيد با سخن ، دل هاى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آوريد؟</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حكمران در ايجاد الفت و همبستگى ميان مردم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نقش الفت در ماندگارى و سربلندى امّتامام على عليه السلامـ در خطبه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كيفرهايى كه بر اثر اعمال نكوهيده امّت هاى پيش از شما بر سرشان آمد ، حذر كنيد و در نيك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خوشى و ناخوشى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همواره حال و روز آنان را به ياد داشته باشيد ، و بترسيد از اين كه به سرنوشت آنها گرفتار آييد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تفاوت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انديشيديد ، چيزى را انتخاب كنيد كه آنان به سبب آن به عزّت رسيدند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از آنان دور گشتند و دوران امنيّتشان به درازا كشيد و نعمت ها در اختيارشان قرار گرفت و به بركت آن ، رشته پيوند در ميانشان برقرار گشت ؛ كارهايى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تفرقه ، و چنگ زدن به رشته الفت و همدلى و ترغيب و توصيه يكديگر به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كارى كه كمر آنان را شكست و توانايى آنان را به ضعف كشاند ، دورى كنيد ؛ كارهايى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ورزى دل ها ، و دشمنى سينه ها ، و پشت كردن جان ها به يكديگر و دست يارى از هم كشيدن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احوال مؤمنان گذشته كه پيش از شما بودند ، انديشه كنيد ، كه در هنگام رنج و آزمايش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چگونه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نه اين است كه از همه مردمان ، گران بارتر بودند و از همه بندگان ، بلاكش تر و از همه مردم دنيا در تنگناتر؟ فرعون ها آنان را به بندگى گرفتند و بدترين شكنجه ها را بر سرشان آوردند و مرارت ها به آنان چشانيدند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در ذلّتِ هلاكت به سر مى بردند و هماره مغلوب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چاره اى بر جلوگيرى مى يافتند و نه راهى براى دفاع ، تا آن كه خداوند سبحان ، چون ديد كه چگونه در راه محبّت او بر آزارها شكيبايى مى كنند و از بيم او ناملايمات را به جان مى خرند ، آنان را از تنگناهاى بلا رهايى بخشيد و خوارىِ آنان را به عزّت ،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ناامنى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امنيّت مبدّل ساخت ، و زان پس بر سرير پادشاهى و فرمان روايى نشستند و پيشوايانى بلندمرتبه گشتند و لطف خداوند ، چنان شامل حال آنان شد كه تصوّرش را هم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چه وضعى داشتند ، آن گاه كه جمعشان متّحد بود و خواست هايشان سازوار و دل ها يكى و دست ها در كنار هم و شمشيرها هميار و نگاه ها نافذ و تصميم ها يك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نه اين است كه اربابان جهان و فرمان رواى عالميان شدند؟ و باز بنگريد كه در پايان كارشان به چه سرنوشتى دچار شدند ، آن گاه كه ميانشان تفرقه افتاد و همبستگى به پراكندگى گراييد و سخن ها و دل ها ناهمساز شدند و به گروه هاى ناسازگار تقسيم شدند ، و دسته دسته گشتند و با يكديگر به جنگ و ستيز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خداوند ، جامه ارجمندى از تن آنان بر كَند و خوشىِ نعمت هايش را از آنان گرفت و سرگذشت آنان ، در ميان شما ماند تا درس عبرتى باشد براى آنان كه اهل عبرت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احوال فرزندان اسماعيل و پسران اسحاق و بنى اسرائيل عليهم السلام عبرت بگيريد ؛ كه سرگذشت ها سخت همسان اند ، و نمونه ها بس شبيه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آنان ، به گاه تشتّت و پراكندگى شان ، تأمّل كنيد ؛ روزگاران سياهى كه كسراها و قيصرها ارباب آنان بودند و آنان را از سرزمين هاى آباد و درياى عراق </w:t>
      </w:r>
      <w:r>
        <w:rPr>
          <w:rStyle w:val="FootnoteAnchor"/>
          <w:rtl w:val="true"/>
        </w:rPr>
        <w:footnoteReference w:id="206"/>
      </w:r>
      <w:r>
        <w:rPr>
          <w:rFonts w:ascii="IRNazanin" w:hAnsi="IRNazanin" w:eastAsia="IRNazanin"/>
          <w:color w:val="111111"/>
          <w:sz w:val="28"/>
          <w:sz w:val="28"/>
          <w:szCs w:val="28"/>
          <w:rtl w:val="true"/>
          <w:lang w:bidi="fa-IR"/>
        </w:rPr>
        <w:t xml:space="preserve">و مَرغزارهاى عالم ، به سرزمين هايى كه رويشگاه دِرَمْنه </w:t>
      </w:r>
      <w:r>
        <w:rPr>
          <w:rStyle w:val="FootnoteAnchor"/>
          <w:rtl w:val="true"/>
        </w:rPr>
        <w:footnoteReference w:id="207"/>
      </w:r>
      <w:r>
        <w:rPr>
          <w:rFonts w:ascii="IRNazanin" w:hAnsi="IRNazanin" w:eastAsia="IRNazanin"/>
          <w:color w:val="111111"/>
          <w:sz w:val="28"/>
          <w:sz w:val="28"/>
          <w:szCs w:val="28"/>
          <w:rtl w:val="true"/>
          <w:lang w:bidi="fa-IR"/>
        </w:rPr>
        <w:t xml:space="preserve">بود و بادهاى تند مى وزيد و زندگى در آنها سخت بود ، </w:t>
      </w:r>
      <w:r>
        <w:rPr>
          <w:rStyle w:val="FootnoteAnchor"/>
          <w:rtl w:val="true"/>
        </w:rPr>
        <w:footnoteReference w:id="208"/>
      </w:r>
      <w:r>
        <w:rPr>
          <w:rFonts w:ascii="IRNazanin" w:hAnsi="IRNazanin" w:eastAsia="IRNazanin"/>
          <w:color w:val="111111"/>
          <w:sz w:val="28"/>
          <w:sz w:val="28"/>
          <w:szCs w:val="28"/>
          <w:rtl w:val="true"/>
          <w:lang w:bidi="fa-IR"/>
        </w:rPr>
        <w:t xml:space="preserve">بيرون راندند ، و به صورت مشتى تهى دست شترچران رهايشان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محقّرترين سراها و بى آب و علف ترينِ سرزمين ها به سر مى بردند ؛ نه بالِ دعوتى بود كه زير آن بيارمند و نه سايه الفتى كه با تكيه به آن عزّت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 پريشان بود و دست ها ناهميار و جماعات ، پراكنده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رنجى سخت ، و نادانى هاى متراكم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به گور كردن دختران و پرستيدن بُت ها و قطع پيوندهاى خويشاوندى و جنگ ها و غارتگرى ها به سر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 پس ، به نعمت هايى كه خداوند ارزانى شان داشت ، بنگريد ، آن گاه كه پيامبرى به سوى آنان فرستاد و همگى را به پيروى از آيين او در آورد و با دعوتش ، آنان را 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نعمت ، بال كرامت خويش را بر سر آنان گسترد و جويبارهاى نعمتش را برايشان جارى ساخت و به لطف اين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وفور نعمت هايش ، آنان را از هر سو در ميان گرفت و غرق در نعمت هايش شدند و زندگى اى خوش و شادان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كارهايشان در سايه يك قدرت قاهر ، سامان يافت و قدرتى شكست ناپذير گرفتند و امور آنان ، تحت حكومتى پايدار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زمامداران جهان و پادشاهان روى زمين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امور كسانى گشتند كه پيش تر ، زمام امورشان در دست آنان بود ، و بر كسانى حكمران شدند كه پيش تر بر آنها حكم مى 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نه نيزه اى برايشان فشرده مى شود و نه سنگى سويشان پرتاب مى گردد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امّا اينك ، شما از ريسمان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 كشيده ايد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احكام جاهليت ، در دژى كه خداوند بر گرد شما زده است ، رخنه ايجاد كرده ايد ، در حالى كه خداوند سبحان بر جماعتِ اين امّت ، منّت نهاد و اين رشته الفت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همبستگى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سايه آن زندگى مى كنند و در پناه آن مى آرمند ، ميانشان ايجاد كرد و اين ، نعمتى است كه هيچ يك از آفريدگان نمى تواند برايش قيمتى تعيين كند ؛ چرا كه از هر بهايى ، فزون تر و از هر مهمّى ، مهم تر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مَسؤُولِيَّةُ الوالي في تَأليفِ النّاسِالإمام عليّ عليه السلامـ مِن كِتابِهِ لِلأَشتَرِ لَمّا وَلّاهُ عَلى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 عَمِلَ بِها صُدورُ هذِهِ الاُمَّةِ ، وَاجتَمَعَت بِهَا الاُلفَةُ ، وصَلَحَت عَلَيهَا الرَّعِيَّةُ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عنه عليه السلامـ مِن كِتابِهِ إلى أبي موسَى الأَشعَرِيِّ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رَجُلٌ ـ فَاعلَم ـ أحرَصَ عَلى جَماعَةِ اُمَّةِ مُحَمَّدٍ صلى الله عليه و آله واُلفَتِها مِنّي ، أبتَغي بِذلِكَ حُسنَ الثَّوابِ وكَرَمَ المَآبِ</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تَجِبُ عَلَى السُّلطانِ لِلخاصَّةِ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مُكافَأَةُ المُحسِنِ بِالإِحسانِ؛ لِيَزدادوا رَغبَةً فيهِ ، وتَغَمُّدُ </w:t>
      </w:r>
      <w:r>
        <w:rPr>
          <w:rStyle w:val="FootnoteAnchor"/>
          <w:rtl w:val="true"/>
        </w:rPr>
        <w:footnoteReference w:id="212"/>
      </w:r>
      <w:r>
        <w:rPr>
          <w:rFonts w:ascii="Amiri" w:hAnsi="Amiri" w:eastAsia="Amiri" w:cs="Amiri"/>
          <w:color w:val="111111"/>
          <w:sz w:val="28"/>
          <w:sz w:val="28"/>
          <w:szCs w:val="28"/>
          <w:rtl w:val="true"/>
          <w:lang w:bidi="ar-SA"/>
        </w:rPr>
        <w:t>ذُنوبِ المُسيءِ؛ لِيَتوبَ ويَرجِعَ عَن غَيِّهِ ، وتَأَلُّفُهُم جَميعا بِالإِحسانِ وَالإِنصافِ</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791_114058"/>
    </w:p>
    <w:p>
      <w:pPr>
        <w:pStyle w:val="Heading5"/>
        <w:numPr>
          <w:ilvl w:val="4"/>
          <w:numId w:val="1"/>
        </w:numPr>
        <w:rPr/>
      </w:pPr>
      <w:bookmarkStart w:id="125" w:name="__RefHeading___Toc1234428_3224264995"/>
      <w:bookmarkStart w:id="126" w:name="_Toc48"/>
      <w:bookmarkEnd w:id="124"/>
      <w:bookmarkEnd w:id="125"/>
      <w:r>
        <w:rPr/>
        <w:t>۱</w:t>
      </w:r>
      <w:r>
        <w:rPr>
          <w:rtl w:val="true"/>
        </w:rPr>
        <w:t xml:space="preserve"> </w:t>
      </w:r>
      <w:r>
        <w:rPr>
          <w:rtl w:val="true"/>
        </w:rPr>
        <w:t xml:space="preserve">/ </w:t>
      </w:r>
      <w:r>
        <w:rPr/>
        <w:t>۳</w:t>
      </w:r>
      <w:r>
        <w:rPr>
          <w:rtl w:val="true"/>
        </w:rPr>
        <w:t xml:space="preserve"> مسئوليت حكمران در ايجاد الفت و همبستگى ميان مردم</w:t>
      </w:r>
      <w:bookmarkEnd w:id="12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مسئوليت حكمران در ايجاد الفت و همبستگى ميان مردمامام على عليه السلامـ در نامه خويش به مالك اشتر ، آن گاه كه او را بر مصر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و رسم نيكى را كه بزرگان اين امّت بدان عمل كرده اند و مايه الفت و همبستگى آنان گشته و رعيت بر آن هم داستان شده است ، نقض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خويش به ابو موسى اشعرى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هيچ كس به اندازه من به يكپارچگى و همبستگى امّت محمّد ، آزمند نيست و من با اين كار ، پاداش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سربلندى در آخرت را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منافع شخصى و دنيوى خويش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حكمران ، نسبت به همه مردم ، از خاص و عام ، سه وظيفه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 را پاداش نيك دهد تا رغبتشان به آن بيشتر شود ، گناهان بدكار را بپوشاند تا توبه كند و از گم راهى اش برگردد ، و با احسان و عدالت ، همگان را به 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لِخَيثَمَةَ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مَوالِيَنَا السَّلامَ ، وأوصِهِم بِتَقوَى اللّهِ وَالعَمَلِ الصّالِحِ ، وأن يَعودَ صَحيحُهُم مَريضَهُم ، وَليَعُد غَنِيُّهُم عَلى فَقيرِهِم ، وَليَحضُر حَيُّهُم جَنازَةَ مَيِّتِهِم ، وأن يَتَأَلَّفوا في البُيوتِ ، ويَتَذاكَروا عِلمَ الدّينِ ، فَفي ذلِكَ حَياةُ أمرِنا ، رَحِمَ اللّهُ مَن أحيا أمرَنا</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الاُلفة من أهداف النبوّة</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به خَيثمه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دوستانمان سلام برسان و آنان را به پرهيز از خداوند و كار نيك ، سفارش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 تن درستشان از بيمارشان عيادت كند ، و توانگرشان به تهى دستشان رسيدگى كند ، و زنده شان در تشييع جنازه مرده شان حاضر شود ، و در خانه ها گرد هم آيند ، و براى شناخت دين ، مذاكره كنند ؛ چرا كه اين كارها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زنده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كس كه امر ما را زنده بگرداند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 ، يكى از اهداف نبوّت</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الائتلافرسول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أحاسِنُكُم أخلاقا ، الَّذينَ يَألَفونَ ويُؤلَفونَ</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أحَبَّكُم إلَيَّ أحسَنُكُم أخلاقا، المُوَطَّؤونَ أكنافا </w:t>
      </w:r>
      <w:r>
        <w:rPr>
          <w:rStyle w:val="FootnoteAnchor"/>
          <w:rtl w:val="true"/>
        </w:rPr>
        <w:footnoteReference w:id="216"/>
      </w:r>
      <w:r>
        <w:rPr>
          <w:rFonts w:ascii="Amiri" w:hAnsi="Amiri" w:eastAsia="Amiri" w:cs="Amiri"/>
          <w:color w:val="111111"/>
          <w:sz w:val="28"/>
          <w:sz w:val="28"/>
          <w:szCs w:val="28"/>
          <w:rtl w:val="true"/>
          <w:lang w:bidi="ar-SA"/>
        </w:rPr>
        <w:t>، الَّذينَ يَألَفونَ ويُؤلَفون</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أفاضِلُكُم أحسَنُكُم أخلاقا ، المُوَطَّؤونَ أكنافا ، الَّذينَ يَألَفونَ ويُؤلَفونَ وتوطَأُ رِحالُهُم</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791_114062"/>
    </w:p>
    <w:p>
      <w:pPr>
        <w:pStyle w:val="Heading4"/>
        <w:numPr>
          <w:ilvl w:val="3"/>
          <w:numId w:val="1"/>
        </w:numPr>
        <w:rPr/>
      </w:pPr>
      <w:bookmarkStart w:id="128" w:name="__RefHeading___Toc1234430_3224264995"/>
      <w:bookmarkStart w:id="129" w:name="_Toc49"/>
      <w:bookmarkEnd w:id="127"/>
      <w:bookmarkEnd w:id="128"/>
      <w:r>
        <w:rPr>
          <w:rtl w:val="true"/>
        </w:rPr>
        <w:t>فصل دوم</w:t>
      </w:r>
      <w:r>
        <w:rPr>
          <w:rtl w:val="true"/>
        </w:rPr>
        <w:t xml:space="preserve">: </w:t>
      </w:r>
      <w:r>
        <w:rPr>
          <w:rtl w:val="true"/>
        </w:rPr>
        <w:t>تشويق به الفت</w:t>
      </w:r>
      <w:bookmarkEnd w:id="12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به الفتپيامبر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هاى شما ، خوش اخلاق ترين هاى شما هستند ؛ آنان كه با ديگران ، و ديگران با آنان ، الفت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ترين هاى شما در نزد من ، كسانى هستند كه خوش اخلاق ترند ، نرم خو و بى آزارند ، با مردم الفت مى گيرند و مردم با آنها الفت مى پذيرند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هاى شما ، كسانى هستند كه خوش اخلاق ترند ، نرم خو و بى آزارند ، با مردم الفت مى گيرند و مردم با آنها الفت مى پذيرند ، و خانه 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ديدار يا ميهمانى و يا رفع مشكلات و 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رفت و آمد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أقرَبُكُم مِنّي في المَوقِفِ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خُلُقا وأقرَبُكُم إلَى النّاسِ</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فِقهِ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مَدخَلَهُ ، ومَخرَجَهُ ، ومَمشاهُ ، وإلفَهُ ، ومَجلِسَهُ</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اِقرَؤُوا القُرآنَ مَا ائتَلَفَت قُلوبُكُم ، فَإِذَا اختَلَفتُم فَقوموا عَنهُ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عنه صلى الله عليه و آلهـ فيآدابِ السَّفَرِ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ثَلاثَهً فَأَمِّروا أحَدَهُم وتَوَكَّلوا عَلَى اللّهِ وتَأَلَّفوا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أعانَ وَلَدَهُ عَلى بِرِّهِ بِالإِحسانِ إلَيهِ ، وَالتَّآلُفِ لَهُ ، وتَعليمِهِ وتَأديبِهِ</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يَألَفُ النّاسَ ويَألَفونَهُ عَلى طاعَةِ اللّهِ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الإِمساكِ عَن أخيكَ مَعَ الإلفِ ، خَيرٌ مِنَ البَذلِ مَعَ الجَنَفِ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القَطيعَةَ بَعدَ الصِّلَةِ ، وَالجَفاءَ بَعدَ الإِخاءِ ، وَالعَداوَةَ بَعدَ الصَّفاءِ ، وزَوالَ الاُلفَةِ بَعدَ استِحكامِها</w:t>
      </w:r>
      <w:r>
        <w:rPr>
          <w:rFonts w:eastAsia="Amiri" w:cs="Amiri" w:ascii="Amiri" w:hAnsi="Amiri"/>
          <w:color w:val="111111"/>
          <w:sz w:val="28"/>
          <w:szCs w:val="28"/>
          <w:rtl w:val="true"/>
          <w:lang w:bidi="ar-SA"/>
        </w:rPr>
        <w:t xml:space="preserve">. </w:t>
      </w:r>
      <w:r>
        <w:rPr>
          <w:rStyle w:val="FootnoteAnchor"/>
          <w:rtl w:val="true"/>
        </w:rPr>
        <w:footnoteReference w:id="22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ترين هاى شما به من در فرداى قيامت ، كسانى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اخلاق ترند و به مردم نزديك 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ورودش و خروجش و راه رفتنش و الفتش ، و نشستنش </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تا زمانى كه دل هايتان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 دارد ، قرائت كنيد و چون اختلاف كرديد ، برخيزيد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آداب سفر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سه نفر بوديد ، يك نفرتان را امير خود قرار دهيد ، به خدا توكّل كنيد ، و همدل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آن بنده اى كه با نيكى كردن به فرزندش و محبّت به او و الفت با او و تعليم و تربيتش ، وى را بر نيكى به خويش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كسى كه بر پايه طاعت خداوند ، با مردم الفت مى گيرد و مردم با او الفت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مضايقه همراه با محبّت از برادرت ، بهتر از بخشش توأم با ترش رويى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زشت است بريدن بعد از پيوند ، و دورى كردن بعد از برادرى ، و دشمنى بعد از صميميت ، و زايل شدن الفت بعد از استوار شدن رشته آن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أهلِ مِلَّتِكَ إضمارُ السَّلامَةِ وَالرَّحمَةِ لَهُم ، وَالرِّفقُ بِمُسيئِهِم ، وتَأَلُّفُهُم ، وَاستِصلاحُهُم</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همكيشانت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نيّت و مهربانى با آنان است و نرمش با بدكردارشان و الفت گرفتن با آنان و اصلاح كردن ميانشان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تأليف القلوب المتنافرةالكتاب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أَنفَقْتَ مَا فِى الأَْرْضِ جَمِيعًا مَّا أَلَّفْتَ بَيْنَ قُلُوبِهِمْ</w:t>
      </w:r>
      <w:r>
        <w:rPr>
          <w:rFonts w:eastAsia="Amiri" w:cs="Amiri" w:ascii="Amiri" w:hAnsi="Amiri"/>
          <w:color w:val="111111"/>
          <w:sz w:val="28"/>
          <w:szCs w:val="28"/>
          <w:rtl w:val="true"/>
          <w:lang w:bidi="ar-SA"/>
        </w:rPr>
        <w:t xml:space="preserve">» .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إزالَةُ الرَّواسي </w:t>
      </w:r>
      <w:r>
        <w:rPr>
          <w:rStyle w:val="FootnoteAnchor"/>
          <w:rtl w:val="true"/>
        </w:rPr>
        <w:footnoteReference w:id="231"/>
      </w:r>
      <w:r>
        <w:rPr>
          <w:rFonts w:ascii="Amiri" w:hAnsi="Amiri" w:eastAsia="Amiri" w:cs="Amiri"/>
          <w:color w:val="111111"/>
          <w:sz w:val="28"/>
          <w:sz w:val="28"/>
          <w:szCs w:val="28"/>
          <w:rtl w:val="true"/>
          <w:lang w:bidi="ar-SA"/>
        </w:rPr>
        <w:t>أسهَلُ مِن تَأليفِ القُلوبِ المُتَنافِرَةِ</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الإمام الصادق عليه السلامـ في رِسالَتِهِ إلى أصحابِهِ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بِمُجامَلَةِ 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اللّهَ تَعالى يَدفَعُهُم عَنكُم لَسَطَوا </w:t>
      </w:r>
      <w:r>
        <w:rPr>
          <w:rStyle w:val="FootnoteAnchor"/>
          <w:rtl w:val="true"/>
        </w:rPr>
        <w:footnoteReference w:id="233"/>
      </w:r>
      <w:r>
        <w:rPr>
          <w:rFonts w:ascii="Amiri" w:hAnsi="Amiri" w:eastAsia="Amiri" w:cs="Amiri"/>
          <w:color w:val="111111"/>
          <w:sz w:val="28"/>
          <w:sz w:val="28"/>
          <w:szCs w:val="28"/>
          <w:rtl w:val="true"/>
          <w:lang w:bidi="ar-SA"/>
        </w:rPr>
        <w:t xml:space="preserve">بِكُم ، وما في صُدورِهِم مِنَ العَداوَةِ وَالبَغضاءِ أكثرُ مِمّا يُبدونَ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مَجالِسُكُم ومَجالِسُهُم واحِدَةٌ ، وأرواحُكُم وأرواحُهُم مُختَلِفَةٌ لا تَأتَلِفُ ، لا تُحِبّونَهُم أبَدا ، ولا يُحِبّونَكُم</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الأمالي للطوسي عن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لَأَلقَى الرَّجُلَ لَم أرَهُ ولَم يَرَني فيما مَضى قَبلَ يَومِهِ ذلِكَ فَاُحِبُّهُ حُبّا شَديدا ، فَإِذا كَلَّمتُهُ وَجَدتُهُ لي عَلى مِثلِ ما أنَا عَلَيهِ لَهُ ، ويُخبِرُني أنَّهُ يَجِدُ لي مِثلَ الَّذي أجِدُ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سَديرُ ، إنَّ ائتِلافَ </w:t>
      </w:r>
      <w:r>
        <w:rPr>
          <w:rStyle w:val="FootnoteAnchor"/>
          <w:rtl w:val="true"/>
        </w:rPr>
        <w:footnoteReference w:id="235"/>
      </w:r>
      <w:r>
        <w:rPr>
          <w:rFonts w:ascii="Amiri" w:hAnsi="Amiri" w:eastAsia="Amiri" w:cs="Amiri"/>
          <w:color w:val="111111"/>
          <w:sz w:val="28"/>
          <w:sz w:val="28"/>
          <w:szCs w:val="28"/>
          <w:rtl w:val="true"/>
          <w:lang w:bidi="ar-SA"/>
        </w:rPr>
        <w:t xml:space="preserve">قُلوبِ الأَبرارِ إذَا التَقَوا وإن لَم يُظهِرُوا التَّوَدُّدَ بِأَلسِنَتِهِم ، كَسُرعَةِ اختِلاطِ قَطرِ السَّماءِ عَلى مِياهِ الأَنهارِ ، وإنَّ بُعدَ ائتِلافِ قُلوبِ الفُجّارِ إذَا التَقَوا وإن أظهَرُوا التَّوَدُّدَ بِأَلسِنَتِهِم ، كَبُعدِ البَهائِمِ مِنَ التَّعاطُفِ وإن طالَ اعتِلافُها عَلى مِذوَدٍ </w:t>
      </w:r>
      <w:r>
        <w:rPr>
          <w:rStyle w:val="FootnoteAnchor"/>
          <w:rtl w:val="true"/>
        </w:rPr>
        <w:footnoteReference w:id="236"/>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791_114068"/>
    </w:p>
    <w:p>
      <w:pPr>
        <w:pStyle w:val="Heading4"/>
        <w:numPr>
          <w:ilvl w:val="3"/>
          <w:numId w:val="1"/>
        </w:numPr>
        <w:rPr/>
      </w:pPr>
      <w:bookmarkStart w:id="131" w:name="__RefHeading___Toc1234432_3224264995"/>
      <w:bookmarkStart w:id="132" w:name="_Toc50"/>
      <w:bookmarkEnd w:id="130"/>
      <w:bookmarkEnd w:id="131"/>
      <w:r>
        <w:rPr>
          <w:rtl w:val="true"/>
        </w:rPr>
        <w:t>فصل سوم</w:t>
      </w:r>
      <w:r>
        <w:rPr>
          <w:rtl w:val="true"/>
        </w:rPr>
        <w:t xml:space="preserve">: </w:t>
      </w:r>
      <w:r>
        <w:rPr>
          <w:rtl w:val="true"/>
        </w:rPr>
        <w:t>دشوارى الفت دادن دل هاى از هم رميده</w:t>
      </w:r>
      <w:bookmarkEnd w:id="13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 الفت دادن دل هاى از هم رميدهقرآن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در روى زمين است ، همه را خرج مى كردى ، نمى توانستى ميان دل هايشان الفت افكنى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كندن كوه هاى استوار ، آسان تر از الفت دادن دل هاى از هم رميده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السلامـ در نامه خود به يارانش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اهل باطل ، خوش معاشرت باشيد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نبود كه خداوند متعال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از شما رفع مى كند ، هر آينه آنان به زور بر شما چيره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و نفرتى كه در سينه هاى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 ، بيشتر از آن چيزى است كه وانمود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هاى شما و آنها يكى است ؛ امّا جان هاى شما و آنان مختلف است و با هم الفت نمى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هرگز آنان را دوست مى داريد و نه آنان شما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طوسىـ به نقل از سَدير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مردى را ملاقات مى كنم كه تا آن روز ، نه من او را ديده ام و نه او مرا ؛ امّا احساس دوستىِ شديدى نسبت به او مى كنم ، و چون با او سخن مى گويم ، مى بينم كه او براى من ، همان گونه است كه من براى اويم و مى گويد كه او نيز همين احساس را نسبت به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 اى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آمدنِ </w:t>
      </w:r>
      <w:r>
        <w:rPr>
          <w:rStyle w:val="FootnoteAnchor"/>
          <w:rtl w:val="true"/>
        </w:rPr>
        <w:footnoteReference w:id="238"/>
      </w:r>
      <w:r>
        <w:rPr>
          <w:rFonts w:ascii="IRNazanin" w:hAnsi="IRNazanin" w:eastAsia="IRNazanin"/>
          <w:color w:val="111111"/>
          <w:sz w:val="28"/>
          <w:sz w:val="28"/>
          <w:szCs w:val="28"/>
          <w:rtl w:val="true"/>
          <w:lang w:bidi="fa-IR"/>
        </w:rPr>
        <w:t>دل هاى نيكان ، آن گاه كه با يكديگر ملاقات مى كنند ، اگرچه به زبانْ اظهار دوستى نكنند ، به سانِ سرعتِ آميختن آب باران با آب هاى جويبارهاست ؛ و دورى دل هاى بدكاران از الفت گرفتن با هم ، آن گاه كه با يكديگر ملاقات مى كنند ، هرچند به زبانْ اظهار دوستى كنند ، به سانِ دورىِ حيوانات از همدلى با يكديگر است ، هرچند ديرزمانى بر سر يك آخور ، علف بخورند</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الاُلفة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رحمة اللّه عز و 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أَيَّدَكَ بِنَصْرِهِ وَبِالْمُؤْمِنِينَ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بَيْنَ قُلُوبِهِمْ لَوْ أَنفَقْتَ مَا فِى الأَْرْضِ جَمِيعًا مَّا أَلَّفْتَ بَيْنَ قُلُوبِهِمْ وَلَكِنَّ اللَّهَ أَلَّفَ بَيْنَهُمْ إِنَّهُ عَزِيزٌ حَكِيمٌ</w:t>
      </w:r>
      <w:r>
        <w:rPr>
          <w:rFonts w:eastAsia="Amiri" w:cs="Amiri" w:ascii="Amiri" w:hAnsi="Amiri"/>
          <w:color w:val="111111"/>
          <w:sz w:val="28"/>
          <w:szCs w:val="28"/>
          <w:rtl w:val="true"/>
          <w:lang w:bidi="ar-SA"/>
        </w:rPr>
        <w:t xml:space="preserve">» .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الحديثالإمام عليّ عليه السلامـ في دُعاءِ يَومِ الخَميسِ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فَلَكَ رَبِّيَ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تَأَلَّفتَ بِلُطفِكَ الفِرَقَ ، وفَلَقتَ بِقُدرَتِكَ الفَلَقَ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الإِلفَ مِنَ اللّهِ ، وَالفِركَ </w:t>
      </w:r>
      <w:r>
        <w:rPr>
          <w:rStyle w:val="FootnoteAnchor"/>
          <w:rtl w:val="true"/>
        </w:rPr>
        <w:footnoteReference w:id="242"/>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2791_114072"/>
    </w:p>
    <w:p>
      <w:pPr>
        <w:pStyle w:val="Heading4"/>
        <w:numPr>
          <w:ilvl w:val="3"/>
          <w:numId w:val="1"/>
        </w:numPr>
        <w:rPr/>
      </w:pPr>
      <w:bookmarkStart w:id="134" w:name="__RefHeading___Toc1234434_3224264995"/>
      <w:bookmarkStart w:id="135" w:name="_Toc51"/>
      <w:bookmarkEnd w:id="133"/>
      <w:bookmarkEnd w:id="134"/>
      <w:r>
        <w:rPr>
          <w:rtl w:val="true"/>
        </w:rPr>
        <w:t>فصل چهارم</w:t>
      </w:r>
      <w:r>
        <w:rPr>
          <w:rtl w:val="true"/>
        </w:rPr>
        <w:t xml:space="preserve">: </w:t>
      </w:r>
      <w:r>
        <w:rPr>
          <w:rtl w:val="true"/>
        </w:rPr>
        <w:t>عوامل الفت</w:t>
      </w:r>
      <w:bookmarkEnd w:id="135"/>
    </w:p>
    <w:p>
      <w:pPr>
        <w:pStyle w:val="Heading5"/>
        <w:numPr>
          <w:ilvl w:val="4"/>
          <w:numId w:val="1"/>
        </w:numPr>
        <w:rPr/>
      </w:pPr>
      <w:bookmarkStart w:id="136" w:name="__RefHeading___Toc1234436_3224264995"/>
      <w:bookmarkStart w:id="137" w:name="_Toc52"/>
      <w:bookmarkEnd w:id="136"/>
      <w:r>
        <w:rPr/>
        <w:t>۴</w:t>
      </w:r>
      <w:r>
        <w:rPr>
          <w:rtl w:val="true"/>
        </w:rPr>
        <w:t xml:space="preserve"> </w:t>
      </w:r>
      <w:r>
        <w:rPr>
          <w:rtl w:val="true"/>
        </w:rPr>
        <w:t xml:space="preserve">/ </w:t>
      </w:r>
      <w:r>
        <w:rPr/>
        <w:t>۱</w:t>
      </w:r>
      <w:r>
        <w:rPr>
          <w:rtl w:val="true"/>
        </w:rPr>
        <w:t xml:space="preserve"> رحمت خدا</w:t>
      </w:r>
      <w:bookmarkEnd w:id="13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الفت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رحمت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بود كه تو را با يارى خود و مؤمنان ، نيرومند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دل هايشان الفت نهاد ، كه اگر آنچه در روى زمين است ، همه را خرج مى كردى ، نمى توانستى ميان دل هايشان الفت برقرار كنى ؛ ولى خدا بود كه ميان آنان الفت قرار داد ؛ چرا كه او تواناى حكيم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دعاى روز پنجشنبه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سپاس ، تو را ـ اى پروردگار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لطف خويش جدايى ها را به هم آوردى و به قدرت خويش ، صبحگاهان را شكافتى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 كه الفت ، از خداست و كينه و نفرت ، از شيطان است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سَبَبُ اُلفَةِ الخَلقِ</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أشبَعَ جوعَنا ، وآمَنَ رَوعَتَنا ، وأقالَ عَثرَتَنا ، وكَبَتَ عَدُوَّنا ، وألَّفَ بَينَ قُلوبِنا</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العَقلالإمام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يَألَفُ مِثلَهُ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حَيثُ كانَ إلفٌ </w:t>
      </w:r>
      <w:r>
        <w:rPr>
          <w:rStyle w:val="FootnoteAnchor"/>
          <w:rtl w:val="true"/>
        </w:rPr>
        <w:footnoteReference w:id="247"/>
      </w:r>
      <w:r>
        <w:rPr>
          <w:rFonts w:ascii="Amiri" w:hAnsi="Amiri" w:eastAsia="Amiri" w:cs="Amiri"/>
          <w:color w:val="111111"/>
          <w:sz w:val="28"/>
          <w:sz w:val="28"/>
          <w:szCs w:val="28"/>
          <w:rtl w:val="true"/>
          <w:lang w:bidi="ar-SA"/>
        </w:rPr>
        <w:t>مَألوفٌ</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تَناسُبُ الأَرواحِرسول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جُنودٌ مُجَنَّدَةٌ ، فَما تَعارَفَ مِنهَا ائتَلَفَ ، وما تَناكَرَ مِنهَا اختَلَفَ</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النُّفوسَ إذا تَناسَبَتِ ائتَلَفَت</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791_114074"/>
    </w:p>
    <w:p>
      <w:pPr>
        <w:pStyle w:val="Heading5"/>
        <w:numPr>
          <w:ilvl w:val="4"/>
          <w:numId w:val="1"/>
        </w:numPr>
        <w:rPr/>
      </w:pPr>
      <w:bookmarkStart w:id="139" w:name="__RefHeading___Toc1234438_3224264995"/>
      <w:bookmarkStart w:id="140" w:name="_Toc53"/>
      <w:bookmarkEnd w:id="138"/>
      <w:bookmarkEnd w:id="139"/>
      <w:r>
        <w:rPr/>
        <w:t>۴</w:t>
      </w:r>
      <w:r>
        <w:rPr>
          <w:rtl w:val="true"/>
        </w:rPr>
        <w:t xml:space="preserve"> </w:t>
      </w:r>
      <w:r>
        <w:rPr>
          <w:rtl w:val="true"/>
        </w:rPr>
        <w:t xml:space="preserve">/ </w:t>
      </w:r>
      <w:r>
        <w:rPr/>
        <w:t>۲</w:t>
      </w:r>
      <w:r>
        <w:rPr>
          <w:rtl w:val="true"/>
        </w:rPr>
        <w:t xml:space="preserve"> خِرَد</w:t>
      </w:r>
      <w:bookmarkEnd w:id="140"/>
    </w:p>
    <w:p>
      <w:pPr>
        <w:pStyle w:val="Heading5"/>
        <w:numPr>
          <w:ilvl w:val="4"/>
          <w:numId w:val="1"/>
        </w:numPr>
        <w:rPr/>
      </w:pPr>
      <w:bookmarkStart w:id="141" w:name="__RefHeading___Toc1234440_3224264995"/>
      <w:bookmarkStart w:id="142" w:name="_Toc54"/>
      <w:bookmarkEnd w:id="141"/>
      <w:r>
        <w:rPr/>
        <w:t>۴</w:t>
      </w:r>
      <w:r>
        <w:rPr>
          <w:rtl w:val="true"/>
        </w:rPr>
        <w:t xml:space="preserve"> </w:t>
      </w:r>
      <w:r>
        <w:rPr>
          <w:rtl w:val="true"/>
        </w:rPr>
        <w:t xml:space="preserve">/ </w:t>
      </w:r>
      <w:r>
        <w:rPr/>
        <w:t>۳</w:t>
      </w:r>
      <w:r>
        <w:rPr>
          <w:rtl w:val="true"/>
        </w:rPr>
        <w:t xml:space="preserve"> تناسب روح ها</w:t>
      </w:r>
      <w:bookmarkEnd w:id="142"/>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عز و جل سبب الفت خلق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خداوندى را كه گرسنگى ما را به سيرى بدل كرد ، و ترس ما را به امنيّت ، بدل كرد و از لغزش ما در گذشت و دشمن ما را سركوب كرد و ميان دل هايمان الفت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خِرَدامام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با همتاى خود ، الفت مى پذيرد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خِرَد هر جا كه باشد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و اُلفت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تناسب روح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ها سربازانى بسيج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روح هايى كه يكديگر را بشناسند ، با هم الفت مى گيرند و آنها كه يكديگر را نشناسند ، از هم جدا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ها هر گاه ميانشان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با يكديگر الفت مى گيرند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جُنودٌ مُجَنَّدَةٌ تَلتَقي فَتَتَشامُّ كَما تَتَشامُّ الخَيلُ ، فَما تَعارَفَ مِنهَا ائتَلَفَ ، وما تَناكَرَ مِنهَا اختَلَفَ ، ولَو أنَّ مُؤمِنا جاءَ إلى مَسجِدٍ فيهِ اُناسٌ كَثيرٌ لَيسَ فيهِم إلّا مُؤمِنٌ واحِدٌ ، لَمالَت روحُهُ إلى ذلِكَ المُؤمِنِ حَتّى يَجلِسَ إلَيهِ</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الإِيمانِ واحِدَةٌ ، خَرَجَت مِن عِندِ واحِدٍ ، وتَتَفَرَّقُ في أبدانٍ شَتّى ، فَعَلَيهِ ائتَلَفَت ، وبِهِ تَحابَّت</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الإِسلامالإمام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جَعَلَ الإِسلامَ صِراطا ، مُنيرَ الأَعلامِ ، مُشرِقَ المَنارِ ، فيهِ تَأتَلِفُ القُلوبُ ، وعَلَيهِ تَأخَّى الإِخوانُ</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مَألَفَةٌ ، ولا خَيرَ فيمَن لا يَألَفُ ولا يُؤلَفُ</w:t>
      </w:r>
      <w:r>
        <w:rPr>
          <w:rFonts w:eastAsia="Amiri" w:cs="Amiri" w:ascii="Amiri" w:hAnsi="Amiri"/>
          <w:color w:val="111111"/>
          <w:sz w:val="28"/>
          <w:szCs w:val="28"/>
          <w:rtl w:val="true"/>
          <w:lang w:bidi="ar-SA"/>
        </w:rPr>
        <w:t xml:space="preserve">. </w:t>
      </w:r>
      <w:r>
        <w:rPr>
          <w:rStyle w:val="FootnoteAnchor"/>
          <w:rtl w:val="true"/>
        </w:rPr>
        <w:footnoteReference w:id="25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2791_114076"/>
    </w:p>
    <w:p>
      <w:pPr>
        <w:pStyle w:val="Heading5"/>
        <w:numPr>
          <w:ilvl w:val="4"/>
          <w:numId w:val="1"/>
        </w:numPr>
        <w:rPr/>
      </w:pPr>
      <w:bookmarkStart w:id="144" w:name="__RefHeading___Toc1234442_3224264995"/>
      <w:bookmarkStart w:id="145" w:name="_Toc55"/>
      <w:bookmarkEnd w:id="143"/>
      <w:bookmarkEnd w:id="144"/>
      <w:r>
        <w:rPr/>
        <w:t>۴</w:t>
      </w:r>
      <w:r>
        <w:rPr>
          <w:rtl w:val="true"/>
        </w:rPr>
        <w:t xml:space="preserve"> </w:t>
      </w:r>
      <w:r>
        <w:rPr>
          <w:rtl w:val="true"/>
        </w:rPr>
        <w:t xml:space="preserve">/ </w:t>
      </w:r>
      <w:r>
        <w:rPr/>
        <w:t>۴</w:t>
      </w:r>
      <w:r>
        <w:rPr>
          <w:rtl w:val="true"/>
        </w:rPr>
        <w:t xml:space="preserve"> اسلام</w:t>
      </w:r>
      <w:bookmarkEnd w:id="145"/>
    </w:p>
    <w:p>
      <w:pPr>
        <w:pStyle w:val="Heading5"/>
        <w:numPr>
          <w:ilvl w:val="4"/>
          <w:numId w:val="1"/>
        </w:numPr>
        <w:rPr/>
      </w:pPr>
      <w:bookmarkStart w:id="146" w:name="__RefHeading___Toc1234444_3224264995"/>
      <w:bookmarkStart w:id="147" w:name="_Toc56"/>
      <w:bookmarkEnd w:id="146"/>
      <w:r>
        <w:rPr/>
        <w:t>۴</w:t>
      </w:r>
      <w:r>
        <w:rPr>
          <w:rtl w:val="true"/>
        </w:rPr>
        <w:t xml:space="preserve"> </w:t>
      </w:r>
      <w:r>
        <w:rPr>
          <w:rtl w:val="true"/>
        </w:rPr>
        <w:t xml:space="preserve">/ </w:t>
      </w:r>
      <w:r>
        <w:rPr/>
        <w:t>۵</w:t>
      </w:r>
      <w:r>
        <w:rPr>
          <w:rtl w:val="true"/>
        </w:rPr>
        <w:t xml:space="preserve"> ايمان</w:t>
      </w:r>
      <w:bookmarkEnd w:id="14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ها سربازانى بسيج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مى رسند و همانند اسب ها ، همديگر را مى بويند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آشنا در آمدند ، با هم الفت مى گيرند و اگر ناآشنا در آمدند ، از هم پراكنده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مؤمنى به مسجدى در آيد كه در آن ، مردمان بسيارند و در ميان آنها فقط يك مؤمن باشد ، روح او به آن مؤمن ، ميل مى كند ، تا جايى كه كنار او مى نشيند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ايمان ، يكى است و از نزد يكى بيرون آمد و در بدن هاى گوناگون پخش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بر اساس آن ، الفت مى گيرند و به واسطه آن ، دوستى مى 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اسلام را راهى با نشانه هاى نورانى و مناره هاى تابناك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است كه دل ها با يكديگر الفت مى گيرند و بر اساس آن است كه برادران ، برادرى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ايمانپيامبر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خون 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كسى كه الفت نمى گيرد و الفت نمى پذيرد ، خيرى نيست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إلفٌ مَألوفٌ ، ولا خَيرَ فيمَن لا يَألَفُ ، وخَيرُ النّاسِ أنفَعُهُم لِلنّاسِ</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غِرٌّ كَريمٌ </w:t>
      </w:r>
      <w:r>
        <w:rPr>
          <w:rStyle w:val="FootnoteAnchor"/>
          <w:rtl w:val="true"/>
        </w:rPr>
        <w:footnoteReference w:id="256"/>
      </w:r>
      <w:r>
        <w:rPr>
          <w:rFonts w:ascii="Amiri" w:hAnsi="Amiri" w:eastAsia="Amiri" w:cs="Amiri"/>
          <w:color w:val="111111"/>
          <w:sz w:val="28"/>
          <w:sz w:val="28"/>
          <w:szCs w:val="28"/>
          <w:rtl w:val="true"/>
          <w:lang w:bidi="ar-SA"/>
        </w:rPr>
        <w:t xml:space="preserve">، وَالفاجِرُ خَبٌّ </w:t>
      </w:r>
      <w:r>
        <w:rPr>
          <w:rStyle w:val="FootnoteAnchor"/>
          <w:rtl w:val="true"/>
        </w:rPr>
        <w:footnoteReference w:id="257"/>
      </w:r>
      <w:r>
        <w:rPr>
          <w:rFonts w:ascii="Amiri" w:hAnsi="Amiri" w:eastAsia="Amiri" w:cs="Amiri"/>
          <w:color w:val="111111"/>
          <w:sz w:val="28"/>
          <w:sz w:val="28"/>
          <w:szCs w:val="28"/>
          <w:rtl w:val="true"/>
          <w:lang w:bidi="ar-SA"/>
        </w:rPr>
        <w:t>لَئيمٌ ، وخَيرُ المُؤمِنينَ مَن كانَ مَألَفَةً لِلمُؤمِنينَ ، ولا خَيرَ فيمَن لا يَألَفُ ولا يُؤلَفُ</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المُؤمِنينَ إيمانا أحاسِنُهُم أخلاقا ، المُوَطَّؤونَ أكنافا ، الَّذينَ يَألَفونَ ويُؤلَفونَ ، ولا خَيرَ فيمَن لا يَألَفُ ولا يُؤلَفُ</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لِلمُنافِقينَ عَلاماتٍ يُعرَفونَ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يَألَفونَ ولا يُؤلَفونَ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إِلفٌ مَألوفٌ مُتَعَطِّفٌ</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يَألَفونَ ويُؤلَفونَ ويُغشى رَحلُهُم</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الإخاء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خون گرم و صميمى است ، و در كسى كه الفت نمى گيرد ، خيرى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بهترينِ مردم ، كسى است كه براى مردم ، سودمندتر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خوش ذات </w:t>
      </w:r>
      <w:r>
        <w:rPr>
          <w:rStyle w:val="FootnoteAnchor"/>
          <w:rtl w:val="true"/>
        </w:rPr>
        <w:footnoteReference w:id="263"/>
      </w:r>
      <w:r>
        <w:rPr>
          <w:rFonts w:ascii="IRNazanin" w:hAnsi="IRNazanin" w:eastAsia="IRNazanin"/>
          <w:color w:val="111111"/>
          <w:sz w:val="28"/>
          <w:sz w:val="28"/>
          <w:szCs w:val="28"/>
          <w:rtl w:val="true"/>
          <w:lang w:bidi="fa-IR"/>
        </w:rPr>
        <w:t xml:space="preserve">و بزرگوار است و فاسد ، مكّار و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مؤمنان ، كسى است كه مايه الفت مؤمنان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كسى كه الفت نمى گيرد و الفت نمى پذيرد ، خيرى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مؤمنانى ايمانشان كامل تر است كه خوش اخلاق ترند ، نرم خو و بى آزارند ؛ آنان كه با ديگران الفت مى گيرند و ديگران با آنها الفت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كسى كه الفت نمى گيرد و الفت نمى پذيرد ، خيرى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را نشانه هايى است كه با آنها شناخته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ديگران الفت نمى گيرند و ديگران نيز با آنها الفت نمى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خون گرم و الفت پذير و مهربان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مؤمنان ، اهل انس و الفت اند و درِ خانه شان به روى همه باز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ميهمان نوازند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برادرىِ 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 برادر مؤمن است</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وَلايَةُ أهلِ البَيتِ عليهم السلامرسول اللّه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إنَّ بِنا خَتَمَ اللّهُ الدّينَ كَما بِنا فَتَحَهُ ، وبِنا يُؤَلِّفُ اللّهُ بَينَ قُلوبِكُم بَعدَ العَداوَةِ وَالبَغضاءِ</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رَسولُ اللّهِ صلى الله عليه و آله باتَ آلُ مُحَمَّدٍ عليهم السلام بِأَطوَلِ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هُم كَذلِكَ إذ أتاهُم آتٍ لا يَرَونَهُ ويَسمَعونَ كَلامَهُ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أهلُ اللّهِ عز و جل الَّذينَ بِهِم تَمَّتِ النِّعمَةُ ، وَاجتَمَعَتِ الفُرقَةُ ، وَائتَلَفَتِ الكَلِمَةُ ، وأنتُم أولِياؤُهُ ؛ فَمَن تَوَلّاكُم فازَ ، ومَن ظَلَمَ حَقَّكُم زَهَقَ</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البَيتِ النَّعيمُ الَّذي أنعَمَ اللّهُ بِنا عَلَى العِبادِ ، وبِنَا ائتَلَفوا بَعدَ أن كانوا مُختَلِفينَ ، وبِنا ألَّفَ اللّهُ بَينَ قُلوبِهِم ، وَ جَعَلَهُم إخوانا بَعدَ أن كانوا أعداءً</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الكافي عن عمّار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في السِّرِّ مَعَ الإِمامِ مِنكُمُ المُستَتَرِ في دَولَةِ الباطِلِ ، أوِ العِبادَةِ في ظُهورِ الحَقِّ ودَولَتِهِ ، مَعَ الإِمامِ مِنكُمُ الظَّاهِرِ؟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واللّهِ عِبادَتُكُم في السِّرِّ مَعَ إِمامِكُم المُستَتِرِ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فَماتَرى إذا أن نَكونَ مِن أصحابِ القائِمِ عليه السلام و يَظهَرَ الحَقُّ ، ونَحنُ اليَومَ في إمامَتِكَ وطاعَتِكَ أفضَلُ أعمالاً من أصحابِ دَولَةِ الحَقِّ وَالعَدلِ؟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تُحِبّونَ أن يُظهِرَ اللّهُ تَبارَكَ وتَعالَى الحَقَّ وَالعَدلَ فِي البِلادِ ، ويَجمَعَ اللّهُ الكَلِمَةَ ، ويُؤَلِّفَ اللّهُ بَينَ قُلوبٍ مُختَلِفَةٍ ، ولا يَعصونَ اللّهَ عز و جل في أرضِهِ ، وتُقامَ حُدودُهُ في خَلقِهِ؟</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2791_114080"/>
    </w:p>
    <w:p>
      <w:pPr>
        <w:pStyle w:val="Heading5"/>
        <w:numPr>
          <w:ilvl w:val="4"/>
          <w:numId w:val="1"/>
        </w:numPr>
        <w:rPr/>
      </w:pPr>
      <w:bookmarkStart w:id="149" w:name="__RefHeading___Toc1234446_3224264995"/>
      <w:bookmarkStart w:id="150" w:name="_Toc57"/>
      <w:bookmarkEnd w:id="148"/>
      <w:bookmarkEnd w:id="149"/>
      <w:r>
        <w:rPr/>
        <w:t>۴</w:t>
      </w:r>
      <w:r>
        <w:rPr>
          <w:rtl w:val="true"/>
        </w:rPr>
        <w:t xml:space="preserve"> </w:t>
      </w:r>
      <w:r>
        <w:rPr>
          <w:rtl w:val="true"/>
        </w:rPr>
        <w:t xml:space="preserve">/ </w:t>
      </w:r>
      <w:r>
        <w:rPr/>
        <w:t>۶</w:t>
      </w:r>
      <w:r>
        <w:rPr>
          <w:rtl w:val="true"/>
        </w:rPr>
        <w:t xml:space="preserve"> دوستى اهل بيت عليهم السلام</w:t>
      </w:r>
      <w:bookmarkEnd w:id="15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دوستى اهل بيت عليهم السلامپيامبر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دين را به ما ختم كرد ، چنان كه با ما آغازش نمود ، و به واسطه ما ميان دل هاى شما ، پس از دشمنى و كينه توزى ، الفت مى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پيامبر خدا رحلت كرد ، آل محمّد ، درازترين شب را سپرى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حال بودند كه يكى نزد آنان آمد كه خودش را نمى ديدند ؛ ولى سخنش را مى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بركات خدا بر شما ، اى اهل بيت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اهل اللّه عز و جل هستيد ؛ همانها كه به واسطه وجودشان ، نعمتْ كامل گشت ، و تفرقه به اتّحاد گراييد ، و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اولياى او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كه شما را به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 رستگار شد و هر كه در حقّ شما ستم كرد ، نابود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 نعمتى هستيم كه خداوند به بندگان عطا كرد ، و به واسطه ما اختلاف آنان به ائتلاف گراييد ، و به واسطه ما خداوند ، ميان دل هايشان الفت انداخت ، و آنان را كه دشمن يكديگر بودند ، به برادر تبديل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عمّار ساباطى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پنهانى با امامى غايب در دولت باطل ، يا عبادت در ظهور حق و دولت آن با امامى آشكار؟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خداوند سوگند ، عبادت به صورت پنهانى با امام غايبتان ،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نظر شما ما كه امروز تحت امامت و اطاعت شما هستيم و اعمال ما بر اعمال ياران دولت حق و عدالت ، برتر است ، نبايد آرزو كنيم كه از ياران قائم عليه السلام باشيم و حق ،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دوست نداريد كه خداوند متعال ، حق و عدالت را در جهان ، آشكار گرداند و وحدت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 و ميان دل هاى پراكنده ، الفت اندازد و خداوند عز و جل را در روى زمينش نافرمانى نكنند و حدود و احكام خدا در ميان خلقش اجرا شود؟</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الزِّيارَةِ الجامِعَةِ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بِمُوالاتِكُم عَلَّمَنَا اللّهُ مَعالِمَ دينِنا ، وأصلَحَ ما كانَ فَسَدَ مِن دُنيانا ، وبِمُوالاتِكُم تَمَّتِ الكَلِمَةُ ، وعَظُمَتِ النِّعمَةُ ، وَائتَلَفَتِ الفُرقَةُ ، وبِمُوالاتِكُم تُقبَلُ الطّاعَةُ المُفتَرَضَةُ</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رِعايَةُ الحُقوقِالإمام عليّ عليه السلامـ في بَيانِ الحُقوقِ الَّتي أوجَبَهَا اللّهُ تَعالى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مِن حُقوقِهِ حُقوقا فَرَضَها لِبَعضِ النّاسِ عَلى بَعضٍ ، فَجَعَلَها تَتَكافى في وُجوهِها </w:t>
      </w:r>
      <w:r>
        <w:rPr>
          <w:rStyle w:val="FootnoteAnchor"/>
          <w:rtl w:val="true"/>
        </w:rPr>
        <w:footnoteReference w:id="269"/>
      </w:r>
      <w:r>
        <w:rPr>
          <w:rFonts w:ascii="Amiri" w:hAnsi="Amiri" w:eastAsia="Amiri" w:cs="Amiri"/>
          <w:color w:val="111111"/>
          <w:sz w:val="28"/>
          <w:sz w:val="28"/>
          <w:szCs w:val="28"/>
          <w:rtl w:val="true"/>
          <w:lang w:bidi="ar-SA"/>
        </w:rPr>
        <w:t>ويوجِبُ بَعضُها بَعضا ، ولا يُستَوجَبُ بَعضُها إلّا بِبَعضٍ ، فَأَعظَمُ مِمّا افتَرَضَ اللّهُ تَبارَكَ وتَعالى مِن تِلكَ الحُقوقِ حَقُّ الوالي عَلَى الرَّعِيَّةِ ، وحَقُّ الرَّعِيَّةِ عَلَى الوالي ، فَريضَةٌ فَرَضَهَا اللّهُ عز و جل لِكُلٍّ عَلى كُلٍّ ، فَجَعَلَها نِظامَ اُلفَتِهِم وعِزّا لِدينِهِم</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2791_114082"/>
    </w:p>
    <w:p>
      <w:pPr>
        <w:pStyle w:val="Heading5"/>
        <w:numPr>
          <w:ilvl w:val="4"/>
          <w:numId w:val="1"/>
        </w:numPr>
        <w:rPr/>
      </w:pPr>
      <w:bookmarkStart w:id="152" w:name="__RefHeading___Toc1234448_3224264995"/>
      <w:bookmarkStart w:id="153" w:name="_Toc58"/>
      <w:bookmarkEnd w:id="151"/>
      <w:bookmarkEnd w:id="152"/>
      <w:r>
        <w:rPr/>
        <w:t>۴</w:t>
      </w:r>
      <w:r>
        <w:rPr>
          <w:rtl w:val="true"/>
        </w:rPr>
        <w:t xml:space="preserve"> </w:t>
      </w:r>
      <w:r>
        <w:rPr>
          <w:rtl w:val="true"/>
        </w:rPr>
        <w:t xml:space="preserve">/ </w:t>
      </w:r>
      <w:r>
        <w:rPr/>
        <w:t>۷</w:t>
      </w:r>
      <w:r>
        <w:rPr>
          <w:rtl w:val="true"/>
        </w:rPr>
        <w:t xml:space="preserve"> رعايت حقوق</w:t>
      </w:r>
      <w:bookmarkEnd w:id="153"/>
    </w:p>
    <w:p>
      <w:pPr>
        <w:pStyle w:val="Heading5"/>
        <w:numPr>
          <w:ilvl w:val="4"/>
          <w:numId w:val="1"/>
        </w:numPr>
        <w:rPr/>
      </w:pPr>
      <w:bookmarkStart w:id="154" w:name="__RefHeading___Toc1234450_3224264995"/>
      <w:bookmarkStart w:id="155" w:name="_Toc59"/>
      <w:bookmarkEnd w:id="154"/>
      <w:r>
        <w:rPr/>
        <w:t>۴</w:t>
      </w:r>
      <w:r>
        <w:rPr>
          <w:rtl w:val="true"/>
        </w:rPr>
        <w:t xml:space="preserve"> </w:t>
      </w:r>
      <w:r>
        <w:rPr>
          <w:rtl w:val="true"/>
        </w:rPr>
        <w:t xml:space="preserve">/ </w:t>
      </w:r>
      <w:r>
        <w:rPr/>
        <w:t>۸</w:t>
      </w:r>
      <w:r>
        <w:rPr>
          <w:rtl w:val="true"/>
        </w:rPr>
        <w:t xml:space="preserve"> ترك تكلّف</w:t>
      </w:r>
      <w:bookmarkEnd w:id="155"/>
    </w:p>
    <w:p>
      <w:pPr>
        <w:pStyle w:val="BookText"/>
        <w:rPr/>
      </w:pPr>
      <w:r>
        <w:rPr>
          <w:rFonts w:ascii="IRNazanin" w:hAnsi="IRNazanin" w:eastAsia="IRNazanin"/>
          <w:color w:val="111111"/>
          <w:sz w:val="28"/>
          <w:sz w:val="28"/>
          <w:szCs w:val="28"/>
          <w:rtl w:val="true"/>
          <w:lang w:bidi="fa-IR"/>
        </w:rPr>
        <w:t xml:space="preserve">امام هادى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بركت ولايت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خداوند ، تعاليم دينش را به ما آموخت و تباهى هاى دنياى ما را اصلاح كرد ، و به بركت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كه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گشت و نعمت ، عظيم شد و جدايى به اتّحاد انجاميد ، و با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شماست كه طاعات واجب ، پذيرفته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رعايت حقوقامام على عليه السلامـ در بيان حقوقى كه خداوند متعال واجب فرموده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حقوق خويش حقوقى قرار داد و آنها را بر مردمان نسبت به يكديگر واجب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را در اِزاى ديگرى نهاد </w:t>
      </w:r>
      <w:r>
        <w:rPr>
          <w:rStyle w:val="FootnoteAnchor"/>
          <w:rtl w:val="true"/>
        </w:rPr>
        <w:footnoteReference w:id="271"/>
      </w:r>
      <w:r>
        <w:rPr>
          <w:rFonts w:ascii="IRNazanin" w:hAnsi="IRNazanin" w:eastAsia="IRNazanin"/>
          <w:color w:val="111111"/>
          <w:sz w:val="28"/>
          <w:sz w:val="28"/>
          <w:szCs w:val="28"/>
          <w:rtl w:val="true"/>
          <w:lang w:bidi="fa-IR"/>
        </w:rPr>
        <w:t xml:space="preserve">و هر يك از اين حقوق ، موجب ديگرى مى شود و هيچ يك بدون ديگرى واجب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حق از اين حقوق كه خداوند متعال واجب فرمود ، حقّ والى بر رعيّت است و حقّ رعيّت بر والى ؛ حقّى كه خداوند عز و جلبراى هر يك ، بر ديگرى واجب كرده و آن را مايه 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سربلندى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دينشان گردانيده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تَركُ الكُلفَةِالإمام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الاُلفَةِ تَركُ الكُلفَةِ</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حُسنُ العِشرَةِالإمام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ما يَألَفُ بِهِ النّاسُ قُلوبَ أوِدّائِهِم ، ونَفَوا بِهِ الضِّغنَ </w:t>
      </w:r>
      <w:r>
        <w:rPr>
          <w:rStyle w:val="FootnoteAnchor"/>
          <w:rtl w:val="true"/>
        </w:rPr>
        <w:footnoteReference w:id="273"/>
      </w:r>
      <w:r>
        <w:rPr>
          <w:rFonts w:ascii="Amiri" w:hAnsi="Amiri" w:eastAsia="Amiri" w:cs="Amiri"/>
          <w:color w:val="111111"/>
          <w:sz w:val="28"/>
          <w:sz w:val="28"/>
          <w:szCs w:val="28"/>
          <w:rtl w:val="true"/>
          <w:lang w:bidi="ar-SA"/>
        </w:rPr>
        <w:t xml:space="preserve">عَن قُلوبِ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البِشرِ عِندَ لِقائِهِم ، وَالتَّفَقُّدُ في غَيبَتِهِم ، وَالبَشاشَةُ بِهِم عِندَ حُضورِهِم</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إظهارُ المَحَبَّةِرسول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أحَدُكُم أخاهُ فِي اللّهِ فَليُعلِمهُ ؛ فَإِنَّهُ أبقى فِي الاُلفَةِ ، وأثبَتُ فِي المَوَدَّةِ</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الرِّجالِ وَحشِيَّةٌ ، فَمَن تَأَلَّفَها أقبَلَت عَلَيهِ</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تَأَلَّفَ النّاسَ أحَبّوهُ</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2791_114084"/>
    </w:p>
    <w:p>
      <w:pPr>
        <w:pStyle w:val="Heading5"/>
        <w:numPr>
          <w:ilvl w:val="4"/>
          <w:numId w:val="1"/>
        </w:numPr>
        <w:rPr/>
      </w:pPr>
      <w:bookmarkStart w:id="157" w:name="__RefHeading___Toc1234452_3224264995"/>
      <w:bookmarkStart w:id="158" w:name="_Toc60"/>
      <w:bookmarkEnd w:id="156"/>
      <w:bookmarkEnd w:id="157"/>
      <w:r>
        <w:rPr/>
        <w:t>۴</w:t>
      </w:r>
      <w:r>
        <w:rPr>
          <w:rtl w:val="true"/>
        </w:rPr>
        <w:t xml:space="preserve"> </w:t>
      </w:r>
      <w:r>
        <w:rPr>
          <w:rtl w:val="true"/>
        </w:rPr>
        <w:t xml:space="preserve">/ </w:t>
      </w:r>
      <w:r>
        <w:rPr/>
        <w:t>۹</w:t>
      </w:r>
      <w:r>
        <w:rPr>
          <w:rtl w:val="true"/>
        </w:rPr>
        <w:t xml:space="preserve"> حسن معاشرت</w:t>
      </w:r>
      <w:bookmarkEnd w:id="158"/>
    </w:p>
    <w:p>
      <w:pPr>
        <w:pStyle w:val="Heading5"/>
        <w:numPr>
          <w:ilvl w:val="4"/>
          <w:numId w:val="1"/>
        </w:numPr>
        <w:rPr/>
      </w:pPr>
      <w:bookmarkStart w:id="159" w:name="__RefHeading___Toc1234454_3224264995"/>
      <w:bookmarkStart w:id="160" w:name="_Toc61"/>
      <w:bookmarkEnd w:id="159"/>
      <w:r>
        <w:rPr/>
        <w:t>۴</w:t>
      </w:r>
      <w:r>
        <w:rPr>
          <w:rtl w:val="true"/>
        </w:rPr>
        <w:t xml:space="preserve"> </w:t>
      </w:r>
      <w:r>
        <w:rPr>
          <w:rtl w:val="true"/>
        </w:rPr>
        <w:t xml:space="preserve">/ </w:t>
      </w:r>
      <w:r>
        <w:rPr/>
        <w:t>۱۰</w:t>
      </w:r>
      <w:r>
        <w:rPr>
          <w:rtl w:val="true"/>
        </w:rPr>
        <w:t xml:space="preserve"> اظهار محبّت</w:t>
      </w:r>
      <w:bookmarkEnd w:id="160"/>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ترك تكلّفامام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 الفت ، ترك تكلّف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حسن معاشرتامام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چيزى كه مردم به واسطه آن ، دل هاى دوستانشان را به دست مى آورند و كينه ها را از دل هاى دشمنانشان مى زدايند ، اين است كه در هنگام برخورد با آنان ، خوش رو ، در غيابشان جوياى احوالشان ، و در حضورشان گشاده رو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اظهار محبّتپيامبر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برادر دينى اش را دوست دارد ، اين را به او اعلام كند ؛ چرا كه اين كار ، الفت را پايدارتر و دوستى را استوارتر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هاى مردان رمنده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آنها را رام كند ، به او رو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با مردم الفت بگيرد ، مردم او را دوست مى دارند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النّاسِ أن يُؤنَسَ بِهِ الوَدودُ المَألوفُ</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المحاسن عن أبي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رَجُلٌ فِي المَسجِدِ وأبو جَعفَرٍ عليه السلام جالِسٌ وأبو عَبدِ اللّهِ عليه السلام ، فَقالَ لَهُ 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لَاُحِبُّ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فَأَعلِمهُ ؛ فَإِنَّهُ أبقى لِلمَوَدَّةِ وخَيرٌ فِي الاُلفَةِ</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المُصاهَرَةعلل الشرائع عن عبد اللّه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يَزيدُ بنُ سَلامٍ أنَّهُ سَأَلَ رَسولَ اللّهِ صلى الله عليه و آله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لِمَ سُمِّيَ اللَّيلُ لَيلاً؟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يُلايِلُ </w:t>
      </w:r>
      <w:r>
        <w:rPr>
          <w:rStyle w:val="FootnoteAnchor"/>
          <w:rtl w:val="true"/>
        </w:rPr>
        <w:footnoteReference w:id="280"/>
      </w:r>
      <w:r>
        <w:rPr>
          <w:rFonts w:ascii="Amiri" w:hAnsi="Amiri" w:eastAsia="Amiri" w:cs="Amiri"/>
          <w:color w:val="111111"/>
          <w:sz w:val="28"/>
          <w:sz w:val="28"/>
          <w:szCs w:val="28"/>
          <w:rtl w:val="true"/>
          <w:lang w:bidi="ar-SA"/>
        </w:rPr>
        <w:t xml:space="preserve">الرِّجالَ مِنَ النِّساءِ ، جَعَلَهُ اللّهُ عز و جلاُلفَةً ولِباسا ، وذلِكَ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الَّيْلَ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النَّهَارَ مَعَاشًا</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الإمام الهادي عليه السلامـ في خُطبَةِ النِّكاحِ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اللّهَ جَلَّ وعَزَّ جَعَلَ الصِّهرَ </w:t>
      </w:r>
      <w:r>
        <w:rPr>
          <w:rStyle w:val="FootnoteAnchor"/>
          <w:rtl w:val="true"/>
        </w:rPr>
        <w:footnoteReference w:id="283"/>
      </w:r>
      <w:r>
        <w:rPr>
          <w:rFonts w:ascii="Amiri" w:hAnsi="Amiri" w:eastAsia="Amiri" w:cs="Amiri"/>
          <w:color w:val="111111"/>
          <w:sz w:val="28"/>
          <w:sz w:val="28"/>
          <w:szCs w:val="28"/>
          <w:rtl w:val="true"/>
          <w:lang w:bidi="ar-SA"/>
        </w:rPr>
        <w:t xml:space="preserve">مَألَفَةً لِلقُلوبِ ، ونِسبَةَ المَنسوبِ ، أوشَجَ </w:t>
      </w:r>
      <w:r>
        <w:rPr>
          <w:rStyle w:val="FootnoteAnchor"/>
          <w:rtl w:val="true"/>
        </w:rPr>
        <w:footnoteReference w:id="284"/>
      </w:r>
      <w:r>
        <w:rPr>
          <w:rFonts w:ascii="Amiri" w:hAnsi="Amiri" w:eastAsia="Amiri" w:cs="Amiri"/>
          <w:color w:val="111111"/>
          <w:sz w:val="28"/>
          <w:sz w:val="28"/>
          <w:szCs w:val="28"/>
          <w:rtl w:val="true"/>
          <w:lang w:bidi="ar-SA"/>
        </w:rPr>
        <w:t xml:space="preserve">بِهِ الأَرحامَ ، وجَعَلَهُ رَأفَةً ورَحمَةً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ذَلِكَ لَاَيَاتٍ لِّلْعَالِمِينَ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791_114086"/>
    </w:p>
    <w:p>
      <w:pPr>
        <w:pStyle w:val="Heading5"/>
        <w:numPr>
          <w:ilvl w:val="4"/>
          <w:numId w:val="1"/>
        </w:numPr>
        <w:rPr/>
      </w:pPr>
      <w:bookmarkStart w:id="162" w:name="__RefHeading___Toc1234456_3224264995"/>
      <w:bookmarkStart w:id="163" w:name="_Toc62"/>
      <w:bookmarkEnd w:id="161"/>
      <w:bookmarkEnd w:id="162"/>
      <w:r>
        <w:rPr/>
        <w:t>۴</w:t>
      </w:r>
      <w:r>
        <w:rPr>
          <w:rtl w:val="true"/>
        </w:rPr>
        <w:t xml:space="preserve"> </w:t>
      </w:r>
      <w:r>
        <w:rPr>
          <w:rtl w:val="true"/>
        </w:rPr>
        <w:t xml:space="preserve">/ </w:t>
      </w:r>
      <w:r>
        <w:rPr/>
        <w:t>۱۱</w:t>
      </w:r>
      <w:r>
        <w:rPr>
          <w:rtl w:val="true"/>
        </w:rPr>
        <w:t xml:space="preserve"> ازدواج</w:t>
      </w:r>
      <w:bookmarkEnd w:id="16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سزاوارترينِ مردم به خو گرفتن با او ، شخص مهربان و صميمى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المحاسنـ به نقل از ابو البلاد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در مسجد مى گذشت و امام باقر عليه السلام و امام صادق عليه السلام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مجلسيان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من اين مرد را دوست مى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اين را به او اعلام كن ؛ زيرا اين كار ، دوستى را پايدارتر مى سازد و براى الفت ،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ازدواجعلل الشرائعـ به نقل از عبد اللّه بن يزيد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بن سلام برايم گفت كه از پيامبر خدا صلى الله عليه و آله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كه چرا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مردها را با زنان الفت مى دهد </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خداوند عز و جل شب را مايه الفت و پوشش ، قرار داده است و اين ، سخن خداوند عز و جل است ،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شب را پوشش قرار داديم و روز را براى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نهاديم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امام هادى عليه السلامـ در خطبه عقد ازدواج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 خداوند عز و جل وصلت </w:t>
      </w:r>
      <w:r>
        <w:rPr>
          <w:rStyle w:val="FootnoteAnchor"/>
          <w:rtl w:val="true"/>
        </w:rPr>
        <w:footnoteReference w:id="288"/>
      </w:r>
      <w:r>
        <w:rPr>
          <w:rFonts w:ascii="IRNazanin" w:hAnsi="IRNazanin" w:eastAsia="IRNazanin"/>
          <w:color w:val="111111"/>
          <w:sz w:val="28"/>
          <w:sz w:val="28"/>
          <w:szCs w:val="28"/>
          <w:rtl w:val="true"/>
          <w:lang w:bidi="fa-IR"/>
        </w:rPr>
        <w:t xml:space="preserve">را مايه الفت دل ها و نسبت خويشاوندى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ارحام را به هم پيوند داد و آن را موجب رأفت و مهربانى قرار داد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 نشانه هايى براى دانايان است</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فِي المُناكَحَةِ وَالمُصاهَرَةِ آيَةٌ مُحكَمَةٌ ولا سُنَّةٌ مُتَّبَعَةٌ ولا أثَرٌ مُستَفيضٌ ، لَكانَ فيما جَعَلَ اللّهُ مِن بِرِّ القَريبِ ، وتَقريبِ البَعيدِ ، وتَأليفِ القُلوبِ ، وتَشبيكِ الحُقوقِ ، وتَكثيرِ العَدَدِ ، وتَوفيرِ الوَلَدِ لِنَوائِبِ الدَّهرِ وحَوادِثِ الاُمورِ ، ما يَرغَبُ في دونِهِ العاقِلُ اللَّبيبُ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الوَفاءالإمام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الاِئتِلافِ الوَفاءُ</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الإِنصافالإمام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يَألَفُ القُلوبَ</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يَرفَعُ الخِلافَ ، ويوجِبُ الاِئتِلافَ</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791_114088"/>
    </w:p>
    <w:p>
      <w:pPr>
        <w:pStyle w:val="Heading5"/>
        <w:numPr>
          <w:ilvl w:val="4"/>
          <w:numId w:val="1"/>
        </w:numPr>
        <w:rPr/>
      </w:pPr>
      <w:bookmarkStart w:id="165" w:name="__RefHeading___Toc1234458_3224264995"/>
      <w:bookmarkStart w:id="166" w:name="_Toc63"/>
      <w:bookmarkEnd w:id="164"/>
      <w:bookmarkEnd w:id="165"/>
      <w:r>
        <w:rPr/>
        <w:t>۴</w:t>
      </w:r>
      <w:r>
        <w:rPr>
          <w:rtl w:val="true"/>
        </w:rPr>
        <w:t xml:space="preserve"> </w:t>
      </w:r>
      <w:r>
        <w:rPr>
          <w:rtl w:val="true"/>
        </w:rPr>
        <w:t xml:space="preserve">/ </w:t>
      </w:r>
      <w:r>
        <w:rPr/>
        <w:t>۱۲</w:t>
      </w:r>
      <w:r>
        <w:rPr>
          <w:rtl w:val="true"/>
        </w:rPr>
        <w:t xml:space="preserve"> وفادارى</w:t>
      </w:r>
      <w:bookmarkEnd w:id="166"/>
    </w:p>
    <w:p>
      <w:pPr>
        <w:pStyle w:val="Heading5"/>
        <w:numPr>
          <w:ilvl w:val="4"/>
          <w:numId w:val="1"/>
        </w:numPr>
        <w:rPr/>
      </w:pPr>
      <w:bookmarkStart w:id="167" w:name="__RefHeading___Toc1234460_3224264995"/>
      <w:bookmarkStart w:id="168" w:name="_Toc64"/>
      <w:bookmarkEnd w:id="167"/>
      <w:r>
        <w:rPr/>
        <w:t>۴</w:t>
      </w:r>
      <w:r>
        <w:rPr>
          <w:rtl w:val="true"/>
        </w:rPr>
        <w:t xml:space="preserve"> </w:t>
      </w:r>
      <w:r>
        <w:rPr>
          <w:rtl w:val="true"/>
        </w:rPr>
        <w:t xml:space="preserve">/ </w:t>
      </w:r>
      <w:r>
        <w:rPr/>
        <w:t>۱۳</w:t>
      </w:r>
      <w:r>
        <w:rPr>
          <w:rtl w:val="true"/>
        </w:rPr>
        <w:t xml:space="preserve"> انصاف</w:t>
      </w:r>
      <w:bookmarkEnd w:id="168"/>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ازدواج و وصلت ، حتّى اگر آيه اى محكم و سنّتى پيروى شده و احاديث فراوان هم نبود ، فوايدى كه خداوند در آن قرار داده است،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به نزديكان و نزديك ساختن بيگانگان ، الفت دادن دل ها ، در هم تنيدن حقوق ، افزايش جمعيت ، و زياد شدن فرزند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كمك كردن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سختى هاى روزگار و امور زندگى ، خود ، كافى بودند كه شخص خردمندِ دانا به آن بگرايد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وفادارىامام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وفادارى ، موجب الفت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انصافامام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انصاف ، دل ها را الفت مى 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انصاف ، اختلاف را رفع مى كند و موجب الفت مى شود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التَّبارّالإمام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اِجمَعوا يَجمَعِ اللّهُ شَملَكُم ، وتَبارّوا يَصِلِ اللّهُ اُلفَتَكُم</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لِأَحيائِنا وأمواتِنا ، وأصلِح ذاتَ بَينِنا ، وألِّف بَينَ قُلوبِنا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ألِّف بَينَ قُلوبِنا ، وأصلِح ذاتَ بَينِنا ، وَاهدِنا سُبُلَ السَّلامِ</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تَبارَكَ وتَعالى مَلَكا مِنَ المَلائِكَةِ نِصفُ جَسَدِه الأَعلى نارٌ ونِصفُهُ الأَسفَلُ ثَلجٌ ، فَلَا النّارُ تُذيبُ الثَّلجَ ، وَلَا الثَّلجُ يُطفِئُ النّارَ ، وَهُوَ قائِمٌ يُنادي بِصَوتٍ لَهُ 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كَفَّ حَرَّ هذِهِ النّارِ فَلا تُذيبُ هذا الثَّلجَ ، وكَفَّ بَردَ هذا الثَّلجِ فلا يُطفِئُ حَرَّ هذِهِ النّارِ ، اللّهُمَّ يا مُؤَلِّفا بَينَ الثَّلجِ وَالنّارِ ، ألِّف بَينَ قُلوبِ عِبادِكَ المُؤمِنينَ عَلى طاعَتِكَ</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791_114090"/>
    </w:p>
    <w:p>
      <w:pPr>
        <w:pStyle w:val="Heading5"/>
        <w:numPr>
          <w:ilvl w:val="4"/>
          <w:numId w:val="1"/>
        </w:numPr>
        <w:rPr/>
      </w:pPr>
      <w:bookmarkStart w:id="170" w:name="__RefHeading___Toc1234462_3224264995"/>
      <w:bookmarkStart w:id="171" w:name="_Toc65"/>
      <w:bookmarkEnd w:id="169"/>
      <w:bookmarkEnd w:id="170"/>
      <w:r>
        <w:rPr/>
        <w:t>۴</w:t>
      </w:r>
      <w:r>
        <w:rPr>
          <w:rtl w:val="true"/>
        </w:rPr>
        <w:t xml:space="preserve"> </w:t>
      </w:r>
      <w:r>
        <w:rPr>
          <w:rtl w:val="true"/>
        </w:rPr>
        <w:t xml:space="preserve">/ </w:t>
      </w:r>
      <w:r>
        <w:rPr/>
        <w:t>۱۴</w:t>
      </w:r>
      <w:r>
        <w:rPr>
          <w:rtl w:val="true"/>
        </w:rPr>
        <w:t xml:space="preserve"> نيكى كردن به يكديگر</w:t>
      </w:r>
      <w:bookmarkEnd w:id="171"/>
    </w:p>
    <w:p>
      <w:pPr>
        <w:pStyle w:val="Heading5"/>
        <w:numPr>
          <w:ilvl w:val="4"/>
          <w:numId w:val="1"/>
        </w:numPr>
        <w:rPr/>
      </w:pPr>
      <w:bookmarkStart w:id="172" w:name="__RefHeading___Toc1234464_3224264995"/>
      <w:bookmarkStart w:id="173" w:name="_Toc66"/>
      <w:bookmarkEnd w:id="172"/>
      <w:r>
        <w:rPr/>
        <w:t>۴</w:t>
      </w:r>
      <w:r>
        <w:rPr>
          <w:rtl w:val="true"/>
        </w:rPr>
        <w:t xml:space="preserve"> </w:t>
      </w:r>
      <w:r>
        <w:rPr>
          <w:rtl w:val="true"/>
        </w:rPr>
        <w:t xml:space="preserve">/ </w:t>
      </w:r>
      <w:r>
        <w:rPr/>
        <w:t>۱۵</w:t>
      </w:r>
      <w:r>
        <w:rPr>
          <w:rtl w:val="true"/>
        </w:rPr>
        <w:t xml:space="preserve"> دعا</w:t>
      </w:r>
      <w:bookmarkEnd w:id="17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نيكى كردن به يكديگرامام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هم آييد تا خداوند ، جمع شما را گرد هم آورد ، و به يكديگر نيكى كنيد تا خداوند ، شما را به هم الفت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 و مردگانِ ما را بيامرز و ميان ما آشتى بيفكن و دل هايمان را با يكديگر الفت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ما را با هم الفت ده و ميان ما آشتى بيفكن و ما را به راه هاى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را فرشته اى از فرشتگان است كه نيمى از اندامش آتش و نيمى ديگر ، يخ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آتش ، يخ را آب مى كند و نه يخ ، آتش را خاموش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آوازى بلند صدا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است خداوندى كه داغىِ اين آتش را نگه داشت و نگذاشت اين يخ را ذوب كند ، و سرماى يخ را نگه داشت و نگذاشت اين آتش را خاموش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الفت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برف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دل هاى بندگان مؤمنت ، بر طاعتت ، الفت افكن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السلامـ في خُطبَةِ النِّكاحِ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أن يَلحَمَ ما بَينَكُم بِالبِرِّ وَالتَّقوى ، ويُؤَلِّفَهُ بِالمَحَبَّةِ وَالهَوى ، ويَختِمَهُ بِالمُوافَقَةِ وَالرِّضا ، إنَّهُ سَميعُ الدُّعاءِ لَطيفٌ لِما يَشاءُ</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الإمام المهدي عليه السلامـ مِن دُعاءٍ دَعا بِهِ في قُنوتِهِ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بِاسمِكَ الَّذي ألَّفتَ بِهِ بَينَ قُلوبِ أولِيائِكَ ، وألَّفتَ بَينَ الثَّلجِ وَالنّارِ ؛ لا هذا يُذيبُ هذا ، ولا هذا يُطفِئُ هذا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الكافي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Style w:val="FootnoteAnchor"/>
          <w:rtl w:val="true"/>
        </w:rPr>
        <w:footnoteReference w:id="299"/>
      </w:r>
      <w:r>
        <w:rPr>
          <w:rFonts w:ascii="Amiri" w:hAnsi="Amiri" w:eastAsia="Amiri" w:cs="Amiri"/>
          <w:color w:val="111111"/>
          <w:sz w:val="28"/>
          <w:sz w:val="28"/>
          <w:szCs w:val="28"/>
          <w:rtl w:val="true"/>
          <w:lang w:bidi="ar-SA"/>
        </w:rPr>
        <w:t xml:space="preserve">عَنِ الصَّلاةِ عَلَى المَيِّتِ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خَمسَ تَكبيراتٍ ، تَقولُ أوَّلَ ما 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لِأَحيائِنا وأمواتِنا مِنَ المُؤمِنينَ وَالمُؤمِناتِ ، وألِّف قُلوبَنا عَلى قُلوبِ أخيارِنا ، وَاهدِنا لِمَا اختُلِفَ فيهِ مِنَ الحَقِّ بِإِذنِكَ ، إنَّكَ تَهدي مَن تَشاءُ إلى صِراطٍ مُستَقيمٍ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تلك الخصالالإمام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تَجتَمِعِ القَرابَةُ عَلى ثَلاثَةِ أشياءَ تَعَرَّضوا لِدُخولِ الوَهنِ عَلَيهِم ، وشَماتَةِ الأَعداءِ بِهِم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الحَسَدِ فيما بَينَهُم ؛ لِئَلّا يَتَحَزَّبوا فَيَتَشَتَّتَ أمرُهُم ، وَالتَّواصُلُ ؛ لِيَكونَ ذلِكَ حادِيا لَهُم عَلَى الاُلفَةِ ، وَالتَّعاوُنُ ؛ لِتَشمِلَهُمُ العِزَّةُ</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791_114092"/>
    </w:p>
    <w:p>
      <w:pPr>
        <w:pStyle w:val="Heading5"/>
        <w:numPr>
          <w:ilvl w:val="4"/>
          <w:numId w:val="1"/>
        </w:numPr>
        <w:rPr/>
      </w:pPr>
      <w:bookmarkStart w:id="175" w:name="__RefHeading___Toc1234466_3224264995"/>
      <w:bookmarkStart w:id="176" w:name="_Toc67"/>
      <w:bookmarkEnd w:id="174"/>
      <w:bookmarkEnd w:id="175"/>
      <w:r>
        <w:rPr/>
        <w:t>۴</w:t>
      </w:r>
      <w:r>
        <w:rPr>
          <w:rtl w:val="true"/>
        </w:rPr>
        <w:t xml:space="preserve"> </w:t>
      </w:r>
      <w:r>
        <w:rPr>
          <w:rtl w:val="true"/>
        </w:rPr>
        <w:t xml:space="preserve">/ </w:t>
      </w:r>
      <w:r>
        <w:rPr/>
        <w:t>۱۶</w:t>
      </w:r>
      <w:r>
        <w:rPr>
          <w:rtl w:val="true"/>
        </w:rPr>
        <w:t xml:space="preserve"> اين چند عامل</w:t>
      </w:r>
      <w:bookmarkEnd w:id="176"/>
    </w:p>
    <w:p>
      <w:pPr>
        <w:pStyle w:val="BookText"/>
        <w:rPr/>
      </w:pPr>
      <w:r>
        <w:rPr>
          <w:rFonts w:ascii="IRNazanin" w:hAnsi="IRNazanin" w:eastAsia="IRNazanin"/>
          <w:color w:val="111111"/>
          <w:sz w:val="28"/>
          <w:sz w:val="28"/>
          <w:szCs w:val="28"/>
          <w:rtl w:val="true"/>
          <w:lang w:bidi="fa-IR"/>
        </w:rPr>
        <w:t xml:space="preserve">امام رضا عليه السلامـ در خطبه عقد ازدواج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مى خواهيم كه ميان شما را به نيكى و تقوا پيوند زند و بر پايه محبّت و عشق ، الفت دهد و با سازگارى و خرسندى ، به فرجام رساند ، كه او شنوا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دعاست و آنچه را بخواهد ، لطف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مهدى عليه السلامـ از دعاى ايشان در قنوتش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درخواست مى كنم ، به حقّ آن نامت كه به واسطه آن ، ميان دل هاى دوستانت الفت افكندى و بين برف و آتش ، سازش دادى كه نه اينْ آن را آب مى كند و نه آنْ اين را خاموش مى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الكافىـ به نقل از سماعه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عليه السلام </w:t>
      </w:r>
      <w:r>
        <w:rPr>
          <w:rStyle w:val="FootnoteAnchor"/>
          <w:rtl w:val="true"/>
        </w:rPr>
        <w:footnoteReference w:id="302"/>
      </w:r>
      <w:r>
        <w:rPr>
          <w:rFonts w:ascii="IRNazanin" w:hAnsi="IRNazanin" w:eastAsia="IRNazanin"/>
          <w:color w:val="111111"/>
          <w:sz w:val="28"/>
          <w:sz w:val="28"/>
          <w:szCs w:val="28"/>
          <w:rtl w:val="true"/>
          <w:lang w:bidi="fa-IR"/>
        </w:rPr>
        <w:t xml:space="preserve">در باره نماز ميّت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تكبير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تكبير اوّل ،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معبودى جز خداى يگانه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مؤمن ما را ، از زنده و مرده ، بيامرز و دل هاى ما را با دل هاى نيكانمان الفت ده ، و ـ به اذن خودت ـ ما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مورد اختلاف است ـ راه نمايى فرما كه تو هر كه را بخواهى ، به راه راست هدايت مى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و اين چند عاملامام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خويشاوندان ، هر گاه بر سه چيز هم داستان نشوند ، خويشتن را در معرض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سستى و دشمن شادى قرار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حسادت نسبت به يكديگر ، تا اين كه دسته دسته نشوند و كارشان به پراكندگى نينجامد ؛ ايجاد ارتباط با يكديگر ، تا موجب الفت آنان گردد ؛ و همكارى ، تا اين كه شكست ناپذيرى ، آنان را در بر گيرد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الاُلفة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وسوسة الشيطانالإمام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يُغري بَينَ المُؤمِنينَ ما لَم يَرجِع أحَدُهُم عَن دينِهِ ، فَإِذا فَعَلوا ذلِكَ استَلقى عَلى قَفاهُ وتَمَدَّدَ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ألَّفَ بَينَ وَلِيَّينِ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المُؤمِنينَ ، تَأَلَّفوا وتَعاطَفوا</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الاِختِلافالإمام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 الاِختِلافِ ائتِلافٌ</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791_114094"/>
    </w:p>
    <w:p>
      <w:pPr>
        <w:pStyle w:val="Heading4"/>
        <w:numPr>
          <w:ilvl w:val="3"/>
          <w:numId w:val="1"/>
        </w:numPr>
        <w:rPr/>
      </w:pPr>
      <w:bookmarkStart w:id="178" w:name="__RefHeading___Toc1234468_3224264995"/>
      <w:bookmarkStart w:id="179" w:name="_Toc68"/>
      <w:bookmarkEnd w:id="177"/>
      <w:bookmarkEnd w:id="178"/>
      <w:r>
        <w:rPr>
          <w:rtl w:val="true"/>
        </w:rPr>
        <w:t>فصل پنجم</w:t>
      </w:r>
      <w:r>
        <w:rPr>
          <w:rtl w:val="true"/>
        </w:rPr>
        <w:t xml:space="preserve">: </w:t>
      </w:r>
      <w:r>
        <w:rPr>
          <w:rtl w:val="true"/>
        </w:rPr>
        <w:t>موانع الفت</w:t>
      </w:r>
      <w:bookmarkEnd w:id="179"/>
    </w:p>
    <w:p>
      <w:pPr>
        <w:pStyle w:val="Heading5"/>
        <w:numPr>
          <w:ilvl w:val="4"/>
          <w:numId w:val="1"/>
        </w:numPr>
        <w:rPr/>
      </w:pPr>
      <w:bookmarkStart w:id="180" w:name="__RefHeading___Toc1234470_3224264995"/>
      <w:bookmarkStart w:id="181" w:name="_Toc69"/>
      <w:bookmarkEnd w:id="180"/>
      <w:r>
        <w:rPr/>
        <w:t>۵</w:t>
      </w:r>
      <w:r>
        <w:rPr>
          <w:rtl w:val="true"/>
        </w:rPr>
        <w:t xml:space="preserve"> </w:t>
      </w:r>
      <w:r>
        <w:rPr>
          <w:rtl w:val="true"/>
        </w:rPr>
        <w:t xml:space="preserve">/ </w:t>
      </w:r>
      <w:r>
        <w:rPr/>
        <w:t>۱</w:t>
      </w:r>
      <w:r>
        <w:rPr>
          <w:rtl w:val="true"/>
        </w:rPr>
        <w:t xml:space="preserve"> وسوسه شيطان</w:t>
      </w:r>
      <w:bookmarkEnd w:id="181"/>
    </w:p>
    <w:p>
      <w:pPr>
        <w:pStyle w:val="Heading5"/>
        <w:numPr>
          <w:ilvl w:val="4"/>
          <w:numId w:val="1"/>
        </w:numPr>
        <w:rPr/>
      </w:pPr>
      <w:bookmarkStart w:id="182" w:name="__RefHeading___Toc1234472_3224264995"/>
      <w:bookmarkStart w:id="183" w:name="_Toc70"/>
      <w:bookmarkEnd w:id="182"/>
      <w:r>
        <w:rPr/>
        <w:t>۵</w:t>
      </w:r>
      <w:r>
        <w:rPr>
          <w:rtl w:val="true"/>
        </w:rPr>
        <w:t xml:space="preserve"> </w:t>
      </w:r>
      <w:r>
        <w:rPr>
          <w:rtl w:val="true"/>
        </w:rPr>
        <w:t xml:space="preserve">/ </w:t>
      </w:r>
      <w:r>
        <w:rPr/>
        <w:t>۲</w:t>
      </w:r>
      <w:r>
        <w:rPr>
          <w:rtl w:val="true"/>
        </w:rPr>
        <w:t xml:space="preserve"> اختلاف</w:t>
      </w:r>
      <w:bookmarkEnd w:id="18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الفت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وسوسه شيطانامام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 تا زمانى كه يكى از مؤمنان از دينش بر نگردد ، پيوسته در ميان آنان فتنه انگيزى مى كند و چون چنين كردند ، به پشتْ مى خوابد و نفس راحتى مى كشد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كامياب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رحمت خدا بر آن كس كه ميان دو تن از دوستان ما الفت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الفت بگيريد و با يكديگر مهربان باشيد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اختلافامام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وجود اختلاف ، ائتلافى در كار نيست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تزويج الصّفارالإمام الصادق أو الإمام الكاظم عليهماالسلامـ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نُزَوِّجُ صِبيانَنا وهُم صِغارٌـ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زُوِّجوا وهُم صِغارٌ لَم يَكادوا يَتَأَلَّفوا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المحبّة</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2791_114096"/>
    </w:p>
    <w:p>
      <w:pPr>
        <w:pStyle w:val="Heading5"/>
        <w:numPr>
          <w:ilvl w:val="4"/>
          <w:numId w:val="1"/>
        </w:numPr>
        <w:rPr/>
      </w:pPr>
      <w:bookmarkStart w:id="185" w:name="__RefHeading___Toc1234474_3224264995"/>
      <w:bookmarkStart w:id="186" w:name="_Toc71"/>
      <w:bookmarkEnd w:id="184"/>
      <w:bookmarkEnd w:id="185"/>
      <w:r>
        <w:rPr/>
        <w:t>۵</w:t>
      </w:r>
      <w:r>
        <w:rPr>
          <w:rtl w:val="true"/>
        </w:rPr>
        <w:t xml:space="preserve"> </w:t>
      </w:r>
      <w:r>
        <w:rPr>
          <w:rtl w:val="true"/>
        </w:rPr>
        <w:t xml:space="preserve">/ </w:t>
      </w:r>
      <w:r>
        <w:rPr/>
        <w:t>۳</w:t>
      </w:r>
      <w:r>
        <w:rPr>
          <w:rtl w:val="true"/>
        </w:rPr>
        <w:t xml:space="preserve"> همسر دادن كودكان</w:t>
      </w:r>
      <w:bookmarkEnd w:id="18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همسر دادنِ كودكانامام صادق يا امام كاظم عليهماالسلامـ در پاسخ شخصى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پسرانمان را در زمانى كه هنوز كم سال اند ، همسر مى دهيم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خردسالى همسر داده شوند ، به ندرت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در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دوستى</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7" w:name="pg12791_114098"/>
    </w:p>
    <w:p>
      <w:pPr>
        <w:pStyle w:val="Heading2"/>
        <w:numPr>
          <w:ilvl w:val="1"/>
          <w:numId w:val="1"/>
        </w:numPr>
        <w:rPr/>
      </w:pPr>
      <w:bookmarkStart w:id="188" w:name="__RefHeading___Toc1234476_3224264995"/>
      <w:bookmarkStart w:id="189" w:name="_Toc72"/>
      <w:bookmarkEnd w:id="187"/>
      <w:bookmarkEnd w:id="188"/>
      <w:r>
        <w:rPr/>
        <w:t>۱۷</w:t>
      </w:r>
      <w:r>
        <w:rPr>
          <w:rtl w:val="true"/>
        </w:rPr>
        <w:t xml:space="preserve"> </w:t>
      </w:r>
      <w:r>
        <w:rPr>
          <w:rtl w:val="true"/>
        </w:rPr>
        <w:t xml:space="preserve">. </w:t>
      </w:r>
      <w:r>
        <w:rPr>
          <w:rtl w:val="true"/>
        </w:rPr>
        <w:t>خدا</w:t>
      </w:r>
      <w:bookmarkEnd w:id="189"/>
    </w:p>
    <w:p>
      <w:pPr>
        <w:pStyle w:val="Heading3"/>
        <w:numPr>
          <w:ilvl w:val="2"/>
          <w:numId w:val="1"/>
        </w:numPr>
        <w:rPr/>
      </w:pPr>
      <w:bookmarkStart w:id="190" w:name="__RefHeading___Toc1234478_3224264995"/>
      <w:bookmarkStart w:id="191" w:name="_Toc73"/>
      <w:bookmarkEnd w:id="190"/>
      <w:r>
        <w:rPr>
          <w:rtl w:val="true"/>
        </w:rPr>
        <w:t>اشاره</w:t>
      </w:r>
      <w:bookmarkEnd w:id="191"/>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خدادرآمدمبحث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خداشناسىمبحث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خدامبحث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ها و صفات خدا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2791_114099"/>
    </w:p>
    <w:p>
      <w:pPr>
        <w:pStyle w:val="Heading3"/>
        <w:numPr>
          <w:ilvl w:val="2"/>
          <w:numId w:val="1"/>
        </w:numPr>
        <w:rPr/>
      </w:pPr>
      <w:bookmarkStart w:id="193" w:name="__RefHeading___Toc1234480_3224264995"/>
      <w:bookmarkStart w:id="194" w:name="_Toc74"/>
      <w:bookmarkEnd w:id="192"/>
      <w:bookmarkEnd w:id="193"/>
      <w:r>
        <w:rPr>
          <w:rtl w:val="true"/>
        </w:rPr>
        <w:t>درآمد</w:t>
      </w:r>
      <w:bookmarkEnd w:id="194"/>
    </w:p>
    <w:p>
      <w:pPr>
        <w:pStyle w:val="Heading4"/>
        <w:numPr>
          <w:ilvl w:val="3"/>
          <w:numId w:val="1"/>
        </w:numPr>
        <w:rPr/>
      </w:pPr>
      <w:bookmarkStart w:id="195" w:name="__RefHeading___Toc1234482_3224264995"/>
      <w:bookmarkStart w:id="196" w:name="_Toc75"/>
      <w:bookmarkEnd w:id="195"/>
      <w:r>
        <w:rPr>
          <w:rtl w:val="true"/>
        </w:rPr>
        <w:t>اللَّه ، در لغت</w:t>
      </w:r>
      <w:bookmarkEnd w:id="196"/>
    </w:p>
    <w:p>
      <w:pPr>
        <w:pStyle w:val="BookText"/>
        <w:rPr/>
      </w:pPr>
      <w:r>
        <w:rPr>
          <w:rFonts w:ascii="IRNazanin" w:hAnsi="IRNazanin" w:eastAsia="IRNazanin"/>
          <w:color w:val="111111"/>
          <w:sz w:val="28"/>
          <w:sz w:val="28"/>
          <w:szCs w:val="28"/>
          <w:rtl w:val="true"/>
          <w:lang w:bidi="fa-IR"/>
        </w:rPr>
        <w:t xml:space="preserve">درآمدكلمه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زيباترين نام ، دل رباترين كلام و پُرمحتواترين كلمه در نزد اهل معرفت است ؛ نام حقيقتى كه همه حقايق ، به او باز مى گردند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إِلَيْهِ يُرْجَعُ الْأَمْرُ كُلُّهُ</w:t>
      </w:r>
      <w:r>
        <w:rPr>
          <w:rFonts w:eastAsia="IRNazanin" w:cs="IRNazanin"/>
          <w:color w:val="111111"/>
          <w:sz w:val="28"/>
          <w:szCs w:val="28"/>
          <w:rtl w:val="true"/>
          <w:lang w:bidi="fa-IR"/>
        </w:rPr>
        <w:t xml:space="preserve">» . </w:t>
      </w:r>
      <w:r>
        <w:rPr>
          <w:rStyle w:val="FootnoteAnchor"/>
          <w:rtl w:val="true"/>
        </w:rPr>
        <w:footnoteReference w:id="306"/>
      </w:r>
      <w:r>
        <w:rPr>
          <w:rFonts w:ascii="IRNazanin" w:hAnsi="IRNazanin" w:eastAsia="IRNazanin"/>
          <w:color w:val="111111"/>
          <w:sz w:val="28"/>
          <w:sz w:val="28"/>
          <w:szCs w:val="28"/>
          <w:rtl w:val="true"/>
          <w:lang w:bidi="fa-IR"/>
        </w:rPr>
        <w:t xml:space="preserve">حقيقت اين نام ، آن گونه كه هست ، جز براى صاحب آن ، مكشوف نيست و هيچ كس به كُنه شناخت او نمى رسد و جز او ، هويّت او را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در منابع لغت و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در تفسير اين لفظ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 در لغتبنا بر مشهور ، لفظ جلاله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و برخى ، آن را غير مشتق دانسته اند كه ابتدائا براى ذات واجب الوجود وضع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اختلف فى لفظ الجلالة فالمشهور أنّه عربى مشتق إمّا من أله بمعنى عبد ، أو من 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تحيّر ، إذا العقول تتحيّر فى معرفته ، أو من ألهت إلى فلان أى سكنت إليه ، لأنّ القلوب تطمئنُّ بذكره و الأرواح تسكن إلى معرفته أو من 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فزع من أمر نزل عليه ، و ألهه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أجاره ، إذ العابد يفزع إليه و هو يجيره ، أو من أله الفصيل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ولع بأمّه ، إذ العباد يولعون بالتضرّع إليه فى الشدائد ، أو من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تحيّر و تخبّط عقله و كان أصله ولاه فقلبت الواو همزة لاشتقال الكسرة عليها ، أو من لاه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مصدر يليه ليها و 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احتجب و ارتفع ، لأنّه تعالى محجوب عن إدراك الأبصار و مرتفع على كلّ شى ء و عمّا لا يليق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مشتقّ و هو علم للذات المخصوصة وضع لها ابتداءا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بالسريانيّة فعرّب بحذف الألف الأخيرة و إدخال اللام عليه </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در ريشه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اين است كه اين واژه عربى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عقل در شناخت او حيران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ألهت إلى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با او آرامش يافته است ؛ زيرا دل مردمان با ياد او آرام مى گيرد و با شناخت او تسكين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أله به معناى به فغان آمدن از گرفتارى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او را پناه داد ؛ زيرا عابد به او متوسّل مى شود و او هم وى را پناه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الفصيل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اشتياق بچّه به مادرش است ؛ زيرا بندگان در گرفتارى ها به درگاه او التماس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وقتى كه عقل ، متحيّر و سر در گم مى شود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خاطر مكسور بودن ، و او ، تبديل به همزه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مصدرش ليهاً و لاهاً مى آيد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خداوند از ديده ها پنهان است و از هر شيئى و هر آنچه شايسته او نيست ،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 مشتق نيست و اسم عَلَم براى ذات مخصوص است و از همان ابتدا براى آن وضع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اند كه اصل آن از لاهاى سريانى است و معرب شده و الف آخر آن حذف شده و لام به آن 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مشتق بودن لفظ جلاله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مبدأهاى اشتقاق آن ، داراى اين معانى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 ذاتى كه انديشه ها در شناخت حقيقت او متحيّرند ، ذاتى كه دل ها به ياد او آرام مى گيرند ، پناهگاهى كه مردم در سختى ها به او پناه مى برند ، حقيقتى كه از ديده ها پوشيده است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2791_114101"/>
    </w:p>
    <w:p>
      <w:pPr>
        <w:pStyle w:val="Heading4"/>
        <w:numPr>
          <w:ilvl w:val="3"/>
          <w:numId w:val="1"/>
        </w:numPr>
        <w:rPr/>
      </w:pPr>
      <w:bookmarkStart w:id="198" w:name="__RefHeading___Toc1234484_3224264995"/>
      <w:bookmarkStart w:id="199" w:name="_Toc76"/>
      <w:bookmarkEnd w:id="197"/>
      <w:bookmarkEnd w:id="198"/>
      <w:r>
        <w:rPr>
          <w:rtl w:val="true"/>
        </w:rPr>
        <w:t>اللَّه ، در قرآن و حديث</w:t>
      </w:r>
      <w:bookmarkEnd w:id="199"/>
    </w:p>
    <w:p>
      <w:pPr>
        <w:pStyle w:val="Heading5"/>
        <w:numPr>
          <w:ilvl w:val="4"/>
          <w:numId w:val="1"/>
        </w:numPr>
        <w:rPr/>
      </w:pPr>
      <w:bookmarkStart w:id="200" w:name="__RefHeading___Toc1234486_3224264995"/>
      <w:bookmarkStart w:id="201" w:name="_Toc77"/>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 xml:space="preserve">امّا بنا بر اين كه لفظ جلاله ، عَلَم باشد ، اين لفظ ، نام است براى ذات جامع صفات جمال و جلال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 در قرآن و حديثاز منظر قرآن و احاديث ،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مهم ترين نام آفريدگار جهان است و بيش از ساير نام هاى او </w:t>
      </w:r>
      <w:r>
        <w:rPr>
          <w:rStyle w:val="FootnoteAnchor"/>
          <w:rtl w:val="true"/>
        </w:rPr>
        <w:footnoteReference w:id="308"/>
      </w:r>
      <w:r>
        <w:rPr>
          <w:rFonts w:ascii="Amiri" w:hAnsi="Amiri" w:eastAsia="Amiri" w:cs="Amiri"/>
          <w:color w:val="111111"/>
          <w:sz w:val="28"/>
          <w:sz w:val="28"/>
          <w:szCs w:val="28"/>
          <w:rtl w:val="true"/>
          <w:lang w:bidi="ar-SA"/>
        </w:rPr>
        <w:t xml:space="preserve">كاربرد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نام در قرآن كريم ، </w:t>
      </w:r>
      <w:r>
        <w:rPr>
          <w:rFonts w:ascii="Amiri" w:hAnsi="Amiri" w:eastAsia="Amiri" w:cs="Amiri"/>
          <w:color w:val="111111"/>
          <w:sz w:val="28"/>
          <w:sz w:val="28"/>
          <w:szCs w:val="28"/>
          <w:lang w:bidi="ar-SA"/>
        </w:rPr>
        <w:t>۲۸۱۶</w:t>
      </w:r>
      <w:r>
        <w:rPr>
          <w:rFonts w:ascii="Amiri" w:hAnsi="Amiri" w:eastAsia="Amiri" w:cs="Amiri"/>
          <w:color w:val="111111"/>
          <w:sz w:val="28"/>
          <w:sz w:val="28"/>
          <w:szCs w:val="28"/>
          <w:rtl w:val="true"/>
          <w:lang w:bidi="ar-SA"/>
        </w:rPr>
        <w:t xml:space="preserve"> بار تكرار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در باره اهمّيت لفظ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أعظَمُ اسمٍ مِن أسماءِ اللّهِ عز و جل ، وَ هُوَ الاسمُ الَّذى لا يَنبَغى أن يُسمّى بِهِ غَيرُ اللّهِ ، وَ لَم يَتَسَمَّ بِهِ مَخلوقٌ </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اللّه ، بزرگ ترين نام از نام هاى خداوند است و نامى است كه سزاوار نيست غير خدا به آن ناميده شود و هيچ مخلوقى بِدان ناميده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احاديثى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تفسير كرده اند ، روشن مى گردد كه لفظ جلاله در اصل ، مشتق است و معانى مختلفى كه براى مبدأ اشتقاق آن در منابع لغت ذكر شده است ، نه تنها با هم تعارضى ندارند ، بلكه هر يك به بخشى از مفهوم گسترده لفظ جامع جلاله اشاره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هم ، در برخى از احاديث ، اين معانى در كنار هم قرار گرفته اند ، چنان كه 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مَعناهُ المَعبودُ الَّذى يألَهُ فِيهِ الخَلقُ وَ يُؤلَهُ إلَيهِ ، وَ اللّهُ هُوَ المَستورُ عَن دَركِ الأبصارِ ، المَحجوبُ عَن الأوهامِ وَ الخَطَراتِ </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2791_114102"/>
    </w:p>
    <w:p>
      <w:pPr>
        <w:pStyle w:val="Heading5"/>
        <w:numPr>
          <w:ilvl w:val="4"/>
          <w:numId w:val="1"/>
        </w:numPr>
        <w:rPr/>
      </w:pPr>
      <w:bookmarkStart w:id="203" w:name="__RefHeading___Toc1234488_3224264995"/>
      <w:bookmarkStart w:id="204" w:name="_Toc78"/>
      <w:bookmarkEnd w:id="202"/>
      <w:bookmarkEnd w:id="203"/>
      <w:r>
        <w:rPr>
          <w:rtl w:val="true"/>
        </w:rPr>
        <w:t xml:space="preserve">يك </w:t>
      </w:r>
      <w:r>
        <w:rPr>
          <w:rtl w:val="true"/>
        </w:rPr>
        <w:t xml:space="preserve">. </w:t>
      </w:r>
      <w:r>
        <w:rPr>
          <w:rtl w:val="true"/>
        </w:rPr>
        <w:t>شناخت خدا و نقش آن در زندگى</w:t>
      </w:r>
      <w:bookmarkEnd w:id="204"/>
    </w:p>
    <w:p>
      <w:pPr>
        <w:pStyle w:val="Heading5"/>
        <w:numPr>
          <w:ilvl w:val="4"/>
          <w:numId w:val="1"/>
        </w:numPr>
        <w:rPr/>
      </w:pPr>
      <w:bookmarkStart w:id="205" w:name="__RefHeading___Toc1234490_3224264995"/>
      <w:bookmarkStart w:id="206" w:name="_Toc79"/>
      <w:bookmarkEnd w:id="205"/>
      <w:r>
        <w:rPr>
          <w:rtl w:val="true"/>
        </w:rPr>
        <w:t xml:space="preserve">دو </w:t>
      </w:r>
      <w:r>
        <w:rPr>
          <w:rtl w:val="true"/>
        </w:rPr>
        <w:t xml:space="preserve">. </w:t>
      </w:r>
      <w:r>
        <w:rPr>
          <w:rtl w:val="true"/>
        </w:rPr>
        <w:t>توحيد و مراتب آن</w:t>
      </w:r>
      <w:bookmarkEnd w:id="206"/>
    </w:p>
    <w:p>
      <w:pPr>
        <w:pStyle w:val="BookText"/>
        <w:rPr/>
      </w:pPr>
      <w:r>
        <w:rPr>
          <w:rFonts w:ascii="IRNazanin" w:hAnsi="IRNazanin" w:eastAsia="IRNazanin"/>
          <w:color w:val="111111"/>
          <w:sz w:val="28"/>
          <w:sz w:val="28"/>
          <w:szCs w:val="28"/>
          <w:rtl w:val="true"/>
          <w:lang w:bidi="fa-IR"/>
        </w:rPr>
        <w:t xml:space="preserve">اللّه ، به معناى معبودى است كه خلق در او حيران اند و به او پناه برده مى شود ، و خدا ، آن كسى است كه از دريافت ديده ها پنهان است و از وهم ها و انديشه ها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لفظ جلاله ، به تدريج از مفهوم اشتقاقى خود ، جدا شده است و به صورت عَلَم براى ذات واجب الوجود و در بر گيرنده تمامى صفات كمال ، استعمال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خداشناسى از منظر قرآن و حديث را ـ كه از اهميّت بسيارى برخوردارند ـ ، مى توان در سه بخش خلاصه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و نقش آن در زندگىبخش اوّل ، به آيات و احاديثى اختصاص دارد كه به اصل وجود خدا و شناخت حقيقة الحقايق مربوط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كه در اين بخش بدانها پرداخته شده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خداشناسى و نقش آن در تكامل انسان ، بركات اعتقاد به خدا در زندگى فردى و اجتماعى ، راه نمايان درونى و برونى انسان به آفريدگار جهان ، راه هاى خداشناسى ، نشانه هاى روشن وجود خدا ، رمزِ دستيابى به بالاترين مراتب خداشناسى ـ كه همان معرفت شهودى است ـ ، مرزهاى خداشناسى ، حجاب هاى ميان انسان و خدا ، و موانع خداشناسى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و مراتب آنتوحيد ، اساس خداشناسى است و بدون آن ، اعتقاد به وجود خدا كامل و ثمربخش نيست ، چنان كه 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الدّينِ مَعرِفَتُهُ ، وَ كَمالُ مَعرِفَتِهِ التَّصديقُ بِهِ ، وَ كَمالُ التَّصديقِ بِهِ تَوحيدُهُ </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791_114103"/>
    </w:p>
    <w:p>
      <w:pPr>
        <w:pStyle w:val="Heading5"/>
        <w:numPr>
          <w:ilvl w:val="4"/>
          <w:numId w:val="1"/>
        </w:numPr>
        <w:rPr/>
      </w:pPr>
      <w:bookmarkStart w:id="208" w:name="__RefHeading___Toc1234492_3224264995"/>
      <w:bookmarkStart w:id="209" w:name="_Toc80"/>
      <w:bookmarkEnd w:id="207"/>
      <w:bookmarkEnd w:id="208"/>
      <w:r>
        <w:rPr>
          <w:rtl w:val="true"/>
        </w:rPr>
        <w:t xml:space="preserve">سه </w:t>
      </w:r>
      <w:r>
        <w:rPr>
          <w:rtl w:val="true"/>
        </w:rPr>
        <w:t xml:space="preserve">. </w:t>
      </w:r>
      <w:r>
        <w:rPr>
          <w:rtl w:val="true"/>
        </w:rPr>
        <w:t>شناخت نام ها و صفات خداوند</w:t>
      </w:r>
      <w:bookmarkEnd w:id="209"/>
    </w:p>
    <w:p>
      <w:pPr>
        <w:pStyle w:val="BookText"/>
        <w:rPr/>
      </w:pPr>
      <w:r>
        <w:rPr>
          <w:rFonts w:ascii="IRNazanin" w:hAnsi="IRNazanin" w:eastAsia="IRNazanin"/>
          <w:color w:val="111111"/>
          <w:sz w:val="28"/>
          <w:sz w:val="28"/>
          <w:szCs w:val="28"/>
          <w:rtl w:val="true"/>
          <w:lang w:bidi="fa-IR"/>
        </w:rPr>
        <w:t xml:space="preserve">آغاز دين ، شناخت خداست ، و كمال شناخت او ، باور آوردن به اوست ، و كمال باور آوردن به او ، يگانه دانستن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از آيات و احاديثى كه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 به تبيين ارزش عقيده به يگانگى خدا و مراتب آن ،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جمله ، موحّد واقعى ، آن است كه خداوند متعال را در ذات ، صفات و افعال ، يكتا بداند ، براى او در آفرينش ، ربوبيّت و تدبير جهان ، شريك قائل نباشد ، در قانون گذارى و تشريع احكام ، شرك نورزد وتنها از قانون او در زندگى فردى و اجتماعى پيروى كند ، و تنها از او و كسانى كه او امر مى كند ، اطاعت نمايد و تنها او را بپرستد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 ها و صفات خداونددر باره نام ها و صفات خداوند متعال ، پرسش هاى مختلفى وجود دارد كه در مبحث خداشناسى بايد به آنها پاسخ داد ، مانند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چند اسم و صفت دارد؟ نام ها و صفات خداوند ، به چه معنا هستند؟ و چه تفاوتى ميان نام ها و صفات خدا با نام و صفات ديگران وجود دارد؟ نام هاى خدا چند قسم اند؟ مقصود از نام هاى لفظى و تكوينى چيست؟ مقصود از اسم اعظم خدا چيست؟ نام هاى خداوند ، چه نقشى در تدبير جهان دارند؟ و بالأخره ، شخص موحّد چگونه بايد در مورد صفات خداوند بينديشد؟ در بخش سوم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الهام از آيات قرآن و احاديث اسلامى ، به اين پرسش ها پاسخ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آنچه در اين جا آمده ، گزيده اى از مطالبى است كه در دانش نامه عقايد اسلامى در مورد خداشناسى آمده است و براى آگاهى از تفصيل آن و نيز مباحث مربوط به شرح نام ها و صفات خداوند ، مراجعه به دانش نامه مورد اشاره ، ضرورى است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791_114104"/>
    </w:p>
    <w:p>
      <w:pPr>
        <w:pStyle w:val="Heading4"/>
        <w:numPr>
          <w:ilvl w:val="3"/>
          <w:numId w:val="1"/>
        </w:numPr>
        <w:rPr/>
      </w:pPr>
      <w:bookmarkStart w:id="211" w:name="__RefHeading___Toc1234494_3224264995"/>
      <w:bookmarkStart w:id="212" w:name="_Toc81"/>
      <w:bookmarkEnd w:id="210"/>
      <w:bookmarkEnd w:id="211"/>
      <w:r>
        <w:rPr>
          <w:rtl w:val="true"/>
        </w:rPr>
        <w:t xml:space="preserve">مبحث يكم </w:t>
      </w:r>
      <w:r>
        <w:rPr>
          <w:rtl w:val="true"/>
        </w:rPr>
        <w:t xml:space="preserve">: </w:t>
      </w:r>
      <w:r>
        <w:rPr>
          <w:rtl w:val="true"/>
        </w:rPr>
        <w:t>خداشناسى</w:t>
      </w:r>
      <w:bookmarkEnd w:id="212"/>
    </w:p>
    <w:p>
      <w:pPr>
        <w:pStyle w:val="Heading5"/>
        <w:numPr>
          <w:ilvl w:val="4"/>
          <w:numId w:val="1"/>
        </w:numPr>
        <w:rPr/>
      </w:pPr>
      <w:bookmarkStart w:id="213" w:name="__RefHeading___Toc1234496_3224264995"/>
      <w:bookmarkStart w:id="214" w:name="_Toc82"/>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 xml:space="preserve">مبحث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خداشناسىفصل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خداشناسىفصل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نمايان شناخت خدافصل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شناخت خدافصل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شناخت خدافصل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شناخت خدافصل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رسيدن به بالاترين مراتب خداشناسىفصل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شناخت خدافصل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كرانه هاى شناخت خدافصل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درباره حجاب هاى خداستفصل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شناخت خدا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معرفة اللّه عز و جل</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رَأسُ العِلمِ وثَمَرَتُهُالإمام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رَأسُ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حَقَّ مَعرِفَتِهِ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العِلمِ مَعرِفَةُ اللّهِ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أَعلَى المَعارِفِالإمام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سُبحانَهُ أَعلَى المَعارِفِ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بِاللّهِ أَفضَلُ العِلمَينِ </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791_114106"/>
    </w:p>
    <w:p>
      <w:pPr>
        <w:pStyle w:val="Heading5"/>
        <w:numPr>
          <w:ilvl w:val="4"/>
          <w:numId w:val="1"/>
        </w:numPr>
        <w:rPr/>
      </w:pPr>
      <w:bookmarkStart w:id="216" w:name="__RefHeading___Toc1234498_3224264995"/>
      <w:bookmarkStart w:id="217" w:name="_Toc83"/>
      <w:bookmarkEnd w:id="215"/>
      <w:bookmarkEnd w:id="216"/>
      <w:r>
        <w:rPr>
          <w:rtl w:val="true"/>
        </w:rPr>
        <w:t>فصل يكم</w:t>
      </w:r>
      <w:r>
        <w:rPr>
          <w:rtl w:val="true"/>
        </w:rPr>
        <w:t xml:space="preserve">: </w:t>
      </w:r>
      <w:r>
        <w:rPr>
          <w:rtl w:val="true"/>
        </w:rPr>
        <w:t>ارزش خداشناسى</w:t>
      </w:r>
      <w:bookmarkEnd w:id="217"/>
    </w:p>
    <w:p>
      <w:pPr>
        <w:pStyle w:val="Heading6"/>
        <w:numPr>
          <w:ilvl w:val="5"/>
          <w:numId w:val="1"/>
        </w:numPr>
        <w:rPr/>
      </w:pPr>
      <w:bookmarkStart w:id="218" w:name="__RefHeading___Toc1234500_3224264995"/>
      <w:bookmarkStart w:id="219" w:name="_Toc84"/>
      <w:bookmarkEnd w:id="218"/>
      <w:r>
        <w:rPr/>
        <w:t>۱</w:t>
      </w:r>
      <w:r>
        <w:rPr>
          <w:rtl w:val="true"/>
        </w:rPr>
        <w:t xml:space="preserve"> </w:t>
      </w:r>
      <w:r>
        <w:rPr>
          <w:rtl w:val="true"/>
        </w:rPr>
        <w:t xml:space="preserve">/ </w:t>
      </w:r>
      <w:r>
        <w:rPr/>
        <w:t>۱</w:t>
      </w:r>
      <w:r>
        <w:rPr>
          <w:rtl w:val="true"/>
        </w:rPr>
        <w:t xml:space="preserve"> سرآمد علوم و ميوه دانش</w:t>
      </w:r>
      <w:bookmarkEnd w:id="219"/>
    </w:p>
    <w:p>
      <w:pPr>
        <w:pStyle w:val="Heading6"/>
        <w:numPr>
          <w:ilvl w:val="5"/>
          <w:numId w:val="1"/>
        </w:numPr>
        <w:rPr/>
      </w:pPr>
      <w:bookmarkStart w:id="220" w:name="__RefHeading___Toc1234502_3224264995"/>
      <w:bookmarkStart w:id="221" w:name="_Toc85"/>
      <w:bookmarkEnd w:id="220"/>
      <w:r>
        <w:rPr/>
        <w:t>۱</w:t>
      </w:r>
      <w:r>
        <w:rPr>
          <w:rtl w:val="true"/>
        </w:rPr>
        <w:t xml:space="preserve"> </w:t>
      </w:r>
      <w:r>
        <w:rPr>
          <w:rtl w:val="true"/>
        </w:rPr>
        <w:t xml:space="preserve">/ </w:t>
      </w:r>
      <w:r>
        <w:rPr/>
        <w:t>۲</w:t>
      </w:r>
      <w:r>
        <w:rPr>
          <w:rtl w:val="true"/>
        </w:rPr>
        <w:t xml:space="preserve"> عالى ترينِ شناخت ها</w:t>
      </w:r>
      <w:bookmarkEnd w:id="221"/>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خداشناسى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سرآمد علوم و ميوه دانشامام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علوم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خداوند ، آن سان كه سزاوار شناخت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ميوه دانش ، شناخت خداست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عالى ترينِ شناخت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خداوند پاك ، عالى ترينِ شناخت 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به خدا ، برترين علم است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كَمُلَت مَعرِفَتُهُ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قِوامُ 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دِعامَةُ الدِّينِ وأَساسُهُ المَعرِفَةُ بِاللّهِ عز و جل ، وَاليَقينُ ، وَالعَقلُ النّافِعُ ؛ وهُوَ الكَفُّ عَن مَعاصِي اللّهِ عز و جل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الدِّينِ مَعرِفَتُهُ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الأَمرِ مَعرِفَةُ اللّهِ تَعالى ، وعَمودُهُ طاعَةُ اللّهِ عز و جل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عِبادَةِ اللّهِ مَعرِفَتُهُ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دِيانَةَ إِلّا بَعدَ المَعرِفَةِ </w:t>
      </w:r>
      <w:r>
        <w:rPr>
          <w:rStyle w:val="FootnoteAnchor"/>
          <w:rtl w:val="true"/>
        </w:rPr>
        <w:footnoteReference w:id="321"/>
      </w:r>
      <w:r>
        <w:rPr>
          <w:rFonts w:ascii="Amiri" w:hAnsi="Amiri" w:eastAsia="Amiri" w:cs="Amiri"/>
          <w:color w:val="111111"/>
          <w:sz w:val="28"/>
          <w:sz w:val="28"/>
          <w:szCs w:val="28"/>
          <w:rtl w:val="true"/>
          <w:lang w:bidi="ar-SA"/>
        </w:rPr>
        <w:t xml:space="preserve">، ولا مَعرِفَةَ إِلّا بِالإِخلاصِ </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791_114108"/>
    </w:p>
    <w:p>
      <w:pPr>
        <w:pStyle w:val="Heading6"/>
        <w:numPr>
          <w:ilvl w:val="5"/>
          <w:numId w:val="1"/>
        </w:numPr>
        <w:rPr/>
      </w:pPr>
      <w:bookmarkStart w:id="223" w:name="__RefHeading___Toc1234504_3224264995"/>
      <w:bookmarkStart w:id="224" w:name="_Toc86"/>
      <w:bookmarkEnd w:id="222"/>
      <w:bookmarkEnd w:id="223"/>
      <w:r>
        <w:rPr/>
        <w:t>۱</w:t>
      </w:r>
      <w:r>
        <w:rPr>
          <w:rtl w:val="true"/>
        </w:rPr>
        <w:t xml:space="preserve"> </w:t>
      </w:r>
      <w:r>
        <w:rPr>
          <w:rtl w:val="true"/>
        </w:rPr>
        <w:t xml:space="preserve">/ </w:t>
      </w:r>
      <w:r>
        <w:rPr/>
        <w:t>۳</w:t>
      </w:r>
      <w:r>
        <w:rPr>
          <w:rtl w:val="true"/>
        </w:rPr>
        <w:t xml:space="preserve"> قِوام دين</w:t>
      </w:r>
      <w:bookmarkEnd w:id="22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 را شناخت ، شناختش كامل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قِوام دينپيامبر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دين و پايه آن ، شناخت خداوند عز و جل است و يقين و خرد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خردِ سودمند ، باز ايستادن از معاصى خداوند عز و جلاست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آغاز دين ، شناخت اوست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اساس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شناخت خداوند متعال است و ستون آن ، فرمان بردارى از خداوند عز و 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گام در خداپرستى ، شناخت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ديندارى حاصل نمى شود ، مگر پس از شناخت ، و شناخت </w:t>
      </w:r>
      <w:r>
        <w:rPr>
          <w:rStyle w:val="FootnoteAnchor"/>
          <w:rtl w:val="true"/>
        </w:rPr>
        <w:footnoteReference w:id="324"/>
      </w:r>
      <w:r>
        <w:rPr>
          <w:rFonts w:ascii="IRNazanin" w:hAnsi="IRNazanin" w:eastAsia="IRNazanin"/>
          <w:color w:val="111111"/>
          <w:sz w:val="28"/>
          <w:sz w:val="28"/>
          <w:szCs w:val="28"/>
          <w:rtl w:val="true"/>
          <w:lang w:bidi="fa-IR"/>
        </w:rPr>
        <w:t xml:space="preserve">پديد نمى آيد ، مگر با اخلاص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أَفضَلُ الفَرائِضِتنبيه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رَسولَ اللّهِ صلى الله عليه و آله عَن أَفضَلِ الأَعمالِ،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 وَالفِقهُ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وكَرَّرَهُما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أسأَ لُكَ عَنِ العَمَلِ فَتُخبِرُني عَنِ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يَنفَعُكَ مَعَهُ قَليلُ العَمَلِ ، وإِنَّ الجَهلَ لا يَنفَعُكَ مَعَهُ كَثيرُ العَمَلِ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في عَظَمَةِ اللّهِ وجَنَّتِهِ ونارِهِ ساعَةً خَيرٌ مِن قِيامِ لَيلَةٍ</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الفَرائِضِ وأَوجَبَها عَلَى الإِنسانِ مَعرِفَةُ الرَّبِّ ، وَالإِقرارُ لَهُ بِالعُبودِيَّةِ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أَطيَبُ اللَّذائِذِرسول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أَهلُ الجَنَّةِ الجَنَّةَ نودوا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الجَنَّةِ ، إِنَّ لَكُم عِندَ اللّهِ مَوعِدا لَم تَرَوهُ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ألَم يُبَيِّض وُجوهَنا ، ويُزَحزِحنا عَنِ النَّارِ ، ويُدخِلنَا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الحِجابُ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فَيَنظُرونَ إِلَيهِ، فَوَاللّهِ ما أَعطاهُمُ اللّهُ شَيئا أحَبَّ إِلَيهِم مِنهُ </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2791_114110"/>
    </w:p>
    <w:p>
      <w:pPr>
        <w:pStyle w:val="Heading6"/>
        <w:numPr>
          <w:ilvl w:val="5"/>
          <w:numId w:val="1"/>
        </w:numPr>
        <w:rPr/>
      </w:pPr>
      <w:bookmarkStart w:id="226" w:name="__RefHeading___Toc1234506_3224264995"/>
      <w:bookmarkStart w:id="227" w:name="_Toc87"/>
      <w:bookmarkEnd w:id="225"/>
      <w:bookmarkEnd w:id="226"/>
      <w:r>
        <w:rPr/>
        <w:t>۱</w:t>
      </w:r>
      <w:r>
        <w:rPr>
          <w:rtl w:val="true"/>
        </w:rPr>
        <w:t xml:space="preserve"> </w:t>
      </w:r>
      <w:r>
        <w:rPr>
          <w:rtl w:val="true"/>
        </w:rPr>
        <w:t xml:space="preserve">/ </w:t>
      </w:r>
      <w:r>
        <w:rPr/>
        <w:t>۴</w:t>
      </w:r>
      <w:r>
        <w:rPr>
          <w:rtl w:val="true"/>
        </w:rPr>
        <w:t xml:space="preserve"> برترين فريضه ها</w:t>
      </w:r>
      <w:bookmarkEnd w:id="227"/>
    </w:p>
    <w:p>
      <w:pPr>
        <w:pStyle w:val="Heading6"/>
        <w:numPr>
          <w:ilvl w:val="5"/>
          <w:numId w:val="1"/>
        </w:numPr>
        <w:rPr/>
      </w:pPr>
      <w:bookmarkStart w:id="228" w:name="__RefHeading___Toc1234508_3224264995"/>
      <w:bookmarkStart w:id="229" w:name="_Toc88"/>
      <w:bookmarkEnd w:id="228"/>
      <w:r>
        <w:rPr/>
        <w:t>۱</w:t>
      </w:r>
      <w:r>
        <w:rPr>
          <w:rtl w:val="true"/>
        </w:rPr>
        <w:t xml:space="preserve"> </w:t>
      </w:r>
      <w:r>
        <w:rPr>
          <w:rtl w:val="true"/>
        </w:rPr>
        <w:t xml:space="preserve">/ </w:t>
      </w:r>
      <w:r>
        <w:rPr/>
        <w:t>۵</w:t>
      </w:r>
      <w:r>
        <w:rPr>
          <w:rtl w:val="true"/>
        </w:rPr>
        <w:t xml:space="preserve"> بهترين لذّت ها</w:t>
      </w:r>
      <w:bookmarkEnd w:id="22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برترين فريضه هاتنبيه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پيامبر خدا در باره برترين اعمال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خدا ، و شناخت دين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دو بار برايش تكرار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 باره عمل مى پرسم و شما از علم ، آگاهم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اندك همراه با علم ، تو را سود مى بخشد ، و عمل بسيار همراه با نادانى ، سودت نمى 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ساعت انديشيدن در باره عظمت خداوند و بهشت و دوزخ او ، بهتر از شبى را به عبادت گذراندن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و واجب ترين فرايض بر انسان ، شناخت پروردگار و اقرار به بندگى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بهترين لذّت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بهشتيان به بهشت درآيند ، ندا داده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وعده اى داده است كه آن را نديده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بهشتيان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چيست؟ مگر نه اين كه خداوند ، ما را روسفيد گردانيد و آتش را از ما به دور ساخت و ما را به بهشت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پرده كنار مى رود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خداوند به آنان چيزى عطا نكرده است كه نزد آنان ، محبوب تر از آن وعده باشد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الرِّضاءَ بَعدَ القَضاءِ ، وأَسأَ لُكَ بَردَ العَيشِ بَعدَ المَوتِ ، وأَسأَ لُكَ لَذَّةَ النَّظَرِ إِلى وَجهِكَ ، وَالشَّوقَ إِلى لِقائِكَ ، في غَيرِ ضَرّاءَ مُضِرَّةٍ ، ولا فِتنَةٍ مُضِلَّةٍ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يَسُرُّني لَو مِتُّ طِفلاً وأُدخِلتُ الجَنَّةَ ولَم أكبُر فَأَعرِفُ رَبّي عز و جل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ما ألَذَّ خَواطِرَ الإِلهامِ بِذِكرِكَ عَلَى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أَحلَى المَسيرَ إِلَيكَ بِالأَوهامِ في مَسالِكِ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أَطيَبَ طَعمَ 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أَعذَبَ شُربَ قُربِكَ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فَأَعِذنا مِن طَردِكَ وإِبعادِكَ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فَضلِ مَعرِفَةِ اللّهِ عز و جل ما مَدّوا أَعيُنَهُم إِلى ما مَتَّعَ اللّهُ بِهِ الأَعداءَ مِن زَهرَةِ الحَياةِ الدُّنيا ونَعيمِها ، وكانَت دُنياهُم أَقَلَّ عِندَهُم مِمّا يَطَؤونَهُ بِأَرجُلِهِم ، ولَنَعِموا بِمَعرِفَةِ اللّهِ ـ جَلَّ وعَزَّ ـ ، وتَلَذَّذوا بِها تَلَذُّذَ مَن لَم يَزَل في رَوضاتِ الجِنانِ مَعَ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اللّهِ عز و جل آنِسٌ مِن كُلِّ وَحشَةٍ ، وصاحِبٌ مِن كُلِّ وَحدَةٍ ، ونورٌ مِن كُلِّ ظُلمَةٍ ، وقُوَّةٌ مِن كُلِّ ضَعفٍ ، وشِفاءٌ مِن كُلِّ سُقمٍ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التوحيد</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خشنودى به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زندگى خوش پس از مرگ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لذّت نگاه به رويَت را و شوق ديدارت را ، و مصون ماندن از رنجى زيانبار و فتنه اى گم راهساز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ندارم در كودكى بميرم و به بهشت بروم ، در حالى كه بزرگ نشده ام ، تا اين كه پروردگارم را بشناسم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لذّتبخش اند خطوراتى كه بر اثر ياد تو به دل ها الهام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شيرين است حركت به سوى تو با نيروى وهم </w:t>
      </w:r>
      <w:r>
        <w:rPr>
          <w:rStyle w:val="FootnoteAnchor"/>
          <w:rtl w:val="true"/>
        </w:rPr>
        <w:footnoteReference w:id="333"/>
      </w:r>
      <w:r>
        <w:rPr>
          <w:rFonts w:ascii="IRNazanin" w:hAnsi="IRNazanin" w:eastAsia="IRNazanin"/>
          <w:color w:val="111111"/>
          <w:sz w:val="28"/>
          <w:sz w:val="28"/>
          <w:szCs w:val="28"/>
          <w:rtl w:val="true"/>
          <w:lang w:bidi="fa-IR"/>
        </w:rPr>
        <w:t>و پيمودن راه هاى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خوش است طعم محبّت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گواراست نوشيدن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ما را از اين كه از خود برانى و دور كنى ، در پناه خويش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بدانند كه شناخت خداوند عز و جل چه ارزشى دارد ، هرگز به زرق و برق زندگى دنيا و ناز و نعمت آن ـ كه خداوند ، دشمنان را از آن بهره مند ساخته است ـ چشم نمى دوختند ، و دنياى آنان در نظرشان پست تر از خاك زير پايشان مى بود ، و از شناخت خداوند عز و جلمتنعّم مى گشتند ، و از آن ، چنان لذّت مى بردند كه شخصى از بودن دائمى در باغ هاى بهشت به همراه اولياى خدا لذّت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خداوند عز و جل انيس هر بى كسى ، و يار هر تنهايى ، و روشنى بخش هر تاريكى اى ، و نيرودهنده هر ناتوانى ، و شفابخش هر بيمارى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توحيد</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الهداة إلى معرفة اللّه عز و جل</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اللّه عز و 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 xml:space="preserve">» . </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قُل لَا تَمُنُّواْ عَلَىَّ إِسْلَامَكُم بَلِ اللَّهُ يَمُنُّ عَلَيْكُمْ أَنْ هَدَاكُمْ لِلْاءِيمَانِ إِن كُنتُمْ صَادِقِينَ </w:t>
      </w:r>
      <w:r>
        <w:rPr>
          <w:rFonts w:eastAsia="Amiri" w:cs="Amiri" w:ascii="Amiri" w:hAnsi="Amiri"/>
          <w:color w:val="111111"/>
          <w:sz w:val="28"/>
          <w:szCs w:val="28"/>
          <w:rtl w:val="true"/>
          <w:lang w:bidi="ar-SA"/>
        </w:rPr>
        <w:t xml:space="preserve">» . </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هُدَاهُمْ وَلَكِنَّ اللَّهَ يَهْدِى مَن يَشَاءُ</w:t>
      </w:r>
      <w:r>
        <w:rPr>
          <w:rFonts w:eastAsia="Amiri" w:cs="Amiri" w:ascii="Amiri" w:hAnsi="Amiri"/>
          <w:color w:val="111111"/>
          <w:sz w:val="28"/>
          <w:szCs w:val="28"/>
          <w:rtl w:val="true"/>
          <w:lang w:bidi="ar-SA"/>
        </w:rPr>
        <w:t xml:space="preserve">» . </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تَهْدِى مَنْ أَحْبَبْتَ وَ لَكِنَّ اللَّهَ يَهْدِى مَن يَشَاءُ وَ هُوَ أَعْلَمُ بِالْمُهْتَدِينَ</w:t>
      </w:r>
      <w:r>
        <w:rPr>
          <w:rFonts w:eastAsia="Amiri" w:cs="Amiri" w:ascii="Amiri" w:hAnsi="Amiri"/>
          <w:color w:val="111111"/>
          <w:sz w:val="28"/>
          <w:szCs w:val="28"/>
          <w:rtl w:val="true"/>
          <w:lang w:bidi="ar-SA"/>
        </w:rPr>
        <w:t xml:space="preserve">» .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ـ جَلَّ جَلالُهُ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 كُلُّكُم ضالٌّ إِلّا مَن هَدَيتُهُ ، وكُلُّكُم فَقيرٌ إِلّا مَن أَغنَيتُهُ ، وكُلُّكُم مُذنِبٌ إِلّا مَن عَصَمتُهُ </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2791_114114"/>
    </w:p>
    <w:p>
      <w:pPr>
        <w:pStyle w:val="Heading5"/>
        <w:numPr>
          <w:ilvl w:val="4"/>
          <w:numId w:val="1"/>
        </w:numPr>
        <w:rPr/>
      </w:pPr>
      <w:bookmarkStart w:id="231" w:name="__RefHeading___Toc1234510_3224264995"/>
      <w:bookmarkStart w:id="232" w:name="_Toc89"/>
      <w:bookmarkEnd w:id="230"/>
      <w:bookmarkEnd w:id="231"/>
      <w:r>
        <w:rPr>
          <w:rtl w:val="true"/>
        </w:rPr>
        <w:t>فصل دوم</w:t>
      </w:r>
      <w:r>
        <w:rPr>
          <w:rtl w:val="true"/>
        </w:rPr>
        <w:t xml:space="preserve">: </w:t>
      </w:r>
      <w:r>
        <w:rPr>
          <w:rtl w:val="true"/>
        </w:rPr>
        <w:t>راه نمايان شناخت خدا</w:t>
      </w:r>
      <w:bookmarkEnd w:id="232"/>
    </w:p>
    <w:p>
      <w:pPr>
        <w:pStyle w:val="Heading6"/>
        <w:numPr>
          <w:ilvl w:val="5"/>
          <w:numId w:val="1"/>
        </w:numPr>
        <w:rPr/>
      </w:pPr>
      <w:bookmarkStart w:id="233" w:name="__RefHeading___Toc1234512_3224264995"/>
      <w:bookmarkStart w:id="234" w:name="_Toc90"/>
      <w:bookmarkEnd w:id="233"/>
      <w:r>
        <w:rPr/>
        <w:t>۲</w:t>
      </w:r>
      <w:r>
        <w:rPr>
          <w:rtl w:val="true"/>
        </w:rPr>
        <w:t xml:space="preserve"> </w:t>
      </w:r>
      <w:r>
        <w:rPr>
          <w:rtl w:val="true"/>
        </w:rPr>
        <w:t xml:space="preserve">/ </w:t>
      </w:r>
      <w:r>
        <w:rPr/>
        <w:t>۱</w:t>
      </w:r>
      <w:r>
        <w:rPr>
          <w:rtl w:val="true"/>
        </w:rPr>
        <w:t xml:space="preserve"> خداوند عزّوجلّ</w:t>
      </w:r>
      <w:bookmarkEnd w:id="234"/>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نمايان شناخت خدا</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خداوند عز و جلقرآن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هدايت ،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منّت مى نهند كه اسلام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آوردنتان را بر من منّت مگذاريد ؛ بلكه خداست كه بر شما منّت دارد كه براى ايمان ، هدايتتان كرد ، اگر صادق باشيد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آنان ، بر تو نيست ؛ بلكه خدا هر كه را بخواهد ، هدايت مى كند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كه هر كه را تو بخواهى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كنى ؛ بلكه خدا هر كه را بخواهد ، هدايت مى كند و او به هدايت پذيران ، داناتر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گم راهيد ، مگر كسى كه من هدايتش كنم ، و همه شما فقيريد ، مگر كسى كه من بى نيازش كنم ، و همه شما گنهكاريد ، مگر كسى كه من مصونش بدارم</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اِعرِفُوا اللّهَ بِاللّهِ ، وَالرَّسولَ بِالرِّسالَةِ ، وأُولِي الأَمرِ بِالأَمرِ بِالمَعروفِ وَالعَدلِ وَالإِحسانِ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عنه عليه السلامـ في دُعاءٍ عَلَّمَهُ نَوفا البِكالِيّ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بِاسمِكَ الَّذي ظَهَرتَ بِهِ لِخاصَّةِ أولِيائِكَ فَوَحَّدوكَ ، وعَرَفوكَ فَعَبَدوكَ بِحَقيقَتِكَ ، أن تُعَرِّفَني نَفسَكَ لِأُقِرَّ لَكَ بِرُبوبِيَّتِكَ عَلى حَقيقَةِ الإِيمانِ بِكَ ، ولا تَجعَلني يا إِلهي مِمَّن يَعبُدُ الاِسمَ دونَ المَعنى ، وَالحَظني بِلَحظَةٍ مِن لَحَظاتِكَ تُنَوِّر بِها قَلبي بِمَعرِفَتِكَ خاصَّةً ومَعرِفَةِ أولِيائِكَ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عنه عليه السلامـ في دُعاءٍ كانَ يَدعو بِهِ بَعدَ رَكعَتَيِ الفَجرِ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دَلَّ عَلى ذاتِهِ بِذاتِهِ ، وتَنَزَّهَ عَن مُجانَسَةِ مَخلوقاتِهِ ، وجَلَّ عَن مُلاءَمَةِ كَيفِيّاتِهِ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الكافي عن عليّ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عَرَّفَكَ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يُشبِهُهُ صورَةٌ ، ولا يُحَسُّ بِالحَواسِّ ، ولا يُقاسُ بِالنَّاسِ ، قَريبٌ في بُعدِهِ ، بَعيدٌ في قُربِهِ ، فَوقَ كُلِّ شَيءٍ ،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فَوقَهُ ، أَمامَ كُلِّ شَيءٍ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أَمامٌ ، داخِلٌ فِي الأَشياءِ لا كَشَيءٍ داخلٍ في شَيءٍ ، وخارِجٌ مِنَ الأَشياءِ لا كَشَيءٍ خارِجٍ مِن شَيءٍ ، سُبحانَ مَن هُوَ هكَذا ولا هكَذا غَيرُهُ ، ولِكُلِّ شَيءٍ مُبتَدَأٌ </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با خدا بشناسيد ، و پيامبر را با پيام ، و اولياى امر را با امر به معروف كردن و عدالت ورزيدن و نيكى نمودن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دعايى كه به نوف بِكالى آموخت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آن نامت كه به واسطه آن ، بر دوستان ويژه ات آشكار گشتى و در نتيجه ، تو را يگانه دانستند و تو را شناختند و سپس به حقيقتت تو را پرستيدند ، از تو درخواست مى كنم كه خودت را به من بشناسانى تا حقيقتاً به تو ايمان آورده ، به ربوبيّتت اقرار كنم ، و مرا ـ اى معبودم ـ از كسانى قرار ندهى كه نام را بدون معنا مى پرستند ، و نيم نگاهى از آن نيم نگاه هايت به من بينداز كه با آن ، دلم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خودت بويژه ، و معرفت اوليايت روشن گردانى ، كه همانا تو بر هر چيز ، توانايى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دعايى كه بعد از دو ركعت صبح مى خواند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با خود ، به سوى خود ، راه نمايى كرد و از هم جنس بودن با آفريدگانش منزّه است و از داشتن چگونگى ها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على بن عقبه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 مؤمنان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به چه شناختى؟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خودش خود را به من شناسانده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خودش را به تو شناسانده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صورتى همانند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حواس ، حس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 مقايسه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دورى ، 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نزديك بودنش ،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هر چيزى است ؛ ليكن نمى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چيزى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همه چيزها است ؛ امّا نشايد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چيزهاست ، نه چون داخل بودن چيزى در چيزى ، و بيرون از چيزهاست ؛ امّا نه چون بيرون بودن چيزى از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چنين است ، و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 و او مبدأ هر چيزى است</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الجاثَلِيقُ </w:t>
      </w:r>
      <w:r>
        <w:rPr>
          <w:rStyle w:val="FootnoteAnchor"/>
          <w:rtl w:val="true"/>
        </w:rPr>
        <w:footnoteReference w:id="343"/>
      </w:r>
      <w:r>
        <w:rPr>
          <w:rFonts w:ascii="Amiri" w:hAnsi="Amiri" w:eastAsia="Amiri" w:cs="Amiri"/>
          <w:color w:val="111111"/>
          <w:sz w:val="28"/>
          <w:sz w:val="28"/>
          <w:szCs w:val="28"/>
          <w:rtl w:val="true"/>
          <w:lang w:bidi="ar-SA"/>
        </w:rPr>
        <w:t xml:space="preserve">مِن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 عَرَفتَ اللّهَ بِمُحَمَّدٍ ، أَم عَرَفتَ مُحَمَّدا بِاللّهِ عز و جل ؟ فَقالَ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اللّهَ بِمُحَمَّدٍ صلى الله عليه و آله ، ولكِن عَرَفتُ مُحَمَّدا بِاللّهِ عز و جل حينَ خَلَقَهُ وأَحدَثَ فيهِ الحُدودَ مِن طولٍ وعَرضٍ ، فَعَرَفتُ أنَّهُ مُدَبَّرٌ مَصنوعٌ بِاستِدلالٍ وإِلهامٍ مِنهُ وإِرادَةٍ ، كَما أَلهَمَ المَلائِكَةَ طاعَتَهُ وعَرَّفَهُم نَفسَهُ بِلا شِبهٍ ولا كَيفٍ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الدُّعاءِ المَعروفِ بِدُعاءِ أبي حَمزَةَ الثُّمالِيِّ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عَرَفتُكَ ، وأنتَ دَلَلتَني عَلَيكَ ، ودَعَوتَني إِلَيكَ ، ولَولا أنتَ لَم أدرِ ما أنتَ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الإمام الباقر عليه السلامـ لِرَجُلٍ وقَد كَلَّمَهُ بِكَلامٍ كَثيرٍ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 تَحتَقِرُ الكَلامَ وتَستَصغِرُهُ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عز و جل لَم يَبعَث رُسُلَهُ حَيثُ بَعَثَها ومَعَها ذَهَبٌ ولا فِضَّةٌ ، ولكِنَ بَعَثَها بِالكَلامِ ، وإِنَّما عَرَّفَ اللّهُ ـ جَلَّ وعَزَّ ـ نَفسَهُ إِلى خَلقِهِ بِالكَلامِ وَالدَّلالاتِ عَلَيهِ وَالأَعلامِ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دَليلَ عَلَى اللّهِ بِالحَقيقَةِ غَيرُ اللّهِ ، ولا داعِيَ إِلَى اللّهِ فِي الحَقيقَةِ سِوَى اللّهِ ، إنَّ اللّهَ سُبحانَهُ دَلَّنا بِنَفسِهِ مِن نَفسِهِ عَلى نَفسِهِ </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التوحيدـ به نقل از سلمان فارسى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جاثليق </w:t>
      </w:r>
      <w:r>
        <w:rPr>
          <w:rStyle w:val="FootnoteAnchor"/>
          <w:rtl w:val="true"/>
        </w:rPr>
        <w:footnoteReference w:id="348"/>
      </w:r>
      <w:r>
        <w:rPr>
          <w:rFonts w:ascii="IRNazanin" w:hAnsi="IRNazanin" w:eastAsia="IRNazanin"/>
          <w:color w:val="111111"/>
          <w:sz w:val="28"/>
          <w:sz w:val="28"/>
          <w:szCs w:val="28"/>
          <w:rtl w:val="true"/>
          <w:lang w:bidi="fa-IR"/>
        </w:rPr>
        <w:t xml:space="preserve">از على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محمّد شناختى ، يا محمّد را به خداوند عز و جل؟ على بن ابى طالب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خدا را به محمّد صلى الله عليه و آله نشناختم ؛ بلكه محمّد را به خداوند عز و جل شناختم ؛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آفريد و در وى اندازه ها ، از درازا و پهنا ،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دانستم كه او با تدبير ، ساخته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مدبِّر و سازنده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را با راه نمايى و الهام و خواست خداوند دريافتم ، چنان كه طاعت خويش را به فرشتگان ، الهام فرمود و خويشتن را بى هيچ شبيهى و كيفيتى ، به آنها شناساند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ابو حمزه ثمالى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خودت تو را شناختم ، و تو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ره نمون شدى ، و مرا به سوى خويش فرا خواندى ، و اگر تو نبودى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نمى دانستم كه تو چيستى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به مردى كه با او سخن بسيار گفت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را حقير و كوچك مى 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خداوند عز و جل پيامبران را كه فرستاد ، آنان را با زر و سيم نفرستاد ؛ بلكه آنان را با سخن فرستاد ، و خداوند عز و جل خويشتن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گفتار و دلالت ها و نشانه ها به خلقش شناساند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بر خدا ، در حقيقت ، جز خدا نيست ، و دعوتگر به سوى خدا ، حقيقتاً ، جز خود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 خود ، از سوى خويشتن ، ما را به خويش راه نمايى فرمود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ناظَرتُ قَوما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جَلَّ جَلالُهُ ـ أَجَلُّ وأَعَزُّ وأَكرَمُ مِن أن يُعرَفَ بِخَلقِهِ ، بَلِ العِبادُ يُعرَفونَ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الكافي عن محمّد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مِن صُنعِ مَن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اللّهِ ، لَيسَ لِلعِبادِ فيها صُنعٌ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التوحيد عن أبي بصير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المَعرِفَةِ أهِيَ مُكتَسَبَةٌ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صُنعِ اللّهِ عز و جل ومِن عَطائِهِ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ولَيسَ لِلعِبادِ فيها صُنعٌ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قرب الإسناد عن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المَعرِفَةِ 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عَلَيها ثَوابٌ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يَتَطَوَّلُ عَلَيهِم بِالثَّوابِ كَما يَتَطَوَّلُ عَلَيهِم بِالمَعرِفَةِ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معرفة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 الفطرة عند الشدائد</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منصور بن حازم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عدّه اى مناظره كردم و به آنان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بالاتر و والاتر و ارجمندتر از آن است كه به واسطه آفريدگانش شناخته شود ؛ بلكه اين بندگان اند كه به خدا شناخته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محمّد بن حكيم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 كار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در آن ، دخلى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التوحيدـ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شناخت ، اكتسابى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كار خداوند عز و جل و عطيّه اوست؟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در آن ، دستى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قرب الإسنادـ به نقل از بزنطى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در شناخت ، دخالتى دارند؟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 ثوابى داده مى شوند؟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به آنها مرحمت مى شود ، چنان كه شناخت به آنان مرحمت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مبحث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شناخت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فطرت در سختى ها</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791_114121"/>
    </w:p>
    <w:p>
      <w:pPr>
        <w:pStyle w:val="Heading6"/>
        <w:numPr>
          <w:ilvl w:val="5"/>
          <w:numId w:val="1"/>
        </w:numPr>
        <w:rPr/>
      </w:pPr>
      <w:bookmarkStart w:id="236" w:name="__RefHeading___Toc1234514_3224264995"/>
      <w:bookmarkStart w:id="237" w:name="_Toc91"/>
      <w:bookmarkEnd w:id="235"/>
      <w:bookmarkEnd w:id="236"/>
      <w:r>
        <w:rPr>
          <w:rtl w:val="true"/>
        </w:rPr>
        <w:t xml:space="preserve">بحثى درباره احاديث </w:t>
      </w:r>
      <w:r>
        <w:rPr>
          <w:rtl w:val="true"/>
        </w:rPr>
        <w:t>«</w:t>
      </w:r>
      <w:r>
        <w:rPr>
          <w:rtl w:val="true"/>
        </w:rPr>
        <w:t>شناخت خدا از طريق خدا</w:t>
      </w:r>
      <w:r>
        <w:rPr>
          <w:rtl w:val="true"/>
        </w:rPr>
        <w:t>»</w:t>
      </w:r>
      <w:bookmarkEnd w:id="237"/>
    </w:p>
    <w:p>
      <w:pPr>
        <w:pStyle w:val="Heading6"/>
        <w:numPr>
          <w:ilvl w:val="5"/>
          <w:numId w:val="1"/>
        </w:numPr>
        <w:rPr/>
      </w:pPr>
      <w:bookmarkStart w:id="238" w:name="__RefHeading___Toc1234516_3224264995"/>
      <w:bookmarkStart w:id="239" w:name="_Toc92"/>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 xml:space="preserve">بحثى در باره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از طريق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احاديث اين باب خوانديم كه خداوند متعال ، خود را به مردم معرّفى كرده است و مردم نيز بايد خدا را به خدا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اين احاديث ، اين مسئله مطرح مى شود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محدّثان و حُكما ، در پاسخ اين سؤال ، ديدگاه هاى مختلفى دارند ، چنان كه در متن احاديث نيز در نظر ابتدايى ، تفاسير گوناگونى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 شود ؛ امّا با تأمّل ، مشخّص مى گردد كه اختلافى در بين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تأمّل در مجموع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در اين باره به دست مى آيد ، اين است كه شناخت خداى حقيقى ، جز به وسيله خودِ او ممكن نيست و هيچ كس جز خدا نمى تواند او را آن گونه كه شايسته است ، به مردم معرّفى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خداوند ، هدايت مردم به سوى خود را بر خود لازم دانسته است ، چنان كه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عَلَيْنَا لَلْهُدَى ؛ </w:t>
      </w:r>
      <w:r>
        <w:rPr>
          <w:rStyle w:val="FootnoteAnchor"/>
          <w:rtl w:val="true"/>
        </w:rPr>
        <w:footnoteReference w:id="353"/>
      </w:r>
      <w:r>
        <w:rPr>
          <w:rFonts w:ascii="IRNazanin" w:hAnsi="IRNazanin" w:eastAsia="IRNazanin"/>
          <w:color w:val="111111"/>
          <w:sz w:val="28"/>
          <w:sz w:val="28"/>
          <w:szCs w:val="28"/>
          <w:rtl w:val="true"/>
          <w:lang w:bidi="fa-IR"/>
        </w:rPr>
        <w:t>بى گمان ، هدايت ، بر عهده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جا ، سؤال ديگرى پيش مى آيد و آن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متعال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را به مردم معرّفى كرده و آنان را به سوى خود ره نمون گردانيده است؟ به عبارت ديگر ، چگونه خداوند ، خود را شناسانده است؟ اگر دقّت كنيم ، خواهيم ديد كه خداوند متعال ، خود را از هر طريق ممكن ، به مردم معرّفى كرده و انواع ابزارها و امكانات درونى و برونىِ خداشناسى را براى بشر فراهم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شيخ المحدّثين ، صدوق ، در تفسير سخن امام على عليه السلام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اللّهَ باللّهِ ؛ خدا را با خدا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 اللّهَ بِاللّهِ ؛ لأَِنّا إن عَرَفناهُ بعُقولِنا فَهُوَ عز و جل واهِبُها ؛ و إن عَرَفناهُ عز و جل بِأَنبِيائِهِ و رُسُلِهِ و حُجَجِهِ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عز و جل باعِثُهُم و مُرسِلُهُم و مُتَّخِذُهُم حُجَجا ؛ و إن عَرَفناهُ بِأَنفُسِنا فَهُوَ عز و جلمُحدِثُها ، فَبِهِ عَرَفناهُ </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خدا را با خدا شناختيم ؛ چون اگر او را با خِردهايمان بشناسيم ، خرد را همو بخشيده ، و اگر با پيامبران و فرستادگان و حجّت هايش بشناسيم ، باز خداى عز و جل ، خود ، آنان را بر انگيخته و فرستاده و به عنوان حجّت بر گرفته ، و اگر با نفْس خود بشناسيم ، باز هم خداى عز و جل آن را پديد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با خدا شناخته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براى آشنايى با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خداشناسى ، خرد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درونِ وجود انسان قرار داده است ـ كه شرح آن در فصل سوم ،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ـ و وحى و انبيا را در بيرون از وجود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انبياى الهى ـ همان طور كه امام على عليه السلام فرموده است ـ هدايت فطرت و خرد ، و زدودن موانع و حجاب هاى معرفت از ديده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فيهِم رُسُلَهُ ، و واتَرَ إِلَيهِم أَنبِياءَهُ ، لِيَستَأدوهُم ميثاقَ فِطرَتِهِ ، و يُذَكِّروهُم مَنسِىَّ نِعمَتِهِ ، و يَحتَجّوا عَلَيهِم بِالتَّبليغِ ، و يُثيروا لَهُم دَفائِنَ العُقولِ ، و يُروهُم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791_114123"/>
    </w:p>
    <w:p>
      <w:pPr>
        <w:pStyle w:val="Heading6"/>
        <w:numPr>
          <w:ilvl w:val="5"/>
          <w:numId w:val="1"/>
        </w:numPr>
        <w:rPr/>
      </w:pPr>
      <w:bookmarkStart w:id="241" w:name="__RefHeading___Toc1234518_3224264995"/>
      <w:bookmarkStart w:id="242" w:name="_Toc93"/>
      <w:bookmarkEnd w:id="240"/>
      <w:bookmarkEnd w:id="241"/>
      <w:r>
        <w:rPr/>
        <w:t>۱</w:t>
      </w:r>
      <w:r>
        <w:rPr>
          <w:rtl w:val="true"/>
        </w:rPr>
        <w:t xml:space="preserve"> </w:t>
      </w:r>
      <w:r>
        <w:rPr>
          <w:rtl w:val="true"/>
        </w:rPr>
        <w:t xml:space="preserve">. </w:t>
      </w:r>
      <w:r>
        <w:rPr>
          <w:rtl w:val="true"/>
        </w:rPr>
        <w:t>شناخت خدا از طريق آثار</w:t>
      </w:r>
      <w:bookmarkEnd w:id="242"/>
    </w:p>
    <w:p>
      <w:pPr>
        <w:pStyle w:val="BookText"/>
        <w:rPr/>
      </w:pPr>
      <w:r>
        <w:rPr>
          <w:rFonts w:ascii="Amiri" w:hAnsi="Amiri" w:eastAsia="Amiri" w:cs="Amiri"/>
          <w:color w:val="111111"/>
          <w:sz w:val="28"/>
          <w:sz w:val="28"/>
          <w:szCs w:val="28"/>
          <w:rtl w:val="true"/>
          <w:lang w:bidi="ar-SA"/>
        </w:rPr>
        <w:t xml:space="preserve">آياتِ المَقدِرَةِ </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پس فرستادگانش را ميان آنها بر انگيخت و پيامبرانش را پى در پى به سويشان فرستاد تا پيمان فطرتش را از آنان بخواهند و نعمتِ از ياد برده اش را به ياد آورند و با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مردم احتجاج كنند و دفينه هاى خرَدِ آنان را بيرون كشند و نشانه هاى قدرتش را بر آنان بنمايانند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همان طور كه در شمارى از احاديث آمده است ، </w:t>
      </w:r>
      <w:r>
        <w:rPr>
          <w:rStyle w:val="FootnoteAnchor"/>
          <w:rtl w:val="true"/>
        </w:rPr>
        <w:footnoteReference w:id="356"/>
      </w:r>
      <w:r>
        <w:rPr>
          <w:rFonts w:ascii="IRNazanin" w:hAnsi="IRNazanin" w:eastAsia="IRNazanin"/>
          <w:color w:val="111111"/>
          <w:sz w:val="28"/>
          <w:sz w:val="28"/>
          <w:szCs w:val="28"/>
          <w:rtl w:val="true"/>
          <w:lang w:bidi="fa-IR"/>
        </w:rPr>
        <w:t xml:space="preserve">معرفت ، ساخته و پرداخته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ابزار شناخت را به انسان عنايت كرده و امكان تحصيل آن را فراهم ساخته است و انسان مى تواند با بهره گيرى از هدايت انبياى الهى و زدودن موانع معرفت ، با ديده عقل و دل ، به روشنى ، جلوه هاى جمال حضرت احديّت را مشاهده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تحليل ، مى توانيم بسته به مراتب خداشناسى ، سه تفسير روشن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از طريق آثارخداوند متعال ، با ارائه آثار علم و قدرت و حكمت خويش در نظام آفرينش به انسان ، خود را ـ كه آفريدگار و حكيم و تواناست ـ به او مى 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احاديث ، به اين تفسير اشاره دارند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اللّهُ ـ جَلَّ و عَزَّ ـ نَفسَهُ إِلى خَلقِهِ بِالكَلامِ وَ الدَّلالاتِ عَلَيهِ وَ الأَعلامِ </w:t>
      </w:r>
      <w:r>
        <w:rPr>
          <w:rFonts w:eastAsia="IRNazanin" w:cs="IRNazanin"/>
          <w:color w:val="111111"/>
          <w:sz w:val="28"/>
          <w:szCs w:val="28"/>
          <w:rtl w:val="true"/>
          <w:lang w:bidi="fa-IR"/>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 خداى جليل و عزيز ، خود را با سخن و دلالت و نشانه ها به مردم شناسانده است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2791_114124"/>
    </w:p>
    <w:p>
      <w:pPr>
        <w:pStyle w:val="Heading6"/>
        <w:numPr>
          <w:ilvl w:val="5"/>
          <w:numId w:val="1"/>
        </w:numPr>
        <w:rPr/>
      </w:pPr>
      <w:bookmarkStart w:id="244" w:name="__RefHeading___Toc1234520_3224264995"/>
      <w:bookmarkStart w:id="245" w:name="_Toc94"/>
      <w:bookmarkEnd w:id="243"/>
      <w:bookmarkEnd w:id="244"/>
      <w:r>
        <w:rPr/>
        <w:t>۲</w:t>
      </w:r>
      <w:r>
        <w:rPr>
          <w:rtl w:val="true"/>
        </w:rPr>
        <w:t xml:space="preserve"> </w:t>
      </w:r>
      <w:r>
        <w:rPr>
          <w:rtl w:val="true"/>
        </w:rPr>
        <w:t xml:space="preserve">. </w:t>
      </w:r>
      <w:r>
        <w:rPr>
          <w:rtl w:val="true"/>
        </w:rPr>
        <w:t>شناخت خدا از طريق تنزيه و تقديس</w:t>
      </w:r>
      <w:bookmarkEnd w:id="24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از طريق تنزيه و تقديستنزيه و تقديس آفريدگار از مشابهت با آفريده ها ، دومين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گام محدّثان ، شيخ كلينى ، در تبيين اين تفسير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اشخاص و نورها و جواهر و اعيان را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 همان جسم ها هستند و جوهرها ، همان روح ها هستند و خداى عز و جل نه شبيه جسم است و نه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در آفرينش روحِ حسّاس ادراك كننده ، نقش و تأثيرى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تنهايى ، ارواح و اجسام را مى آفريند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هر دو شباهت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به جسم و شباهت به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او نفى شود ، خدا به خدا شناخته شده است و اگر او به روح يا بدن و يا نور تشبيه شود ، خدا به خدا شناخته نشده است </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صدر الدين شيرازى نيز در باره شناخت خدا به خدا از طريق تنزيه و تقديس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در آغاز ، با وجود اشيا ، بر وجود او استدلال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ذات او ، با نفىِ مانند و شبيه داشتن ،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غير او از او نفى شد و شبيهى ـ چه جسم باشد و چه روح ـ براى او تصوّر نشد ، دانسته مى شود كه او از توصيف به غير ذات خود ،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كس خدا را اين گونه بشناسد كه او به هيچ چيزى شبيه نيست و چيزى هم شبيه او نيست ، بى گمان ، خدا را به خدا شناخته است ، نه به غير او </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اين تفسير ، در شمارى از احاديث نيز آمده است ، مانند آن كه امير مؤمنان عليه السلام در پاسخ كسى كه از ايشان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 ، خود را به تو شناسانده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2791_114125"/>
    </w:p>
    <w:p>
      <w:pPr>
        <w:pStyle w:val="Heading6"/>
        <w:numPr>
          <w:ilvl w:val="5"/>
          <w:numId w:val="1"/>
        </w:numPr>
        <w:rPr/>
      </w:pPr>
      <w:bookmarkStart w:id="247" w:name="__RefHeading___Toc1234522_3224264995"/>
      <w:bookmarkStart w:id="248" w:name="_Toc95"/>
      <w:bookmarkEnd w:id="246"/>
      <w:bookmarkEnd w:id="247"/>
      <w:r>
        <w:rPr/>
        <w:t>۳</w:t>
      </w:r>
      <w:r>
        <w:rPr>
          <w:rtl w:val="true"/>
        </w:rPr>
        <w:t xml:space="preserve"> </w:t>
      </w:r>
      <w:r>
        <w:rPr>
          <w:rtl w:val="true"/>
        </w:rPr>
        <w:t xml:space="preserve">. </w:t>
      </w:r>
      <w:r>
        <w:rPr>
          <w:rtl w:val="true"/>
        </w:rPr>
        <w:t>شناخت خدا از طريق شهود قلبى</w:t>
      </w:r>
      <w:bookmarkEnd w:id="248"/>
    </w:p>
    <w:p>
      <w:pPr>
        <w:pStyle w:val="BookText"/>
        <w:rPr/>
      </w:pPr>
      <w:r>
        <w:rPr>
          <w:rFonts w:ascii="Amiri" w:hAnsi="Amiri" w:eastAsia="Amiri" w:cs="Amiri"/>
          <w:color w:val="111111"/>
          <w:sz w:val="28"/>
          <w:sz w:val="28"/>
          <w:szCs w:val="28"/>
          <w:rtl w:val="true"/>
          <w:lang w:bidi="ar-SA"/>
        </w:rPr>
        <w:t xml:space="preserve">هُهُ صورَةٌ ، و لا يُحَسُّ بالحَواسِّ ، و لا يُقاسُ بِالنّاسِ </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رى ، شبيه او نيست و با حواس ، حس نمى شود و با مردم ، مقايسه نمى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خدا از طريق شهود قلبىكامل ترين تفسير شناخت خدا به خدا ، شناخت او از طريق شهود قلبى است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آفتاب آمد دليل آفتاب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در شمارى از احاديث ، بدين تفسير اشاره شده است ، </w:t>
      </w:r>
      <w:r>
        <w:rPr>
          <w:rStyle w:val="FootnoteAnchor"/>
          <w:rtl w:val="true"/>
        </w:rPr>
        <w:footnoteReference w:id="361"/>
      </w:r>
      <w:r>
        <w:rPr>
          <w:rFonts w:ascii="IRNazanin" w:hAnsi="IRNazanin" w:eastAsia="IRNazanin"/>
          <w:color w:val="111111"/>
          <w:sz w:val="28"/>
          <w:sz w:val="28"/>
          <w:szCs w:val="28"/>
          <w:rtl w:val="true"/>
          <w:lang w:bidi="fa-IR"/>
        </w:rPr>
        <w:t xml:space="preserve">از جمله ، آنچه در احاديث ، از صُحُف ادريس ،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الحَقُّ ، و بِالنّورِ أُهتُدِىَ إِلَى النّورِ و بِالشَّمسِ أُبصِرَتِ الشَّمسُ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حق ، شناخته مى شود و با نور ، به سوى نور ، ره برده مى شود و با خورشيد ، خورشيد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الدين شيرازى ، در شرح اُصول الكافى ، در باره شناخت خدا به وسيله خدا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به خدا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ادراك ذات او با شهود و عرفان ناب و ديگرى ، با تنزيه و تقديس </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امام خمينى نيز در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سالك إلى اللّه ، به قدم رياضت و تقواى كامل ، از بيت نفسْ خارج</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شده و علاقه و تعيّنات ، همراه بر نداشت و سفر إلى اللّه محقّق شد ، اوّل 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حق تعالى بر قلب مقدّسش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كند ، تجلّى به اُلوهيت و مقام ظهور اسماء و صفات است ، و اين تجلّى نيز به يك ترتيب منظّمى است از اسماى مُحاطه تا به اسماى محيطه رسد ، حسب قوّت و ضعف سير و قلب ساير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تفصيلى كه در اين مختصر نگنجد ـ تا آن كه منتهى شود به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تعيّنات عالم وجود ، چه از خود و چه از غير ـ كه در منازل و مراحل بعد ، آن نيز از خود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رفض مطلق ، تجلّى به اُلوهيّت و مقام اللّه ـ كه مقام احديّت ، جمع اسماى ظهورى است ـ واقع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اِعْرِفوا اللّهَ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مرتبه نازله اوّليه ، ظهور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اوّل ، وصول عارف به اين مقام و منزل ، فانى شود در آن تجلّى و اگر عنايت ازلى شامل شود ، عارف ، اُنسى حاصل كند و وحشت و تعب سير ، مرتفع گردد و به خود آيد و به اين مقام ، قناعت نكند و با قدم عشق ، شروع به سير كند ـ و در اين سفر عشقى ، حق ، مبدأ سفر و اصل سفر و منتهاى آن است ـ و در انوار تجلّيات ، قدم 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شنود تا آن كه اسما و صفات در مقام واحديّت ، بر قلب او به ترتيب منظّمى تجلّى كند تا آن كه به مقام احديّت جمعى و مقام اسم اعظم ظهور نمايد ـ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و در اين مقام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اِعْرِفُوا اللّهَ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مقام عالى تحقّق يابد ، و پس از اين نيز مقام ديگرى است كه اكنون از مورد نظر ما خارج است </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الأَنبياء عليهم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إِلَّا نُوحِى إِلَيْهِ أَنَّهُ لَا إِلَهَ إِلَّا أَنَا فَاعْبُدُونِ</w:t>
      </w:r>
      <w:r>
        <w:rPr>
          <w:rFonts w:eastAsia="Amiri" w:cs="Amiri" w:ascii="Amiri" w:hAnsi="Amiri"/>
          <w:color w:val="111111"/>
          <w:sz w:val="28"/>
          <w:szCs w:val="28"/>
          <w:rtl w:val="true"/>
          <w:lang w:bidi="ar-SA"/>
        </w:rPr>
        <w:t xml:space="preserve">» .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فِى كُلِّ أُمَّةٍ رَّسُولًا أَنِ اعْبُدُواْ اللَّهَ وَ اجْتَنِبُواْ الطَّاغُوتَ فَمِنْهُم مَّنْ هَدَى اللَّهُ وَ مِنْهُم مَّنْ حَقَّتْ عَلَيْهِ الضَّلَالَةُ فَسِيرُواْ فِى الْأَرْضِ فَانظُرُواْ كَيْفَ كَانَ عَاقِبَةُ الْمُكَذِّبِينَ</w:t>
      </w:r>
      <w:r>
        <w:rPr>
          <w:rFonts w:eastAsia="Amiri" w:cs="Amiri" w:ascii="Amiri" w:hAnsi="Amiri"/>
          <w:color w:val="111111"/>
          <w:sz w:val="28"/>
          <w:szCs w:val="28"/>
          <w:rtl w:val="true"/>
          <w:lang w:bidi="ar-SA"/>
        </w:rPr>
        <w:t xml:space="preserve">» . </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سَبِيلِى أَدْعُواْ إِلَى اللَّهِ عَلَى بَصِيرَةٍ أَنَا وَ مَنِ اتَّبَعَنِى وَ سُبْحَانَ اللَّهِ وَ مَا أَنَا مِنَ الْمُشْرِكِينَ</w:t>
      </w:r>
      <w:r>
        <w:rPr>
          <w:rFonts w:eastAsia="Amiri" w:cs="Amiri" w:ascii="Amiri" w:hAnsi="Amiri"/>
          <w:color w:val="111111"/>
          <w:sz w:val="28"/>
          <w:szCs w:val="28"/>
          <w:rtl w:val="true"/>
          <w:lang w:bidi="ar-SA"/>
        </w:rPr>
        <w:t xml:space="preserve">» . </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 xml:space="preserve">» .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المُحتَجِبِ بِنورِهِ دونَ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وَابتَعَثَ فيهِمُ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لِيَعقِلَ العِبادُ عَن رَبِّهِم ما جَهِلوهُ؛ فَيَعرِفوهُ بِرُبوبِيَّتِهِ بَعدَما أَنكَروا ، ويُوَحِّدوهُ بِالإِلهِيَّةِ بَعدَما عَضَدوا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الإمام عليّ عليه السلامـ في بَيانِ رِسالَةِ الأَنبِياءِ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فيهِم رُسُلَهُ ، وواتَرَ </w:t>
      </w:r>
      <w:r>
        <w:rPr>
          <w:rStyle w:val="FootnoteAnchor"/>
          <w:rtl w:val="true"/>
        </w:rPr>
        <w:footnoteReference w:id="371"/>
      </w:r>
      <w:r>
        <w:rPr>
          <w:rFonts w:ascii="Amiri" w:hAnsi="Amiri" w:eastAsia="Amiri" w:cs="Amiri"/>
          <w:color w:val="111111"/>
          <w:sz w:val="28"/>
          <w:sz w:val="28"/>
          <w:szCs w:val="28"/>
          <w:rtl w:val="true"/>
          <w:lang w:bidi="ar-SA"/>
        </w:rPr>
        <w:t xml:space="preserve">إِلَيهِم أنبِياءَهُ؛ لِيَستَأدوهُم ميثاقَ فِطرَتِهِ ، ويُذَكِّروهُم مَنسِيَّ نِعمَتِهِ ، ويَحتَجّوا عَلَيهِم بِالتَّبليغِ </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2791_114128"/>
    </w:p>
    <w:p>
      <w:pPr>
        <w:pStyle w:val="Heading6"/>
        <w:numPr>
          <w:ilvl w:val="5"/>
          <w:numId w:val="1"/>
        </w:numPr>
        <w:rPr/>
      </w:pPr>
      <w:bookmarkStart w:id="250" w:name="__RefHeading___Toc1234524_3224264995"/>
      <w:bookmarkStart w:id="251" w:name="_Toc96"/>
      <w:bookmarkEnd w:id="249"/>
      <w:bookmarkEnd w:id="250"/>
      <w:r>
        <w:rPr/>
        <w:t>۲</w:t>
      </w:r>
      <w:r>
        <w:rPr>
          <w:rtl w:val="true"/>
        </w:rPr>
        <w:t xml:space="preserve"> </w:t>
      </w:r>
      <w:r>
        <w:rPr>
          <w:rtl w:val="true"/>
        </w:rPr>
        <w:t xml:space="preserve">/ </w:t>
      </w:r>
      <w:r>
        <w:rPr/>
        <w:t>۲</w:t>
      </w:r>
      <w:r>
        <w:rPr>
          <w:rtl w:val="true"/>
        </w:rPr>
        <w:t xml:space="preserve"> پيامبران عليهم السلام</w:t>
      </w:r>
      <w:bookmarkEnd w:id="25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پيامبران عليهم السلامقرآن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از تو ، هيچ پيامبرى نفرستاديم ، مگر اين كه به او وحى كرديم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عبادت 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ميان هر امّتى ، پيامبرى فرستاديم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و از طاغوت دورى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آنان كسى است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كرد و از آنان كسى است كه گم راهى بر او سزاوار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در زمين بگرديد و ببينيد فرجام تكذيب كنندگان چگونه بوده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راه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هر كس پيروى ام كرد ، با بصيرت ، به سوى خدا دعوت مى كنيم و خدا منزّه است ، و من از مشركان نيستم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يادآورى كن كه همانا تو يادآورى كننده اى و تو را بر آنان تسلّطى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پسِ نورش ، خويشتن را از خلقش در پرده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پيامبران را در ميان آنان برانگيخت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بندگان در باره پروردگارشان آنچه را نمى دانند ، دريابند و او را به ربوبيّتش كه انكار مى كردند ، بشناسند و در اُلوهيتش كه در آن سرگشته بودند ، يگانه اش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رسالت پيامبران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فرستادگان خود را در ميان آنان برانگيخت و پيامبرانش را پياپى به سوى آنان فرستاد تا پيمان فطرتش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آنان امانت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باز خواهند و نعمتِ از ياد رفته اش را به آنان يادآور شوند و با رساندن پيام ، حجّت را بر آنان تمام كنند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مُحَمَّدا صلى الله عليه و آله بِالحَقِّ؛ لِيُخرِجَ عِبادَهُ مِن عِبادَةِ الأَوثانِ إِلى عِبادَتِهِ ، ومِن طاعَةِ الشَّيطانِ إِلى طاعَتِهِ ، بِقُرآنٍ قَد بَيَّنَهُ وأحكَمَهُ ؛ لِيَعلَمَ العِبادُ رَبَّهُم إِذ جَهِلوهُ ، ولِيُقِرّوا بِهِ بَعدَ إِذ جَحَدوهُ ، ولِيُثبِتوهُ بَعدَ إِذ أَنكَروهُ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أهل البيت عليهم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وعَلِيٌّ أبَوا هذِهِ الاُمَّةِ ، مَن عَرَفَنا فَقَد عَرَفَ اللّهَ عز و جل ، ومَن أَنكَرَنا فَقَد أنكَرَ اللّهَ عز و جل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ما عُرِفَ اللّهُ إِلّا بي ثُمَّ بِكَ ، مَن جَحَدَ وِلايَتَكَ جَحَدَ اللّهَ رُبوبِيَّتَهُ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لَو شاءَ لَعَرَّفَ العِبادَ نَفسَهُ ، ولكَن جَعَلَنا أبوابَهُ وصِراطَهُ وسَبيلَهُ وَالوَجهَ الَّذي يُؤتى مِنهُ ؛ فَمَن عَدَلَ عَن وِلايَتِنا أو فَضَّلَ عَلَينا غَيرَنا فَإِنَّهُم عَنِ الصِّراطِ لَناكِبونَ ، فَلا سَواءٌ مَنِ اعتَصَمَ النَّاسُ بِهِ ، ولا سَواءٌ حَيثُ ذَهَبَ النَّاسُ </w:t>
      </w:r>
      <w:r>
        <w:rPr>
          <w:rStyle w:val="FootnoteAnchor"/>
          <w:rtl w:val="true"/>
        </w:rPr>
        <w:footnoteReference w:id="376"/>
      </w:r>
      <w:r>
        <w:rPr>
          <w:rFonts w:ascii="Amiri" w:hAnsi="Amiri" w:eastAsia="Amiri" w:cs="Amiri"/>
          <w:color w:val="111111"/>
          <w:sz w:val="28"/>
          <w:sz w:val="28"/>
          <w:szCs w:val="28"/>
          <w:rtl w:val="true"/>
          <w:lang w:bidi="ar-SA"/>
        </w:rPr>
        <w:t xml:space="preserve">إِلى عُيونٍ كَدِرَةٍ يَفرَغُ بَعضُها في بَعضٍ ، وذَهَبَ مَن ذَهَبَ إِلَينا إِلى عُيونٍ صافِيَةٍ تَجري بِأَمرِ رَبِّها ، لا نَفادَ لَها ولَا انقِطاعَ </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2791_114130"/>
    </w:p>
    <w:p>
      <w:pPr>
        <w:pStyle w:val="Heading6"/>
        <w:numPr>
          <w:ilvl w:val="5"/>
          <w:numId w:val="1"/>
        </w:numPr>
        <w:rPr/>
      </w:pPr>
      <w:bookmarkStart w:id="253" w:name="__RefHeading___Toc1234526_3224264995"/>
      <w:bookmarkStart w:id="254" w:name="_Toc97"/>
      <w:bookmarkEnd w:id="252"/>
      <w:bookmarkEnd w:id="253"/>
      <w:r>
        <w:rPr/>
        <w:t>۲</w:t>
      </w:r>
      <w:r>
        <w:rPr>
          <w:rtl w:val="true"/>
        </w:rPr>
        <w:t xml:space="preserve"> </w:t>
      </w:r>
      <w:r>
        <w:rPr>
          <w:rtl w:val="true"/>
        </w:rPr>
        <w:t xml:space="preserve">/ </w:t>
      </w:r>
      <w:r>
        <w:rPr/>
        <w:t>۳</w:t>
      </w:r>
      <w:r>
        <w:rPr>
          <w:rtl w:val="true"/>
        </w:rPr>
        <w:t xml:space="preserve"> اهل بيت عليهم السلام</w:t>
      </w:r>
      <w:bookmarkEnd w:id="25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 محمّد صلى الله عليه و آله را به حق برانگيخت تا بندگانش را از پرستش بُتان به پرستش او ، و از فرمانبرى شيطان به فرمانبرى وى درآورد ، با قرآنى كه آن را روشن و استوار گردانيد تا بندگان ، پروردگارشان را كه نمى شناختند ، بشناسند و به وجود او كه آن را نفى مى كردند ، اعتراف كنند و هستى اش را كه منكِر بودند ، اثبات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على ، پدران اين امّتيم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ما را شناخت ، خداوند عز و جل را شناخته است ، و هر كه ما را انكار كرد ، خداوند عز و جل را انكار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شناخته نمى شود ، جز به من و سپس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ولايت تو را انكار كند ، ربوبيّت خداوند را انكار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اگر مى خواست ، قطعاً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مى شناساند ؛ امّا او ما را درها و راه و جادّه خويش و جهت رسيدن به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ولايت ما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يا ديگرى را بر ما ترجيح دهد ، در حقيقت ، از راه راستْ منحرف گشته است و كسى كه پناه مردم است ، با كسى كه دنباله رو مردم است ،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سوى چشمه هايى 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روند كه يكى به ديگرى مى ريزد ، و كسانى كه به سوى ما مى آيند ، به سوى چشمه هايى زلال مى آيند كه به امر پروردگارشان جارى اند ، و تمام شدنى و خشك شدنى نيستند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الأَوصِياءُ هُم أَبوابُ اللّهِ عز و جل الَّتي يُؤتى مِنها ، ولَولاهُم ما عُرِفَ اللّهُ عز و جل ، وبِهِمُ احتَجَّ اللّهُ ـ تَبارَكَ وتَعالى ـ عَلى خَلقِهِ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خصائصهم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عناوين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أَتبَاعُ الأَنبِيَاءِ عليهم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سَبِيلِى أَدْعُواْ إِلَى اللَّهِ عَلَى بَصِيرَةٍ أَنَا وَ مَنِ اتَّبَعَنِى</w:t>
      </w:r>
      <w:r>
        <w:rPr>
          <w:rFonts w:eastAsia="Amiri" w:cs="Amiri" w:ascii="Amiri" w:hAnsi="Amiri"/>
          <w:color w:val="111111"/>
          <w:sz w:val="28"/>
          <w:szCs w:val="28"/>
          <w:rtl w:val="true"/>
          <w:lang w:bidi="ar-SA"/>
        </w:rPr>
        <w:t xml:space="preserve">» .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الحديثالكافي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رِجالٌ مِن قُرَيشٍ عَلى عَلِيِّ بنِ الحُسَينِ ـ صَلَواتُ اللّهِ عَلَيهِما ـ فَسَأَلوهُ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الدَّعوَةُ إِلَى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أَدعوكُم إِلَى اللّهِ عز و جل ، وإِلى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عز و جل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مَعرِفَةَ اللّهِ عز و جل أن يُعرَفَ بِالوَحدانِيَّةِ ، وَالرَّأفَةِ ، وَالرَّحمَةِ ، وَالعِزَّةِ ، وَالعِلمِ ، وَالقُدرَةِ ، وَالعُلُوِّ عَلى كُلِّ شَيءٍ ، وأنَّهُ النَّافِعُ الضّارُّ ، القاهِرُ لِكُلِّ شَيءٍ ، الَّذي لا تُدرِكُهُ الأَبصارُ ، وهُوَ يُدرِكُ الأَبصارَ ، وهُوَ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مُحَمَّدا عَبدُهُ ورَسولُهُ ، وأنَّ ما جاءَ بِهِ هُوَ الحَقُّ مِن عِندِ اللّهِ عز و جل ، وما سِواهُ هُوَ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أَجابوا إِلى ذلِكَ فَلَهُم ما لِلمُسلِمينَ ، وعَلَيهِم ما عَلَى المُسلِمينَ </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2791_114132"/>
    </w:p>
    <w:p>
      <w:pPr>
        <w:pStyle w:val="Heading6"/>
        <w:numPr>
          <w:ilvl w:val="5"/>
          <w:numId w:val="1"/>
        </w:numPr>
        <w:rPr/>
      </w:pPr>
      <w:bookmarkStart w:id="256" w:name="__RefHeading___Toc1234528_3224264995"/>
      <w:bookmarkStart w:id="257" w:name="_Toc98"/>
      <w:bookmarkEnd w:id="255"/>
      <w:bookmarkEnd w:id="256"/>
      <w:r>
        <w:rPr/>
        <w:t>۲</w:t>
      </w:r>
      <w:r>
        <w:rPr>
          <w:rtl w:val="true"/>
        </w:rPr>
        <w:t xml:space="preserve"> </w:t>
      </w:r>
      <w:r>
        <w:rPr>
          <w:rtl w:val="true"/>
        </w:rPr>
        <w:t xml:space="preserve">/ </w:t>
      </w:r>
      <w:r>
        <w:rPr/>
        <w:t>۴</w:t>
      </w:r>
      <w:r>
        <w:rPr>
          <w:rtl w:val="true"/>
        </w:rPr>
        <w:t xml:space="preserve"> پيروان پيامبران</w:t>
      </w:r>
      <w:bookmarkEnd w:id="25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اوصيا ، درهاى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هستند و اگر آنها نبودند ، خداوند عز و جلشناخته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وسيله ايشان با خلق خويش احتجاج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دانش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ويژگى هاى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حقوق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پيروان پيامبرانقرآن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كسى كه پيروى ام كرد ، با بصيرت ، به سوى خدا دعوت مى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حديثالكافىـ به نقل از زهرى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مردانى از قريش ، خدمت امام سجّاد ـ كه درودهاى خدا بر او باد ـ رسيدند و از ايشان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دين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خداوند عز و جل و به دين او دعوت مى كنم ، كه در دو چيز خلاصه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 شناخت خداوند عز و جل است و ديگرى ، كار كردن براى خشنودى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خداوند عز و جل اين است كه به يگانگى و رأفت و مهربانى و عزّت و دانايى و توانايى و برتر بودن از هر چيزى شناخته شود ، و به اين كه سود و زيان در دست اوست و بر هر چيز ، چيره است و ديدگان ، او را در نمى يابند و او ديدگان را در مى يابد و خُردبين و آگاه است ، و به اين كه محمّد ، بنده و فرستاده اوست و آنچه آورده ، حق و از جانب خداوند عز و جل است و جز آن ، همه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اينها را پذيرفتند ، آن گاه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وظيفه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مسلمانان دارند ، آنها نيز دارند</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معرفة اللّه عز و جل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الفِطْرَةالكتاب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 حَنِيفًا فِطْرَتَ اللَّهِ الَّتِى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 xml:space="preserve">» . </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 xml:space="preserve">» . </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فَاجْتَنِبُواْ الرِّجْسَ مِنَ الْأَوْثَانِ وَ 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غَيْرَ مُشْرِكِينَ بِهِ وَ مَن يُشْرِكْ بِاللَّهِ فَكَأَنَّمَا خَرَّ مِنَ السَّمَاءِ فَتَخْطَفُهُ الطَّيْرُ أَوْ تَهْوِى بِهِ الرِّيحُ فِى مَكَانٍ سَحِيقٍ </w:t>
      </w:r>
      <w:r>
        <w:rPr>
          <w:rFonts w:eastAsia="Amiri" w:cs="Amiri" w:ascii="Amiri" w:hAnsi="Amiri"/>
          <w:color w:val="111111"/>
          <w:sz w:val="28"/>
          <w:szCs w:val="28"/>
          <w:rtl w:val="true"/>
          <w:lang w:bidi="ar-SA"/>
        </w:rPr>
        <w:t xml:space="preserve">» . </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 xml:space="preserve">» .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و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2791_114136"/>
    </w:p>
    <w:p>
      <w:pPr>
        <w:pStyle w:val="Heading5"/>
        <w:numPr>
          <w:ilvl w:val="4"/>
          <w:numId w:val="1"/>
        </w:numPr>
        <w:rPr/>
      </w:pPr>
      <w:bookmarkStart w:id="259" w:name="__RefHeading___Toc1234530_3224264995"/>
      <w:bookmarkStart w:id="260" w:name="_Toc99"/>
      <w:bookmarkEnd w:id="258"/>
      <w:bookmarkEnd w:id="259"/>
      <w:r>
        <w:rPr>
          <w:rtl w:val="true"/>
        </w:rPr>
        <w:t>فصل سوم</w:t>
      </w:r>
      <w:r>
        <w:rPr>
          <w:rtl w:val="true"/>
        </w:rPr>
        <w:t xml:space="preserve">: </w:t>
      </w:r>
      <w:r>
        <w:rPr>
          <w:rtl w:val="true"/>
        </w:rPr>
        <w:t>مبانى شناخت خدا</w:t>
      </w:r>
      <w:bookmarkEnd w:id="260"/>
    </w:p>
    <w:p>
      <w:pPr>
        <w:pStyle w:val="Heading6"/>
        <w:numPr>
          <w:ilvl w:val="5"/>
          <w:numId w:val="1"/>
        </w:numPr>
        <w:rPr/>
      </w:pPr>
      <w:bookmarkStart w:id="261" w:name="__RefHeading___Toc1234532_3224264995"/>
      <w:bookmarkStart w:id="262" w:name="_Toc100"/>
      <w:bookmarkEnd w:id="261"/>
      <w:r>
        <w:rPr/>
        <w:t>۳</w:t>
      </w:r>
      <w:r>
        <w:rPr>
          <w:rtl w:val="true"/>
        </w:rPr>
        <w:t xml:space="preserve"> </w:t>
      </w:r>
      <w:r>
        <w:rPr>
          <w:rtl w:val="true"/>
        </w:rPr>
        <w:t xml:space="preserve">/ </w:t>
      </w:r>
      <w:r>
        <w:rPr/>
        <w:t>۱</w:t>
      </w:r>
      <w:r>
        <w:rPr>
          <w:rtl w:val="true"/>
        </w:rPr>
        <w:t xml:space="preserve"> فطرت</w:t>
      </w:r>
      <w:bookmarkEnd w:id="262"/>
    </w:p>
    <w:p>
      <w:pPr>
        <w:pStyle w:val="Heading6"/>
        <w:numPr>
          <w:ilvl w:val="5"/>
          <w:numId w:val="1"/>
        </w:numPr>
        <w:rPr/>
      </w:pPr>
      <w:bookmarkStart w:id="263" w:name="__RefHeading___Toc1234534_3224264995"/>
      <w:bookmarkStart w:id="264" w:name="_Toc101"/>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شناخت خدا</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فطرتقرآن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 روى خود را با گرايش تمام به حق ، به سوى اين دين كن ، با همان سرشتى الهى كه خدا مردم را بر آن ، سرشته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خدا ، تغييرناپذير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دين پايدار ؛ ولى بيشتر مردم نمى 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نگارگرى الهى ، و كيست خوش نگارتر از خدا؟ و ما او را پرستندگانيم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 از پليدى دورى كنيد و از گفتار باطل اجتناب ورزيد ، در حالى كه گروندگان خالص به خداييد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شريك گيرندگان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خدا شرك ورزد ، چنان است كه گويى از آسمان ، فرو افتاده و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ربوده اند ، يا باد ، او را به جايى دور افكنده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آنان بپرسى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آسمان ها و زمين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آينه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و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الفِطرَةِ ؛ يَعني عَلَى المَعرِفَةِ بِأَنَّ اللّهَ عز و جل خالِقُهُ ، 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 xml:space="preserve">» .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الكافي عن زرارة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الحَنيفِيَّةُ مِنَ الفِطرَةِ الَّتي فَطَرَ اللّهُ النّاسَ عَلَيها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المَعرِفَةِ بِهِ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التوحيد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قَولُ اللّهِ عز و 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التَّوحيدِ عِندَ الميثاقِ عَلى مَعرِفَتِهِ أنَّهُ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وخاطَبوهُ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لَم يَعلَموا مَن رَبُّهُم ، ولا مَن رازِقُهُم</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معاني الأخبار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الحَنيفِيَّةُ </w:t>
      </w:r>
      <w:r>
        <w:rPr>
          <w:rStyle w:val="FootnoteAnchor"/>
          <w:rtl w:val="true"/>
        </w:rPr>
        <w:footnoteReference w:id="38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الفِطرَةُ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المحاسن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مَعرِفَتِهِ أنَّهُ رَبُّهُم ، ولَولا ذلِكَ لَم يَعلَموا إِذا سُئِلوا مَن رَبُّهُم ، ولا مَن رازِقُهُم </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كودكى با سرشت خدايى به دنيا مى آيد ؛ يعنى با اين شناخت كه خداوند عز و جل آفريدگار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آنان بپرسى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آسمان ها و زمين را آفريده است؟ ، هر آينه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الكافىـ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حُنَفَآءَ لِلَّهِ غَيْرَ مُشْرِكِينَ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حنيف بودن ، از سرشتى است كه خداوند،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آفرينش خداوند ، تغييرناپذير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فطرتِ شناخت خويش آفريد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التوحيدـ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خداوند عز و جل در كتابش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سرشتى الهى كه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چه معناست؟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بر يكتاپرستى سرشت ، در هنگامى كه از آنها پيمان گرفت كه او را پروردگار خويش بشناسند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سخن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عليه السلام سرش را پايين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چنين نبود كه نمى دانستند پروردگارشان كيست و روزى دهنده شان چه كسى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معانى الأخبارـ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حُنَفَآءَ لِلَّهِ غَيْرَ مُشْرِكِينَ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حنيفيّه به چه معناست؟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فطرت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المحاسنـ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سرشتى الهى كه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بر اين شناخت از او كه پروردگار آنان است ،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نبود ، آن گاه كه از آنان سؤال شد ، نمى دانستند كه پروردگارشان كيست و روزى دهنده شان چه كسى است</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مَولودٍ يُولَدُ عَلَى الفِطرَةِ حَتّى يُعرِبَ </w:t>
      </w:r>
      <w:r>
        <w:rPr>
          <w:rStyle w:val="FootnoteAnchor"/>
          <w:rtl w:val="true"/>
        </w:rPr>
        <w:footnoteReference w:id="391"/>
      </w:r>
      <w:r>
        <w:rPr>
          <w:rFonts w:ascii="Amiri" w:hAnsi="Amiri" w:eastAsia="Amiri" w:cs="Amiri"/>
          <w:color w:val="111111"/>
          <w:sz w:val="28"/>
          <w:sz w:val="28"/>
          <w:szCs w:val="28"/>
          <w:rtl w:val="true"/>
          <w:lang w:bidi="ar-SA"/>
        </w:rPr>
        <w:t xml:space="preserve">عَنهُ لِسانُهُ ، فإِذا أعرَبَ عَنهُ لِسانُهُ إِمّا شاكِرا وإِمّا كَفورا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مسند ابن حنبل عن الأسود بن 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بَعَثَ سَرِيَّةً يَومَ حُنَينَ فَقاتَلُوا المُشرِكينَ ، فَأَفضى بِهِمُ القَتلُ إِلَى الذُّرِّيَّةِ ، فَلَمّا جاؤوا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حَمَلَكُم عَلى قَتلِ الذُّرِّيَّةِ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إِنَّما كانوا أَولادَ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خِيارُكُم إِلّا أَولادُ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مُحَمَّدٍ بِيَدِهِ ما مِن نَسَمَةٍ تولَدُ إِلّا عَلَى الفِطرَةِ حَتّى يُعرِبَ عَنها لِسانُها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خَلَقتَ القُلوبَ عَلى إِرادَتِكَ ، وفَطَرتَ العُقولَ عَلى مَعرِفَتِكَ ، فَتَمَلمَلَتِ </w:t>
      </w:r>
      <w:r>
        <w:rPr>
          <w:rStyle w:val="FootnoteAnchor"/>
          <w:rtl w:val="true"/>
        </w:rPr>
        <w:footnoteReference w:id="394"/>
      </w:r>
      <w:r>
        <w:rPr>
          <w:rFonts w:ascii="Amiri" w:hAnsi="Amiri" w:eastAsia="Amiri" w:cs="Amiri"/>
          <w:color w:val="111111"/>
          <w:sz w:val="28"/>
          <w:sz w:val="28"/>
          <w:szCs w:val="28"/>
          <w:rtl w:val="true"/>
          <w:lang w:bidi="ar-SA"/>
        </w:rPr>
        <w:t xml:space="preserve">الأَفئِدَةُ مِن مَخافَتِكَ ، وصَرَخَتِ القُلوبُ بِالوَلَهِ ، وتَقاصَرَ وُسعُ قَدرِ العُقولِ عَنِ الثَّناءِ عَلَيكَ ، وَانقَطَعَتِ الأَلفاظُ عَن مِقدارِ مَحاسِنِكِ ، وكَلَّتِ الأَلسُنُ عَن إِحصاءِ نِعَمِكَ ، فَإِذا وَلَجَت بِطُرُقِ البَحثِ عَن نَعتِكَ بَهَرَتها حَيرَةُ العَجزِ عَن إِدراكِ وَصفِكَ ، فَهِيَ تَرَدَّدُ فِي التَّقصيرِ عَن مُجاوَزَةِ ما حَدَّدتَ لَها ؛ إِذ لَيسَ لَها أن تَتَجاوَزَ ما أَمَرتَها </w:t>
      </w:r>
      <w:r>
        <w:rPr>
          <w:rFonts w:eastAsia="Amiri" w:cs="Amiri" w:ascii="Amiri" w:hAnsi="Amiri"/>
          <w:color w:val="111111"/>
          <w:sz w:val="28"/>
          <w:szCs w:val="28"/>
          <w:rtl w:val="true"/>
          <w:lang w:bidi="ar-SA"/>
        </w:rPr>
        <w:t xml:space="preserve">. </w:t>
      </w:r>
      <w:r>
        <w:rPr>
          <w:rStyle w:val="FootnoteAnchor"/>
          <w:rtl w:val="true"/>
        </w:rPr>
        <w:footnoteReference w:id="39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نوزادى ، با سرشت خدايى زاده مى شود تا آن گاه كه به زبانش آن را بيان كند ، و چون زبانش آن را بيان كند ، آن گاه است كه يا سپاس گزار است و يا ناسپاس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حنبلـ به نقل از اسود بن سريع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جنگ حنين ، گردانى را اعزام كرد و آنها با مشركان جنگيدند و فرزندان آنها را نيز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برگشتند ،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كودكان را كشتيد؟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فرزندان مشركان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بهترين هاى شما ، جز فرزندان كسانى هستند كه مشرك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محمّد در دست اوست ، هيچ شخصى به دنيا نمى آيد ، مگر آن كه بر سرشت الهى است ، تا آن گاه كه زبانش آن را آشكار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دل ها را بر ارادت به خودت آفريدى و خردها را بر شناخت خود سرشتى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 ها از ترس تو بى قرارى مى كنند و قلب ها فرياد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برمى آورند و خردها گنجايش ثناى تو را ندارند و كلمات از بيان خوبى هاى تو قاصرند و زبان ها از شمارش نعمت هايت ، الكن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راه هاى جستجو از اوصافت قدم نهند ، عجز از رسيدن به وصف تو ، آنان را متحيّر و خيره مى گردانَد و از مرزى كه برايشان نهاده اى ، نمى توانند فراتر بروند ؛ زيرا آنان را نرسد كه از آنچه فرمانشان داده اى ، تجاوز كنند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المُلهِمِ عِبادَهُ حَمدَهُ ، وفاطِرِهِم عَلى مَعرِفَةِ رُبوبِيَّتِهِ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بِصُنعِ اللّهِ يُستَدَلُّ عَلَيهِ ، وبِالعُقولِ تُعتَقَدُ مَعرِفَتُهُ ، وبِالفِطرَةِ تَثبُتُ حُجَّتُهُ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الهداة إلى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معرفة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 الفطرة عند الشدائد</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خداوندى را كه ستايش خويش را به بندگانش الهام فرمود ، و آنان را بر شناسايى ربوبيّتش سرشت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طريق ساخته هاى خدا ، به وجود او راه برده مى شود و به واسطه خردها ، شناخت او حاصل مى گردد ، و از رهگذر فطرت ،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 بر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ثابت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نمايان شناخت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شناخت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فطرت در سختى ها</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5" w:name="pg12791_114144"/>
    </w:p>
    <w:p>
      <w:pPr>
        <w:pStyle w:val="Heading6"/>
        <w:numPr>
          <w:ilvl w:val="5"/>
          <w:numId w:val="1"/>
        </w:numPr>
        <w:rPr/>
      </w:pPr>
      <w:bookmarkStart w:id="266" w:name="__RefHeading___Toc1234536_3224264995"/>
      <w:bookmarkStart w:id="267" w:name="_Toc102"/>
      <w:bookmarkEnd w:id="265"/>
      <w:bookmarkEnd w:id="266"/>
      <w:r>
        <w:rPr>
          <w:rtl w:val="true"/>
        </w:rPr>
        <w:t>بحثى درباره فطرت خداشناسى</w:t>
      </w:r>
      <w:bookmarkEnd w:id="267"/>
    </w:p>
    <w:p>
      <w:pPr>
        <w:pStyle w:val="Heading6"/>
        <w:numPr>
          <w:ilvl w:val="5"/>
          <w:numId w:val="1"/>
        </w:numPr>
        <w:rPr/>
      </w:pPr>
      <w:bookmarkStart w:id="268" w:name="__RefHeading___Toc1234538_3224264995"/>
      <w:bookmarkStart w:id="269" w:name="_Toc103"/>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بحثى در باره فطرت خداشناسىنخستين مبدأ خداشناسى ،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احاديثى كه دلالت بر اين موضوع دارند ـ چنان كه در فصل سوم ملاحظه شد ـ به سه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آيات و احاديثى هستند كه دلالت مى كنند بر اين كه خداشناسى ، به صورت يك احساس ، در وجود همه انسان ها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اين دسته از آيات و احاديث ، در اين حديث نبوى آمده 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مَولودٍ يولَدُ عَلَى الفِطرَةِ ، يَعنى عَلَى المَعرِفَةِ بِأنَّ اللّهَ عز و جل خالِقُهُ </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هر مولودى ، بر فطرت خود ، يعنى بر معرفت به اين كه خداى عز و جل آفريدگار اوست ، متولّد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متونى هستند كه بر اساس آنها ، خداوند متعال ، از همه مردم ، پيش از تولّدشان ، بر ربوبيّت خود پيمان گرفته است ، مانند اين آيه 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 رَبُّكَ مِن بَنِى ءَادَمَ مِن ظُهُورِهِمْ ذُرِّيَّتَهُمْ وَأَشْهَدَهُمْ عَلَى أَنفُسِهِمْ أَلَسْتُ بِرَبِّكُمْ قَالُواْ بَلَى شَهِدْنَا </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 كه پروردگارت از پشت هاى بنى آدم ، ذريّه آنان را برگرفت 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را بر خودشان گواه ساخت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پروردگار شما نيستم؟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گواهى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اصحاب بزرگ امام صادق عليه السلام به نام زراره ، در باره اين كه چگونه خداوند از همه انسان ها بر ربوبيّت خود اقرار گرفته ، از آن امام عليه السلام توضيح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ثَبَتَتِ المَعرِفَةُ فى قُلوبِهِم </w:t>
      </w:r>
      <w:r>
        <w:rPr>
          <w:rFonts w:eastAsia="IRNazanin" w:cs="IRNazanin"/>
          <w:color w:val="111111"/>
          <w:sz w:val="28"/>
          <w:szCs w:val="28"/>
          <w:rtl w:val="true"/>
          <w:lang w:bidi="fa-IR"/>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معرفت ، در دل هايشان استوار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بعضى نقل ها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المَعرِفَةَ فى قُلوبِهِم </w:t>
      </w:r>
      <w:r>
        <w:rPr>
          <w:rFonts w:eastAsia="Amiri" w:cs="Amiri" w:ascii="Amiri" w:hAnsi="Amiri"/>
          <w:color w:val="111111"/>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معرفت را در دل هايشان استوار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عبد اللّه بن مسكان ، روايت كرده است كه امام صادق عليه السلام در اين باره كه آيا پرسش درون اين آيه ، رو در رو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فَثَبَتَتِ المَعرِفَةُ و نَسُوا المَوقِفَ و سَيَذكُرونَهُ ، و لَولا ذلِكَ لَم يَدرِ أحَدٌ مَن خالِقُهُ و رازِقُهُ ، فَمِنهُم مَن أقَرَّ بِلِسانِهِ فِى الذَّرِّ و لَم يُؤمِن بِقَلبِهِ ، فَقالَ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كَانُواْ لِيُؤْمِنُواْ بِمَا كَذَّبُواْ مِن قَبْلُ</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 استوار شد 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ياد رفت و به زودى به ياد خواهند آورد و اگر چنين نبود ، هيچ كس خالق و رازق خود را نمى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برخى از آنها ،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 اقرار كردند ؛ ولى به دل ، ايمان نياوردند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آنچه پيش تر تكذيب كرده بودند ، ايمان نمى آوردند</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گفتنى است كه آيات و احاديثِ ميثاق فطرى را دو گونه مى توان تفسير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آيات و احاديث ، به مرحله اى از حيات انسان ها اشاره مى كند كه پيش از پيدايش دنياست و در آن ، خداوند ، خود را به همه انسان ها معرّفى كرده و آنان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ساخته است و همه آنها در پاسخ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به ربوبيّت پروردگار خود اعتراف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ميثاقى ميان انسان و خدا بسته شده است كه پيمان فطرى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اين ميثاق ، معرفت قلبى انسان به خداست كه در وضعيت خاصّى بروز مى كند ، هر چند كسى خصوصيات مكان ميثاق را به ياد نمى آورد ، چنان كه امام صادق عليه السلام در تبيين آيه ميثاق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ثَبتَتَ المَعرِفَةُ و نَسُوا الوَقتَ و سَيَذكُرونَهُ يَوما ، و لَولا ذلِكَ لَم يَدرِ أحَدٌ مَنْ خالِقُهُ و لا مَن رازِقُهُ </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معرفت ، استوار شد و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و 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ياد بردند و به زودى ، آن را به ياد خواهند آورد و اگر چنين نبود ، هيچ كس ، نه خالق خود را مى شناخت و نه روزى رسان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 ، اين است كه مقصود از سؤال و جواب و پيمان ، به صورت مرسوم نباشد ؛ بلكه مقصود ، پيمانِ فطرت انسان با خداوند متعال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او به ربوبيّت خداى يگانه نيز همان شناختى است كه خداوند در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قرار داده و ثبت فرموده است </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دسته سوم ، نُصوصى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طبيعت انسان را به گونه اى ترسيم مى كنند كه وقتى در بن بست سختى ها قرار بگيرد ، موانع شناخت ، از جلوى ديده جان وى كنار مى روند و در اين حال ، با همه وجود ، خدا را احساس مى كند و دست نياز به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12791_114147"/>
    </w:p>
    <w:p>
      <w:pPr>
        <w:pStyle w:val="Heading6"/>
        <w:numPr>
          <w:ilvl w:val="5"/>
          <w:numId w:val="1"/>
        </w:numPr>
        <w:rPr/>
      </w:pPr>
      <w:bookmarkStart w:id="271" w:name="__RefHeading___Toc1234540_3224264995"/>
      <w:bookmarkStart w:id="272" w:name="_Toc104"/>
      <w:bookmarkEnd w:id="270"/>
      <w:bookmarkEnd w:id="271"/>
      <w:r>
        <w:rPr>
          <w:rtl w:val="true"/>
        </w:rPr>
        <w:t>معناى خداشناسى فطرى</w:t>
      </w:r>
      <w:bookmarkEnd w:id="272"/>
    </w:p>
    <w:p>
      <w:pPr>
        <w:pStyle w:val="Heading6"/>
        <w:numPr>
          <w:ilvl w:val="5"/>
          <w:numId w:val="1"/>
        </w:numPr>
        <w:rPr/>
      </w:pPr>
      <w:bookmarkStart w:id="273" w:name="__RefHeading___Toc1234542_3224264995"/>
      <w:bookmarkStart w:id="274" w:name="_Toc105"/>
      <w:bookmarkEnd w:id="273"/>
      <w:r>
        <w:rPr>
          <w:rtl w:val="true"/>
        </w:rPr>
        <w:t>روشن ترين براهين توحيد فطرى</w:t>
      </w:r>
      <w:bookmarkEnd w:id="274"/>
    </w:p>
    <w:p>
      <w:pPr>
        <w:pStyle w:val="BookText"/>
        <w:rPr/>
      </w:pPr>
      <w:r>
        <w:rPr>
          <w:rFonts w:ascii="IRNazanin" w:hAnsi="IRNazanin" w:eastAsia="IRNazanin"/>
          <w:color w:val="111111"/>
          <w:sz w:val="28"/>
          <w:sz w:val="28"/>
          <w:szCs w:val="28"/>
          <w:rtl w:val="true"/>
          <w:lang w:bidi="fa-IR"/>
        </w:rPr>
        <w:t xml:space="preserve">سوى آن بى نياز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بندىِ آيات قرآن در اين زمينه ، در كلام نورانى امام عسكرى عليه السلام بدين گونه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يَتَأَلَّهُ إلَيهِ عِندَ الحَوائِجِ وَ الشَّدائِدِ كُلُّ مَخلوقٍ عِندَ انقِطاعِ الرَّجاءِ مِن كُلِّ مَن هُوَ دونَهُ ، و تَقَطُّعِ الأسبابِ مِن جَميعِ ما سِواهُ </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خداوند ، كسى است كه هر مخلوقى ، در نيازها و سختى ها و به هنگام قطع اميد از همه افراد ديگر و وسيله هاى غير از او ، بدو روى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خداشناسى فطرىخداشناسى فطرى ،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خداشناسىِ عقلى و ديگرى خداشناسىِ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خداشناسى عقلى ، اين است كه خداوند متعال ، عقل و انديشه انسان را به گونه اى آفريده است كه توجّه به هستى و نظام حاكم بر آن ، خود به خود و بدون اين كه نيازى به استدلال باشد ، اعتقاد به وجود خدا را در انسان ايجاد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 قلبى نيز به معناى اين است كه انسان ، به حسب ساختمان روحى و سرشت ذاتى ، نيازمند و خواهانِ خدا آفريده شده و خداجويى و خداخواهى ، به صورت يك احساس ريشه دار و اصيل ، در ذات انسان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خداشناسىِ فطرىِ عقلى ، از مقوله علم است و خداشناسىِ فطرىِ قلبى ، از مقوله احساس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ترين برهان هاى توحيد فطرىدسته سوم از متونى كه بدانها اشاره شد ، در واقع ، بيانگر روشن ترين برهان هاى تجربى براى توحيد فطرى اند ، كه قرآن كريم ، براى معرّفى خداوند متعال به عنوان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حقيقتى كه انسان ذاتا با او آشناست و خود را نيازمند به او مى يابد ، مكرّر بدان استناد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مى دهد كه هر گاه مشكلات زندگى ، از هر طرف ، آدمى را احاطه مى كنند و همه راه حل ها به بن بست مى رسند ، دست نيرومند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حجاب هاى معرفت را مى 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همه انسان ها ، حتّى آنان كه منكر خدا بوده اند ، خداشناس مى شوند و از او استمداد مى جويند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الميثاقُ الفِطرِيُّالكتاب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ءَادَمَ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 xml:space="preserve">» . </w:t>
      </w:r>
      <w:r>
        <w:rPr>
          <w:rStyle w:val="FootnoteAnchor"/>
          <w:rtl w:val="true"/>
        </w:rPr>
        <w:footnoteReference w:id="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أَعْهَدْ إِلَيْكُمْ يَابَنِى ءَادَمَ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اعْبُدُونِى هَذَا صِرَاطٌ مُّسْتَقِيمٌ </w:t>
      </w:r>
      <w:r>
        <w:rPr>
          <w:rFonts w:eastAsia="Amiri" w:cs="Amiri" w:ascii="Amiri" w:hAnsi="Amiri"/>
          <w:color w:val="111111"/>
          <w:sz w:val="28"/>
          <w:szCs w:val="28"/>
          <w:rtl w:val="true"/>
          <w:lang w:bidi="ar-SA"/>
        </w:rPr>
        <w:t xml:space="preserve">» .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الحديثتفسير العيّاشي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اللّهُ مِن ظَهرِ آدَمَ ذُرِّيَّتَهُ إلى يَومِ القِيامَةِ ، فَخَرَجوا وهُم كَالذَّرِّ </w:t>
      </w:r>
      <w:r>
        <w:rPr>
          <w:rStyle w:val="FootnoteAnchor"/>
          <w:rtl w:val="true"/>
        </w:rPr>
        <w:footnoteReference w:id="409"/>
      </w:r>
      <w:r>
        <w:rPr>
          <w:rFonts w:ascii="Amiri" w:hAnsi="Amiri" w:eastAsia="Amiri" w:cs="Amiri"/>
          <w:color w:val="111111"/>
          <w:sz w:val="28"/>
          <w:sz w:val="28"/>
          <w:szCs w:val="28"/>
          <w:rtl w:val="true"/>
          <w:lang w:bidi="ar-SA"/>
        </w:rPr>
        <w:t xml:space="preserve">، فَعَرَّفَهُم نَفسَهُ ، وأَراهُم نَفسَهُ ، ولَولا ذلِكَ ما عَرَفَ أَحَدٌ رَبَّهُ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لَيَقُولُنَّ اللَّهُ</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ثَبَتَتِ المَعرِفَةُ، ونَسُوا المَوقِفَ وسَيَذكُرونَهُ، ولَولا ذلِكَ لَم يَدرِ أحَدٌ مَن خالِقُهُ ولا مَن رازِقُهُ</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2791_114150"/>
    </w:p>
    <w:p>
      <w:pPr>
        <w:pStyle w:val="Heading6"/>
        <w:numPr>
          <w:ilvl w:val="5"/>
          <w:numId w:val="1"/>
        </w:numPr>
        <w:rPr/>
      </w:pPr>
      <w:bookmarkStart w:id="276" w:name="__RefHeading___Toc1234544_3224264995"/>
      <w:bookmarkStart w:id="277" w:name="_Toc106"/>
      <w:bookmarkEnd w:id="275"/>
      <w:bookmarkEnd w:id="276"/>
      <w:r>
        <w:rPr/>
        <w:t>۳</w:t>
      </w:r>
      <w:r>
        <w:rPr>
          <w:rtl w:val="true"/>
        </w:rPr>
        <w:t xml:space="preserve"> </w:t>
      </w:r>
      <w:r>
        <w:rPr>
          <w:rtl w:val="true"/>
        </w:rPr>
        <w:t xml:space="preserve">/ </w:t>
      </w:r>
      <w:r>
        <w:rPr/>
        <w:t>۱</w:t>
      </w:r>
      <w:r>
        <w:rPr>
          <w:rtl w:val="true"/>
        </w:rPr>
        <w:t xml:space="preserve"> </w:t>
      </w:r>
      <w:r>
        <w:rPr>
          <w:rtl w:val="true"/>
        </w:rPr>
        <w:t xml:space="preserve">- </w:t>
      </w:r>
      <w:r>
        <w:rPr/>
        <w:t>۱</w:t>
      </w:r>
      <w:r>
        <w:rPr>
          <w:rtl w:val="true"/>
        </w:rPr>
        <w:t xml:space="preserve"> پيمان فطرى</w:t>
      </w:r>
      <w:bookmarkEnd w:id="27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پيمان فطرىقرآن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را كه پروردگارت از پشت هاى بنى آدم ، ذريّه آنان را برگرفت و آنان را بر خودشان گواه ساخت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پروردگار شما نيستم؟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 گواهى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روز قيامت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غافل بوديم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شما عهد نكرده بودم كه شيطان را مپرستيد ؛ زيرا وى دشمن آشكار شماست ، و اين كه مرا بپرستيد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راه راست؟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العيّاشىـ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را كه پروردگارت از پشت هاى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خودشان گواه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ذريّه آدم را كه تا روز قيامت مى آيند ، از پشت او بيرون آورد و همگى به سان مورچه زرد بيرون ريختند ، و خدا خودش را به آنان شناسانيد و خويش را نشانشان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هيچ كس پروردگارش را نمى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سخن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آنان بپرسى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آسمان ها و زمين را آفريد؟ هر آينه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در باره اين سخن خداوند بزرگ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 كه پروردگارت از پشت هاى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 مسجّل شد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ياد بردند و به زودى به ياد خواهند آورد ، 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هيچ كس نمى دانست كه آفريدگارش كيست و روزى رسانش چه كسى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ءَادَمَ مِن ظُهُورِهِمْ ذُرِّيَّتَهُمْ 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مُعايَنَةً للّهِِ ، فَأَنساهُمُ المُعايَنَةَ وأَثبَتَ الإِقرارَ في صُدورِهِم ، ولَولا ذلِكَ ما عَرَفَ أَحَدٌ خالِقَهُ ولا رازِقَهُ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لَيَقُولُنَّ اللَّهُ</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تفسير القمّي عن ابن مسكان عن 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ءَادَمَ مِن ظُهُورِهِمْ ذُرِّيَّتَهُمْ وَأَشْهَدَهُمْ عَلَى أَنفُسِهِمْ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مُعايَنَةً كانَ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فَثَبَتَتِ المَعرِفَةُ ونَسُوا المَوقِفَ وسَيَذكُرونَهُ ، ولَولا ذلِكَ لَم يَدرِ أحَدٌ مَن خالِقُهُ ورازِقُهُ ، فَمِنهُم مَن أقَرَّ بِلِسانِهِ فِي الذَّرِّ ولَم يُؤمِن بِقَلبِهِ ،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كَانُواْ لِيُؤْمِنُواْ بِمَا كَذَّبُواْ مِن قَبْلُ</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نَحمَدُ اللّهَ عَلَى النِّعَمِ السَّابِغَةِ ، وَالحُجَجِ البالِغَةِ ، وَالبَلاءِ المَحمودِ عِندَ الخاصَّةِ وَالعامَّةِ ، فَكانَ مِن نِعَمِهِ العِظامِ وآلائِهِ الجِسامِ الَّتيأَنعَمَ بِها تَقريرُهُ قُلوبَهُم بِرُبوبِيَّتِهِ ، وأَخذُهُ ميثاقَهُم بِمَعرِفَتِهِ </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 كه پروردگارت از پشت هاى بنى آدم ، ذريّه آنان را برگرفت و آنان را بر خودشان گواه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با مشاهده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مشاهده را از ياد آنان برد ؛ امّا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سينه هايشان تثبيت كرد ، و اگر آن نبود ، هيچ كس آفريدگار و روزى رسان خويش را نمى شناخت ، و اين است معناى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آنان بپرسى كه چه كسى آفريدشان ، هر آينه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القمّىـ به نقل از ابن مسكان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گاه را كه پروردگارت از پشت هاى بنى آدم ، ذريّه آنان را برگرفت و آنان را بر خودشان گواه ساخت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پروردگار شما نيستم؟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به صورت مشاهده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شناخت ، صورت پذيرفت ؛ ولى آنها اين صحنه را فراموش كردند و زودا كه به يادش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هيچ كس نمى دانست كه آفريدگار و روزى دهنده اش چه كسى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ذريّه آدم ، برخى در همان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زبان ، اقرار كردند و به دل ، ايمان نياوردند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به آنچه پيش تر تكذيب كرده بودند ، ايمان نمى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خداوند را بر نعمت هاى سرشار و حجّت هاى رسا و آزمون نيكش نسبت به خاص و عام ، سپاس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نعمت هاى بزرگ و الطاف سترگ او كه ارزانى داشت ، اين است كه دل هاى مردمان را بر ربوبيّت خويش به اقرار وا داشت ، و بر شناخت خود ، از آنان پيمان گرفت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تجلّي الفِطْرَةِ عِندَ الشَّدائدِالكتاب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 xml:space="preserve">» . </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وَجَاوَزْنَا بِبَنِى إِسْرَاءِيلَ الْبَحْرَ فَأَتْبَعَهُمْ فِرْعَوْنُ وَ جُنُودُهُ بَغْيًا وَعَدْوًا حَتَّى إِذَا أَدْرَكَهُ الْغَرَقُ قَالَ ءَامَنتُ أَنَّهُ لَا إِلَهَ إِلَّا الَّذِى ءَامَنَتْ بِهِ بَنُواْ إِسْرَاءِيلَ وَ أَنَا مِنَ الْمُسْلِمِينَ </w:t>
      </w:r>
      <w:r>
        <w:rPr>
          <w:rFonts w:eastAsia="Amiri" w:cs="Amiri" w:ascii="Amiri" w:hAnsi="Amiri"/>
          <w:color w:val="111111"/>
          <w:sz w:val="28"/>
          <w:szCs w:val="28"/>
          <w:rtl w:val="true"/>
          <w:lang w:bidi="ar-SA"/>
        </w:rPr>
        <w:t xml:space="preserve">» . </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بِكُم مِّن نِّعْمَةٍ فَمِنَ اللَّهِ ثُمَّ إِذَا مَسَّكُمُ الضُّرُّ فَإِلَيْهِ تَجْأَرُونَ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كَشَفَ الضُّرَّ عَنكُمْ إِذَا فَرِيقٌ مِّنكُم بِرَبِّهِمْ يُشْرِكُونَ </w:t>
      </w:r>
      <w:r>
        <w:rPr>
          <w:rFonts w:eastAsia="Amiri" w:cs="Amiri" w:ascii="Amiri" w:hAnsi="Amiri"/>
          <w:color w:val="111111"/>
          <w:sz w:val="28"/>
          <w:szCs w:val="28"/>
          <w:rtl w:val="true"/>
          <w:lang w:bidi="ar-SA"/>
        </w:rPr>
        <w:t xml:space="preserve">» .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اللّهِ ؟ ولا تَذكُر لِيَ العالَمَ وَالعَرَضَ وَالجَوهَرَ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رَكِبتَ البَحرَ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عَصَفَت بِكُمُ الرّيحُ حَتّى خِفتُمُ الغَرَقَ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انقَطَعَ رَجاؤُكَ مِنَ المَركَبِ وَالمَلّاحينَ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تَتَبَّعَت نَفسُكَ أنَّ ثَمَّ مَن يُنجيكَ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ذاكَ هُوَ اللّهُ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مَن تَدْعُونَ إِلَّاإِيَّاهُ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مَسَّكُمُ الضُّرُّ فَإِلَيْهِ تَجْأَرُونَ</w:t>
      </w:r>
      <w:r>
        <w:rPr>
          <w:rFonts w:eastAsia="Amiri" w:cs="Amiri" w:ascii="Amiri" w:hAnsi="Amiri"/>
          <w:color w:val="111111"/>
          <w:sz w:val="28"/>
          <w:szCs w:val="28"/>
          <w:rtl w:val="true"/>
          <w:lang w:bidi="ar-SA"/>
        </w:rPr>
        <w:t xml:space="preserve">» . </w:t>
      </w:r>
      <w:r>
        <w:rPr>
          <w:rStyle w:val="FootnoteAnchor"/>
          <w:rtl w:val="true"/>
        </w:rPr>
        <w:footnoteReference w:id="42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2791_114154"/>
    </w:p>
    <w:p>
      <w:pPr>
        <w:pStyle w:val="Heading6"/>
        <w:numPr>
          <w:ilvl w:val="5"/>
          <w:numId w:val="1"/>
        </w:numPr>
        <w:rPr/>
      </w:pPr>
      <w:bookmarkStart w:id="279" w:name="__RefHeading___Toc1234546_3224264995"/>
      <w:bookmarkStart w:id="280" w:name="_Toc107"/>
      <w:bookmarkEnd w:id="278"/>
      <w:bookmarkEnd w:id="279"/>
      <w:r>
        <w:rPr/>
        <w:t>۳</w:t>
      </w:r>
      <w:r>
        <w:rPr>
          <w:rtl w:val="true"/>
        </w:rPr>
        <w:t xml:space="preserve"> </w:t>
      </w:r>
      <w:r>
        <w:rPr>
          <w:rtl w:val="true"/>
        </w:rPr>
        <w:t xml:space="preserve">/ </w:t>
      </w:r>
      <w:r>
        <w:rPr/>
        <w:t>۱</w:t>
      </w:r>
      <w:r>
        <w:rPr>
          <w:rtl w:val="true"/>
        </w:rPr>
        <w:t xml:space="preserve"> </w:t>
      </w:r>
      <w:r>
        <w:rPr>
          <w:rtl w:val="true"/>
        </w:rPr>
        <w:t xml:space="preserve">- </w:t>
      </w:r>
      <w:r>
        <w:rPr/>
        <w:t>۲</w:t>
      </w:r>
      <w:r>
        <w:rPr>
          <w:rtl w:val="true"/>
        </w:rPr>
        <w:t xml:space="preserve"> تجلّى فطرت در سختى ها</w:t>
      </w:r>
      <w:bookmarkEnd w:id="28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تجلّى فطرت در سختى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مردم را رنجى رسد ، پروردگار خود را ، توبه كنان به درگاهش مى خوانند ، و آن گاه كه از جانب خود رحمتى به آنان چشانَد ، به ناگاه دسته اى از آنان به پروردگارشان شرك مى آورند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بنى اسرائيل را از دريا گذرانيديم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فرعون و سپاهيانش از روى ستم و تجاوز ، آنان را دنبال كردند ، تا اين كه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شُرف غرق شدن قرار گرفت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آوردم كه هيچ معبودى جز آن كه بنى اسرائيل به او گرويده اند ، نيست ، و من ، از تسليم شدگانم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نعمتى كه داريد ،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رنجى به شما رسد ، به سوى او روى مى آوريد و چون آن رنج را از شما برطرف كند ، گروهى از شما به پروردگارشان شرك مى ورزند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وجود خدا چيست؟ و برايم نگو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جوهر و عَرَض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سفر دريا رفته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شده است كه دريا توفانى شود ، تا جايى كه خطر غرق شدن ، شما را تهديد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آن حالت ، اميدت از كشتى و كشتيبانان قطع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انديشيده اى كه كسى هست نجاتت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را جز او مى خوانيد ، ناپديد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رنجى به شما رسد ، به سوى او روى مى آوريد</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يَتَأَلَّهُ إِلَيهِ عِندَ الحَوائِجِ وَالشَّدائِدِ كُلُّ مَخلوقٍ ، عِندَ انقِطاعِ الرَّجاءِ مِن كُلِّ مَن هُوَ دونَهُ ، وتَقَطُّعِ الأسبابِ مِن جَميعِ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أَستَعينُ عَلى اُموري كُلِّها بِاللّهِ الَّذي لا تَحِقُّ العِبادَةُ إِلّا لَهُ ، المُغيثِ إِذَا استُغيثَ ، وَالمُجيبِ إِذا 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قالَ رَجُلٌ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دُلَّني عَلَى اللّهِ ما هُوَ ؟ فَقَد أكثَرَ عَلَيَّ المُجادِلونَ وحَيَّروني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هَل رَكِبتَ سَفينَةً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كُسِرَ بِكَ حَيثُ لا سَفينَةَ تُنجيكَ ولا سِباحَةَ تُغنيكَ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تَعَلَّقَ قَلبُكَ هُنالِكَ أنَّ شَيئا مِنَ الأَشياءِ قادِرٌ عَلى أن يُخَلِّصَكَ مِن وَرطَتِكَ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الشَّيءُ هُوَ اللّهُ القادِرُ عَلَى الإِنجاءِ حَيثُ لا مُنجِيَ ، وعَلَى الإغاثَةِ حَيثُ لا 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تَرَكَ بَعضُ شيعَتِنا فِيافتِتاحِ أمرِهِ بِسمِ اللّهِالرَّحمنِ الرَّحيمِ ، فَيَمتَحِنُهُ اللّهُ بِمَكروهٍ لِيُنَبِّهَهُ عَلى شُكرِ اللّهِ ـ تَبارَكَ وتَعالى ـ وَالثَّناءِ عَلَيهِ ، ويَمحَقَ عَنهُ وَصمَةَ تَقصيرِهِ عِندَ تَركِهِ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رَجُلٌ إِلى عَلِيِّ بنِ الحُسَينِ عليهماالسلام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أَخيهِ الحَسَنِ، عَن أَبيهِ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اسمٍ مِن أَسماءِ اللّهِ عز و جل ، وهُوَ الاِسمُ الَّذي لا يَنبَغي أن يُسَمّى بِهِ غَيرُ اللّهِ ، ولَم يَتَسَمَّ بِهِ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يَتَأَلَّهُ إِلَيهِ عِندَ الحَوائِجِ وَالشَّدائِدِ كُلُّ مَخلوقٍ عِندَ انقِطاعِ الرَّجاءِ مِن جَميعِ مَن هُوَ دونَهُ ، وتَقَطُّعِ الأَسبابِ مِن كُلِّ مَن سِواهُ ، وذلِكَ أنَّ كُلَّ مُتَرَئِّسٍ في هذِهِ الدُّنيا ومُتَعَظِّمٍ فيها وإِن عَظُمَ غِناؤُهُ وطُغيانُهُ وكَثُرَت حَوائِجُ مَن دَونَهُ إِلَيهِ ، فَإِنَّهُم سَيَحتاجونَ حَوائِجَ لا يَقدِرُ عَلَيها هذَا المُتَعاظِمُ ، وكَذلِكَ هذَا المُتَعاظِمُ يَحتاجُ حَوائِجَ لا يَقدِرُ عَلَيها ، فَيَنقَطِعُ إِلَى اللّهِ عِندَ ضَرورَتِهِ وفاقَتِهِ ، حَتّى إِذا كَفى هَمَّهُ عادَ إِلى شِركِهِ ، أما تَسمَعُ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أَرَءَيْتَكُمْ إِنْ أَتَاكُمْ عَذَابُ اللَّهِ أَوْ أَتَتْكُمُ السَّاعَةُ أَغَيْرَ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وَتَنسَوْنَ مَا تُشْرِكُونَ</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الهداة إلى معرفة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الفطري</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عسكرى عليه السلامـ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موجودى است كه هر مخلوقى ، در هنگام نيازها و سختى ها و قطع اميد كردن از هر كسى جز او و كوتاه شدن دست از هر آنچه غير اوست ، به او روى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كارهايم از خدايى كمك مى جويم كه بندگى ، جز سزاوار او 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از او فريادخواهى شود ، به فرياد مى رسد ، و هر گاه خوانده شود ،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چيزى است كه مردى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راهنمايى كنيد كه خدا چيست ؛ زيرا مجادله گران ، بسيار با من بحث مى كنند و دچار حيرتم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به كشتى نشسته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پيش آمده است كه كشتى بشكند ، به طورى كه نه كشتى اى باشد كه نجاتت دهد و نه شنايى به كار تو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هنگام ، به دلت گذشته است كه چيزى هست كه مى تواند تو را از هلاكت نجات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چيز ، همان خداست كه آن جايى كه نجاتبخش و كمك رسانى نيست ، او قادر به نجات دادن و كمك كردن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 ، يكى از شيعيان ما كار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او را به امرى ناگوار مبتلا مى كند تا او را متوجّه سپاس گزارى از خداوند متعال و ثناگويى او كند و لكّه تقصير در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بزدايد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العابدين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 از برادرش حسن عليه السلام ، در باره پدرش امير مؤمنان عليه السلام ، برايم حديث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نزد ايشان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اللّه ، بزرگ ترين نام از نام هاى خداوند عز و جل است ، و نامى است كه سزاوار نيست غير خدا به آن ناميده شود ، و هيچ مخلوقى بدان ناميده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اللّه چيست؟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موجودى است كه هر مخلوقى در هنگام نيازها و سختى ها ، آن گاه كه از همه چيز جز او قطع اميد مى شود ، و دست ها از غير او كوتاه مى گردد ، به وى روى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رئيسى و هر بزرگى در اين دنيا ، هرچند بسيار توانگر و قدرتمند باشد و ديگران به او بسيار محتاج باشند ، آنان باز نيازهايى خواهند داشت كه آن بزرگ ، توانايى برآوردن آنها را ندارد ، و خودِ آن بزرگ را نيز نيازهايى است كه از عهده تأمين آنها بر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او در هنگام اضطرار و نيازمندى ، به درگاه خدا رو مى آورد و چون نيازش برآورده شود ، دوباره به شرك خويش مى گرايد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سخن خداوند عز و جل را نشنيده اى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نظرتان ، آيا اگر عذاب خدا شما را در رسد ، يا رستاخيزْ شما را دريابد ، چنانچه راستگوييد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از خدا را مى 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تنها او را مى خوانيد ، و اگر او بخواهد ، رنج و بلا را از شما دور مى گرداند ، و آنچه را 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گردانيد ، فراموش مى كنيد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نمايان شناخت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فطرى</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العَقلُ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العَقلُ أوَّلُ الأُمورِ ومَبدَؤهاالكافي عن الحسن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الأُمورِ ومَبدَأَها وقُوَّتَها وعِمارَتَهَا ـ الَّتي لايَنتَفِعُ شَيء إِلّا بِهِ ـ العَقلُ ، الَّذي جَعَلَهُ اللّهُ زينَةً لِخَلقِهِ ، ونورا لَهُم ، فَبِالعَقلِ عَرَفَ العِبادُ خالِقَهُم وأنَّهُم مَخلوقونَ ، وأنَّهُ المُدَبِّرُ لَهُم ، وأنَّهُمُ المُدَبَّرونَ ، وأنَّهُ الباقي وهُمُ الفانونَ ، وَاستَدَلّوا بِعُقولِهِم عَلى ما رَأَوا مِن خَلقِهِ ؛ مِن سَمائِهِ وأَرضِهِ ، وشَمسِهِ وقَمَرِهِ ، ولَيلِهِ ونَهارِهِ ، وأَنَّ لَهُ ولَهُم خالِقا ومُدَبِّرا لَم يَزَل ولا يَزولُ ، وعَرَفوا بِهِ الحَسَنَ مِنَ القَبيحِ ، وأنَّ الظُّلمَةَ فِي الجَهلِ ، وأنَّ النُّورَ فِي العِلمِ ، فَهذا ما دَلَّهُم عَلَيهِ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يَكتَفِي العِبادُ بِالعَقلِ دونَ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ـ لِدَلالَةِ عَقلِهِ الَّذي جَعَلَهُ اللّهُ قِوامَهُ وزينَتَهُ وهِدايَتَهُ ـ عَلِمَ أنَّ اللّهَ هُوَ الحَقُّ ، وأنَّهُ هُوَ رَبُّهُ ، وعَلِمَ أنَّ لِخالِقِهِ مَحَبَّةً ، وأنَّ لَهُ كَراهِيَةً ، وأنَّ لَهُ طاعَةً ، وأنَّ لَهُ مَعصِيَةً ، فَلَم يَجِد عَقلَهُ يَدُلُّهُ عَلى ذلِكَ ، وعَلِمَ أنَّهُ لا يوصَلُ إِلَيهِ إِلّا بِالعِلمِ وطَلَبِهِ ، وأنَّهُ لا يَنتَفِعُ بِعقلِهِ ، إِن لَم يُصِب ذلِكَ بِعِلمِهِ ، فَوَجَبَ عَلَى العاقِلِ طَلَبُ العِلمِ وَالأَدَبِ الَّذي لا قِوامَ لَهُ إِلّا بِهِ </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2791_114158"/>
    </w:p>
    <w:p>
      <w:pPr>
        <w:pStyle w:val="Heading6"/>
        <w:numPr>
          <w:ilvl w:val="5"/>
          <w:numId w:val="1"/>
        </w:numPr>
        <w:rPr/>
      </w:pPr>
      <w:bookmarkStart w:id="282" w:name="__RefHeading___Toc1234548_3224264995"/>
      <w:bookmarkStart w:id="283" w:name="_Toc108"/>
      <w:bookmarkEnd w:id="281"/>
      <w:bookmarkEnd w:id="282"/>
      <w:r>
        <w:rPr/>
        <w:t>۳</w:t>
      </w:r>
      <w:r>
        <w:rPr>
          <w:rtl w:val="true"/>
        </w:rPr>
        <w:t xml:space="preserve"> </w:t>
      </w:r>
      <w:r>
        <w:rPr>
          <w:rtl w:val="true"/>
        </w:rPr>
        <w:t xml:space="preserve">/ </w:t>
      </w:r>
      <w:r>
        <w:rPr/>
        <w:t>۲</w:t>
      </w:r>
      <w:r>
        <w:rPr>
          <w:rtl w:val="true"/>
        </w:rPr>
        <w:t xml:space="preserve"> خِرَد</w:t>
      </w:r>
      <w:bookmarkEnd w:id="283"/>
    </w:p>
    <w:p>
      <w:pPr>
        <w:pStyle w:val="Heading6"/>
        <w:numPr>
          <w:ilvl w:val="5"/>
          <w:numId w:val="1"/>
        </w:numPr>
        <w:rPr/>
      </w:pPr>
      <w:bookmarkStart w:id="284" w:name="__RefHeading___Toc1234550_3224264995"/>
      <w:bookmarkStart w:id="285" w:name="_Toc109"/>
      <w:bookmarkEnd w:id="284"/>
      <w:r>
        <w:rPr>
          <w:rtl w:val="true"/>
        </w:rPr>
        <w:t>اشاره</w:t>
      </w:r>
      <w:bookmarkEnd w:id="285"/>
    </w:p>
    <w:p>
      <w:pPr>
        <w:pStyle w:val="Heading6"/>
        <w:numPr>
          <w:ilvl w:val="5"/>
          <w:numId w:val="1"/>
        </w:numPr>
        <w:rPr/>
      </w:pPr>
      <w:bookmarkStart w:id="286" w:name="__RefHeading___Toc1234552_3224264995"/>
      <w:bookmarkStart w:id="287" w:name="_Toc110"/>
      <w:bookmarkEnd w:id="286"/>
      <w:r>
        <w:rPr/>
        <w:t>۳</w:t>
      </w:r>
      <w:r>
        <w:rPr>
          <w:rtl w:val="true"/>
        </w:rPr>
        <w:t xml:space="preserve"> </w:t>
      </w:r>
      <w:r>
        <w:rPr>
          <w:rtl w:val="true"/>
        </w:rPr>
        <w:t xml:space="preserve">/ </w:t>
      </w:r>
      <w:r>
        <w:rPr/>
        <w:t>۲</w:t>
      </w:r>
      <w:r>
        <w:rPr>
          <w:rtl w:val="true"/>
        </w:rPr>
        <w:t xml:space="preserve"> </w:t>
      </w:r>
      <w:r>
        <w:rPr>
          <w:rtl w:val="true"/>
        </w:rPr>
        <w:t xml:space="preserve">- </w:t>
      </w:r>
      <w:r>
        <w:rPr/>
        <w:t>۱</w:t>
      </w:r>
      <w:r>
        <w:rPr>
          <w:rtl w:val="true"/>
        </w:rPr>
        <w:t xml:space="preserve"> خِرَد ، سرآمد همه چيزها و مبدأ آنهاست</w:t>
      </w:r>
      <w:bookmarkEnd w:id="28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خِرَد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خِرَد ، سرآمد همه چيزها و مبدأ آنهاستالكافىـ به نقل از حسن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نخستينِ چيزها و مبدأ آنها و مايه نيرو و آبادانى آنها كه از هر چيز جز با آن ، سود نمى توان برد ، خِرَد است ، و خداوند ، خرد را زيور آفريدگانش و نورى براى آنها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خرد است كه بندگان ، آفريدگار خويش را شناختند و دانستند كه آنها مخلوق اند ، و او مدبّر است و آنان تحت تدبيرند ، و او ماناست و آنان ميرايند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وسيله خردهاى خويش ، از ديدن مخلوقاتش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زمين و مِهر و ماه و شب و روزش ، پى بردند كه او و اين مخلوقات را آفريدگار و مدبّرى ازلى و ابدى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وسيله خِرد ، خوب را از بد باز شناختند و دريافتند كه تاريكى در نادانى ، و روشنايى در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هستند كه خِرَد ، بندگان را بدانها ره نمون گشته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سزد كه بندگان ، تنها به خرد اكتفا كنند؟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خردمند ـ با راه نمايى همان خِردش كه خداوند ، آن را مايه استوارى و زيور و هدايتش قرار داده ـ مى داند كه خدا حقيقت دارد و پروردگارش اوست ، و مى داند كه آفريدگارش پسند و ناپسند ، و طاعت و معصيتى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دريافته است كه خردش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ره نمون نمى شود ، و دانسته كه به اين چيزها جز با دانش و تحصيل آن نمى توان رسيد و اگر به وسيله دانش خود به اينها نرسد ، خردش راه گشاى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تحصيل دانش و ادب ـ كه قوام آدمى به آن است ـ بر خردمند ، واجب آمد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بِالعُقولِ يُعتَقَدُ التَّصديقُ بِاللّهِ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العاقِلُ لا يَستَطيعُ جَحدَ ما لا يَعرِفُالكافي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بِمِصرَ زِنديقٌ تَبلُغُهُ عَن أَبي عَبدِ اللّهِ عليه السلام أشياءُ ، فَخَرَجَ إِلَى المَدينَةِ لِيُناظِرَهُ ، فَلَم يُصادِفهُ بِها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خارِجٌ بِمَكَّةَ ، فَخَرَجَ إِلى مَكَّةَ ونَحنُ مَعَ أَبي عَبدِ اللّهِ عليه السلام ، فَصادَفَنا ونَحنُ مَعَ أَبي عَبدِ اللّهِ عليه السلام فِي الطَّوافِ ـ وكانَ اسمهُ عَبدَ المَلِكِ وكُنيَتُهُ أَبا عَبدِ اللّهِ ـ فَضَرَبَ كِتفَهُ كِتفَ أَبي عَبدِ اللّهِ عليه السلام ،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كُنيَتُكَ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المَلِكُ الَّذي أنتَ عَبدُهُ ؟ أمِن مُلوكِ الأَرضِ أم مِن مُلوكِ السَّماءِ ؟ وأَخبِرني عَنِ ابنِكَ عَبدُ إِلهِ السَّماءِ أم عَبدُ إِلهِ الأَرضِ ؟ قُل ما شِئتَ تُخصَمُ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تَرُدُّ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الطَّوافِ فَائْتِنا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أبو عَبدِ اللّهِ عليه السلام ، أتاهُ الزِّنديقُ فَقَعَدَ بَينَ يَدَي أَبي عَبدِ اللّهِ عليه السلام ونَحنُ مُجتَمِعونَ عِندَهُ ، فَقالَ أَبو عَبدِ اللّهِ عليه السلام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أنَّ لِلأَرضِ تَحتا وفَوقا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تَحتَها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يُدريكَ ما تَحتُها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إِلّا أنّي أظُنُّ أن لَيسَ تَحتَها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عَجزٌ ، لِما لا تَستَيقِنُ ؟ 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أفَصَعِدتَ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أفَتَدري ما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 المَشرِقَ ، ولَم تَبلُغِ المَغرِبَ ، ولَم تَنزِلِ الأَرضَ ، ولَم تَصعَدِ السَّماءَ ، ولَم تَجُز هُناكَ فَتَعرِفَ ما خَلفَهُنَّ ، وأنتَ جاحِدٌ بِما فيهِنَّ ، وهَل يَجحَدُ العاقِلُ ما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كَلَّمَني بِهذا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مِن ذلِكَ في شَكٍّ ؛ فَلَعَلَّهُ هُوَ ، ولَعَلَّهُ لَيسَ هُوَ ؟ فَقالَ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لَيسَ لِمَن لا يَعلَمُ حُجَّةٌ عَلى مَن يَعلَمُ، ولا حُجَّةَ لِلجاهِلِ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مِصرَ تَفَهَّم عَنّي، فَإِنّا لا نَشُكُّ فِياللّهِ أبَدا، أما تَرَى الشَّمسَ وَالقَمَرَ وَاللَّيلَ وَالنَّهارَ يَلِجانِ فَلا يَشتَبِهانِ، ويَرجِعانِ قَدِ اضطُرّا لَيسَ لَهُما مَكانٌ إِلّا مَكانَهُما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كانا يَقدِرانِ عَلى أن يَذهَبا فَلِمَ يَرجِعانِ ؟ وإِن كانا غَيرَ مُضطَرَّينِ فَلِمَ لا يَصيرُ اللَّيلُ نَهارا وَالنَّهارُ لَيلاً ؟ أُضطُرّا وَاللّهِ يا أخا أهلِ مِصرَ إِلى دَوامِهِما ، وَالَّذِي اضطَرَّهُما أحكَمُ مِنهُما وأكبَرُ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12791_114160"/>
    </w:p>
    <w:p>
      <w:pPr>
        <w:pStyle w:val="Heading6"/>
        <w:numPr>
          <w:ilvl w:val="5"/>
          <w:numId w:val="1"/>
        </w:numPr>
        <w:rPr/>
      </w:pPr>
      <w:bookmarkStart w:id="289" w:name="__RefHeading___Toc1234554_3224264995"/>
      <w:bookmarkStart w:id="290" w:name="_Toc111"/>
      <w:bookmarkEnd w:id="288"/>
      <w:bookmarkEnd w:id="289"/>
      <w:r>
        <w:rPr/>
        <w:t>۳</w:t>
      </w:r>
      <w:r>
        <w:rPr>
          <w:rtl w:val="true"/>
        </w:rPr>
        <w:t xml:space="preserve"> </w:t>
      </w:r>
      <w:r>
        <w:rPr>
          <w:rtl w:val="true"/>
        </w:rPr>
        <w:t xml:space="preserve">/ </w:t>
      </w:r>
      <w:r>
        <w:rPr/>
        <w:t>۲</w:t>
      </w:r>
      <w:r>
        <w:rPr>
          <w:rtl w:val="true"/>
        </w:rPr>
        <w:t xml:space="preserve"> </w:t>
      </w:r>
      <w:r>
        <w:rPr>
          <w:rtl w:val="true"/>
        </w:rPr>
        <w:t xml:space="preserve">- </w:t>
      </w:r>
      <w:r>
        <w:rPr/>
        <w:t>۲</w:t>
      </w:r>
      <w:r>
        <w:rPr>
          <w:rtl w:val="true"/>
        </w:rPr>
        <w:t xml:space="preserve"> خردمند را نسزد كه آنچه را نمى داند ، انكار كند</w:t>
      </w:r>
      <w:bookmarkEnd w:id="290"/>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واسطه خردهاست كه اعتقاد به خدا حاصل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خردمند را نسزد كه آنچه را نمى داند ، انكار كندالكافىـ به نقل از هشام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زِنديقى مصرى ، آوازه امام صادق عليه السلام را شنيده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قصد مناظره با ايشان به مدينه آمد ؛ امّا امام عليه السلام را در مدينه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مكّه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زنديق ، ره سپار مكّه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امام صادق عليه السلام بوديم و در حالى كه با ايشان طواف مى كرديم ، آن زنديق ـ كه نامش عبد الملك و كنيه اش ابو عبد اللّه بود ـ به ما برخورد و شانه اش را به شانه امام صادق عليه السلام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عبد الملك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كنيه ات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ام ابو عبد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مَلِكى كه تو عبد او هستى ، كيست؟ آيا از ملوك زمين است ، يا از ملوك آسمان؟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بنده خداى آسمان است ، يا بنده خداى زمين؟ هر پاسخى بدهى ، محكوم مى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زنديق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ايشان را نمى دهى؟ او سخن مرا تقبيح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طوافم كه تمام شد ، نزد ما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امام صادق عليه السلام از طوافْ فارغ شد ، زنديق به نزد امام عليه السلام آمد و مقابل ايشان نشست و ما هم گرد ايشان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زنديق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زمين ، زير و زِبَرى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زير زمين رفته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مى دانى كه زير آن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 امّا گمان مى كنم كه زير زمين ،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يقين نمى گويى؟</w:t>
      </w:r>
      <w:r>
        <w:rPr>
          <w:rFonts w:eastAsia="IRNazanin" w:cs="IRNazanin"/>
          <w:color w:val="111111"/>
          <w:sz w:val="28"/>
          <w:szCs w:val="28"/>
          <w:rtl w:val="true"/>
          <w:lang w:bidi="fa-IR"/>
        </w:rPr>
        <w:t xml:space="preserve">!» . </w:t>
      </w:r>
      <w:r>
        <w:rPr>
          <w:rStyle w:val="FootnoteAnchor"/>
          <w:rtl w:val="true"/>
        </w:rPr>
        <w:footnoteReference w:id="430"/>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آسمان ، بالا رفته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مشرق رسيده اى و نه به مغرب ،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رفته اى و نه به آسمانْ بر شده اى ، و نه از آن عبور كرده اى تا بدانى فراسوى آسمان چيست و با اين حال ، آنچه را در آنهاست ، انكار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خردمند ، چيزى را كه نمى داند ، منكر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هيچ كس غير از شما با من اين گونه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اين ، تو در اين باره شك دارى كه شايد باشد و شايد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نمى داند ، بر كسى كه مى داند ، حجّتى ندارد و نادان را حجّتى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به گوش گير ، كه ما هرگز در باره خدا شك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بينى كه مهر و ماه و شب و روز ، در پى هم مى آيند ، بى آن كه در هم آميزند و بازگشت كنند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آمد و شد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ناچارند و مكانى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مكان خود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بروند ، پس چرا برمى گردند؟ و اگر مجبور نيستند ، پس چرا شب ، تبديل به روز نمى شود و روز تبديل به شب؟ به خدا سوگند ـ اى مرد مصرى ـ كه آنها به حركت دائمى خود ناچارند و آن كه ناچارشان ساخته ، از آنها فرمان رواتر و باعظمت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الاِحتِياطُ العَقليُّ فِي العَقائِدِالإمام عليّ عليه السلامـ مِمّا نُقِلَ عَنهُ عليه السلام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لِغَيرِهِ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المُنَجِّمُ وَالطَّبيبُ كِلاهُماأن لا مَعادَ فَقُلتُ ذاكَ إِلَيكُما إِن صَحَّ قَولُكُما فَلَستُ بِخاسِرٍأو صَحَّ قَولي فَالوَبالُ عَلَيكُما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عليه السلامـ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المُنَجِّمُ وَالطَّبيبُ كِلاهُمالَن يُحشَرَ الأَمواتُ قُلتُ إِلَيكُما </w:t>
      </w:r>
      <w:r>
        <w:rPr>
          <w:rStyle w:val="FootnoteAnchor"/>
          <w:rtl w:val="true"/>
        </w:rPr>
        <w:footnoteReference w:id="432"/>
      </w:r>
      <w:r>
        <w:rPr>
          <w:rFonts w:ascii="Amiri" w:hAnsi="Amiri" w:eastAsia="Amiri" w:cs="Amiri"/>
          <w:color w:val="111111"/>
          <w:sz w:val="28"/>
          <w:sz w:val="28"/>
          <w:szCs w:val="28"/>
          <w:rtl w:val="true"/>
          <w:lang w:bidi="ar-SA"/>
        </w:rPr>
        <w:t xml:space="preserve">إِن صَحَّ قولُكُما فَلَستُ بِخاسِرٍإِن صَحَّ قَولي فَالخَسارُ إِلَيكُما </w:t>
      </w:r>
      <w:r>
        <w:rPr>
          <w:rStyle w:val="FootnoteAnchor"/>
          <w:rtl w:val="true"/>
        </w:rPr>
        <w:footnoteReference w:id="43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12791_114164"/>
    </w:p>
    <w:p>
      <w:pPr>
        <w:pStyle w:val="Heading6"/>
        <w:numPr>
          <w:ilvl w:val="5"/>
          <w:numId w:val="1"/>
        </w:numPr>
        <w:rPr/>
      </w:pPr>
      <w:bookmarkStart w:id="292" w:name="__RefHeading___Toc1234556_3224264995"/>
      <w:bookmarkStart w:id="293" w:name="_Toc112"/>
      <w:bookmarkEnd w:id="291"/>
      <w:bookmarkEnd w:id="292"/>
      <w:r>
        <w:rPr/>
        <w:t>۳</w:t>
      </w:r>
      <w:r>
        <w:rPr>
          <w:rtl w:val="true"/>
        </w:rPr>
        <w:t xml:space="preserve"> </w:t>
      </w:r>
      <w:r>
        <w:rPr>
          <w:rtl w:val="true"/>
        </w:rPr>
        <w:t xml:space="preserve">/ </w:t>
      </w:r>
      <w:r>
        <w:rPr/>
        <w:t>۲</w:t>
      </w:r>
      <w:r>
        <w:rPr>
          <w:rtl w:val="true"/>
        </w:rPr>
        <w:t xml:space="preserve"> </w:t>
      </w:r>
      <w:r>
        <w:rPr>
          <w:rtl w:val="true"/>
        </w:rPr>
        <w:t xml:space="preserve">- </w:t>
      </w:r>
      <w:r>
        <w:rPr/>
        <w:t>۳</w:t>
      </w:r>
      <w:r>
        <w:rPr>
          <w:rtl w:val="true"/>
        </w:rPr>
        <w:t xml:space="preserve"> احتياط عقلى در عقايد</w:t>
      </w:r>
      <w:bookmarkEnd w:id="29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احتياط عقلى در عقايدامام على عليه السلامـ در دو بيتِ نقل شده از ايشان ، و بنا به 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بيت ، از شخص ديگرى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منجّم و طبيب ، هر دو ، مى گويند كه معادى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ادّعاى شماست اگر سخن شما درست باشد ، من زيان نكرده ام و اگر سخن من درست باشد ، بيچاره شماييد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ديوان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منجّم و طبيب ، هر دو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هرگز رستاخيزى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اگر سخن شما درست باشد ، من زيانى نكرده ام و اگر سخن من درست باشد ، شما بازنده ايد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مُناظَرَتِهِ لِلطَّبيبِ الهِندِيِّ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القَولُ قَولَكَ ، فَهَل يُخافُ عَلَيَّ شَيءٌ مِمّا أُخَوِّفُكَ بِهِ مِن عِقابِ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كانَ كَما أَقولُ ـ وَالحَقُّ في يَدي ـ ألَستُ قَد أَخَذتُ فيما كُنتُ أُحاذِرَ مِن عِقابِ الخالِقِ بِالثِّقَةِ ، وأنَّكَ قَد وَقَعتَ بِجُحودِكَ وإِنكارِكَ فِي الهَلَكَةِ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فَأَيُّنا أَولى بِالحَزمِ وأقرَبُ مِنَ النَّجاةِ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الكافي عن أبي منصور المتطبّب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رَجُلٌ مِن أَصحابي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وابنُ أبِي العَوجاءِ وعَبدُ اللّهِ بنُ المُقَفَّعِ فِي المَسجِدِ الحَرامِ ، فَقالَ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هذَا الخَلقَ ـ وأومَأَ بِيَدِهِ إِلى مَوضِعِ الطَّوافِ ـ ما مِنهُم أحَدٌ اُوجِبُ لَهُ اسمَ الإِنسانِيَّةِ إِلّا ذلِكَ الشَّيخَ الجالِسَ ـ يَعني أبا عَبدِ اللّهِ جَعفَرَ بنَ مُحَمَّدٍ عليه السلام ـ فَأَمَّا الباقونَ فَرَعاعٌ </w:t>
      </w:r>
      <w:r>
        <w:rPr>
          <w:rStyle w:val="FootnoteAnchor"/>
          <w:rtl w:val="true"/>
        </w:rPr>
        <w:footnoteReference w:id="435"/>
      </w:r>
      <w:r>
        <w:rPr>
          <w:rFonts w:ascii="Amiri" w:hAnsi="Amiri" w:eastAsia="Amiri" w:cs="Amiri"/>
          <w:color w:val="111111"/>
          <w:sz w:val="28"/>
          <w:sz w:val="28"/>
          <w:szCs w:val="28"/>
          <w:rtl w:val="true"/>
          <w:lang w:bidi="ar-SA"/>
        </w:rPr>
        <w:t xml:space="preserve">وبَهائِمُ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أَوجَبتَ هذَا الاِسمَ لِهذَا الشَّيخِ دونَ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رَأَيتُ عِندَهُ ما لَم أرَهُ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اختِبارِ ما قُلتَ فيهِ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فَإِنّي أَخافُ أن يُفسِدَ عَلَيكَ ما في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ذا رَأيَكَ ، ولكِنَّكَ تَخافُ أن يَضعُفَ رأيُكَ عِندي في إِحلالِكَ إِيّاهُ المَحَلَّ الَّذي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تَوَهَّمتَ عَلَيَّ هذا فَقُم إِلَيهِ ، وتَحَفَّظ مَا استَطَعتَ مِنَ الزَّلَلِ، ولا تَثنِ عِنانَكَ إِلَى استِرسالٍ فَيُسَلِّمَكَ إِلى عِقالٍ ، وسِمهُ ما لَكَ أو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أَبِي العَوجاءِ، وبَقيتُ أنَا وَابنُ المُقَفَّعِ جالِسَينِ ، فَلَمّا رَجَعَ إِلَينا ابنُ أَبِي العَوجاءِ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يَابنَ المُقَفَّعِ ، ما هذا بِبَشَرٍ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الدُّنيا روحانِيٌّ يَتَجَسَّدُ إِذا شاءَ ظاهِرا ويَتَرَوَّحُ إِذا شاءَ باطِنا فَهُوَ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إِلَيهِ ، فَلَمّا لَم يَبقَ عِندَهُ غَيرِي ابتَدَأَني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الأَمرُ عَلى ما يَقولُ هؤُلاءِ ، وهُوَ عَلى ما يَقولونَ ـ يَعني أهلَ الطَّوافِ ـ فَقَد سَلِموا وعَطِبتُم ، وإِن يَكُنِ الأَمرُ عَلى ما تَقولونَ ، ولَيسَ كَما تَقولونَ ، فَقَدِ استَوَيتُم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نَقولُ؟ وأيُّ شَيءٍ يَقولونَ ؟ ما قَولي وقولُهُم إِلّا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قَولُكَ وقَولُهُم واحِدا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مَعادا وثَوابا وعِقابا ، ويَدينونَ بِأَنَّ فِي السَّماءِ إِلها ، وأنَّها عُمرانٌ ، وأنتُم تَزعُمونَ أنَّ السَّماءَ خَرابٌ لَيسَ فيها أَحَدٌ ؟</w:t>
      </w:r>
      <w:r>
        <w:rPr>
          <w:rFonts w:eastAsia="Amiri" w:cs="Amiri" w:ascii="Amiri" w:hAnsi="Amiri"/>
          <w:color w:val="111111"/>
          <w:sz w:val="28"/>
          <w:szCs w:val="28"/>
          <w:rtl w:val="true"/>
          <w:lang w:bidi="ar-SA"/>
        </w:rPr>
        <w:t xml:space="preserve">! </w:t>
      </w:r>
      <w:r>
        <w:rPr>
          <w:rStyle w:val="FootnoteAnchor"/>
          <w:rtl w:val="true"/>
        </w:rPr>
        <w:footnoteReference w:id="43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يادكردِ مناظره اش با طبيب هندى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تو درست باشد ، در آن صورت ، آيا از كيفر خداوند كه تو را از آن بيم مى دهم ، بيمى بر من مى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مطلب چنان باشد كه من مى گويم ـ و البتّه حق با من است ـ آيا از كيفر آفريدگار كه از آن حذر مى كنم ، در امان نمانده ام و تو ، با نفى و انكارت ، به هلاكت نيفتاده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كدام يك از ما به احتياط ، سزاوارتر و به نجات ، نزديك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منصور طبيب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يارانم به من خبر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ابن ابى العوجاء و عبد اللّه بن مقفّع در مسجد الحرام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با دستش به محلّ طواف اشاره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خلق را كه مى بينيد ، هيچ كدامِ آنها سزاوار نام انسان بودن نيستند ، مگر آن شيخى كه نشسته است ـ و مقصودش أبو عبد اللّه ،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بود ـ و بقيّه همگى ، مشتى بى سر و پا و حيوان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العوجاء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نام را تنها شايسته اين شيخ مى دانى و نه بقيّه؟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او چيزى ديدم كه در ديگران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العوجاء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گفته تو را در باره او بيازمايم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مكن ؛ زيرا مى ترسم مشت تو را باز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تو از اين نيست ؛ بلكه مى ترسى نظرت در باره مقام شامخى كه براى او وصف كردى ، نزد من سست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چنين گمانى نسبت به من دارى ، برخيز و نزد او برو ؛ امّا تا مى توانى ، سعى كن نلغزى و عنان خويش را رها نكنى كه تو را در بند مى كشد ، و مواظب باش سنجيده سخن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العوجاء برخاست و من و ابن مقفّع همچنان نشسته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ابى العوجاء برگشت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 اى پسر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جنس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دنيا موجودى روحانى باشد كه هر گاه بخواهد در قالب جسم درآيد و هر گاه بخواهد روحانى و ناپديد شود ، همين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ايشان نشستم و چون همه رفتند و كسى جز من نماند ، ابتدا به سخن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مطلب ، چنان باشد كه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مردم طواف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ـ كه همين طور هم هست ـ ، آنها نجات يافته اند و شما هلاك شده ايد ، و اگر مطلب ، چنان باشد كه شما مى گوييد ـ كه اين طور نيست ـ ، شما و آنان يكسانيد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چيزى از دست نداده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مى گوييم؟ و آنها چه مى گويند؟ گفته من و آنها ،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گفته تو و آنها يكى است ، در صورتى كه آنها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و پاداش و كيفرى دارند ، و معتقدند كه در آسمان ، خدايى هست و آسمان ،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فرشتگان و مخلوقات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ولى شما مدّعى هستيد كه آسمان ، ويرانه است و كسى در آن نيست؟</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بعض أصحابنا رفعهـ في خَبَرِ مُناظَرَةِ الإمامِ الصّادِقِ عليه السلام مَعَ ابنِ أَبِي العَوجاءِ ، قال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لَو كانَ مَعَكَ كيسٌ فيهِ جَواهِرُ، فَقالَ لَكَ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الكيسِ دينارٌ ؟ فَنَفَيتَ كَونَ الدّينارِ فِي الكيسِ ،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الدِّينارَ وكُنتَ غَيرَ عالِمٍ بِصِفَتِهِ ، هَل كانَ لَكَ أن تَنفِيَ كَونَ الدِّينارِ عَنِ الكيسِ وأنتَ لا تَعلَمُ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أَكبَرُ وأَطوَلُ وأَعرَضُ مِنَ الكيسِ ، فَلَعَلَّ فِي العالَمِ صَنعَةً مِن حَيثُ لا تَعلَمُ صِفَةَ الصَّنعَةِ مِن غَيرِ 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عَبدُ الكَريمِ ، وأَجابَ إِلَى الإِسلامِ بَعضُ أَصحابِهِ ، وبَقِيَ مَعَهُ بَعضٌ </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يكى از شيعيان ، كه سند آن را به امام صادق عليه السلام مى رساند ، در يادكردِ مناظره امام صادق عليه السلام با عبد الكريم بن ابى العوجاء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فرض اگر كيسه اى جواهر داشته باشى و كسى به تو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كيسه دينار است؟ و تو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و او به تو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را برايم وصف كن و تو ندانى كه دينار چه شكلى و چگونه است ، آيا چون اين را نمى دانى ، حق دارى كه وجود دينار در كيسه را نفى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هستى كه از كيسه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جواهر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و پر طول و عرض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اين جهان ، مصنوعى باشد ؛ ولى تو ويژگى مصنوع را از غير مصنوع نمى 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الكريم ، محكوم شد و بعضى از يارانش اسلام آوردند و بعضى هم با او هم عقيده ماندند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عبد اللّه الخراسانيّ خادم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مِنَ الزَّنادِقَةِ عَلى أَبِيالحَسَنِ عليه السلام وعِندَهُ جَماعَةٌ، فَقالَ أَبُوالحَسَنِ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أرَأَيتَ إِن كانَ القَولُ قَولَكُم ـ ولَيس هُوَ كَما تَقولونَ ـ أَلَسنا وإِيّاكُم شَرَعا سَواءً، لايَضُرُّنا ما صَلَّينا وصُمنا وزَكَّينا وأَقرَرنا؟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الرُّجُلُ، ثُمَّ 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القَولُ قَولَنا ـ وهُوَ قَولُنا ـ أَلَستُم قَد هَلَكتُم ونَجَونا؟</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العَقلُ لا يَستَطيعُ جَحدَ اللّهِ عز و جلالإمام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بَطَنَ مِن خَفِيّاتِ الأُمورِ ، وظَهَرَ فِي العُقولِ بِما يُرى في خَلقِهِ مِن عَلاماتِ التَّدبيرِ ، الَّذي سُئِلَتِ الأَنبِياءُ عَنهُ فَلَم تَصِفهُ بِحَدٍّ ولا بِبَعضٍ ، بَل وَصَفَتهُ بِفِعالِهِ ، ودَلَّت عَلَيهِ بِآياتِهِ ، لا تَستَطيعُ عُقولُ المُتَفَكِّرينَ جَحدَهُ ؛ لِأَنَّ مَن كانَتِ السَّماواتُ وَالأَرضُ فِطرَتَهُ ، وما فيهِنَّ وما بَينَهُنَّ ، وهُوَ الصَّانِعُ لَهُنَّ ؛ فَلا مَدفَعَ لِقُدرَتِهِ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بَطَنَ خَفِيّاتِ الأُمورِ ، ودَلَّت عَلَيهِ أَعلامُ الظُّهورِ ، وَامتَنَعَ عَلى عَينِ البَصيرِ ؛ فَلا عَينُ مَن لَم يَرَهُ تُنكِرُهُ ، ولا قَلبُ مَن أثبَتَهُ يُبصِرُهُ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فَهُوَ الَّذي تَشهَدُ لَهُ أَعلامُ الوُجودِ عَلى إِقرارِ قَلبِ ذِي الجُحُودِ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معرفة اللّه عز و جل</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791_114170"/>
    </w:p>
    <w:p>
      <w:pPr>
        <w:pStyle w:val="Heading6"/>
        <w:numPr>
          <w:ilvl w:val="5"/>
          <w:numId w:val="1"/>
        </w:numPr>
        <w:rPr/>
      </w:pPr>
      <w:bookmarkStart w:id="295" w:name="__RefHeading___Toc1234558_3224264995"/>
      <w:bookmarkStart w:id="296" w:name="_Toc113"/>
      <w:bookmarkEnd w:id="294"/>
      <w:bookmarkEnd w:id="295"/>
      <w:r>
        <w:rPr/>
        <w:t>۳</w:t>
      </w:r>
      <w:r>
        <w:rPr>
          <w:rtl w:val="true"/>
        </w:rPr>
        <w:t xml:space="preserve"> </w:t>
      </w:r>
      <w:r>
        <w:rPr>
          <w:rtl w:val="true"/>
        </w:rPr>
        <w:t xml:space="preserve">/ </w:t>
      </w:r>
      <w:r>
        <w:rPr/>
        <w:t>۲</w:t>
      </w:r>
      <w:r>
        <w:rPr>
          <w:rtl w:val="true"/>
        </w:rPr>
        <w:t xml:space="preserve"> </w:t>
      </w:r>
      <w:r>
        <w:rPr>
          <w:rtl w:val="true"/>
        </w:rPr>
        <w:t xml:space="preserve">- </w:t>
      </w:r>
      <w:r>
        <w:rPr/>
        <w:t>۴</w:t>
      </w:r>
      <w:r>
        <w:rPr>
          <w:rtl w:val="true"/>
        </w:rPr>
        <w:t xml:space="preserve"> عقل ، قادر به انكار خدا نيست</w:t>
      </w:r>
      <w:bookmarkEnd w:id="296"/>
    </w:p>
    <w:p>
      <w:pPr>
        <w:pStyle w:val="BookText"/>
        <w:rPr/>
      </w:pPr>
      <w:r>
        <w:rPr>
          <w:rFonts w:ascii="IRNazanin" w:hAnsi="IRNazanin" w:eastAsia="IRNazanin"/>
          <w:color w:val="111111"/>
          <w:sz w:val="28"/>
          <w:sz w:val="28"/>
          <w:szCs w:val="28"/>
          <w:rtl w:val="true"/>
          <w:lang w:bidi="fa-IR"/>
        </w:rPr>
        <w:t xml:space="preserve">الكافىـ به نقل از محمّد بن عبد اللّه خراسانى ، خادم امام رضا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زنادقه بر امام رضا عليه السلام در آمد و عدّه اى در حضور ايشان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گيرم كه سخن شما درست باشد ـ كه البتّه چنين نيست ـ ، آيا نه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آن صورت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شما يكسان خواهيم بود و نماز و روزه و زكات و ايمان ما به ما زيانى نمى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 خاموش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سخن ما درست باشد ـ كه همين طور هم هست ـ ، آيا نه اين است كه شما هلاك شده ايد و ما نجات يافته 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عقل ، قادر به انكار خدا نيستامام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خداوندى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امور پنهان را مى داند </w:t>
      </w:r>
      <w:r>
        <w:rPr>
          <w:rStyle w:val="FootnoteAnchor"/>
          <w:rtl w:val="true"/>
        </w:rPr>
        <w:footnoteReference w:id="441"/>
      </w:r>
      <w:r>
        <w:rPr>
          <w:rFonts w:ascii="IRNazanin" w:hAnsi="IRNazanin" w:eastAsia="IRNazanin"/>
          <w:color w:val="111111"/>
          <w:sz w:val="28"/>
          <w:sz w:val="28"/>
          <w:szCs w:val="28"/>
          <w:rtl w:val="true"/>
          <w:lang w:bidi="fa-IR"/>
        </w:rPr>
        <w:t xml:space="preserve">و به واسطه نشانه هاى تدبيرى كه در خلقش ديده مى شود ، براى خردها آشكار است ؛ خدايى كه در باره اش از پيامبران پرسيده شد و آنان او را به حد يا داشتن جزء ، وصف نكردند ؛ بلكه او را به افعالش وصف كردند و از طريق نشانه هايش شناساندند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خردهاى انديشمندان نمى توانند انكارش كنند ؛ زيرا كسى كه آسمان ها و زمين و آنچه در آنها و ميان آنهاست ، آفريده او هستند و او سازنده آنهاست ، مانعى در برابر قدرتش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خداوندى را كه پنهانى هاى امور را مى داند و نشانه هاى آشكار ، بر وجودش دلالت دارند و به چشم سر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چشم كسى كه او را نديده است ، مى تواند انكارش كند و نه دل كسى كه اثباتش مى كند ، او را مى بيند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نشانه هاى هستى ، گواه بر آن است كه دل شخص منكِر نيز به وجود او اقرار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هرچند به زبان ، انكارش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شناخت خدا</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القلب</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رُؤيَةُ اللّهِ عز و جل بِالقَلبِالكتاب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الحديثمجمع البيان عن أبي ذرّ وأبي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سُئِلَ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نورا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التوحيد عن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رَسولُ اللّهِ صلى الله عليه و آله رَبَّهُ عز و 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بِقَلبِهِ رَآهُ ، أما سَمِعتَ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لَم يَرَهُ بِالبَصَرِ ، ولكِن رَآهُ بِالفُؤادِ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بِالاِسمِ الَّذي فَتَقتَ بِهِ رَتقَ عَظيمِ جُفونِ عُيونِ النّاظِرينَ ، الَّذي بِهِ تَدبيرُ حِكمَتِكَ ، وشَواهِدُ حُجَجِ أَنبِيائِكَ ، يَعرِفونَكَ بِفِطَنِ القُلوبِ ، وأنتَ في غَوامِضِ مُسَرّاتِ سَريراتِ الغُيوبِ </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2791_114172"/>
    </w:p>
    <w:p>
      <w:pPr>
        <w:pStyle w:val="Heading6"/>
        <w:numPr>
          <w:ilvl w:val="5"/>
          <w:numId w:val="1"/>
        </w:numPr>
        <w:rPr/>
      </w:pPr>
      <w:bookmarkStart w:id="298" w:name="__RefHeading___Toc1234560_3224264995"/>
      <w:bookmarkStart w:id="299" w:name="_Toc114"/>
      <w:bookmarkEnd w:id="297"/>
      <w:bookmarkEnd w:id="298"/>
      <w:r>
        <w:rPr/>
        <w:t>۳</w:t>
      </w:r>
      <w:r>
        <w:rPr>
          <w:rtl w:val="true"/>
        </w:rPr>
        <w:t xml:space="preserve"> </w:t>
      </w:r>
      <w:r>
        <w:rPr>
          <w:rtl w:val="true"/>
        </w:rPr>
        <w:t xml:space="preserve">/ </w:t>
      </w:r>
      <w:r>
        <w:rPr/>
        <w:t>۳</w:t>
      </w:r>
      <w:r>
        <w:rPr>
          <w:rtl w:val="true"/>
        </w:rPr>
        <w:t xml:space="preserve"> دل</w:t>
      </w:r>
      <w:bookmarkEnd w:id="299"/>
    </w:p>
    <w:p>
      <w:pPr>
        <w:pStyle w:val="Heading6"/>
        <w:numPr>
          <w:ilvl w:val="5"/>
          <w:numId w:val="1"/>
        </w:numPr>
        <w:rPr/>
      </w:pPr>
      <w:bookmarkStart w:id="300" w:name="__RefHeading___Toc1234562_3224264995"/>
      <w:bookmarkStart w:id="301" w:name="_Toc115"/>
      <w:bookmarkEnd w:id="300"/>
      <w:r>
        <w:rPr>
          <w:rtl w:val="true"/>
        </w:rPr>
        <w:t>اشاره</w:t>
      </w:r>
      <w:bookmarkEnd w:id="301"/>
    </w:p>
    <w:p>
      <w:pPr>
        <w:pStyle w:val="Heading6"/>
        <w:numPr>
          <w:ilvl w:val="5"/>
          <w:numId w:val="1"/>
        </w:numPr>
        <w:rPr/>
      </w:pPr>
      <w:bookmarkStart w:id="302" w:name="__RefHeading___Toc1234564_3224264995"/>
      <w:bookmarkStart w:id="303" w:name="_Toc116"/>
      <w:bookmarkEnd w:id="302"/>
      <w:r>
        <w:rPr/>
        <w:t>۳</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ديدن خدا با دل</w:t>
      </w:r>
      <w:bookmarkEnd w:id="30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دل</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ديدن خدا با دلقرآن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 آنچه را ديد ، انكار نكرد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حديثمجمع البيانـ به نقل از ابو ذر و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 آنچه را ديد ، انكار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نورى را ديدم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التوحيدـ به نقل از محمّد بن فضيل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ابو الحسن عليه السلام </w:t>
      </w:r>
      <w:r>
        <w:rPr>
          <w:rStyle w:val="FootnoteAnchor"/>
          <w:rtl w:val="true"/>
        </w:rPr>
        <w:footnoteReference w:id="446"/>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خدا پروردگارش را ديد؟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با دلش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نشنيده اى كه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 آنچه را ديد ، انكار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او را با چشم نديد ؛ بلكه با دل 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درخواست مى كنم ، به حقّ آن نامى كه به واسطه آن ، پلك هاى چشمان بينندگان را كه سخت بسته بود ، گشودى ؛ همان نامى كه حكمتت به واسطه آن ، تدبير مى كند و پيامبرانت شواهد حجّت ها و براهين خود را از آن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بينش دل ها ، تو را ، در حالى كه در لابه لاى نهانى هاى غيب ها نهانى ، مى شناسند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يَبعُدُ عَن قُلوبِ العارِفينَ</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السنن الكبرى للنسائي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النَّبِيُّ صلى الله عليه و آله رَبَّهُ تَبارَكَ وتَعالى بِقَلبِهِ ، ولَم يَرَهُ بِبَصَرِهِ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رَبّي عز و جل لَيسَ كَمِثلِهِ شَيءٌ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صحيح مسلم عن عبد اللّه بن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رَسولَ اللّهِ صلى الله عليه و آله لَسَأَلتُهُ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شَيءٍ كُنتَ تَسأَلُهُ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نورا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إِلَى السَّماءِ ، بَلَغَ بي جَبرَئيلُ مَكانا لَم يَطَأهُ قَطُّ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لَهُ ، فَأَراهُ اللّهُ مِن نورِ عَظَمَتِهِ ما أَحَبَّ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التوحيد عن مرازم عن الإمام الصادق عليه السلام ، قال سَمِعتُهُ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رَسولُ اللّهِ صلى الله عليه و آله رَبَّهُ عز و جل ؛ يَعني بِقَلبِهِ </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از دل هاى عارفان ، 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الكبرىـ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پروردگار متعالش را با دل خويش ديد ، نه با ديده 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پروردگارم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همانند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مسلمـ به نقل از عبد اللّه بن شقيق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ابو ذر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خدا را مى ديدم ، از او مى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چه چيز از او مى پرسيدى؟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پروردگارت را ديده اى؟ 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نورى 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شبى كه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شدم ، جبرئيل ، مرا به جايى رساند كه خودش هرگز به آن جا قدم ننهاده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پرده براى پيامبر صلى الله عليه و آله كنار زده شد و خداوند ، از نور عظمت خويش ، آنچه را خواست ، به او نشان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التوحيدـ به نقل از مُرازِم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پروردگارش را ديد ؛ يعنى با قلبش</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مُناظَرَتِهِ لِليَهودِيِّ الشَّامِيِّ ، وقَد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سُلَيمانُ اُعطِيَ مُلكا لا يَنبَغي لِأَحَدٍ مِن بَعدِهِ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كَذلِكَ ، ومُحَمَّدٌ صلى الله عليه و آله اُعطِيَ ما هُوَ أَفضَلُ مِن هذا ؛ إِنَّهُ اُسرِيَ بِهِ مِنَ المَسجِدِ الحَرامِ إِلَى المَسجِدِ الأَقصى مَسيرَةَ شَهرٍ ، وعُرِجَ بِهِ فِي مَلَكوتِ السَّماواتِ مَسيرَةَ خَمسينَ ألفَ عامٍ ، في أَقَلَّ مِن ثُلثِ لَيلَةٍ ، حَتَّى انتَهى إِلى ساقِ العَرشِ ، فَدَنا بِالعِلمِ ، فَتَدَلّى فَدُلِّيَ لَهُ مِنَ الجَنَّةِ رَفرَفٌ أخضَرُ ، وغَشِيَ النُّورُ بَصَرَهُ ، فَرَأى عَظَمَةَ رَبِّهِ عز و جل بِفُؤادِهِ ولَم يَرَها بِعَينِهِ ، فَكانَ كَقابِ قَوسَينِ بَينَهُ وبَينَها أو أدنى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الكافي عن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مُحَمَّدٍ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رَسولُ اللّهِ صلى الله عليه و آله رَبَّهُ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أرى رَسولَهُ بِقَلبِهِ مِن نورِ عَظَمَتِهِ ما أَحَبَّ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مَعنى رُؤيَةِ اللّهِ عز و جل بِالقَلبِالإمام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أَميرُ المُؤمِنينَ عليه السلام يَخطُبُ عَلى مِنبَرِ الكوفَةِ ، إِذ قامَ إِلَيهِ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ذِعلِبٌ ، ذو لِسانٍ بَليغٍ فِي الخُطَبِ ، شُجاعُ القَلبِ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هَل رَأَيتَ رَبَّكَ؟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ذِعلِبُ ، ما كُنتُ أَعبُدُ رَبّا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كَيفََرأَيتَهُ؟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ذِعلِبُ ، لَم تَرَهُ العُيوُن بِمُشاهَدَةِ الأَبصارِ ولكِن رَأَتهُ القُلوبُ بِحَقائِقِ الإِيمانِ ، وَيلَكَ يا ذِعلِبُ ، إِنَّ رَبّي لَطيفُ اللَّطافَةِ لا يُوصَفُ بِاللُّطفِ ، عَظيمُ العَظَمَةِ لا يُوصَفُ بالعِظَمِ ، كَبيرُ الكِبرِياءِ لا يُوصَفُ بِالكِبَرِ ، جَليلُ الجَلالَةِ لا يُوصَفُ بِالغِلَظِ ، قَبلَ كُلِّ شَيءٍ لا يُقالُ شَيءٌ قَبلَهُ ، وبَعدَ كُلِّ شَيءٍ لا يُقالُ لَهُ بَعدٌ ، شاءَ الأَشياءَ لا بِهِمَّةٍ ، دَرّاكٌ </w:t>
      </w:r>
      <w:r>
        <w:rPr>
          <w:rStyle w:val="FootnoteAnchor"/>
          <w:rtl w:val="true"/>
        </w:rPr>
        <w:footnoteReference w:id="455"/>
      </w:r>
      <w:r>
        <w:rPr>
          <w:rFonts w:ascii="Amiri" w:hAnsi="Amiri" w:eastAsia="Amiri" w:cs="Amiri"/>
          <w:color w:val="111111"/>
          <w:sz w:val="28"/>
          <w:sz w:val="28"/>
          <w:szCs w:val="28"/>
          <w:rtl w:val="true"/>
          <w:lang w:bidi="ar-SA"/>
        </w:rPr>
        <w:t xml:space="preserve">لا بِخَديعَةٍ ، فِي الأَشياءِ كُلِّها غَيرُ مُتَمازِجٍ بِها ولا بائِنٌ مِنها ، ظاهِرٌ لا بِتَأويلِ المُباشَرَةِ ، مُتَجَلٍّ </w:t>
      </w:r>
      <w:r>
        <w:rPr>
          <w:rStyle w:val="FootnoteAnchor"/>
          <w:rtl w:val="true"/>
        </w:rPr>
        <w:footnoteReference w:id="456"/>
      </w:r>
      <w:r>
        <w:rPr>
          <w:rFonts w:ascii="Amiri" w:hAnsi="Amiri" w:eastAsia="Amiri" w:cs="Amiri"/>
          <w:color w:val="111111"/>
          <w:sz w:val="28"/>
          <w:sz w:val="28"/>
          <w:szCs w:val="28"/>
          <w:rtl w:val="true"/>
          <w:lang w:bidi="ar-SA"/>
        </w:rPr>
        <w:t xml:space="preserve">لا بِاستِهلالِ رُؤيَةٍ ، ناءٍ لا بِمَسافَةٍ ، قَريبٌ لا بِمُداناةٍ </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2791_114176"/>
    </w:p>
    <w:p>
      <w:pPr>
        <w:pStyle w:val="Heading6"/>
        <w:numPr>
          <w:ilvl w:val="5"/>
          <w:numId w:val="1"/>
        </w:numPr>
        <w:rPr/>
      </w:pPr>
      <w:bookmarkStart w:id="305" w:name="__RefHeading___Toc1234566_3224264995"/>
      <w:bookmarkStart w:id="306" w:name="_Toc117"/>
      <w:bookmarkEnd w:id="304"/>
      <w:bookmarkEnd w:id="305"/>
      <w:r>
        <w:rPr/>
        <w:t>۳</w:t>
      </w:r>
      <w:r>
        <w:rPr>
          <w:rtl w:val="true"/>
        </w:rPr>
        <w:t xml:space="preserve"> </w:t>
      </w:r>
      <w:r>
        <w:rPr>
          <w:rtl w:val="true"/>
        </w:rPr>
        <w:t xml:space="preserve">/ </w:t>
      </w:r>
      <w:r>
        <w:rPr/>
        <w:t>۳</w:t>
      </w:r>
      <w:r>
        <w:rPr>
          <w:rtl w:val="true"/>
        </w:rPr>
        <w:t xml:space="preserve"> </w:t>
      </w:r>
      <w:r>
        <w:rPr>
          <w:rtl w:val="true"/>
        </w:rPr>
        <w:t xml:space="preserve">- </w:t>
      </w:r>
      <w:r>
        <w:rPr/>
        <w:t>۲</w:t>
      </w:r>
      <w:r>
        <w:rPr>
          <w:rtl w:val="true"/>
        </w:rPr>
        <w:t xml:space="preserve"> معناى ديدن خدا با دل</w:t>
      </w:r>
      <w:bookmarkEnd w:id="306"/>
    </w:p>
    <w:p>
      <w:pPr>
        <w:pStyle w:val="BookText"/>
        <w:rPr/>
      </w:pPr>
      <w:r>
        <w:rPr>
          <w:rFonts w:ascii="IRNazanin" w:hAnsi="IRNazanin" w:eastAsia="IRNazanin"/>
          <w:color w:val="111111"/>
          <w:sz w:val="28"/>
          <w:sz w:val="28"/>
          <w:szCs w:val="28"/>
          <w:rtl w:val="true"/>
          <w:lang w:bidi="fa-IR"/>
        </w:rPr>
        <w:t xml:space="preserve">امام على عليه السلامـ در مناظره اش با يهودىِ شامى كه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سليمان ، سلطنتى داده شد كه براى احدى بعد از او سزاوار 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طور است ؛ امّا به محمّد صلى الله عليه و آله برتر از آن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فاصله يك ماه راه را در يك شب، طى كرد و از مسجد الحرام به مسجد الأقصى برده شد ، و به ملكوت آسمان ها ـ كه پنجاه هزار سال راه است ـ ، در كمتر از ثلثى از شبْ عروج كرد ، تا آن كه به پاى عرش رسيد و به عِلمْ نزديك شد و آويخت و ديباى نازك سبزرنگى از بهشت برايش آويزان گشت ، و نور ديده او را فرو پوشاند و عظمت پروردگارش را با دل خويش ، و نه ديده اش ، ديد و ميان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يا عظمت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يك كمان يا كمتر فاصله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يعقوب بن اسحاق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عسكرى عليه السلام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خدا صلى الله عليه و آله پروردگارش را ديد؟ امام عليه السلام مرقوم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 از نور عظمت خويش ، تا دوست داشت ، به دل پيامبرش نشان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معناى ديدن خدا با دلامام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اميرمؤمنان بر منبر كوفه سخنرانى مى كرد كه مردى به نام ذِعلِب ـ كه زبان آور ، سخنور و شجاع بود ـ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پروردگارت را ديده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پروردگارى را كه نديده باشم ، عبادت نمى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ديده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 اى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با نگاهِ سر او را نديده اند ؛ بلكه دل ها با حقايق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تصديقات يقينى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 اى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چنان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لطافت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نمى شود ، و چندان باعظمت است كه به عظمت ، وصف نمى گردد ، و آن سان بزرگ است كه به بزرگى ، وصف نمى شود ، و چنان سترگ است كه به درشتى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غلظت جسمانى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هر چيز است و گفته نمى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پيش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هر چيزى است و گفته نمى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 را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خواهنده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نه با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 ، آن گونه كه ويژگى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دريابنده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باطن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نه با حيله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اشيا هست ؛ امّا نه اين كه با آنها آميخته و يا از آنها جدا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پديدار است ؛ امّا نه به نحو 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رؤيت حسّى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آشكار است ؛ امّا نه به نحو آشكار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 نه به مسافت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 نه به نحو هم جوارى</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مُحَمَّدُ بنُ عَلِيِّ بنِ الحُسَينِ في فِناءِ الكَعبَةِ ، فَإِذا أَعرابِيٌّ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اللّهَ حَيثُ عَبَدتَهُ ؟ فَأَطرَقَ وأَطرَقَ مَن كانَ حَولَهُ ، ثُمَّ رَفَعَ رَأسَهُ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لِأَعبُدَ شَيئا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رَأَيتَهُ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الأَبصارُ بِمُشاهَدَةِ العِيانِ ، ولكِن رَأَتهُ القُلوبُ بِحَقائِقِ الإِيمانِ ، لا يُدرَكُ بِالحَواسِّ ، ولا يُقاسُ بِالنَّاسِ ، مَعروفٌ بِالآياتِ ، مَنعوتٌ بِالعَلاماتِ ، لا يَجورُ في قَضِيَّتِهِ ، بانَ مِنَ الأَشياءِ وبانَتِ الأَشياءُ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اللّهُ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رِسالاتِهِ </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دمشقـ به نقل از مدائنى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على بن حسين عليه السلام در آستان كعبه نشسته بود كه باديه نشينى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خدايى را كه مى پرستى ، ديده اى؟ امام عليه السلام سر به زير انداخت و كسانى كه پيرامون او بودند ، سر به زير افكندند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عليه السلام سرش را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چيزى را كه نديده باشم ، نمى پرستم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ديده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ديدگان ، با چشم سر ، او را نديده اند ؛ بلكه دل ها با حقايق ايمان ، او را 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حواس درك نمى شود و با مردم مقايسه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نشانه ها شناخته شده است و به علايم ، وصف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اشيا جداست و اشيا نيز از او جدايند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 همانند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خداوند ، كه معبودى جز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مى داند كه رسالت هايش را در كجا قرار دهد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عز و جل هَل يَراهُ المُؤمِنونَ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وقَد رَأَوهُ قَبلَ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المُؤمِنينَ لَيَرَونَهُ فِي الدُّنيا قَبلَ يَومِ القِيامَةِ ، ألَستَ تَراهُ في وَقتِكَ هذا ؟ 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فَأُحَدِّثُ بِهذا عَنكَ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فَإِنَّكَ إِذا حَدَّثتَ بِهِ فَأَنكَرَهُ مُنكِرٌ جاهِلٌ بِمَعنى ما تَقولُهُ ، ثُمَّ قَدَّرَ أنَّ ذلِكَ تَشبيهٌ كَفَرَ ، ولَيسَتِ الرُّؤيَةُ بِالقَلبِ كَالرُّؤيَةِ بِالعَينِ ، تَعالَى اللّهُ عَمّا يَصِفُهُ المُشَبِّهونَ وَالمُلحِدونَ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الإمام الصادق عليه السلامـ حينَ سَألَهُ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رَسولُ اللّهِ صلى الله عليه و آله رَبَّهُ؟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رَآهُ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رَبُّنا ـ جَلَّ جَلالُهُ ـ فَلا تُدرِكُهُ أبصارُ النَّاظِرينَ ، وَلا تُحيطُ بِهِ أسماعُ السّامِعينَ </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كه آيا مؤمنان در روز قيامت ، خداوند عز و جل را مى بينند؟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روز قيامت هم ، او را ديده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كه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من پروردگار شما نيستم؟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لحظاتى سكوت كرد و بعد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 او را در همين دنيا ، پيش از روز قيامت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 اينك او را نمى 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قول شما نقل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زيرا اگر نقل كنى و شخصى كه معناى سخن تو را نمى فهمد ، انكارش كند و آن را تشبيه بداند ، كافر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با دل ، چون ديدن با چشم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از آنچه تشبيه كنندگان و مُلحدان ، وصفش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پاسخ اين پرسشِ محمّد حلبى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خدا پروردگارش را ديد ؟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 با دلش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را نه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بينندگان مى بينند و نه گوش هاى شنوندگان بر او احاطه مى يابند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معرفة اللّه عز و جل</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مَعرِفَةُ النَّفسِالكتاب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الْأَرْضِ ءَايَاتٌ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أَنفُسِكُمْ أَفَلَا تُبْصِرُونَ</w:t>
      </w:r>
      <w:r>
        <w:rPr>
          <w:rFonts w:eastAsia="Amiri" w:cs="Amiri" w:ascii="Amiri" w:hAnsi="Amiri"/>
          <w:color w:val="111111"/>
          <w:sz w:val="28"/>
          <w:szCs w:val="28"/>
          <w:rtl w:val="true"/>
          <w:lang w:bidi="ar-SA"/>
        </w:rPr>
        <w:t xml:space="preserve">» .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أَنفُسِكُمْ أَفَلَا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خَلَقَكَ سَميعا بَصيرا ، تَغضَبُ وتَرضى ، وتَجوعُ وتَشبَعُ ؛ وذلِكَ كُلُّهُ مِن آياتِ اللّهِ تَعالى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التوحيد عن هشام بن سالم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عن هشام بن سالم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مُحَمَّدَ بنَ النُّعمانِ الأَحوَلَ ، فَقامَ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بِتَوفيقِهِ وإِرشادِهِ وتَعريفِهِ وهِدايَتِهِ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 فَلَقيتُ هِشامَ بنَ الحَكَمِ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لِمَن يَسأَلُني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اللّهَ ـ جَلَّ جَلالُهُ ـ بِنَفسي؛ لِأَنَّها أَقرَبُ الأَشياءِ إِلَيَّ، وذلِكَ أنّي أَجِدُها أبعاضا مُجتَمِعَةً ، وأَجزاءً مُؤتَلِفَةً ، ظاهِرَةَ التَّركيبِ ، مُتَبَيَّنَةَ الصَّنعَةِ ، مَبنِيَّةً عَلى ضُروبٍ مِنَ التَّخطيطِ وَالتَّصويرِ، زائِدَةً مِن بَعدِ نُقصانٍ، وناقِصَةً مِن بَعدِ زِيادَةٍ، قَد أُنشِئَ لَها حَواسُ مُختَلِفَةٌ ، وجَوارِحُ مُتَبايِنَةٌ؛ مِن بَصَرٍ وَسمعٍ وشَامٍّ وذائِقٍ ولامِسٍ ، مَجبولَةً عَلَى الضَّعفِ وَالنَّقصِ وَالمَهانَةِ ، لا تُدرِكُ واحِدَةٌ مِنها مُدرَكَ صاحِبَتِها ، ولا تَقوى عَلى ذلِكَ ، عاجِزَةً عِندَ اجتِلابِ المَنافِعِ إِلَيها ودَفعِ المَضارِّ عَنها، وَاستَحالَ فِيالعُقولِ وُجودُ تَأليفٍ لامُؤَلِّفَ لَهُ، وثَباتُ صورَةٍ لا مُصَوِّرَ لَها ، فَعَلِمتُ أنَّ لَها خالِقا خَلَقَها ، ومُصَوِّرا صَوَّرَها ، مُخالِفا لَها عَلى جَميعِ جِهاتِها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أَنفُسِكُمْ أَفَلَا تُبْصِرُونَ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2791_114182"/>
    </w:p>
    <w:p>
      <w:pPr>
        <w:pStyle w:val="Heading6"/>
        <w:numPr>
          <w:ilvl w:val="5"/>
          <w:numId w:val="1"/>
        </w:numPr>
        <w:rPr/>
      </w:pPr>
      <w:bookmarkStart w:id="308" w:name="__RefHeading___Toc1234568_3224264995"/>
      <w:bookmarkStart w:id="309" w:name="_Toc118"/>
      <w:bookmarkEnd w:id="307"/>
      <w:bookmarkEnd w:id="308"/>
      <w:r>
        <w:rPr>
          <w:rtl w:val="true"/>
        </w:rPr>
        <w:t>فصل چهارم</w:t>
      </w:r>
      <w:r>
        <w:rPr>
          <w:rtl w:val="true"/>
        </w:rPr>
        <w:t xml:space="preserve">: </w:t>
      </w:r>
      <w:r>
        <w:rPr>
          <w:rtl w:val="true"/>
        </w:rPr>
        <w:t>راه هاى شناخت خدا</w:t>
      </w:r>
      <w:bookmarkEnd w:id="309"/>
    </w:p>
    <w:p>
      <w:pPr>
        <w:pStyle w:val="Heading6"/>
        <w:numPr>
          <w:ilvl w:val="5"/>
          <w:numId w:val="1"/>
        </w:numPr>
        <w:rPr/>
      </w:pPr>
      <w:bookmarkStart w:id="310" w:name="__RefHeading___Toc1234570_3224264995"/>
      <w:bookmarkStart w:id="311" w:name="_Toc119"/>
      <w:bookmarkEnd w:id="310"/>
      <w:r>
        <w:rPr/>
        <w:t>۴</w:t>
      </w:r>
      <w:r>
        <w:rPr>
          <w:rtl w:val="true"/>
        </w:rPr>
        <w:t xml:space="preserve"> </w:t>
      </w:r>
      <w:r>
        <w:rPr>
          <w:rtl w:val="true"/>
        </w:rPr>
        <w:t xml:space="preserve">/ </w:t>
      </w:r>
      <w:r>
        <w:rPr/>
        <w:t>۱</w:t>
      </w:r>
      <w:r>
        <w:rPr>
          <w:rtl w:val="true"/>
        </w:rPr>
        <w:t xml:space="preserve"> خودشناسى</w:t>
      </w:r>
      <w:bookmarkEnd w:id="311"/>
    </w:p>
    <w:p>
      <w:pPr>
        <w:pStyle w:val="Heading6"/>
        <w:numPr>
          <w:ilvl w:val="5"/>
          <w:numId w:val="1"/>
        </w:numPr>
        <w:rPr/>
      </w:pPr>
      <w:bookmarkStart w:id="312" w:name="__RefHeading___Toc1234572_3224264995"/>
      <w:bookmarkStart w:id="313" w:name="_Toc120"/>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شناخت خدا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خودشناسىقرآن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زمين ، نشانه هايى براى اهل يقين است و در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السلامـ در باره اين سخن خداوند پاك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خودتان ، آيا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تو را شنوا و بينا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خشمگين مى شوى و خرسند مى گردى ، و گرسنه مى شوى و سير مى شوى ، و همه اينها از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التوحيدـ به نقل از هشام بن سالم </w:t>
      </w:r>
      <w:r>
        <w:rPr>
          <w:rStyle w:val="FootnoteAnchor"/>
          <w:rtl w:val="true"/>
        </w:rPr>
        <w:footnoteReference w:id="46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محمّد بن نعمان اَحوَل بودم كه مردى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به چه شناختى؟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توفيق و ارشاد و شناساندن و راه نمايى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نزد او بيرون آمدم و به هشام بن حكم برخوردم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من بپرسد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به چه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او چه جواب دهم؟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به چه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شناختم ؛ چرا كه ، خودم ، نزديك ترينِ چيزها به خودم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خويشتن را داراى پاره هاى فراهم آمده و اجزاى به هم پيوسته مى يابم ؛ تركيبى نمايان و ساختارى روشن دارم ؛ بر پايه انواع طرّاحى ها و صورتبندى ها ساخته شده ام ؛ پيوسته از كاستى به فزونى و بعد ، از فزونى به كاستى مى روم ؛ از حواسّ گوناگون و اندام هاى مختلف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 و بويايى و چشايى و بساوايى ، برخوردارم ؛ بر ناتوانى و كاستى و خوارى سرشته شده ام ؛ هيچ يك از اين حواس ،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را ادراك نمى كند و توانايى اين كار را هم ندارد ؛ از جلب منافع براى آنها و دفع ضرر از آنها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عقلى ، محال است كه فراهم آمده اى بدون فراهم آورنده ، و تشكيل صورتى ، بدون صورتگر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دانستم كه مرا آفريدگارى است كه خلقم كرده و صورتگرى است كه شكل و صورتم بخشيده است و با من ، از هر جهت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الأمالي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بَعضَ أَزواجِ النَّبِيِّ صلى الله عليه و آله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يَعرِفُ الإِنسانُ 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 نَفسَهُ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أَعرَفُكُم بِنَفسِهِ أَعرَفُكُم بِرَبِّهِ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بَعضِ الأَخبارِ أنَّهُ دَخَلَ عَلى رَسولِ اللّهِ صلى الله عليه و آله رَجُلٌ اسمُهُ مُجاشِعٌ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الطَّريقُ إِلى مَعرِفَةِ الحَقِّ؟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النَّفس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خود را شناخت ، پروردگارش را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يكى از همسران پيامبر صلى الله عليه و آله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 انسان ، پروردگارش را مى شناسد؟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خودش را بشناسد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خودشناس ترينِ شما ، خداشناس ترينِ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بعضى احاديث ، روايت شده است كه مردى به نام مُجاشِع بر پيامبر خدا صلى الله عليه و آله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شناخت حق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خودشناسى</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يَجهَلُ نَفسَهُ ، كَيفَ يَعرِفُ رَبَّهُ؟</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النَّاسِ مَعرِفَةً لِنَفسِهِ أَخوَفُهُم لِرَبِّهِ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مِن مَخلوقٍ يَزعُمُ أنَّ اللّهَ يَخفى عَلى عِبادِهِ وهُوَ يَرى أثَرَ الصُّنعِ في نَفسِهِ ؛ بِتَركيبٍ يُبهِرُ عَقلَهُ ، وتَأليفٍ يُبطِلُ جُحودَه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الصّورَةَ الإِنسانِيَّةَ أَكبَرُ حُجَّةِ اللّهِ عَلى خَلقِهِ ، وهِيَ الكِتابُ الَّذي كَتَبَهُ بِيَدِهِ ، وهِيَ الهَيكَلُ الَّذي بَناهُ بِحِكمَتِهِ ، وهِيَ مَجموعُ صُوَرِ العالَمينَ ، وهِيَ المُختَصَرُ مِنَ العُلومِ فِي اللَّوحِ المَحفوظِ ، وهِيَ الشَّاهِدُ عَلى كُلِّ غائِبٍ ، وهِيَ الحُجَّةُ عَلى كُلِّ جاحِدٍ ، وهِيَ الطَّريقُ المُستَقيمُ إِلى كُلِّ خَيرٍ ، وهِيَ الصِّراطُ المَمدودُ بَينَ الجَنَّةِ وَالنَّارِ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معرفة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معرفة الخلق في معرفة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كسى كه خويشتن را نمى شناسد ،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 را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خودشناس ترينِ مردم ، خداترس ترينِ آنهاست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از آن مخلوقى كه مى پندارد خداوند از بندگانش پنهان است ، در حالى كه آثار صنع او را در خويشتن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تركيبى كه خِرَد را حيرت زده مى كند و ساختارى كه جايى براى انكار او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انسان ، بزرگ ترين حجّت خدا بر خلق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 كتابى است كه خداوند با دست خويش آن را نوشت و پيكرى است كه با حكمت خود ، آن را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اى از صورت هاى همه عالَم است و خلاصه دانش هايى است كه در لوح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غايبى ، گواه است و بر هر منكرى ،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مستقيم به سوى هر چيزى ، و راهِ كشيده ميان بهشت و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شناخت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نامه عقايد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شناخت خلقت در شناخت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انسان</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12791_114187"/>
    </w:p>
    <w:p>
      <w:pPr>
        <w:pStyle w:val="Heading6"/>
        <w:numPr>
          <w:ilvl w:val="5"/>
          <w:numId w:val="1"/>
        </w:numPr>
        <w:rPr/>
      </w:pPr>
      <w:bookmarkStart w:id="315" w:name="__RefHeading___Toc1234574_3224264995"/>
      <w:bookmarkStart w:id="316" w:name="_Toc121"/>
      <w:bookmarkEnd w:id="314"/>
      <w:bookmarkEnd w:id="315"/>
      <w:r>
        <w:rPr>
          <w:rtl w:val="true"/>
        </w:rPr>
        <w:t>بحثى درباره نقش خودشناسى در خداشناسى</w:t>
      </w:r>
      <w:bookmarkEnd w:id="316"/>
    </w:p>
    <w:p>
      <w:pPr>
        <w:pStyle w:val="Heading6"/>
        <w:numPr>
          <w:ilvl w:val="5"/>
          <w:numId w:val="1"/>
        </w:numPr>
        <w:rPr/>
      </w:pPr>
      <w:bookmarkStart w:id="317" w:name="__RefHeading___Toc1234576_3224264995"/>
      <w:bookmarkStart w:id="318" w:name="_Toc122"/>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 xml:space="preserve">بحثى درباره نقش خودشناسى در خداشناسىاز نگاه قرآن كريم ، در آفرينش انسان ، نشانه ها و دلايل روشنى براى خداشناسى وجود دارد كه هر كس اهل لجاجت نباشد و بخواهد از راه دليل و برهان ، حقايق هستى را بپذيرد ، مى تواند با دقّت در حكمت هاى وجودِ خود ، با آفريدگار جهان و حقيقة الحقايق ، آشنا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فِى خَلْقِكُمْ وَ مَا يَبُثُّ مِن دَابَّةٍ ءَايَاتٌ لِّقَوْمٍ يُوقِنُونَ </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و در آفرينش شما و جنبندگانى كه پراكنده اند ، نشانه هايى براى يقين داران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فِى الْأَرْضِ ءَايَاتٌ لِّلْمُوقِنِينَ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أَنفُسِكُمْ أَفَلَا تُبْصِرُونَ </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و در زمين ، نشانه هايى براى يقين داران است و در خود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سَنُرِيهِمْ ءَايَاتِنَا فِى الْأَفَاقِ وَ فِى أَنفُسِهِمْ حَتَّى يَتَبَيَّنَ لَهُمْ أَنَّهُ الْحَقُّ </w:t>
      </w:r>
      <w:r>
        <w:rPr>
          <w:rFonts w:eastAsia="IRNazanin" w:cs="IRNazanin"/>
          <w:color w:val="111111"/>
          <w:sz w:val="28"/>
          <w:szCs w:val="28"/>
          <w:rtl w:val="true"/>
          <w:lang w:bidi="fa-IR"/>
        </w:rPr>
        <w:t xml:space="preserve">. </w:t>
      </w:r>
      <w:r>
        <w:rPr>
          <w:rStyle w:val="FootnoteAnchor"/>
          <w:rtl w:val="true"/>
        </w:rPr>
        <w:footnoteReference w:id="478"/>
      </w:r>
      <w:r>
        <w:rPr>
          <w:rFonts w:ascii="Amiri" w:hAnsi="Amiri" w:eastAsia="Amiri" w:cs="Amiri"/>
          <w:color w:val="111111"/>
          <w:sz w:val="28"/>
          <w:sz w:val="28"/>
          <w:szCs w:val="28"/>
          <w:rtl w:val="true"/>
          <w:lang w:bidi="ar-SA"/>
        </w:rPr>
        <w:t>به زودى ، نشانه هاى خود در كرانه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هستى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خودشان را به آنان نشان خواهيم داد تا برايشان روشن شود كه او حق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آيات ، تصريح مى كنند كه نه يك دليل و نشان ، بلكه دليل ها و نشانه هاى</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2791_114188"/>
    </w:p>
    <w:p>
      <w:pPr>
        <w:pStyle w:val="Heading6"/>
        <w:numPr>
          <w:ilvl w:val="5"/>
          <w:numId w:val="1"/>
        </w:numPr>
        <w:rPr/>
      </w:pPr>
      <w:bookmarkStart w:id="320" w:name="__RefHeading___Toc1234578_3224264995"/>
      <w:bookmarkStart w:id="321" w:name="_Toc123"/>
      <w:bookmarkEnd w:id="319"/>
      <w:bookmarkEnd w:id="320"/>
      <w:r>
        <w:rPr>
          <w:rtl w:val="true"/>
        </w:rPr>
        <w:t>اقسام احاديث دعوت به خودشناسى</w:t>
      </w:r>
      <w:bookmarkEnd w:id="321"/>
    </w:p>
    <w:p>
      <w:pPr>
        <w:pStyle w:val="Heading6"/>
        <w:numPr>
          <w:ilvl w:val="5"/>
          <w:numId w:val="1"/>
        </w:numPr>
        <w:rPr/>
      </w:pPr>
      <w:bookmarkStart w:id="322" w:name="__RefHeading___Toc1234580_3224264995"/>
      <w:bookmarkStart w:id="323" w:name="_Toc124"/>
      <w:bookmarkEnd w:id="322"/>
      <w:r>
        <w:rPr/>
        <w:t>۱</w:t>
      </w:r>
      <w:r>
        <w:rPr>
          <w:rtl w:val="true"/>
        </w:rPr>
        <w:t xml:space="preserve"> </w:t>
      </w:r>
      <w:r>
        <w:rPr>
          <w:rtl w:val="true"/>
        </w:rPr>
        <w:t xml:space="preserve">. </w:t>
      </w:r>
      <w:r>
        <w:rPr>
          <w:rtl w:val="true"/>
        </w:rPr>
        <w:t>ارزش خودشناسى</w:t>
      </w:r>
      <w:bookmarkEnd w:id="323"/>
    </w:p>
    <w:p>
      <w:pPr>
        <w:pStyle w:val="BookText"/>
        <w:rPr/>
      </w:pPr>
      <w:r>
        <w:rPr>
          <w:rFonts w:ascii="IRNazanin" w:hAnsi="IRNazanin" w:eastAsia="IRNazanin"/>
          <w:color w:val="111111"/>
          <w:sz w:val="28"/>
          <w:sz w:val="28"/>
          <w:szCs w:val="28"/>
          <w:rtl w:val="true"/>
          <w:lang w:bidi="fa-IR"/>
        </w:rPr>
        <w:t xml:space="preserve">فراوانى در وجود انسان براى آشنايى با آفريدگار جهان هست كه انسان نمى تواند حقيقتا خودشناس ، امّا خداناشناس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احاديث دعوت به خودشناسىاحاديث اسلامى ، با الهام گرفتن از قرآن ، فراوان بر خودشناسى تأكيد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را مى توان به چهار دسته 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خودشناسىدسته اوّل ، احاديثى هستند كه خودشناسى را با ارزش ترينِ شناخت ها معرّفى مى كنند ، مانند آنچه از امام على عليه السلام 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المَعرِفَةِ مَعرِفَةُ الإِنسانِ نَفسَهُ </w:t>
      </w:r>
      <w:r>
        <w:rPr>
          <w:rFonts w:eastAsia="IRNazanin" w:cs="IRNazanin"/>
          <w:color w:val="111111"/>
          <w:sz w:val="28"/>
          <w:szCs w:val="28"/>
          <w:rtl w:val="true"/>
          <w:lang w:bidi="fa-IR"/>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برترين شناخت ، خودشناسى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بِالنَّفسِ أَنفَعُ المَعرِفَتَينِ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سودمندترينِ دو شناخت ، خودشناسى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الحِكمَةِ مَعرِفَةُ الإِنسانِ نَفسَهُ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برترين حكمت ، خودشناسى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المَعرِفَةِ أَن يَعرِفَ المَرءُ نَفسَهُ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نهايت شناخت ، خودشناسى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النَّفسِ أنفَعُ المَعارِفِ </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4" w:name="pg12791_114189"/>
    </w:p>
    <w:p>
      <w:pPr>
        <w:pStyle w:val="Heading6"/>
        <w:numPr>
          <w:ilvl w:val="5"/>
          <w:numId w:val="1"/>
        </w:numPr>
        <w:rPr/>
      </w:pPr>
      <w:bookmarkStart w:id="325" w:name="__RefHeading___Toc1234582_3224264995"/>
      <w:bookmarkStart w:id="326" w:name="_Toc125"/>
      <w:bookmarkEnd w:id="324"/>
      <w:bookmarkEnd w:id="325"/>
      <w:r>
        <w:rPr/>
        <w:t>۲</w:t>
      </w:r>
      <w:r>
        <w:rPr>
          <w:rtl w:val="true"/>
        </w:rPr>
        <w:t xml:space="preserve"> </w:t>
      </w:r>
      <w:r>
        <w:rPr>
          <w:rtl w:val="true"/>
        </w:rPr>
        <w:t xml:space="preserve">. </w:t>
      </w:r>
      <w:r>
        <w:rPr>
          <w:rtl w:val="true"/>
        </w:rPr>
        <w:t>زيان هاى جهل به خود</w:t>
      </w:r>
      <w:bookmarkEnd w:id="326"/>
    </w:p>
    <w:p>
      <w:pPr>
        <w:pStyle w:val="BookText"/>
        <w:rPr/>
      </w:pPr>
      <w:r>
        <w:rPr>
          <w:rFonts w:ascii="Amiri" w:hAnsi="Amiri" w:eastAsia="Amiri" w:cs="Amiri"/>
          <w:color w:val="111111"/>
          <w:sz w:val="28"/>
          <w:sz w:val="28"/>
          <w:szCs w:val="28"/>
          <w:rtl w:val="true"/>
          <w:lang w:bidi="ar-SA"/>
        </w:rPr>
        <w:t xml:space="preserve">سودمندترينِ شناخت ها ، خودشناسى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امام باقر روايت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مَعرِفَةَ كَمَعرِفَتِكَ بِنَفسِكَ </w:t>
      </w:r>
      <w:r>
        <w:rPr>
          <w:rFonts w:eastAsia="Amiri" w:cs="Amiri" w:ascii="Amiri" w:hAnsi="Amiri"/>
          <w:color w:val="111111"/>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هيچ شناختى مانند اين نيست كه خود را بشناسى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هاى جهل به خوددسته دوم ، احاديثى اند كه به بيان زيان هاى نشناختن خود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احاديث ، تأكيد شده است كه انسان تا خود را نشناسد ، نمى تواند جهان بينى درستى داشته باشد و راه رستگارى و نجات را در زندگى بيابد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سخنان امام على عليه السلام در اين باره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جَهِلَ نَفسَهُ كانَ بِغَيرِ نَفسِهِ أجهَلَ </w:t>
      </w:r>
      <w:r>
        <w:rPr>
          <w:rFonts w:eastAsia="IRNazanin" w:cs="IRNazanin"/>
          <w:color w:val="111111"/>
          <w:sz w:val="28"/>
          <w:szCs w:val="28"/>
          <w:rtl w:val="true"/>
          <w:lang w:bidi="fa-IR"/>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آن كه خود را نشناسد ، به غير خود ، نادان 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يَعرِفُ غَيرَهُ مَن يَجهَلُ نَفسَهُ ؟</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آن كه خود را نشناخته است ، چگونه ديگرى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تَجهَل نَفسَكَ فَإِنَّ الجاهِلَ مَعرِفَةِ نَفسِهِ جاهِلٌ بِكُلِّ شَى ءٍ </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از خود ، بى خبر مباش كه بى خبر از خود ، از همه چيز بى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يَعرِف نَفسَهُ بَعُدَ عَن سَبيلِ النَّجاةِ ، و خَبَطَ فِى الضَّلالِ وَ الجَهالاتِ </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كسى كه خود را نشناسد ، از راه رهايى دور مى افتد و در گم راهى و نادانى فرو مى غلتد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2791_114190"/>
    </w:p>
    <w:p>
      <w:pPr>
        <w:pStyle w:val="Heading6"/>
        <w:numPr>
          <w:ilvl w:val="5"/>
          <w:numId w:val="1"/>
        </w:numPr>
        <w:rPr/>
      </w:pPr>
      <w:bookmarkStart w:id="328" w:name="__RefHeading___Toc1234584_3224264995"/>
      <w:bookmarkStart w:id="329" w:name="_Toc126"/>
      <w:bookmarkEnd w:id="327"/>
      <w:bookmarkEnd w:id="328"/>
      <w:r>
        <w:rPr/>
        <w:t>۳</w:t>
      </w:r>
      <w:r>
        <w:rPr>
          <w:rtl w:val="true"/>
        </w:rPr>
        <w:t xml:space="preserve"> </w:t>
      </w:r>
      <w:r>
        <w:rPr>
          <w:rtl w:val="true"/>
        </w:rPr>
        <w:t xml:space="preserve">. </w:t>
      </w:r>
      <w:r>
        <w:rPr>
          <w:rtl w:val="true"/>
        </w:rPr>
        <w:t>كليد هستى شناسى</w:t>
      </w:r>
      <w:bookmarkEnd w:id="329"/>
    </w:p>
    <w:p>
      <w:pPr>
        <w:pStyle w:val="Heading6"/>
        <w:numPr>
          <w:ilvl w:val="5"/>
          <w:numId w:val="1"/>
        </w:numPr>
        <w:rPr/>
      </w:pPr>
      <w:bookmarkStart w:id="330" w:name="__RefHeading___Toc1234586_3224264995"/>
      <w:bookmarkStart w:id="331" w:name="_Toc127"/>
      <w:bookmarkEnd w:id="330"/>
      <w:r>
        <w:rPr/>
        <w:t>۴</w:t>
      </w:r>
      <w:r>
        <w:rPr>
          <w:rtl w:val="true"/>
        </w:rPr>
        <w:t xml:space="preserve"> </w:t>
      </w:r>
      <w:r>
        <w:rPr>
          <w:rtl w:val="true"/>
        </w:rPr>
        <w:t xml:space="preserve">. </w:t>
      </w:r>
      <w:r>
        <w:rPr>
          <w:rtl w:val="true"/>
        </w:rPr>
        <w:t>كليد خداشناسى</w:t>
      </w:r>
      <w:bookmarkEnd w:id="331"/>
    </w:p>
    <w:p>
      <w:pPr>
        <w:pStyle w:val="Heading6"/>
        <w:numPr>
          <w:ilvl w:val="5"/>
          <w:numId w:val="1"/>
        </w:numPr>
        <w:rPr/>
      </w:pPr>
      <w:bookmarkStart w:id="332" w:name="__RefHeading___Toc1234588_3224264995"/>
      <w:bookmarkStart w:id="333" w:name="_Toc128"/>
      <w:bookmarkEnd w:id="332"/>
      <w:r>
        <w:rPr/>
        <w:t>۵</w:t>
      </w:r>
      <w:r>
        <w:rPr>
          <w:rtl w:val="true"/>
        </w:rPr>
        <w:t xml:space="preserve"> </w:t>
      </w:r>
      <w:r>
        <w:rPr>
          <w:rtl w:val="true"/>
        </w:rPr>
        <w:t xml:space="preserve">. </w:t>
      </w:r>
      <w:r>
        <w:rPr>
          <w:rtl w:val="true"/>
        </w:rPr>
        <w:t>مقصود از خودشناسى</w:t>
      </w:r>
      <w:bookmarkEnd w:id="33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هستى شناسىدسته سوم ، احاديثى هستند كه تصريح مى كنند خودشناسى ، مقدّمه و كليد هستى شناسى است ، چنان كه از امام على عليه السلام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فَهُوَ لِغَيرِهِ أعرَفُ </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آن كه خود را بشناسد ، ديگران را بهتر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انتَهى إِلى غايَةِ كُلِّ مَعرِفَةٍ وعِلمٍ </w:t>
      </w:r>
      <w:r>
        <w:rPr>
          <w:rFonts w:eastAsia="IRNazanin" w:cs="IRNazanin"/>
          <w:color w:val="111111"/>
          <w:sz w:val="28"/>
          <w:szCs w:val="28"/>
          <w:rtl w:val="true"/>
          <w:lang w:bidi="fa-IR"/>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آن كه خود را بشناسد ، به نهايتِ هر شناخت و دانشى مى رسد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خداشناسىدسته چهارم ، احاديثى اند كه خودشناسى را كليد خداشناسى ، بلكه برابر با خداشناسى مى دانند كه در فصل چهارم به آنها پرداخته شد و مشهورترينِ آنها اين حديث شريف است كه از پيامبر خدا و امام على عليه السلام روايت شده كه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آن كه خود را بشناسد ، پروردگارش را نيز مى 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خودشناسىدسته پنجم ، احاديثى اند كه خودشناسى را تبيين و تفسير مى كنند ، مانند شمارى از احاديث فصل چهارم و همه احاديثى كه در باب دوم در باره آفرينش انسان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 عنايت به اين كه در ميان همه آيات و احاديثى كه مردم را به خودشناسى دعوت كرده اند ،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791_114191"/>
    </w:p>
    <w:p>
      <w:pPr>
        <w:pStyle w:val="Heading6"/>
        <w:numPr>
          <w:ilvl w:val="5"/>
          <w:numId w:val="1"/>
        </w:numPr>
        <w:rPr/>
      </w:pPr>
      <w:bookmarkStart w:id="335" w:name="__RefHeading___Toc1234590_3224264995"/>
      <w:bookmarkStart w:id="336" w:name="_Toc129"/>
      <w:bookmarkEnd w:id="334"/>
      <w:bookmarkEnd w:id="335"/>
      <w:r>
        <w:rPr>
          <w:rtl w:val="true"/>
        </w:rPr>
        <w:t xml:space="preserve">نگاهى به حديث </w:t>
      </w:r>
      <w:r>
        <w:rPr>
          <w:rtl w:val="true"/>
        </w:rPr>
        <w:t>«</w:t>
      </w:r>
      <w:r>
        <w:rPr>
          <w:rtl w:val="true"/>
        </w:rPr>
        <w:t xml:space="preserve">مَن عَرَفَ نَفسَه </w:t>
      </w:r>
      <w:r>
        <w:rPr>
          <w:rtl w:val="true"/>
        </w:rPr>
        <w:t>. . .»</w:t>
      </w:r>
      <w:bookmarkEnd w:id="336"/>
    </w:p>
    <w:p>
      <w:pPr>
        <w:pStyle w:val="Heading6"/>
        <w:numPr>
          <w:ilvl w:val="5"/>
          <w:numId w:val="1"/>
        </w:numPr>
        <w:rPr/>
      </w:pPr>
      <w:bookmarkStart w:id="337" w:name="__RefHeading___Toc1234592_3224264995"/>
      <w:bookmarkStart w:id="338" w:name="_Toc130"/>
      <w:bookmarkEnd w:id="337"/>
      <w:r>
        <w:rPr>
          <w:rtl w:val="true"/>
        </w:rPr>
        <w:t xml:space="preserve">يك </w:t>
      </w:r>
      <w:r>
        <w:rPr>
          <w:rtl w:val="true"/>
        </w:rPr>
        <w:t xml:space="preserve">. </w:t>
      </w:r>
      <w:r>
        <w:rPr>
          <w:rtl w:val="true"/>
        </w:rPr>
        <w:t>سند حديث</w:t>
      </w:r>
      <w:bookmarkEnd w:id="338"/>
    </w:p>
    <w:p>
      <w:pPr>
        <w:pStyle w:val="BookText"/>
        <w:rPr/>
      </w:pPr>
      <w:r>
        <w:rPr>
          <w:rFonts w:ascii="IRNazanin" w:hAnsi="IRNazanin" w:eastAsia="IRNazanin"/>
          <w:color w:val="111111"/>
          <w:sz w:val="28"/>
          <w:sz w:val="28"/>
          <w:szCs w:val="28"/>
          <w:rtl w:val="true"/>
          <w:lang w:bidi="fa-IR"/>
        </w:rPr>
        <w:t xml:space="preserve">دانشمندان ، بويژه اهل حكمت و عرفان قرار گرفته ، توجّه به چند مطلب در اين باره ، ضرورى به نظر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حديثاين حديث شريف ، در منابع مختلف روايى ـ چنان كه در فصل چهارم ملاحظه شد ـ نقل شده است ؛ امّا سند متّصل به اهل بيت عليهم السلام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حديث ، يكى از يكصد سخنى است كه ابو عثمان ، 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كوتاه امير مؤمنان عليه السلام ، انتخاب كرده است و آن را مطلوبُ كلّ طالب من كلام أمير مؤمنان علىّ بن أبى طالب ناميده و در توصيف آن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سخنش با هزار سخن زيباى عرب ، برابرى مى كند </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بر اساس برخى احاديث ، اين حديث ، پيش از اسلام نيز مطرح بوده و در صُحُف ادريس عليه السلام </w:t>
      </w:r>
      <w:r>
        <w:rPr>
          <w:rStyle w:val="FootnoteAnchor"/>
          <w:rtl w:val="true"/>
        </w:rPr>
        <w:footnoteReference w:id="493"/>
      </w:r>
      <w:r>
        <w:rPr>
          <w:rFonts w:ascii="Amiri" w:hAnsi="Amiri" w:eastAsia="Amiri" w:cs="Amiri"/>
          <w:color w:val="111111"/>
          <w:sz w:val="28"/>
          <w:sz w:val="28"/>
          <w:szCs w:val="28"/>
          <w:rtl w:val="true"/>
          <w:lang w:bidi="ar-SA"/>
        </w:rPr>
        <w:t xml:space="preserve">نيز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راغب اصفهانى نيز نقل شده كه در رساله تفصيل النشأتين و تحصيل السعادتين 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إنّه ما أنزل اللّه من كتاب إلا و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نفسَك ـ يا إنسان ـ تَعرفْ رَبَّك</w:t>
      </w:r>
      <w:r>
        <w:rPr>
          <w:rFonts w:eastAsia="Amiri" w:cs="Amiri" w:ascii="Amiri" w:hAnsi="Amiri"/>
          <w:color w:val="111111"/>
          <w:sz w:val="28"/>
          <w:szCs w:val="28"/>
          <w:rtl w:val="true"/>
          <w:lang w:bidi="ar-SA"/>
        </w:rPr>
        <w:t xml:space="preserve">» . </w:t>
      </w:r>
      <w:r>
        <w:rPr>
          <w:rStyle w:val="FootnoteAnchor"/>
          <w:rtl w:val="true"/>
        </w:rPr>
        <w:footnoteReference w:id="494"/>
      </w:r>
      <w:r>
        <w:rPr>
          <w:rFonts w:ascii="IRNazanin" w:hAnsi="IRNazanin" w:eastAsia="IRNazanin"/>
          <w:color w:val="111111"/>
          <w:sz w:val="28"/>
          <w:sz w:val="28"/>
          <w:szCs w:val="28"/>
          <w:rtl w:val="true"/>
          <w:lang w:bidi="fa-IR"/>
        </w:rPr>
        <w:t xml:space="preserve">روايت شده كه خداوند ، هيچ كتابى فرو نفرستاد ، جز آن كه در آن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بشناس ، خدايت را مى شناسى</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791_114192"/>
    </w:p>
    <w:p>
      <w:pPr>
        <w:pStyle w:val="Heading6"/>
        <w:numPr>
          <w:ilvl w:val="5"/>
          <w:numId w:val="1"/>
        </w:numPr>
        <w:rPr/>
      </w:pPr>
      <w:bookmarkStart w:id="340" w:name="__RefHeading___Toc1234594_3224264995"/>
      <w:bookmarkStart w:id="341" w:name="_Toc131"/>
      <w:bookmarkEnd w:id="339"/>
      <w:bookmarkEnd w:id="340"/>
      <w:r>
        <w:rPr>
          <w:rtl w:val="true"/>
        </w:rPr>
        <w:t xml:space="preserve">دو </w:t>
      </w:r>
      <w:r>
        <w:rPr>
          <w:rtl w:val="true"/>
        </w:rPr>
        <w:t xml:space="preserve">. </w:t>
      </w:r>
      <w:r>
        <w:rPr>
          <w:rtl w:val="true"/>
        </w:rPr>
        <w:t>شرح هاى حديث</w:t>
      </w:r>
      <w:bookmarkEnd w:id="341"/>
    </w:p>
    <w:p>
      <w:pPr>
        <w:pStyle w:val="BookText"/>
        <w:rPr/>
      </w:pPr>
      <w:r>
        <w:rPr>
          <w:rFonts w:ascii="IRNazanin" w:hAnsi="IRNazanin" w:eastAsia="IRNazanin"/>
          <w:color w:val="111111"/>
          <w:sz w:val="28"/>
          <w:sz w:val="28"/>
          <w:szCs w:val="28"/>
          <w:rtl w:val="true"/>
          <w:lang w:bidi="fa-IR"/>
        </w:rPr>
        <w:t xml:space="preserve">بارى ؛ حديثِ ياد شده ،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چگونگى اسناد آن مشخّص نيست ؛ ليكن با عنايت به اين كه مضمون آن در آياتى كه بدانها اشاره شد ، آمده و در واقع ، اين حديث ، شرح و تفسير آن آيات است ، نيازى به ارزيابى سند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بسيارى از محدّثان و محقّقان ، آن را پذيرفته و بدان استناد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هاى حديثاين حديث شريف ، از ديرباز ، مورد توجّه علماى اسلام ، بويژه حكيمان و اهل عرفان بوده و رساله ها و مقالات فراوانى در باره آن ، نگارش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تهرانى در الذريعة ، پنج رساله در شرح اين حديث ، معرّفى كرده است </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برخى شروح مستقل ديگر ، عبارت اند از </w:t>
      </w:r>
      <w:r>
        <w:rPr>
          <w:rFonts w:eastAsia="IRNazanin" w:cs="IRNazanin"/>
          <w:color w:val="111111"/>
          <w:sz w:val="28"/>
          <w:szCs w:val="28"/>
          <w:rtl w:val="true"/>
          <w:lang w:bidi="fa-IR"/>
        </w:rPr>
        <w:t xml:space="preserve">: </w:t>
      </w:r>
      <w:r>
        <w:rPr>
          <w:rStyle w:val="FootnoteAnchor"/>
        </w:rPr>
        <w:footnoteReference w:id="496"/>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الوجوديّة فى معنى قوله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شرح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عماد الدين بن يونس پنجهزارى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حسن حسن زاده آملى به طبع رسانده است </w:t>
      </w:r>
      <w:r>
        <w:rPr>
          <w:rFonts w:eastAsia="IRNazanin" w:cs="IRNazanin"/>
          <w:color w:val="111111"/>
          <w:sz w:val="28"/>
          <w:szCs w:val="28"/>
          <w:rtl w:val="true"/>
          <w:lang w:bidi="fa-IR"/>
        </w:rPr>
        <w:t xml:space="preserve">. </w:t>
      </w:r>
      <w:r>
        <w:rPr>
          <w:rStyle w:val="FootnoteAnchor"/>
        </w:rPr>
        <w:footnoteReference w:id="497"/>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شرح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عارف عبد اللّه بَليانى كه در سال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ش ، با چند رساله ديگر به طبع رسيده است </w:t>
      </w:r>
      <w:r>
        <w:rPr>
          <w:rFonts w:eastAsia="IRNazanin" w:cs="IRNazanin"/>
          <w:color w:val="111111"/>
          <w:sz w:val="28"/>
          <w:szCs w:val="28"/>
          <w:rtl w:val="true"/>
          <w:lang w:bidi="fa-IR"/>
        </w:rPr>
        <w:t xml:space="preserve">. </w:t>
      </w:r>
      <w:r>
        <w:rPr>
          <w:rStyle w:val="FootnoteAnchor"/>
        </w:rPr>
        <w:footnoteReference w:id="498"/>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در شرح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حسن حسن زاده آملى كه در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هزار و يك كلمه به طبع رسيده است </w:t>
      </w:r>
      <w:r>
        <w:rPr>
          <w:rFonts w:eastAsia="Amiri" w:cs="Amiri" w:ascii="Amiri" w:hAnsi="Amiri"/>
          <w:color w:val="111111"/>
          <w:sz w:val="28"/>
          <w:szCs w:val="28"/>
          <w:rtl w:val="true"/>
          <w:lang w:bidi="ar-SA"/>
        </w:rPr>
        <w:t xml:space="preserve">. </w:t>
      </w:r>
      <w:r>
        <w:rPr>
          <w:rStyle w:val="FootnoteAnchor"/>
        </w:rPr>
        <w:footnoteReference w:id="499"/>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در شرح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حسن حسن زاده آملى كه مخطوط است </w:t>
      </w:r>
      <w:r>
        <w:rPr>
          <w:rFonts w:eastAsia="Amiri" w:cs="Amiri" w:ascii="Amiri" w:hAnsi="Amiri"/>
          <w:color w:val="111111"/>
          <w:sz w:val="28"/>
          <w:szCs w:val="28"/>
          <w:rtl w:val="true"/>
          <w:lang w:bidi="ar-SA"/>
        </w:rPr>
        <w:t xml:space="preserve">. </w:t>
      </w:r>
      <w:r>
        <w:rPr>
          <w:rStyle w:val="FootnoteAnchor"/>
        </w:rPr>
        <w:footnoteReference w:id="500"/>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احمد بن زين الدين اَحسايى </w:t>
      </w:r>
      <w:r>
        <w:rPr>
          <w:rFonts w:eastAsia="Amiri" w:cs="Amiri" w:ascii="Amiri" w:hAnsi="Amiri"/>
          <w:color w:val="111111"/>
          <w:sz w:val="28"/>
          <w:szCs w:val="28"/>
          <w:rtl w:val="true"/>
          <w:lang w:bidi="ar-SA"/>
        </w:rPr>
        <w:t xml:space="preserve">. </w:t>
      </w:r>
      <w:r>
        <w:rPr>
          <w:rStyle w:val="FootnoteAnchor"/>
        </w:rPr>
        <w:footnoteReference w:id="501"/>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احمد بن صالح بن طوق قطيفى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صدر الدين كاشف دزفولى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۱۲۵۶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عماد الدين مازندرانى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على بن احمد بن حسين آل عبد الجبّار قطيفى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 مؤلّف آن مجهول است </w:t>
      </w:r>
      <w:r>
        <w:rPr>
          <w:rFonts w:eastAsia="Amiri" w:cs="Amiri" w:ascii="Amiri" w:hAnsi="Amiri"/>
          <w:color w:val="111111"/>
          <w:sz w:val="28"/>
          <w:szCs w:val="28"/>
          <w:rtl w:val="true"/>
          <w:lang w:bidi="ar-SA"/>
        </w:rPr>
        <w:t xml:space="preserve">. </w:t>
      </w:r>
      <w:r>
        <w:rPr>
          <w:rStyle w:val="FootnoteAnchor"/>
        </w:rPr>
        <w:footnoteReference w:id="502"/>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 مؤلّف آن مجهول است </w:t>
      </w:r>
      <w:r>
        <w:rPr>
          <w:rFonts w:eastAsia="Amiri" w:cs="Amiri" w:ascii="Amiri" w:hAnsi="Amiri"/>
          <w:color w:val="111111"/>
          <w:sz w:val="28"/>
          <w:szCs w:val="28"/>
          <w:rtl w:val="true"/>
          <w:lang w:bidi="ar-SA"/>
        </w:rPr>
        <w:t xml:space="preserve">. </w:t>
      </w:r>
      <w:r>
        <w:rPr>
          <w:rStyle w:val="FootnoteAnchor"/>
        </w:rPr>
        <w:footnoteReference w:id="503"/>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مولانا برهان الدين بغدادى </w:t>
      </w:r>
      <w:r>
        <w:rPr>
          <w:rFonts w:eastAsia="Amiri" w:cs="Amiri" w:ascii="Amiri" w:hAnsi="Amiri"/>
          <w:color w:val="111111"/>
          <w:sz w:val="28"/>
          <w:szCs w:val="28"/>
          <w:rtl w:val="true"/>
          <w:lang w:bidi="ar-SA"/>
        </w:rPr>
        <w:t xml:space="preserve">. </w:t>
      </w:r>
      <w:r>
        <w:rPr>
          <w:rStyle w:val="FootnoteAnchor"/>
        </w:rPr>
        <w:footnoteReference w:id="504"/>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أعلمكم بنفسه أعلمكم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ملّا اسماعيل خواجويى مازندرانى </w:t>
      </w:r>
      <w:r>
        <w:rPr>
          <w:rFonts w:eastAsia="Amiri" w:cs="Amiri" w:ascii="Amiri" w:hAnsi="Amiri"/>
          <w:color w:val="111111"/>
          <w:sz w:val="28"/>
          <w:szCs w:val="28"/>
          <w:rtl w:val="true"/>
          <w:lang w:bidi="ar-SA"/>
        </w:rPr>
        <w:t xml:space="preserve">. </w:t>
      </w:r>
      <w:r>
        <w:rPr>
          <w:rStyle w:val="FootnoteAnchor"/>
        </w:rPr>
        <w:footnoteReference w:id="505"/>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المحقّقين در معناى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شيخ محمود شبسترى </w:t>
      </w:r>
      <w:r>
        <w:rPr>
          <w:rFonts w:eastAsia="Amiri" w:cs="Amiri" w:ascii="Amiri" w:hAnsi="Amiri"/>
          <w:color w:val="111111"/>
          <w:sz w:val="28"/>
          <w:szCs w:val="28"/>
          <w:rtl w:val="true"/>
          <w:lang w:bidi="ar-SA"/>
        </w:rPr>
        <w:t xml:space="preserve">. </w:t>
      </w:r>
      <w:r>
        <w:rPr>
          <w:rStyle w:val="FootnoteAnchor"/>
          <w:rtl w:val="true"/>
        </w:rPr>
        <w:footnoteReference w:id="50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الطريق در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درويش على بن يوسف گوگَدى </w:t>
      </w:r>
      <w:r>
        <w:rPr>
          <w:rFonts w:eastAsia="IRNazanin" w:cs="IRNazanin"/>
          <w:color w:val="111111"/>
          <w:sz w:val="28"/>
          <w:szCs w:val="28"/>
          <w:rtl w:val="true"/>
          <w:lang w:bidi="fa-IR"/>
        </w:rPr>
        <w:t xml:space="preserve">. </w:t>
      </w:r>
      <w:r>
        <w:rPr>
          <w:rStyle w:val="FootnoteAnchor"/>
        </w:rPr>
        <w:footnoteReference w:id="507"/>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شيخ حبيب عجمى </w:t>
      </w:r>
      <w:r>
        <w:rPr>
          <w:rFonts w:eastAsia="Amiri" w:cs="Amiri" w:ascii="Amiri" w:hAnsi="Amiri"/>
          <w:color w:val="111111"/>
          <w:sz w:val="28"/>
          <w:szCs w:val="28"/>
          <w:rtl w:val="true"/>
          <w:lang w:bidi="ar-SA"/>
        </w:rPr>
        <w:t xml:space="preserve">. </w:t>
      </w:r>
      <w:r>
        <w:rPr>
          <w:rStyle w:val="FootnoteAnchor"/>
        </w:rPr>
        <w:footnoteReference w:id="508"/>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الغوثية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عبد القادر گيلانى </w:t>
      </w:r>
      <w:r>
        <w:rPr>
          <w:rFonts w:eastAsia="IRNazanin" w:cs="IRNazanin"/>
          <w:color w:val="111111"/>
          <w:sz w:val="28"/>
          <w:szCs w:val="28"/>
          <w:rtl w:val="true"/>
          <w:lang w:bidi="fa-IR"/>
        </w:rPr>
        <w:t xml:space="preserve">. </w:t>
      </w:r>
      <w:r>
        <w:rPr>
          <w:rStyle w:val="FootnoteAnchor"/>
        </w:rPr>
        <w:footnoteReference w:id="509"/>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الفصوص در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محيى الدين عربى </w:t>
      </w:r>
      <w:r>
        <w:rPr>
          <w:rFonts w:eastAsia="Amiri" w:cs="Amiri" w:ascii="Amiri" w:hAnsi="Amiri"/>
          <w:color w:val="111111"/>
          <w:sz w:val="28"/>
          <w:szCs w:val="28"/>
          <w:rtl w:val="true"/>
          <w:lang w:bidi="ar-SA"/>
        </w:rPr>
        <w:t xml:space="preserve">. </w:t>
      </w:r>
      <w:r>
        <w:rPr>
          <w:rStyle w:val="FootnoteAnchor"/>
        </w:rPr>
        <w:footnoteReference w:id="510"/>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النورية در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آقا شمس الدين </w:t>
      </w:r>
      <w:r>
        <w:rPr>
          <w:rFonts w:eastAsia="Amiri" w:cs="Amiri" w:ascii="Amiri" w:hAnsi="Amiri"/>
          <w:color w:val="111111"/>
          <w:sz w:val="28"/>
          <w:szCs w:val="28"/>
          <w:rtl w:val="true"/>
          <w:lang w:bidi="ar-SA"/>
        </w:rPr>
        <w:t xml:space="preserve">. </w:t>
      </w:r>
      <w:r>
        <w:rPr>
          <w:rStyle w:val="FootnoteAnchor"/>
        </w:rPr>
        <w:footnoteReference w:id="511"/>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الدقايق شرح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بدر الدين سماوى </w:t>
      </w:r>
      <w:r>
        <w:rPr>
          <w:rFonts w:eastAsia="Amiri" w:cs="Amiri" w:ascii="Amiri" w:hAnsi="Amiri"/>
          <w:color w:val="111111"/>
          <w:sz w:val="28"/>
          <w:szCs w:val="28"/>
          <w:rtl w:val="true"/>
          <w:lang w:bidi="ar-SA"/>
        </w:rPr>
        <w:t xml:space="preserve">. </w:t>
      </w:r>
      <w:r>
        <w:rPr>
          <w:rStyle w:val="FootnoteAnchor"/>
        </w:rPr>
        <w:footnoteReference w:id="512"/>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امام محمّد غزالى </w:t>
      </w:r>
      <w:r>
        <w:rPr>
          <w:rFonts w:eastAsia="Amiri" w:cs="Amiri" w:ascii="Amiri" w:hAnsi="Amiri"/>
          <w:color w:val="111111"/>
          <w:sz w:val="28"/>
          <w:szCs w:val="28"/>
          <w:rtl w:val="true"/>
          <w:lang w:bidi="ar-SA"/>
        </w:rPr>
        <w:t xml:space="preserve">. </w:t>
      </w:r>
      <w:r>
        <w:rPr>
          <w:rStyle w:val="FootnoteAnchor"/>
        </w:rPr>
        <w:footnoteReference w:id="513"/>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الأشبه فى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جلال الدين أبو بكر سيوطى </w:t>
      </w:r>
      <w:r>
        <w:rPr>
          <w:rFonts w:eastAsia="Amiri" w:cs="Amiri" w:ascii="Amiri" w:hAnsi="Amiri"/>
          <w:color w:val="111111"/>
          <w:sz w:val="28"/>
          <w:szCs w:val="28"/>
          <w:rtl w:val="true"/>
          <w:lang w:bidi="ar-SA"/>
        </w:rPr>
        <w:t xml:space="preserve">. </w:t>
      </w:r>
      <w:r>
        <w:rPr>
          <w:rStyle w:val="FootnoteAnchor"/>
        </w:rPr>
        <w:footnoteReference w:id="514"/>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الوحدة در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ابو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w:t>
      </w:r>
      <w:r>
        <w:rPr>
          <w:rFonts w:eastAsia="Amiri" w:cs="Amiri" w:ascii="Amiri" w:hAnsi="Amiri"/>
          <w:color w:val="111111"/>
          <w:sz w:val="28"/>
          <w:szCs w:val="28"/>
          <w:rtl w:val="true"/>
          <w:lang w:bidi="ar-SA"/>
        </w:rPr>
        <w:t xml:space="preserve">) . </w:t>
      </w:r>
      <w:r>
        <w:rPr>
          <w:rStyle w:val="FootnoteAnchor"/>
        </w:rPr>
        <w:footnoteReference w:id="515"/>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امام محمّد غزالى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قبس المقتبس ، از ملّا حبيب اللّه شريف كاشانى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سيّد محمّدمهدى تنكابنى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2791_114195"/>
    </w:p>
    <w:p>
      <w:pPr>
        <w:pStyle w:val="Heading6"/>
        <w:numPr>
          <w:ilvl w:val="5"/>
          <w:numId w:val="1"/>
        </w:numPr>
        <w:rPr/>
      </w:pPr>
      <w:bookmarkStart w:id="343" w:name="__RefHeading___Toc1234596_3224264995"/>
      <w:bookmarkStart w:id="344" w:name="_Toc132"/>
      <w:bookmarkEnd w:id="342"/>
      <w:bookmarkEnd w:id="343"/>
      <w:r>
        <w:rPr>
          <w:rtl w:val="true"/>
        </w:rPr>
        <w:t xml:space="preserve">سه </w:t>
      </w:r>
      <w:r>
        <w:rPr>
          <w:rtl w:val="true"/>
        </w:rPr>
        <w:t xml:space="preserve">. </w:t>
      </w:r>
      <w:r>
        <w:rPr>
          <w:rtl w:val="true"/>
        </w:rPr>
        <w:t>معانىِ حديث</w:t>
      </w:r>
      <w:bookmarkEnd w:id="344"/>
    </w:p>
    <w:p>
      <w:pPr>
        <w:pStyle w:val="BookText"/>
        <w:rPr/>
      </w:pPr>
      <w:r>
        <w:rPr>
          <w:rFonts w:ascii="Amiri" w:hAnsi="Amiri" w:eastAsia="Amiri" w:cs="Amiri"/>
          <w:color w:val="111111"/>
          <w:sz w:val="28"/>
          <w:sz w:val="28"/>
          <w:szCs w:val="28"/>
          <w:rtl w:val="true"/>
          <w:lang w:bidi="ar-SA"/>
        </w:rPr>
        <w:t xml:space="preserve">بجز رساله هاى مستقل ، شروح ضمنى نيز بر اين حديث ، بسيار است كه به برخى از آنها اشاره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كلمه ، رشيد الدين وطواط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ششم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فى تفسير القرآن ، سيّد محمّدحسين طباطبايى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كلمه ، حسن حسن زاده آملى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كلمه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يك نكته ، حسن حسن زاده آملى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نكته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۵۴۱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حديثبراى اين حديث ، معانى فراوانى گفته اند ، تا آن جا كه استاد حسن زاده آملى ، 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معانى حديث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معنا ذكر كرده است </w:t>
      </w:r>
      <w:r>
        <w:rPr>
          <w:rFonts w:eastAsia="IRNazanin" w:cs="IRNazanin"/>
          <w:color w:val="111111"/>
          <w:sz w:val="28"/>
          <w:szCs w:val="28"/>
          <w:rtl w:val="true"/>
          <w:lang w:bidi="fa-IR"/>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برخى معتقدند كه در اين حديث ، اشارات لطيف و ارشادات روشنى به اصول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خداشناسى ، صفات ثبوتى و سلبى ، عدل ، نبوّت ، امامت و معاد ، وجود دارد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برخى بر اين باورند كه همه مسائل اصيل فلسفى و مطالب قويم حكمت متعالى و حقايق متين عرفانى را از آن مى توان استنباط كرد </w:t>
      </w:r>
      <w:r>
        <w:rPr>
          <w:rFonts w:eastAsia="Amiri" w:cs="Amiri" w:ascii="Amiri" w:hAnsi="Amiri"/>
          <w:color w:val="111111"/>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برخى مى گويند كه همه اصول و فروع دين ، و همه احكام دنيوى و اخروى ، و جميع احكام ربوبيت و عبوديت ، در اين حديث ، خلاصه شده است </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طرح و ارزيابىِ آنچه در شرح اين حديث گفته شده ، فرصت ديگرى مى طلبد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2791_114196"/>
    </w:p>
    <w:p>
      <w:pPr>
        <w:pStyle w:val="Heading6"/>
        <w:numPr>
          <w:ilvl w:val="5"/>
          <w:numId w:val="1"/>
        </w:numPr>
        <w:rPr/>
      </w:pPr>
      <w:bookmarkStart w:id="346" w:name="__RefHeading___Toc1234598_3224264995"/>
      <w:bookmarkStart w:id="347" w:name="_Toc133"/>
      <w:bookmarkEnd w:id="345"/>
      <w:bookmarkEnd w:id="346"/>
      <w:r>
        <w:rPr>
          <w:rtl w:val="true"/>
        </w:rPr>
        <w:t xml:space="preserve">چهار </w:t>
      </w:r>
      <w:r>
        <w:rPr>
          <w:rtl w:val="true"/>
        </w:rPr>
        <w:t xml:space="preserve">. </w:t>
      </w:r>
      <w:r>
        <w:rPr>
          <w:rtl w:val="true"/>
        </w:rPr>
        <w:t>روشن ترين معناى حديث</w:t>
      </w:r>
      <w:bookmarkEnd w:id="347"/>
    </w:p>
    <w:p>
      <w:pPr>
        <w:pStyle w:val="BookText"/>
        <w:rPr/>
      </w:pPr>
      <w:r>
        <w:rPr>
          <w:rFonts w:ascii="IRNazanin" w:hAnsi="IRNazanin" w:eastAsia="IRNazanin"/>
          <w:color w:val="111111"/>
          <w:sz w:val="28"/>
          <w:sz w:val="28"/>
          <w:szCs w:val="28"/>
          <w:rtl w:val="true"/>
          <w:lang w:bidi="fa-IR"/>
        </w:rPr>
        <w:t xml:space="preserve">ولى به نظر مى رسد كه براى تبيين دقيق مقصود از آن ، توجّه به سه نكته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آياتى كه اين حديث شريف ، ناظر به آنهاست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احاديثى كه به منزله شرح اين حديث ، شمرده مى شوند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فهم اصحاب امامان در مفهوم خودشناسى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آنچه در باره معانى حديث مذكور گفته شده ، نشان مى دهد كه نكاتى كه بدانها اشارت رفت ، يا مورد توجّه نبوده و يا كمتر مورد عنايت قرار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ترين معناى حديثمقتضاى دقّت در آياتى كه انسان را براى خداشناسى به خودشناسى دعوت مى نمايند و مجموع احاديثى كه مفسّر و مبيّن آنهاست و همچنين مراجعه به فهم برخى از اصحاب سخن شناس اهل بيت عليهم السلام ، اين است كه روشن ترين معناى حديث ، دعوت به خودشناسى و تدبّر در حكمت هايى است كه در خلقت انسان به كار رفته و حاكى از علم و قدرت بى نهايت آفريدگار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حكمت ها كه در متن قرآن و احاديث اسلامى تشريح شده اند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آفرينش انسان از خاك ، چگونگى پيدايش انسان از نطفه ، تصوير جنين در رَحِم ، نفخ روح در جنين ، اختلاف زبان ها و رنگ ها ، تأمين غذاهاى مورد نياز 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باب دوم از فصل پنجم ، به تفصيل بيان شده اند </w:t>
      </w:r>
      <w:r>
        <w:rPr>
          <w:rStyle w:val="FootnoteAnchor"/>
          <w:rtl w:val="true"/>
        </w:rPr>
        <w:footnoteReference w:id="520"/>
      </w:r>
      <w:r>
        <w:rPr>
          <w:rFonts w:ascii="IRNazanin" w:hAnsi="IRNazanin" w:eastAsia="IRNazanin"/>
          <w:color w:val="111111"/>
          <w:sz w:val="28"/>
          <w:sz w:val="28"/>
          <w:szCs w:val="28"/>
          <w:rtl w:val="true"/>
          <w:lang w:bidi="fa-IR"/>
        </w:rPr>
        <w:t xml:space="preserve">و اين راه ، از آسان ترين راه هاى خداشناسى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تبيين اين راه ، آيات حكمت و آثار صنع در وجود انسان را بدين گونه جمع بندى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مَخلوقٍ يَزعُمُ أَنَّ اللّهَ يَخفى عَلى عِبادِهِ وَ هُوَ يَرى أَثَرَ الصُّنعِ فى نَفسِهِ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بِتَركيبٍ يُبهِرُ عَقلَهُ وَ تَأليفٍ يُبطِلُ حُجَّتَهُ </w:t>
      </w:r>
      <w:r>
        <w:rPr>
          <w:rFonts w:eastAsia="Amiri" w:cs="Amiri" w:ascii="Amiri" w:hAnsi="Amiri"/>
          <w:color w:val="111111"/>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و شگفت از مخلوقى كه مى پندارد خدا از بندگانش پوشيده است ، در حالى كه اثر صنع را در تركيب مُحيّرالعقول خويش و پيوند اجزايش به گونه اى كه انكار را بر نمى تابد ،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تبيين آيه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از سوره فصّلت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أَنفُسِكُمْ أَفَلَا تُبْصِرُونَ ؛ و در خود شما ؛ آيا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خَلَقَكَ سَميعا بَصيرا ، تَغضَبُ و تَرضى ، و تَجوعُ و تَشبَعُ ؛ و ذلِكَ كُلُّهُ مِن آياتِ اللّهِ </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او تو را شنوا و بينا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مى گيرى و خشنود مى شوى ، گرسنه مى شوى و سير مى گردى و اينها همه از نشانه هاى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كه هشام بن حكم ، شاگرد و يار سخن شناس امام صادق عليه السلام نيز همين معناى روشن را از آيات و احاديث خودشناسى استنباط كرده و در باره خداشناسى از طريق خودشناسى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اللّهَ ـ جَلَّ جَلالُهُ ـ بِنَفسى؛ لِأَنَّها أَقرَبُ الأَشياءِ إِلَىَّ، و ذلِكَ أنّى أَجِدُها أبعاضا مُجتَمِعَةً ، و أَجزاءً مُؤتَلِفَةً</w:t>
      </w:r>
      <w:r>
        <w:rPr>
          <w:rFonts w:eastAsia="IRNazanin" w:cs="IRNazanin"/>
          <w:color w:val="111111"/>
          <w:sz w:val="28"/>
          <w:szCs w:val="28"/>
          <w:rtl w:val="true"/>
          <w:lang w:bidi="fa-IR"/>
        </w:rPr>
        <w:t xml:space="preserve">... . </w:t>
      </w:r>
      <w:r>
        <w:rPr>
          <w:rStyle w:val="FootnoteAnchor"/>
          <w:rtl w:val="true"/>
        </w:rPr>
        <w:footnoteReference w:id="523"/>
      </w:r>
      <w:r>
        <w:rPr>
          <w:rFonts w:ascii="IRNazanin" w:hAnsi="IRNazanin" w:eastAsia="IRNazanin"/>
          <w:color w:val="111111"/>
          <w:sz w:val="28"/>
          <w:sz w:val="28"/>
          <w:szCs w:val="28"/>
          <w:rtl w:val="true"/>
          <w:lang w:bidi="fa-IR"/>
        </w:rPr>
        <w:t xml:space="preserve">خداوند ـ كه بزرگى اش بشكوه باد ـ را از طريق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شناختم ؛ چرا كه نفس من ، نزديك ترين چيز به من است و مى بينم كه پاره هايى گرد هم آمده و بخش هايى با هم تناسب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پايان ، اشاره مى كند كه مقصود از سخن خداوند متعال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أَنفُسِكُمْ أَفَلَا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همين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كمال تأسّف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حديث خودشناسى ، معناى روشنى كه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8" w:name="pg12791_114198"/>
    </w:p>
    <w:p>
      <w:pPr>
        <w:pStyle w:val="Heading6"/>
        <w:numPr>
          <w:ilvl w:val="5"/>
          <w:numId w:val="1"/>
        </w:numPr>
        <w:rPr/>
      </w:pPr>
      <w:bookmarkStart w:id="349" w:name="__RefHeading___Toc1234600_3224264995"/>
      <w:bookmarkStart w:id="350" w:name="_Toc134"/>
      <w:bookmarkEnd w:id="348"/>
      <w:bookmarkEnd w:id="349"/>
      <w:r>
        <w:rPr>
          <w:rtl w:val="true"/>
        </w:rPr>
        <w:t xml:space="preserve">پنج </w:t>
      </w:r>
      <w:r>
        <w:rPr>
          <w:rtl w:val="true"/>
        </w:rPr>
        <w:t xml:space="preserve">. </w:t>
      </w:r>
      <w:r>
        <w:rPr>
          <w:rtl w:val="true"/>
        </w:rPr>
        <w:t>مراتب خودشناسى</w:t>
      </w:r>
      <w:bookmarkEnd w:id="350"/>
    </w:p>
    <w:p>
      <w:pPr>
        <w:pStyle w:val="BookText"/>
        <w:rPr/>
      </w:pPr>
      <w:r>
        <w:rPr>
          <w:rFonts w:ascii="IRNazanin" w:hAnsi="IRNazanin" w:eastAsia="IRNazanin"/>
          <w:color w:val="111111"/>
          <w:sz w:val="28"/>
          <w:sz w:val="28"/>
          <w:szCs w:val="28"/>
          <w:rtl w:val="true"/>
          <w:lang w:bidi="fa-IR"/>
        </w:rPr>
        <w:t xml:space="preserve">قرآن و احاديث اسلامى بر آن تأكيد دارند ، به كلّى مورد غفلت واقع شده و در شروحى كه ملاحظه شد ، حتّى به عنوان يك معنا در رديف ساير معانى ـ كه بعضا تحميل رأى خود و يا ديگران بر اين حديث شريف است ـ ذكر نشده است و اگر دانشمندان مسلمان ، اين پيام قرآن را در باره خودشناسى گرفته بودند ، اكنون بايد در علوم مربوط به انسان شناسى ، سرآمد همه دانشمندان جهان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خودشناسىبى ترديد ، خودشناسى ، مانند خداشناسى مراتبى دارد ، چنان كه در حديثى از امام على عليه السلام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أعرَفُكُم بِنَفسِهِ ، أعرَفُكُم بِرَبِّهِ </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آگاه ترينِ شما به نفس خويش ، آگاه ترينِ شما به پروردگار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ترين مراتب خودشناسى ، براى عموم مردم ميسّرند ؛ امّا هر چه بر معلومات انسان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شود ، شناخت او نسبت به خداوند متعال بيشتر مى شود ، تا آن جا كه به معرفت شهودى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جاست كه به معرفت شهودى حضرت حق تعالى نيز نايل مى گردد و در كنار فرشتگان و اولو العلم ، شاهد يكتايى آن وجود خواهد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اللَّهُ أَنَّهُ لَا إِلَهَ إِلَّا هُوَ وَالْمَلَئِكَةُ وَأُوْلُواْ الْعِلْمِ </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خدا ، گواهى مى دهد كه خدايى جز او نيست ، و فرشتگان و دانشمندان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رسيدن به اين مرتبت از معرفت ، جز از راه مجاهدت ، ميسّر نيست كه شرح آن در فصل ششم خواهد آمد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التَّجرِبَةِالإمام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اللّهُ سُبحانَهُ بَفَسخِ العَزائِمِ ، وحَلِّ العُقودِ ، وكَشفِ الضُّرِّ وَالبَلِيَّةِ عَمَّن أَخلَصَ لَهُ النِّيَّةَ </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اللّهَ سُبحانَهُ بِفَسخِ العَزائِمِ ، وحَلِّ العُقودِ ، ونَقضِ الهِمَمِ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إِثباتِ الصَّانِعِ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الحالِ ، وضَعفُ الأَركانِ ، ونَقضُ الهِمَّةِ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قامَ إِلى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بِماذا عَرَفتَ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بِفَسخِ العَزمِ ، ونَقضِ الهَمِّ ؛ لَمّا هَمَمتُ فَحيلَ بَيني وبَينَ هَمّي ، وعَزَمتُ فَخالَفَ القَضاءُ عَزمي ، عَلِمتُ أنَّ المُدَبِّرَ غَيري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التوحيد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عليه السلام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بِفَسخِ العَزمِ ، ونَقضِ الهَمِّ ؛ عَزَمتُ فَفَسَخَ عَزمي ، وهَمَمتُ فَنَقَضَ هَمّي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الإمام الصادق عليه السلامـ لِابنِ أَبِي العَوجاءِ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 إِن كان الأَمرُ كَما يَقولونَ أن يَظهَرَ لِخَلقِهِ ويَدعوهُم إِلى عِبادَتِهِ ؛ حَتّى لا يَختَلِفَ مِنهُمُ اثنانِ ، ولِمَ احتَجَبَ عَنهُم وأرسَلَ إِلَيهِمُ الرُّسُلَ ؟ ولو باشَرَهُم بِنَفسِهِ كانَ أَقرَبَ إِلَى الإِيمانِ 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احتَجَبَ عَنكَ مَن أَراكَ قُدرَتَهُ في نَفسِكَ ؛ نُشوءَكَ ولَم تَكُن ، وكِبَرَكَ بَعدَ صِغَرِكَ ، وقُوَّتَكَ بَعدَ ضَعفِكَ ، وضَعفَكَ بَعدَ قُوَّتِكَ ، وسُقمَكَ بَعدَ صِحَّتِكَ ، وصِحَّتَكَ بَعدَ سُقمِكَ ، ورِضاكَ بَعدَ غَضَبِكَ ، وغَضَبَك بَعدَ رِضاكَ ، وحُزنَكَ بَعدَ فَرَحِكَ ، وفَرَحَكَ بَعدَ حُزنِكَ ، وحُبَّكَ بَعدَ بُغضِكَ ، وبُغضَكَ بَعدَ حُبِّكَ ، وعَزمَكَ بَعدَ أَناتِكَ ، وأَناتَكَ بعد عَزمِكَ ، وشَهوَتَكَ بَعدَ كَراهَتِكَ ، وكَراهَتَكَ بَعدَ شَهوَتِكَ ، ورَغبَتَكَ بَعدَ رَهبَتِكَ ، ورَهبَتَكَ بَعدَ رَغبَتِكَ ، ورَجاءَكَ بَعدَ يَأسِكَ ، ويَأسَكَ بَعدَ رَجائِكَ ، وخاطِرَكَ بِما لَم يَكُن في وَهمِك ، وعُزوبَ ما أنتَ مُعتَقِدُهُ عَن ذِهنِكَ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معرفة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2791_114200"/>
    </w:p>
    <w:p>
      <w:pPr>
        <w:pStyle w:val="Heading6"/>
        <w:numPr>
          <w:ilvl w:val="5"/>
          <w:numId w:val="1"/>
        </w:numPr>
        <w:rPr/>
      </w:pPr>
      <w:bookmarkStart w:id="352" w:name="__RefHeading___Toc1234602_3224264995"/>
      <w:bookmarkStart w:id="353" w:name="_Toc135"/>
      <w:bookmarkEnd w:id="351"/>
      <w:bookmarkEnd w:id="352"/>
      <w:r>
        <w:rPr/>
        <w:t>۴</w:t>
      </w:r>
      <w:r>
        <w:rPr>
          <w:rtl w:val="true"/>
        </w:rPr>
        <w:t xml:space="preserve"> </w:t>
      </w:r>
      <w:r>
        <w:rPr>
          <w:rtl w:val="true"/>
        </w:rPr>
        <w:t xml:space="preserve">/ </w:t>
      </w:r>
      <w:r>
        <w:rPr/>
        <w:t>۲</w:t>
      </w:r>
      <w:r>
        <w:rPr>
          <w:rtl w:val="true"/>
        </w:rPr>
        <w:t xml:space="preserve"> تجربه</w:t>
      </w:r>
      <w:bookmarkEnd w:id="353"/>
    </w:p>
    <w:p>
      <w:pPr>
        <w:pStyle w:val="Heading6"/>
        <w:numPr>
          <w:ilvl w:val="5"/>
          <w:numId w:val="1"/>
        </w:numPr>
        <w:rPr/>
      </w:pPr>
      <w:bookmarkStart w:id="354" w:name="__RefHeading___Toc1234604_3224264995"/>
      <w:bookmarkStart w:id="355" w:name="_Toc136"/>
      <w:bookmarkEnd w:id="354"/>
      <w:r>
        <w:rPr>
          <w:rtl w:val="true"/>
        </w:rPr>
        <w:t>اشاره</w:t>
      </w:r>
      <w:bookmarkEnd w:id="35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تجربهامام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پاك ، با شكسته شدن تصميم ها ، و برهم خوردن اراده ها ، و برطرف شدن سختى و بلا از كسى كه نيّت را برايش خالص مى گرداند ، شناخته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خداوند پاك را با در هم شكستن تصميم ها ، و برهم خوردن اراده ها ، و نقض شدن خواست ها شناختم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 مؤمنان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اثبات صانع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دگرگونى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حالت ، سستى اركان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نقض شدن اراده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برخاست و به امير مؤمنان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چيز ، پروردگارت را شناختى؟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شكسته شدن تصميم و نقض شدن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كردم ، ميان من و اراده ام مانع ايجاد شد ، و چون تصميم گرفتم ،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اراده 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دانستم كه مدبّرى غير از من 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التوحيدـ به نقل از هشام بن سالم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چيزى پروردگارت را شناختى؟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شكسته شدن تصميم ، و نقض شدن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گرفتم و او تصميم مرا در هم شكست ، و اراده كردم و او اراده مرا نقض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پاسخ ابن ابى العوجاء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 ، چنان است كه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مانعى دارد كه بر آفريدگانش آشكار شود و آنها را به پرستش خود فرا خواند تا ديگر دو نفر هم با يكديگر اختلاف نكنند؟ و چرا از آنها در پرده شد و فرستادگانش را به سوى آنان فرستاد ، در صورتى كه اگر خودش مستقيماً اين كار را مى كرد ، ايمان آوردن به او آسان تر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تو پنهان است كسى كه قدرتش را در وجود تو به تو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نبودى و بود شدى ، خُرد بودى و بزرگ شدى ، ناتوان بودى و توانا شدى ، و بعد از توانايى ات دوباره ناتوان مى شوى ، تن درست هستى و بيمار مى شوى ، و بيمارى و بهبود مى يابى ، خشمگين مى شوى و خشنود مى گردى ، و خشنودى و خشمگين مى گردى ، شاد هستى ، و اندوهگين مى شوى ، و اندوهگينى و آن گاه شاد مى گردى ، دشمن مى دارى و بعد دوست مى دارى ، و دوست مى دارى و بعد دشمن مى دارى ، درنگ مى كنى و باز تصميم مى گيرى ، و تصميم مى گيرى و باز درنگ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تصميمت منصرف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آن كه نمى خواهى ، مى خواهى ، و بعد از آن كه مى خواهى ، نمى خواهى ، بعد از هراسْ به تو تمايل دست مى دهد ، و بعد از تمايلْ دوباره هراسناك مى شوى ، نااميد مى شوى و اميدوار مى گردى ، و اميدوارى و نوميد مى گردى ، و آنچه را كه در ذهنت نبوده است ، به خاطر مى آورى و آنچه مى دانى ، از ذهنت ناپديد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شناخت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خودشناسى</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6" w:name="pg12791_114203"/>
    </w:p>
    <w:p>
      <w:pPr>
        <w:pStyle w:val="Heading6"/>
        <w:numPr>
          <w:ilvl w:val="5"/>
          <w:numId w:val="1"/>
        </w:numPr>
        <w:rPr/>
      </w:pPr>
      <w:bookmarkStart w:id="357" w:name="__RefHeading___Toc1234606_3224264995"/>
      <w:bookmarkStart w:id="358" w:name="_Toc137"/>
      <w:bookmarkEnd w:id="356"/>
      <w:bookmarkEnd w:id="357"/>
      <w:r>
        <w:rPr>
          <w:rtl w:val="true"/>
        </w:rPr>
        <w:t>توضيحى درباره نقش تجربه در خداشناسى</w:t>
      </w:r>
      <w:bookmarkEnd w:id="358"/>
    </w:p>
    <w:p>
      <w:pPr>
        <w:pStyle w:val="BookText"/>
        <w:rPr/>
      </w:pPr>
      <w:r>
        <w:rPr>
          <w:rFonts w:ascii="IRNazanin" w:hAnsi="IRNazanin" w:eastAsia="IRNazanin"/>
          <w:color w:val="111111"/>
          <w:sz w:val="28"/>
          <w:sz w:val="28"/>
          <w:szCs w:val="28"/>
          <w:rtl w:val="true"/>
          <w:lang w:bidi="fa-IR"/>
        </w:rPr>
        <w:t xml:space="preserve">توضيحى در باره نقش تجربه در خداشناسىخداشناسى از راه تجربه را دو گونه مى توان تفسير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شخصى هر كس ، حالات و حوادث گوناگونى پيش مى آيد كه از يك ، سو حاكى از نقشه و تدبيرِ مدبّر است ، و از سوى ديگر ، خود در پديد آوردن آن نقشى ندارد ، مثل اين كه تصميم قطعى دارد كارى را انجام دهد ؛ ولى بدون اين كه دليل عقلىِ خاصّى داشته باشد ، از انجام دادن آن منصرف مى شود و بعدها معلوم مى شود اگر انجام مى داد ، براى او زيان بار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بين انسان و عزم قاطع او حايل مى شود و او را از خطر ، نجات مى دهد ؟ تأمّل در اين تجربه ، همان طور كه در كلام امام على عليه السلام ملاحظه شد ، انسان را به اين نتيجه مى رساند كه مدبّر زندگى انسان ، كسى جز خود انسان است و او جز خداوندِ حكيم دانا و توانا نيست ، چنان كه در قرآن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 اللَّهَ يَحُولُ بَيْنَ الْمَرْءِ وَقَلْبِهِ </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وبدانيد كه خدا ، ميان انسان و دلش حايل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است كه ميان انسان و دلش جدايى مى اندازد و موجب به هم خوردن تصميم و در هم شكستن اراده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كودكى ، جوانى ، پيرى ، ضعف ، قوّت ، تن درستى ، بيمارى و ساير حالاتى كه براى انسان پيش مى آيند و خارج از اراده و تدبير اويند ، حكايت از حاكميت تدبيرِ مدبّرى جز او دارند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تفسير از تجربه ، در واقع ، شاخه اى از خداشناسى از طريق خودشناسى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توان اين احاديث را از جمله احاديث شرح دهنده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معناى خداشناسى از راه تجربه ، تجربه اى است كه براى انسان هاى موحّد ، متّقى و مخلص ،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اللّهُ بِفَسخِ العَزائِمِ ، وَحَلِّ العُقودِ ، وكَشفِ الضُّرِّ وَالبَلِيَّةِ عَمَّن أخلَصَ لَهُ النِّيَّةَ </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خدا ، با بر هم خوردن تصميم ها ، و گشوده شدن گِرِه ها ، و برطرف شدن سختى ها و گرفتارى هاى آنان كه نيّت خالص دارند ، 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مشكلات و دفع گرفتارى هاى زندگى ، علاوه بر اسباب و راه هاى شناخته شده عادى و مادّى ، راه ديگرى هم دارد و آن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 توكّل و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تصريح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يَرْزُقْهُ مِنْ حَيْثُ لَا يَحْتَسِبُ وَ مَن يَتَوَكَّلْ عَلَى اللَّهِ فَهُوَ حَسْبُهُ </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هر كس از خدا پَروا كند ، خداوند برايش راه بيرون شدى قرار مى دهد و او را از آن جا كه گمان نمى بَرَد ، روزى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تأكيد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جَاهَدُواْ فِينَا لَنَهْدِيَنَّهُمْ سُبُلَنَا </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و آنان كه با تمام توان براى ما بكوشند ، به راه هاى خود ، راه نمايى شان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پژوهشگرى مى تواند توحيد ، بلكه نبوّت را از طريق آزمايش عملىِ آيات ياد شده در زندگى انسان هاى موحّد و متّقى و مخلص ، تجربه كند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التفكّر في حُدوثِ العالَمِالكتاب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خُلِقُواْ مِنْ غَيْرِ شَىْ ءٍ أَمْ هُمُ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يُوقِنُونَ </w:t>
      </w:r>
      <w:r>
        <w:rPr>
          <w:rFonts w:eastAsia="Amiri" w:cs="Amiri" w:ascii="Amiri" w:hAnsi="Amiri"/>
          <w:color w:val="111111"/>
          <w:sz w:val="28"/>
          <w:szCs w:val="28"/>
          <w:rtl w:val="true"/>
          <w:lang w:bidi="ar-SA"/>
        </w:rPr>
        <w:t xml:space="preserve">» . </w:t>
      </w:r>
      <w:r>
        <w:rPr>
          <w:rStyle w:val="FootnoteAnchor"/>
          <w:rtl w:val="true"/>
        </w:rPr>
        <w:footnoteReference w:id="5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خَالِقُ كُلِّ شَىْ ءٍ </w:t>
      </w:r>
      <w:r>
        <w:rPr>
          <w:rFonts w:eastAsia="Amiri" w:cs="Amiri" w:ascii="Amiri" w:hAnsi="Amiri"/>
          <w:color w:val="111111"/>
          <w:sz w:val="28"/>
          <w:szCs w:val="28"/>
          <w:rtl w:val="true"/>
          <w:lang w:bidi="ar-SA"/>
        </w:rPr>
        <w:t xml:space="preserve">» . </w:t>
      </w:r>
      <w:r>
        <w:rPr>
          <w:rStyle w:val="FootnoteAnchor"/>
          <w:rtl w:val="true"/>
        </w:rPr>
        <w:footnoteReference w:id="5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رَّبُّكُمْ رَبُّ السَّمَاوَاتِ وَ الْأَرْضِ الَّذِى فَطَرَهُنَّ وَ أَنَا عَلَى ذَلِكُم مِّنَ الشَّاهِدِينَ</w:t>
      </w:r>
      <w:r>
        <w:rPr>
          <w:rFonts w:eastAsia="Amiri" w:cs="Amiri" w:ascii="Amiri" w:hAnsi="Amiri"/>
          <w:color w:val="111111"/>
          <w:sz w:val="28"/>
          <w:szCs w:val="28"/>
          <w:rtl w:val="true"/>
          <w:lang w:bidi="ar-SA"/>
        </w:rPr>
        <w:t xml:space="preserve">» .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قِدَمِهِ بِحُدوثِ خَلقِهِ ، وبِحُدوثِ خَلقِهِ عَلى وُجودِهِ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مُستَشهِدٌ بِحُدوثِ الأَشياءِ عَلى أَزَلِيَّتِهِ ، وبِما وَسَمَها بِهِ مِن العَجزِ عَلى قُدرَتِهِ ، وبِمَا اضطَرَّها إِلَيهِ مِنَ الفَناءِ عَلى دَوامِهِ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المُلهِمِ عِبادَهُ حَمدَهُ ، وفاطِرِهِم عَلى مَعرِفَةِ رُبوبِيَّتِهِ ، الدالِّ عَلى وُجودِهِ بِخَلقِهِ ، وبِحُدوثِ خَلقِهِ عَلى أَزَلِهِ </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2791_114206"/>
    </w:p>
    <w:p>
      <w:pPr>
        <w:pStyle w:val="Heading6"/>
        <w:numPr>
          <w:ilvl w:val="5"/>
          <w:numId w:val="1"/>
        </w:numPr>
        <w:rPr/>
      </w:pPr>
      <w:bookmarkStart w:id="360" w:name="__RefHeading___Toc1234608_3224264995"/>
      <w:bookmarkStart w:id="361" w:name="_Toc138"/>
      <w:bookmarkEnd w:id="359"/>
      <w:bookmarkEnd w:id="360"/>
      <w:r>
        <w:rPr/>
        <w:t>۴</w:t>
      </w:r>
      <w:r>
        <w:rPr>
          <w:rtl w:val="true"/>
        </w:rPr>
        <w:t xml:space="preserve"> </w:t>
      </w:r>
      <w:r>
        <w:rPr>
          <w:rtl w:val="true"/>
        </w:rPr>
        <w:t xml:space="preserve">/ </w:t>
      </w:r>
      <w:r>
        <w:rPr/>
        <w:t>۳</w:t>
      </w:r>
      <w:r>
        <w:rPr>
          <w:rtl w:val="true"/>
        </w:rPr>
        <w:t xml:space="preserve"> انديشيدن در پيدايش جهان</w:t>
      </w:r>
      <w:bookmarkEnd w:id="361"/>
    </w:p>
    <w:p>
      <w:pPr>
        <w:pStyle w:val="Heading6"/>
        <w:numPr>
          <w:ilvl w:val="5"/>
          <w:numId w:val="1"/>
        </w:numPr>
        <w:rPr/>
      </w:pPr>
      <w:bookmarkStart w:id="362" w:name="__RefHeading___Toc1234610_3224264995"/>
      <w:bookmarkStart w:id="363" w:name="_Toc139"/>
      <w:bookmarkEnd w:id="362"/>
      <w:r>
        <w:rPr>
          <w:rtl w:val="true"/>
        </w:rPr>
        <w:t>اشاره</w:t>
      </w:r>
      <w:bookmarkEnd w:id="36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انديشيدن در پيدايش جهانقرآن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از هيچ ، آفريده شده اند ، يا آن كه خود ، آفريدگار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آيا آسمان ها و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اند؟ نه ؛ بلكه يقين ندارند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آفريدگار هر چيز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پروردگار شما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 و زمين است كه آنها را آفريد ، و من بر اين ، از گواهى دهندگانم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خداوندى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آفريدگانش را دليل بر قديم بودن و هستى خويش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حدوث اشيا را بر ازلى بودنش گواه گرفت ، و ناتوانى اشيا را ـ كه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ويژگى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قرار داد ـ گواه بر قدرتش ، و نيست شدن را ـ كه فرجام گريزناپذير آنهاست ـ گواه بر جاودانگى خويش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خداوندى را كه ستايش خويش را به بندگانش الهام فرمود و آنان را بر شناخت ربوبيتش سرشت ؛ او كه آفريدگانش را دليل بر هستى خويش قرار داد و حدوث مخلوقاتش را نشان بر ازلى بودنش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الاِحتِجاجُ عَلى مَن أَنكَرَ الحُدوثَ مَعَ ما تَقَدَّمَ ، فَهُوَ أنّا لَمّا رَأَينا هذَا العالَمَ المُتَحَرِّكَ مُتَناهِيَةً أَزمانُهُ وأعيانُهُ وحَرَكاتُهُ وأَكوانُهُ ، وجَميعُ ما فيهِ ، ووَجَدنا ما غابَ عَنّا مِن ذلِكَ يَلحَقُهُ النِّهايَةُ ، ووَجَد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يَتَعَلَّقُ بِما لا نِهايَةَ ، ولَولا ذلِكَ لَم يَجِدِ العَقلُ دَليلاً يُفَرِّقُ ما بَينَهُما ، ولَم يَكُن لَنا بُدٌّ مِن إِثباتِ ما لا نِهايَةَ لَهُ مَعلوما مَعقولاً أَبَدِيّا سَرمَدِيّا ، لَيسَ بِمَعلومٍ أنَّهُ مَقصورُ القُوى ، ولا مَقدورٌ ، ولا مُتَجَزِّئٌ ، ولا مُنقَسِمٌ ، فَوَجَبَ عِندَ ذلِكَ أن يَكونَ ما لا يَتَناهى مِثلَ ما يَتَناهى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قَد ثَبَتَ لَنا ذلِكَ ، فَقَد ثَبَتَ في عُقولِنا أنَّ ما لا يَتَناهى هُوَ القَديمُ الأَزَلِيُّ ، وإِذا ثَبَتَ شَيءٌ قَديمٌ وشَيءٌ مُحدَثٌ ، فَقَدِ استَغنَى القَديمُ الباري لِلأَشياءِ عَنِ المُحدَثِ الَّذي أَنشَأَهُ وبَرَأَهُ وأَحدَثَهُ ، وصَحَّ عِندَنا بِالحُجَّةِ العَقلِيَّةِ أنَّهُ المُحدِثُ لِلأَشياءِ ، وأنَّهُ لا خالِقَ إِلّا هُوَ ، فَتَبارَكَ اللّهُ المُحدِثُ لِكُلِّ مُحدَثٍ ، الصّانِعُ لِكُلِّ مَصنوعٍ ، المُبتَدِعُ لِلأَشياءِ مِن 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أنّي لا أَقدِرُ أن اُحدِثَ مِثلِي استَحال أن يُحدِثَني مِثلي ، فَتَعالَى المُحدِثُ لِلأَشياءِ عَمّا يَقولُ المُلحِدونَ عُلُوّا كَبيرا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الإمام الصادق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لِلعالَمِ صانِعا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الأَدِلَّةِ في نَفسي ؛ لِأَنّي وَجَدتُها لا تَعدو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أَكونَ خَلَقتُها وأنَا مَوجودٌ ، وإِيجادُ المَوجودِ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أكونَ خَلَقتُها وأنَا مَعدومٌ ؛ فَكَيفَ يَخلُقُ لا شَيءٌ ؟ فَلَمّا رَأَيتُهُما فاسِدَتَينِ مِنَ الجِهَتَينِ جَميعا عَلِمتُ أنَّ لي صانِعا ومُدَبِّرا </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دليل بر نادرستى سخن كسى كه منكر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معتقد به قِدَم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علاوه بر آنچه گذشت ، اين است كه وقتى مى بينيم اين جهانِ متحرّك ، زمان هايش و موجوداتش و حركاتش و پديده هايش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در اين عالم است ، متناهى هستند و آنچه از ديد ما پنهان است نيز نهايتى دارد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ديگر مى 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وجود متناهى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چيزى تعلّق مى گيرد كه نامتناهى است </w:t>
      </w:r>
      <w:r>
        <w:rPr>
          <w:rStyle w:val="FootnoteAnchor"/>
          <w:rtl w:val="true"/>
        </w:rPr>
        <w:footnoteReference w:id="543"/>
      </w:r>
      <w:r>
        <w:rPr>
          <w:rFonts w:ascii="IRNazanin" w:hAnsi="IRNazanin" w:eastAsia="IRNazanin"/>
          <w:color w:val="111111"/>
          <w:sz w:val="28"/>
          <w:sz w:val="28"/>
          <w:szCs w:val="28"/>
          <w:rtl w:val="true"/>
          <w:lang w:bidi="fa-IR"/>
        </w:rPr>
        <w:t xml:space="preserve">ـ و اگر جز اين بود ، دليلى وجود نداشت كه عقل ، ميان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بگذارد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چاره اى نداريم ، جز اين كه موجودى نامتناهى و معلوم و معقول و ابدى و سرمدى را اثبات كنيم كه معلوم نيست قُوايش محدود باشد ، و مقدور و تجزيه پذير و قسمت پذير باشد ، پس در اين هنگام ، لازم مى آيد كه نامتناهى ، همانند متناهى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 نشدنى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اين براى ما ثابت شد ، در خِردهاى ما ثابت است كه آنچه نامتناهى است ، قديم و ازلى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ثابت شد كه موجودى قديم و موجودى حادث وجود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موجود قديم كه آفريننده موجودات است ، از موجود حادثى كه آن را ايجاد كرده و آفريده و پديدش آورده ، بى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دليل عقلى برايمان ثابت است كه همو پديدآورنده چيزهاست و آفريدگارى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آفرين بر خداوند كه پديدآورنده هر پديده اى و سازنده هر ساخته اى است و چيزها را از هيچ ، ابداع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قادر نيستم مانند خودم را پديد آورم ، محال است كه مانند من هم مرا پديد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كه پديدآورنده چيزهاست ، بسى برتر است از آنچه كج انديشان در باره او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كه جهان سازنده اى دارد ، 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 دلايل در وجود خود من است ؛ چرا كه من از دو حال ، خارج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من خودم را ، در حالى كه موجود بوده ام ، خلق كرده 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فرض ، باطل است ؛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موجود ،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نبوده ام و خودم را خلق كرده ام و چگونه چيزى كه نيست ، مى آفريند؟ پس ، چون ديدم كه اين دو فرض ، از هر دو جهت باطل است ، دانستم كه مرا سازنده اى و مدبّرى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هِشام بن الحكمـ في حَديثٍ ذَكَرَ فيهِ أبا شاكرٍ الدَّيصانِيَّ وأنَّه طَلَب مِنهُ الاِستِئذانَ لَهُ لِلِقاءِ أبي عَبدِاللّهِ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فَاستَأذَنتُ لَهُ ، فَدَخَلَ 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لي فِي السُّؤالِ؟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 عَمّا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لَكَ صانِعا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نَفسي لا تَخلو مِن إِحدى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أَكونَ صَنَعتُها أنَا ، أو صَنَعَها غَيري ؛ فَإِن كُنتُ صَنَعتُها أنَا فَلا أَخلو مِن أَحَدِ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أَكونَ صَنَعتُها وكانَت مَوجودَةً ، أو صَنَعتُها وكانَت مَعدومَةً ؛ فَإِن كُنتُ صَنَعتُها وكانَت مَوجودَةً فَقَدِ استَغنَت بِوُجودِها عَن صَنعَتِها ، وإِن كانَت مَعدومَةً فَإِنَّكَ تَعلَمُ أنَّ المَعدومَ لا يُحدِثُ شَيئا ، فَقَد ثَبَتَ المَعنَى الثّالِثُ أنَّ لي صانِعا ؛ وهُوَ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وما أَحارَ جَوابا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التوحيد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شاكِرٍ الدَّيصانِيُّ عَلى أَبي عَبدِ اللّهِ الصّادِقِ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أَحَدُ النُّجومِ الزَّواهِرِ ، وكانَ آباؤُكَ بُدورا بَواهِرَ ، وأُمَّهاتُكَ عَقيلاتٍ عَباهِرَ </w:t>
      </w:r>
      <w:r>
        <w:rPr>
          <w:rStyle w:val="FootnoteAnchor"/>
          <w:rtl w:val="true"/>
        </w:rPr>
        <w:footnoteReference w:id="546"/>
      </w:r>
      <w:r>
        <w:rPr>
          <w:rFonts w:ascii="Amiri" w:hAnsi="Amiri" w:eastAsia="Amiri" w:cs="Amiri"/>
          <w:color w:val="111111"/>
          <w:sz w:val="28"/>
          <w:sz w:val="28"/>
          <w:szCs w:val="28"/>
          <w:rtl w:val="true"/>
          <w:lang w:bidi="ar-SA"/>
        </w:rPr>
        <w:t xml:space="preserve">، وعُنصُرُكَ مِن أَكرَمِ العَناصِرِ ، وإِذا ذُكِرَ العُلَماءُ فَبِكَ تُثَنَّى الخَناصِرُ ، فخَبِّرني أيُّهَا البَحرُ الخَضِمُّ الزّاخِرُ ، مَا الدَّليلُ عَلى حُدوثِ العالَمِ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نَستَدِلُّ عَلَيهِ بِأَقرَبِ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فَدَعا أَبو عَبدِ اللّهِ عليه السلام بِبَيضَةٍ فَوَضَعَها عَلى راحَتِهِ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حِصنٌ مَلمومٌ ، داخِلُهُ غِرقِئٌ </w:t>
      </w:r>
      <w:r>
        <w:rPr>
          <w:rStyle w:val="FootnoteAnchor"/>
          <w:rtl w:val="true"/>
        </w:rPr>
        <w:footnoteReference w:id="547"/>
      </w:r>
      <w:r>
        <w:rPr>
          <w:rFonts w:ascii="Amiri" w:hAnsi="Amiri" w:eastAsia="Amiri" w:cs="Amiri"/>
          <w:color w:val="111111"/>
          <w:sz w:val="28"/>
          <w:sz w:val="28"/>
          <w:szCs w:val="28"/>
          <w:rtl w:val="true"/>
          <w:lang w:bidi="ar-SA"/>
        </w:rPr>
        <w:t xml:space="preserve">رَقيقٌ لَطيفٌ ، بِهِ فِضَّةٌ سائِلَةٌ وذَهَبَةٌ مائِعَةٌ ، ثُمَّ تَنفَلِقُ عَن مِثلِ الطّاووسِ ، أ دَخَلَها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الدَّليلُ عَلى 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فَأَوجَزتَ ، وقُلتَ فَأَحسَنتَ ، وقَد عَلِمتَ أنّا لا نَقبَلُ إِلّا ما أَدرَكناهُ بِأَبصارِنا ، أو سَمِعناهُ بِآذانِنا ، أو شَمَمناه بِمَناخِرِنا ، أو ذُقناهُ بِأَفواهِنا ، أو لَمَسناهُ بِأَكُفِّنا ، أو تُصوِّرَ فِي القُلوبِ بَيانا ، أوِ استَنبَطَهُ الرَّوِيّاتُ </w:t>
      </w:r>
      <w:r>
        <w:rPr>
          <w:rStyle w:val="FootnoteAnchor"/>
          <w:rtl w:val="true"/>
        </w:rPr>
        <w:footnoteReference w:id="548"/>
      </w:r>
      <w:r>
        <w:rPr>
          <w:rFonts w:ascii="Amiri" w:hAnsi="Amiri" w:eastAsia="Amiri" w:cs="Amiri"/>
          <w:color w:val="111111"/>
          <w:sz w:val="28"/>
          <w:sz w:val="28"/>
          <w:szCs w:val="28"/>
          <w:rtl w:val="true"/>
          <w:lang w:bidi="ar-SA"/>
        </w:rPr>
        <w:t xml:space="preserve">إِيقانا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الحَواسَّ الخَمسَ ، وهِيَ لا تَنفَعُ شَيئا بِغَيرِ دَليلٍ ، كَما لا يُقطَعُ الظُّلمَةُ بِغَيرِ مِصباحٍ </w:t>
      </w:r>
      <w:r>
        <w:rPr>
          <w:rFonts w:eastAsia="Amiri" w:cs="Amiri" w:ascii="Amiri" w:hAnsi="Amiri"/>
          <w:color w:val="111111"/>
          <w:sz w:val="28"/>
          <w:szCs w:val="28"/>
          <w:rtl w:val="true"/>
          <w:lang w:bidi="ar-SA"/>
        </w:rPr>
        <w:t xml:space="preserve">. </w:t>
      </w:r>
      <w:r>
        <w:rPr>
          <w:rStyle w:val="FootnoteAnchor"/>
          <w:rtl w:val="true"/>
        </w:rPr>
        <w:footnoteReference w:id="54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التوحيدـ به نقل از هِشام بن حَكَم ، در داستان ابو شاكر دَيصانى كه از وى خواست برايش از امام صادق عليه السلام اجازه ملاقات بگيرد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برايش اجازه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دهى كه بپرسم؟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هر آنچه مى خواهى، بپرس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دليلى است بر اين كه تو را سازنده اى است؟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خويشتن را از دو حال ، خارج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خودم خويشتن را ساخته ام ، يا ديگرى مرا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خودم سازنده خودم بوده ام ، باز از دو حال خارج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بوده ام و خودم را آفريده ام ، يا نبوده ام و خود را آفريده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بوده ام و خود را آفريده ام ، با بودنم ، ديگر نيازى به آفريدنم نبوده است ، و اگر نبوده ام ، تو خود مى دانى كه معدوم ، چيزى را ايجاد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شقّ سومى ثابت شد و آن ، اين است كه مرا سازنده اى است و آن ، خداوند ، پروردگار جهانيان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شاكر برخاست و جوابى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التوحيدـ به نقل از هشام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شاكر ديصانى بر امام صادق عليه السلام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يكى از ستارگان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 و پدرانت همگى ماه هاى تابان بودند ، و مادرانت بانوانى خردمند و ارجمند بوده اند ، و نژادت از گرامى ترين نژادهاست ، و هر گاه سخن از دانشمندان به ميان آيد ، انگشتانْ به سوى تو نشانه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درياى ژرف و 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دليل بر حدوث جهان چيست؟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اثبات آن ، به نزديك ترينِ چيزها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امام صادق عليه السلام تخم مرغى خواست و آن را در كف دست خود نهاد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دژى است از هر سو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درونش پوستى نازك و لطيف است و زير آن پوست ، نقره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و طلايى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اين ، مثلاً طاووسى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وارد اين تخم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شاكر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 دليل بر حدوث جهان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شاكر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مختصر دادى و سخنى نيكو گفتى ؛ امّا تو مى دانى كه ما تنها چيزى را مى پذيريم كه با چشمان خود ببينيم ، يا با گوش هايمان بشنويم ، يا با بينى هايمان استشمام كنيم ، يا با دهان هايمان بچشيم ، يا با دستانمان لمس كنيم ، يا به وضوح در دل ها تصوّر شود ، يا با تفكّر يقين آور ، استنباط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حواسّ پنجگانه را نام بردى ، در حالى كه از اين حواس ، بدون راه نما ، كارى ساخته نيست ، چنان كه بدون چراغ ، تاريكى را نمى توان پيمود</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الأَشياءَ تَدُلُّ عَلى حُدوثِها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تَحَرُّكِ الأَرضِ ومَن عَلَيها ، وَانقِلابِ الأَزمِنَةِ ، وَاختِلافِ الوَقتِ ، وَالحَوادِثِ الَّتي تَحدُثُ فِي العالَمِ ، مِن زِيادَةٍ ونُقصانٍ ، ومَوتٍ وبَلاءٍ ، وَاضطِرارِ النَّفسِ إِلَى الإِقرارِ بأَنَّ لَها صانِعا ومُدَبِّرا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الحُلوَ يَصيرُ حامِضا ، وَالعَذبَ مُرّا ، وَالجَديدَ بالِيا ، وكُلٌّ إِلى تَغَيُّرٍ وفَناءٍ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الكافيـ في خَبَرِ مُناظَرَةِ الإِمامِ الصّادِقِ عليه السلام لِابنِ أَبِي العَوجاءِ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مَصنوعٌ أنتَ أو غَيرُ مَصنوعٍ ؟ فَقالَ عَبدُ الكَريمِ 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 أنَا غَيرُ مَصنوعٍ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لي لَو كُنتَ مَصنوعا كَيفَ كُنتَ تَكونُ ؟ فَبَقِيَ عَبدُ الكَريمِ مَلِيّا لا يُحيرُ جَوابا ، ووَلِعَ بِخَشَبَةٍ كانَت بَينَ يَدَيهِ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عَريضٌ عَميقٌ قَصيرٌ مُتَحَرِّكٌ ساكِنٌ ، كُلُّ ذلِكَ صِفَةُ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لَم تَعلَم صِفَةَ الصَّنعَةِ غَيرَها فَاجعَل نَفسَكَ مَصنوعا لِما تَجِدُ في نَفسِكَ مِمّا يَحدُثُ مِن هذِهِ الأُمورِ </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بر حدوث اشيا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زمين و ساكنان آن و دگرگونى زمان ها ، و اختلاف اوقات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رويدادهايى كه در جهان ، رخ مى دهند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فزونى و كاستى ، و مرگ و بيمارى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 ناچار مى شود اعتراف كند كه او را سازنده و تدبيركننده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بينى كه شيرين ، تبديل به ترش مى شود و گوارا به تلخ و نو به كهنه و همه چيز به سوى دگرگونى و نيستى در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در خبر مناظره امام صادق عليه السلام با ابن ابى العوجاء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مصنوع هستى ، يا غير مصنوع؟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الكريم بن ابى العوجاء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مصنوع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بگو كه اگر مصنوع بودى ، چگونه مى بودى؟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الكريم ، مدّتى طولانى خاموش ماند و جوابى نداد و به چوبى كه در برابرش بود ، ور مى رفت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 پهن ، گود ، كوتاه ، متحرّك ، ساكن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مخلوق بودن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براى مخلوق ، جز اينها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دانى ، پس خودت را نيز مصنوع بدان ؛ زيرا همه اين ويژگى هايى را كه حادث اند ، در وجود خودت مى يابى</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أبي الصلت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المَأمونُ أبَا الحَسَنِ عَلِيَّ بنَ موسَى الرِّضا عليهماالسلام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خَلَقَ السَّمَاوَاتِ وَ الْأَرْضَ فِى سِتَّةِ أَيَّامٍ وَ كَانَ عَرْشُهُ عَلَى الْمَاءِ 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 السَّماواتِ وَالأَرضَ في سِتَّةِ أيّامٍ وهُوَ مُستَولٍ عَلى عَرشِهِ ، وكانَ قادِرا عَلى أن يَخلُقَها في طَرفَةِ عَينٍ ، ولكِنَّهُ عز و جلخَلَقَها في سِتَّةِ أيّامٍ ؛ لِيُظهِرَ لِلمَلائِكَةِ ما يَخلُقُهُ مِنها شَيئا بَعدَ شَيءٍ ، وتَستَدِلَّ بِحُدوثِ ما يُحدَثُ عَلى اللّهِ تَعالى ذِكرُهُ مَرَّةً بَعدَ مَرَّةٍ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التوحيد عن الحسين بن خالد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عَلَيهِ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مَا الدَّليلُ عَلى حَدَثِ العالَمِ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لَم تَكُن ثُمَّ كُنتَ ، وقَد عَلِمتَ أنَّكَ لَم تُكَوِّن نَفسَكَ ، ولا كَوَّنَكَ مَن هُوَ مِثلُكَ </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التوحيدـ به نقل از ابو الصَّلت هروى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از ابو الحسن على بن موسى الرضا عليه السلام در باره اين آيه شريف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كسى است كه آسمان ها و زمين را در شش روز آفريد و عرش او ، بر آب بود ، تا شما را بيازمايد كه كدام يك از شما بهتر عمل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 در حالى كه بر عرش خويش استيلا داشت ، آسمان ها و زمين را در شش روز آفريد ، هرچند مى توانست آنها را در چشم بر هم زدنى بيافريند ؛ امّا آنها را در شش روز آفريد تا آنچه را از آنها مى آفريند ، تدريجاً به فرشتگان بنماياند ، و فرشتگان از طريق پيدايش آنچه پديد مى آيد ، تدريجاً به قدرت خداوندِ بلندنام پى ببرند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التوحيدـ به نقل از حسين بن خالد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بر امام رضا عليه السلام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حدوث جهان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نبودى و سپس بود شدى ، و خوب مى دانى كه نه تو خود ، خويشتن را پديد آورده اى و نه كسى همانند تو ، تو را پديد آورده است</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64" w:name="pg12791_114216"/>
    </w:p>
    <w:p>
      <w:pPr>
        <w:pStyle w:val="Heading6"/>
        <w:numPr>
          <w:ilvl w:val="5"/>
          <w:numId w:val="1"/>
        </w:numPr>
        <w:rPr/>
      </w:pPr>
      <w:bookmarkStart w:id="365" w:name="__RefHeading___Toc1234612_3224264995"/>
      <w:bookmarkStart w:id="366" w:name="_Toc140"/>
      <w:bookmarkEnd w:id="364"/>
      <w:bookmarkEnd w:id="365"/>
      <w:r>
        <w:rPr>
          <w:rtl w:val="true"/>
        </w:rPr>
        <w:t>بحثى درباره تعداد راه ها به سوى خداوند عزّوجلّ</w:t>
      </w:r>
      <w:bookmarkEnd w:id="366"/>
    </w:p>
    <w:p>
      <w:pPr>
        <w:pStyle w:val="Heading6"/>
        <w:numPr>
          <w:ilvl w:val="5"/>
          <w:numId w:val="1"/>
        </w:numPr>
        <w:rPr/>
      </w:pPr>
      <w:bookmarkStart w:id="367" w:name="__RefHeading___Toc1234614_3224264995"/>
      <w:bookmarkStart w:id="368" w:name="_Toc141"/>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 xml:space="preserve">بحثى در باره تعداد راه ها به سوى خداوندبا تأمّل در آيات و احاديثى كه در باره راه هاى خداشناسى در سه فصل گذشته ملاحظه شدند ، مى توان به اين جمع بندى دست يافت كه از نگاه قرآن و احاديث اسلامى ، خداشناسى ، سه راه اصلى دارد ـ كه راه هاى ديگر به اين سه باز مى گردند ـ و آنها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شناسى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اوّل و دوم ، علمى اند ؛ امّا راه سوم ، عملى است و البته هر سه راه ، در اين آيه شريف ، مورد اشاره قرار گرفته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سَنُرِيهِمْ ءَايَاتِنَا فِى الْاَفَاقِ وَ فِى أَنفُسِهِمْ حَتَّى يَتَبَيَّنَ لَهُمْ أَنَّهُ الْحَقُّ أَوَ لَمْ يَكْفِ بِرَبِّكَ أَنَّهُ عَلَى كُلِّ شَىْ ءٍ شَهِيدٌ </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به زودى ، نشانه هاى خودمان را در كرانه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وجود خودشان ، به آنان نشان خواهيم داد تا برايشان روشن شود كه او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كه پروردگارت بر هر چيزى گواه است ، كافى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سوم ـ كه به كار گيرى همه توان براى انجام دادن اوامر و ره نمودهاى الهى در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791_114217"/>
    </w:p>
    <w:p>
      <w:pPr>
        <w:pStyle w:val="Heading6"/>
        <w:numPr>
          <w:ilvl w:val="5"/>
          <w:numId w:val="1"/>
        </w:numPr>
        <w:rPr/>
      </w:pPr>
      <w:bookmarkStart w:id="370" w:name="__RefHeading___Toc1234616_3224264995"/>
      <w:bookmarkStart w:id="371" w:name="_Toc142"/>
      <w:bookmarkEnd w:id="369"/>
      <w:bookmarkEnd w:id="370"/>
      <w:r>
        <w:rPr>
          <w:rtl w:val="true"/>
        </w:rPr>
        <w:t>راه ها به سوى خداوند عزّوجلّ ، به تعداد آفريده هاست</w:t>
      </w:r>
      <w:bookmarkEnd w:id="371"/>
    </w:p>
    <w:p>
      <w:pPr>
        <w:pStyle w:val="BookText"/>
        <w:rPr/>
      </w:pPr>
      <w:r>
        <w:rPr>
          <w:rFonts w:ascii="IRNazanin" w:hAnsi="IRNazanin" w:eastAsia="IRNazanin"/>
          <w:color w:val="111111"/>
          <w:sz w:val="28"/>
          <w:sz w:val="28"/>
          <w:szCs w:val="28"/>
          <w:rtl w:val="true"/>
          <w:lang w:bidi="fa-IR"/>
        </w:rPr>
        <w:t xml:space="preserve">زندگى است ـ ، راه رسيدن به بالاترين درجات خداشناسى ، يعنى معرفت شهودى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اوّل و دوم ، تنها ارائه طريق است ؛ امّا راه سوم ، رسيدن به مقصود را تضمين مى نمايد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جَاهَدُواْ فِينَا لَنَهْدِيَنَّهُمْ سُبُلَنَا </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و آنان كه با تمام توان براى ما بكوشند ، به راه هاى خود ، راه نمايى شان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پيمودن اين راه ، نه تنها انسان به بالاترين مراتب خداشناسى ، بلكه به بالاترين مراتب خودشناسى و جهان شناسى نيز نايل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الهى ، يكى بيشتر نيست و آن ، دينى است كه انبياى الهى براى تكامل انسان ارائه كرده اند و راه هاى ديگر ، در صورتى راه خدايند كه به اين شاه راه ، منتهى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ها به سوى خداوند عز و جل ، به تعداد آفريده هاستدر اين جا اين سؤال قابل طرح است كه در كلام محدّثان و حكما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الطُّرُقُ إلَى اللّهِ عَدَدَ أنفاسِ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 به سوى خداوند ، به تعداد آفريده 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ديد اين جمله ـ كه در كلام شمارى از محدّثان و حكما يك اصل مسلّم تلقّى شده و گاه به عنوان حديث نبوى هم مطرح مى شود ـ ، آيا با وحدت صراط مستقيم الهى منافاتى دارد يا ندارد؟ پاسخ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تاكنون در هيچ يك از منابع معتبر حديثى يافت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ملّا احمد نراقى ، در كتاب مثنوى طاقديس ، آن را با عنوان حديث ، ذكر كرده است </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علاوه ، جمله مورد بحث ، حديث باشد يا نباشد ، قطعا مقصودِ كسانى كه به آن استناد كرده اند ، تكثّرگرايىِ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ـ كه برخى در عصر ما مطرح مى كنند ـ نيست ؛ بلكه مقصود ، اين است كه راه هاى فرعىِ متّصل به شاه راه اصلى دين ـ كه صراط مستقيم ناميده مى شود ـ فراوان است و هر كس مى تواند از راهى كه متناسب با ظرفيت و استعداد اوست ، به اين شاه راه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مردمان و خِرَدهاى ايشان در پذيرش مراتب عرفان و كسب اطمينان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مقدار و چگونگى ، شدّت و ضعف ، كُندى و تندى ، حالت و علم ، و كشف و 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متفاوت است ، اگر چه اصل معرفت ، فطرى است ، به بداهت و يا با كوچك ترين توجّه حاصل مى شود، امّا هر كس را راهى است كه خداى عز و جل او را از آن راه هدايت مى كند ، اگر فرد ، قابل هدايت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هاى به سوى خدا به اندازه مردمان است و اينان ، مراتبى نزد خدا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كسانى از شما را كه گرويده اند و آنان را كه دانش يافته اند ، درجاتى چند ، بالا مى برد</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ملّا احمد نراقى نيز در تبيين اين سخن با زبان شعر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فرمود آن آگاه حقشد برابر با نَفَس ها راه حق راه حق باشد مقابل ، آشكاربا نَفَس هاى خلايق در شمار راه ها بسيار و مقصدها يكى استاختلاف راه ، ليكن اندكى است چون درخت و شاخ هاى بى شماريا چو رودى نهرها از هر كنار هم يكى باشد ره حق ، هم هزارمعنى آن را بفهم ، اى هوشيار </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2791_114219"/>
    </w:p>
    <w:p>
      <w:pPr>
        <w:pStyle w:val="Heading6"/>
        <w:numPr>
          <w:ilvl w:val="5"/>
          <w:numId w:val="1"/>
        </w:numPr>
        <w:rPr/>
      </w:pPr>
      <w:bookmarkStart w:id="373" w:name="__RefHeading___Toc1234618_3224264995"/>
      <w:bookmarkStart w:id="374" w:name="_Toc143"/>
      <w:bookmarkEnd w:id="372"/>
      <w:bookmarkEnd w:id="373"/>
      <w:r>
        <w:rPr>
          <w:rtl w:val="true"/>
        </w:rPr>
        <w:t>سخنى درباره نشانه هاى خدا</w:t>
      </w:r>
      <w:bookmarkEnd w:id="374"/>
    </w:p>
    <w:p>
      <w:pPr>
        <w:pStyle w:val="Heading6"/>
        <w:numPr>
          <w:ilvl w:val="5"/>
          <w:numId w:val="1"/>
        </w:numPr>
        <w:rPr/>
      </w:pPr>
      <w:bookmarkStart w:id="375" w:name="__RefHeading___Toc1234620_3224264995"/>
      <w:bookmarkStart w:id="376" w:name="_Toc144"/>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 xml:space="preserve">سخنى درباره نشانه هاى خداقرآن كريم ، همه پديده هاى عالم هستى را آيه هاى روشن و نشانه هاى آشكار و راه نمايان صريح بر وجود آفرينشگر هستى مى داند ، به اين معنا كه همه پديده ها از ريزترين ذرات تا بزرگ ترين كهكشان ها و از اتم تا عظيم ترين اجرام آسمانى ، و از پديده هاى ديدنى و ناديدنى ، همه و همه ، آفريده شده اند تا نشانه روشن و آينه تمام نما و راه نماى متقن وجود آفريننده شان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پرده اى بر ديدگان آدمى نيست و موانع شناخت قلبى و عقلى ، راه هاى قلب و عقل او را نبسته اند ، و چون آفريننده عالم ، در آينه پديده هاى هستى ، از زمين و كوه ها و بيابان ها و درياها و درختان گرفته تا چيزهاى ديگر ، تجلّى كرده است ، همه هستى ، گواه او و هر آنچه از آفاق است ، دليل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سروده است ابو العتاهيه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 چگونه نافرمانى مى شود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چگونه منكِر ، او را انكار مى كند در حالى كه در هر چيزى ، نشانه اى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يگانگى او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2791_114220"/>
    </w:p>
    <w:p>
      <w:pPr>
        <w:pStyle w:val="Heading6"/>
        <w:numPr>
          <w:ilvl w:val="5"/>
          <w:numId w:val="1"/>
        </w:numPr>
        <w:rPr/>
      </w:pPr>
      <w:bookmarkStart w:id="378" w:name="__RefHeading___Toc1234622_3224264995"/>
      <w:bookmarkStart w:id="379" w:name="_Toc145"/>
      <w:bookmarkEnd w:id="377"/>
      <w:bookmarkEnd w:id="378"/>
      <w:r>
        <w:rPr>
          <w:rtl w:val="true"/>
        </w:rPr>
        <w:t>تجلّى آفريدگار در آينه آفريده ها</w:t>
      </w:r>
      <w:bookmarkEnd w:id="379"/>
    </w:p>
    <w:p>
      <w:pPr>
        <w:pStyle w:val="BookText"/>
        <w:rPr/>
      </w:pPr>
      <w:r>
        <w:rPr>
          <w:rFonts w:ascii="IRNazanin" w:hAnsi="IRNazanin" w:eastAsia="IRNazanin"/>
          <w:color w:val="111111"/>
          <w:sz w:val="28"/>
          <w:sz w:val="28"/>
          <w:szCs w:val="28"/>
          <w:rtl w:val="true"/>
          <w:lang w:bidi="fa-IR"/>
        </w:rPr>
        <w:t xml:space="preserve">از ديدگاه قرآن كريم ، امكان ندارد كه انسان ، جهان هستى را بشناسد ؛ ولى خدا را نشناسد ، يعنى آفريده ها را ببيند ؛ ولى آفريننده را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ندارد كه در آينه هستى نظر كند ؛ ولى آفريننده هستى براى او در آن جلوه گر نباشد ، مگر آن كه در ديدش عيبى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قرآنى را امير مؤمنان عليه السلام در جاهاى گوناگون و با چندين بيان و به گونه سحرآميزى كه قلب را شيفته مى كند ، بازگو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ايشان در اين باره ، از رساترين بيان هاى خداشناسى از طريق آيات و نشانه هاست ، از جمله اين سخن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المُتَجَلِّى لِخَلقِهِ بِخَلقِهِ ، وَ الظّاهِرِ لِقُلُوبِهِم بِحُجَّتِهِ </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سپاس ، خداى را كه براى آفريده هايش با آفريدنش تجلّى كرده و در قلب آنان با حجّتش هويدا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اين است كه تجلّى آفريدگار براى انسان ، چيزى نيست كه بتوان با نوشتن و گفتن ، آن را به ديگران منتقل كرد ؛ بلكه اين ، امرى است كه بايد آن را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هر كس ذائقه جانش سالم و ديده بصيرتش نافذ باشد ، همه عالم هستى را آينه تمام نماى جمال و جلال خداوند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تجلّى آفريدگار در آينه آفريده هادرك تجلّى آفريدگار در آينه آفريده ها ، به تناسب ميزان استعداد ديد انسان ، قوّت و ضعف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موانع شناخت در انسان ، كمتر و توان رؤيت عقلى و قلبى بيشتر باشد ، تجلّى آفريدگارِ خجسته و والا در آينه آفريده ها در حس ، بيشتر و در درك ، عميق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ميثم بحرانى در توضيح اقسام درك انسان ها از تجلّيات آفريدگار در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آفريده ها ، انسان ها را به چهار گروه تقسيم كرده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خداوند ، به معناى آن است كه او شناخت خويش را از ره گذر مصنوعاتش ، براى دل هاى بندگانش روشن گردانيد ، تا جايى كه بندگان ، هر يك به اندازه قابليت و پذيرشى كه از مشاهده او دارند ، مشاهده اش مى كنند ، و اين مشاهده ، بسته به تفاوت شعاع هاى نگاه هايشان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اوّل مصنوع را مى بينند بعد صانع را ؛ بعضى هر دو را با هم مى بينند ؛ بعضى نخست صانع را مى بينند ، و بعضى ماسواى صانع را نمى بينند </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در توضيح اين چهار قسم ، مثالى را يادآورى مى كنيم ، بلكه تا اندازه اى حقّ مطلب ادا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آينه در دست داشته باشى و بخواهى به تصوير چيز مشخّصى نگاه كنى ، در ابتدا آينه و آن گاه آن تصوير را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هم زمان هر دو را مى بينى و زمانى هم چنان به تصوير نگاه مى كنى و مات در آن مى شوى كه چيز ديگرى را نمى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مثال ، مردمى را كه از بينش عقلانى براى درك تجلّى آفريدگار در آينه آفريده ها برخوردارند ، مى توان چهار گروه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 كسانى هستند كه به آينه آفريده ها نظر مى افكنند و ابتدا آينه و سپس تجلّى آفريدگار را از لا به لاى دقّت در آينه آفريده ها و از توجّه به آنها مشاهده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 كسانى اند كه از نگاه دقيق ترى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را بيش از شناخت گروه نخست مى شناسند ؛ چرا كه آينه آفريده ها و آفريدگار را هم زمان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 اينان ، آفريدگار را در اين آينه و به واسطه آن مى بينند و در همان زمانى كه چشم هايشان كوه و دريا و درخت و ديگر پديده ها را مى بيند ، آفريدگار عز و جل را با بينش عقلى درك مى كنند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سوم ، كسانى هستند كه شيداى آفريدگارند و به درجه اى شيفته اند كه هر گاه به آينه آفريده ها نگاه مى كنند ، نخست آفريدگار را مشاهده مى كنند و آن گاه آفريده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آفريده ها از طريق آفريدگار مى رسند و نه از طريق آفريده ها به آفريدگار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چهارم ، كسانى اند كه در قلّه خداشناسى قرار دارند و شناخت و علاقه شان به خداى پاك ، به حدّى است كه چيزى جز او نمى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اين مرتبه نمى رسند ، مگر پيامبر و كسانى كه به اين حقيقت ، واقف شده اند كه هستى ، تنها در انحصار خداوند والاست و وجود جز او ، چون سايه ، اعتبارى و تبعى است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معرفة اللّه عز و 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خَلْقِ السَّمَاوَاتِ وَالْأَرْضِ وَاخْتِلَافِ الَّيْلِ وَالنَّهَارِ لَايَاتٍ لِّأُوْلِى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قِيَامًا وَقُعُودًا وَعَلَى جُنُوبِهِمْ وَيَتَفَكَّرُونَ فِى خَلْقِ السَّمَاوَاتِ وَالْأَرْضِ رَبَّنَا مَا خَلَقْتَ هَذَا بَاطِلاً سُبْحَانَكَ فَقِنَا عَذَابَ النَّارِ </w:t>
      </w:r>
      <w:r>
        <w:rPr>
          <w:rFonts w:eastAsia="Amiri" w:cs="Amiri" w:ascii="Amiri" w:hAnsi="Amiri"/>
          <w:color w:val="111111"/>
          <w:sz w:val="28"/>
          <w:szCs w:val="28"/>
          <w:rtl w:val="true"/>
          <w:lang w:bidi="ar-SA"/>
        </w:rPr>
        <w:t xml:space="preserve">» . </w:t>
      </w:r>
      <w:r>
        <w:rPr>
          <w:rStyle w:val="FootnoteAnchor"/>
          <w:rtl w:val="true"/>
        </w:rPr>
        <w:footnoteReference w:id="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خَلْقِ السَّمَاوَاتِ وَ الْأَرْضِ وَ اخْتِلَافِ الَّيْلِ وَ النَّهَارِ وَالْفُلْكِ الَّتِى تَجْرِى فِى الْبَحْرِ بِمَا يَنفَعُ النَّاسَ وَ مَا أَنزَلَ اللَّهُ مِنَ السَّمَاءِ مِن مَّاءٍ فَأَحْيَا بِهِ الْأَرْضَ بَعْدَ مَوْتِهَا وَ بَثَّ فِيهَا مِن كُلِّ دَابَّةٍ وَ تَصْرِيفِ الرِّيَاحِ وَالسَّحَابِ الْمُسَخَّرِ بَيْنَ السَّمَاءِ وَ الْأَرْضِ لَايَاتٍ لِّقَوْمٍ يَعْقِلُونَ </w:t>
      </w:r>
      <w:r>
        <w:rPr>
          <w:rFonts w:eastAsia="Amiri" w:cs="Amiri" w:ascii="Amiri" w:hAnsi="Amiri"/>
          <w:color w:val="111111"/>
          <w:sz w:val="28"/>
          <w:szCs w:val="28"/>
          <w:rtl w:val="true"/>
          <w:lang w:bidi="ar-SA"/>
        </w:rPr>
        <w:t xml:space="preserve">» . </w:t>
      </w:r>
      <w:r>
        <w:rPr>
          <w:rStyle w:val="FootnoteAnchor"/>
          <w:rtl w:val="true"/>
        </w:rPr>
        <w:footnoteReference w:id="5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السَّمَاوَاتِ وَ الْأَرْضِ لَايَاتٍ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خَلْقِكُمْ وَ مَا يَبُثُّ مِن دَابَّةٍ ءَايَاتٌ لِّقَوْمٍ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الَّيْلِ وَالنَّهَارِ وَ مَا أَنزَلَ اللَّهُ مِنَ السَّمَاءِ مِن رِّزْقٍ فَأَحْيَا بِهِ الْأَرْضَ بَعْدَ مَوْتِهَا وَ تَصْرِيفِ الرِّيَاحِ ءَايَاتٌ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ءَايَاتُ اللَّهِ نَتْلُوهَا عَلَيْكَ بِالْحَقِّ فَبِأَىِّ حَدِيثٍ بَعْدَ اللَّهِ وَ ءَايَاتِهِ يُؤْمِنُونَ </w:t>
      </w:r>
      <w:r>
        <w:rPr>
          <w:rFonts w:eastAsia="Amiri" w:cs="Amiri" w:ascii="Amiri" w:hAnsi="Amiri"/>
          <w:color w:val="111111"/>
          <w:sz w:val="28"/>
          <w:szCs w:val="28"/>
          <w:rtl w:val="true"/>
          <w:lang w:bidi="ar-SA"/>
        </w:rPr>
        <w:t xml:space="preserve">» . </w:t>
      </w:r>
      <w:r>
        <w:rPr>
          <w:rStyle w:val="FootnoteAnchor"/>
          <w:rtl w:val="true"/>
        </w:rPr>
        <w:footnoteReference w:id="56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2791_114224"/>
    </w:p>
    <w:p>
      <w:pPr>
        <w:pStyle w:val="Heading6"/>
        <w:numPr>
          <w:ilvl w:val="5"/>
          <w:numId w:val="1"/>
        </w:numPr>
        <w:rPr/>
      </w:pPr>
      <w:bookmarkStart w:id="381" w:name="__RefHeading___Toc1234624_3224264995"/>
      <w:bookmarkStart w:id="382" w:name="_Toc146"/>
      <w:bookmarkEnd w:id="380"/>
      <w:bookmarkEnd w:id="381"/>
      <w:r>
        <w:rPr>
          <w:rtl w:val="true"/>
        </w:rPr>
        <w:t>فصل پنجم</w:t>
      </w:r>
      <w:r>
        <w:rPr>
          <w:rtl w:val="true"/>
        </w:rPr>
        <w:t xml:space="preserve">: </w:t>
      </w:r>
      <w:r>
        <w:rPr>
          <w:rtl w:val="true"/>
        </w:rPr>
        <w:t>نشانه هاى شناخت خدا</w:t>
      </w:r>
      <w:bookmarkEnd w:id="38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شناخت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آفرينش آسمان ها و زمين و گردش شب و روز ، نشانه هايى براى خردمندان است ؛ همانان كه در حال ايستادن و نشستن و به پهلو خفتن ، خدا را ياد مى كنند و در آفرينش آسمان ها و زمين مى 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اينها را بيهوده نيافريده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بيهوده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ما را از عذاب آتش ، نگه دار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آفرينش آسمان ها و زمين و گردش شب و روز و روان شدن كشتى ها در دريا به نفع مردم ، و بارانى كه خدا از آسمان فرو مى باراند و به واسطه آن ، زمين مرده را زنده مى كند و از هر جنبنده اى در آن مى پراكند ، و در حركت باد و ابرهاى رام شده در ميان آسمان و زمين ، نشانه هايى است براى مردمانى كه تعقّل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آسمان ها و زمين ، براى اهل ايمان ، نشانه 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آفرينش خودتان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جنبنده ها پراكنده مى گرداند ، براى مردمى كه يقين دارند ، نشانه 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پياپى آمدن شب و روز ، و آنچه خدا از روزى از آسمان فرود آورده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زمين را پس از مرگش زنده گردانيده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مردمى كه مى انديشند ، نشانه 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آيات خدا كه به راستى ، آن را بر تو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بعد از خدا و نشانه هاى او ، به كدام سخن خواهند گرويد؟</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اخْتِلَافِ الَّيْلِ وَ النَّهَارِ وَ مَا خَلَقَ اللَّهُ فِى السَّمَاوَاتِ وَ الْأَرْضِ لَايَاتٍ لِّقَوْمٍ يَتَّقُونَ </w:t>
      </w:r>
      <w:r>
        <w:rPr>
          <w:rFonts w:eastAsia="Amiri" w:cs="Amiri" w:ascii="Amiri" w:hAnsi="Amiri"/>
          <w:color w:val="111111"/>
          <w:sz w:val="28"/>
          <w:szCs w:val="28"/>
          <w:rtl w:val="true"/>
          <w:lang w:bidi="ar-SA"/>
        </w:rPr>
        <w:t xml:space="preserve">» . </w:t>
      </w:r>
      <w:r>
        <w:rPr>
          <w:rStyle w:val="FootnoteAnchor"/>
          <w:rtl w:val="true"/>
        </w:rPr>
        <w:footnoteReference w:id="5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لِنَفْسٍ أَن تُؤْمِنَ إِلَّا بِإِذْنِ اللَّهِ وَ يَجْعَلُ الرِّجْسَ عَلَى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مَاذَا فِى السَّمَاوَاتِ وَ الْأَرْضِ وَ مَا تُغْنِى الْايَاتُ وَ النُّذُرُ عَن قَوْمٍ لَا يُؤْمِنُونَ </w:t>
      </w:r>
      <w:r>
        <w:rPr>
          <w:rFonts w:eastAsia="Amiri" w:cs="Amiri" w:ascii="Amiri" w:hAnsi="Amiri"/>
          <w:color w:val="111111"/>
          <w:sz w:val="28"/>
          <w:szCs w:val="28"/>
          <w:rtl w:val="true"/>
          <w:lang w:bidi="ar-SA"/>
        </w:rPr>
        <w:t xml:space="preserve">» . </w:t>
      </w:r>
      <w:r>
        <w:rPr>
          <w:rStyle w:val="FootnoteAnchor"/>
          <w:rtl w:val="true"/>
        </w:rPr>
        <w:footnoteReference w:id="5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رُسُلُهُمْ أَفِى اللَّهِ شَكٌّ فَاطِرِ السَّمَاوَاتِ وَ الْأَرْضِ </w:t>
      </w:r>
      <w:r>
        <w:rPr>
          <w:rFonts w:eastAsia="Amiri" w:cs="Amiri" w:ascii="Amiri" w:hAnsi="Amiri"/>
          <w:color w:val="111111"/>
          <w:sz w:val="28"/>
          <w:szCs w:val="28"/>
          <w:rtl w:val="true"/>
          <w:lang w:bidi="ar-SA"/>
        </w:rPr>
        <w:t xml:space="preserve">» .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بَيانِ صِفاتِ الباري جَلَّ وعَلا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كُلِّ شَيءٍ عَلا ، ومِن كُلِّ شَيءٍ دَنا ، فَتَجَلّى لِخَلقِهِ مِن غَيرِ أن يَكونَ يُرى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في دُعاءِ الجَوشَنِ الكَبيرِ ـ يا مَن فِي السَّماءِ عَظَمَتُهُ ، يا مَن فِي الأَرضِ آياتُهُ ، يا مَن في كُلِّ شَيءٍ دَلائِلُهُ ، يا مَن فِي البِحارِ عَجائِبُهُ ، يا مَن فِي الجِبالِ خَزائِنُهُ ، يا مَن يَبدَأُ الخَلقَ ثُمَّ يُعيدُهُ ، يا مَن إِلَيهِ يَرجِعُ الأَمرُ كُلُّهُ ، يا مَن أَظهَرَ في كُلِّ شَيءٍ لُطفَهُ ، يا مَن أَحسَنَ كُلَّ شَيءٍ خَلقَهُ ، يا مَن تَصَرَّفَ فِي الخَلائِقِ قُدرَتُهُ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أَتاهُ ناسٌ مِن أَيادٍ </w:t>
      </w:r>
      <w:r>
        <w:rPr>
          <w:rStyle w:val="FootnoteAnchor"/>
          <w:rtl w:val="true"/>
        </w:rPr>
        <w:footnoteReference w:id="571"/>
      </w:r>
      <w:r>
        <w:rPr>
          <w:rFonts w:ascii="Amiri" w:hAnsi="Amiri" w:eastAsia="Amiri" w:cs="Amiri"/>
          <w:color w:val="111111"/>
          <w:sz w:val="28"/>
          <w:sz w:val="28"/>
          <w:szCs w:val="28"/>
          <w:rtl w:val="true"/>
          <w:lang w:bidi="ar-SA"/>
        </w:rPr>
        <w:t xml:space="preserve">،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ساعِدَةَ ؟ </w:t>
      </w:r>
      <w:r>
        <w:rPr>
          <w:rStyle w:val="FootnoteAnchor"/>
          <w:rtl w:val="true"/>
        </w:rPr>
        <w:footnoteReference w:id="572"/>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كانَ مِن أَهلِ الجاهِلِيَّةِ كانَ أَحَبَّ إِلَيَّ أن أَلقاهُ مِنهُ؛ لِشَيءٍ سَمِعتُهُ مِنهُ فِيسوقٍ وأنَا مَعَ عَمّي أَبيطالِبٍ غُلامٌ ، سَمِعتُهُ وَالنَّاسُ حَولَهُ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قد بَلَغتُ سِنّا ، فَاسمَعوا مَقالَتي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سَماءً مَبنيَّةً، وأَرى شَمسا مَضحِيَّةً، وأَرى قَمَرا بَدرِيّا، وأَرى نُجوما تَسري، وأَرى جِبالاً مَرسِيَّةً ، وأَرى أَرضا مَدحُوَّةً ، وأرى لَيلاً ونَهارا ومَطَرا وشِتاءً وصَيفا ونَباتا، وأَرى مَن ماتَ لا يَرجِعُ، فَلا أَدري رَضوا فَقاموا، أم سَخَطوا فَناموا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لِهذِهِ الأَشياءِ رَبّا يُدَبِّرُها لِمَن عَقِلَ فِي اختلافِ هذِهِ الأَشياءِ </w:t>
      </w:r>
      <w:r>
        <w:rPr>
          <w:rFonts w:eastAsia="Amiri" w:cs="Amiri" w:ascii="Amiri" w:hAnsi="Amiri"/>
          <w:color w:val="111111"/>
          <w:sz w:val="28"/>
          <w:szCs w:val="28"/>
          <w:rtl w:val="true"/>
          <w:lang w:bidi="ar-SA"/>
        </w:rPr>
        <w:t xml:space="preserve">. </w:t>
      </w:r>
      <w:r>
        <w:rPr>
          <w:rStyle w:val="FootnoteAnchor"/>
          <w:rtl w:val="true"/>
        </w:rPr>
        <w:footnoteReference w:id="57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گردش شب و روز و آنچه خدا در آسمان ها و زمين آفريده است ، نشانه هايى است براى مردمانى كه تقواپيشه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كس را نرسد كه جز به اذن خدا ايمان بياورد ،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كسانى كه نمى انديشند ، پليدى مقرّر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در آسمان ها و زمين چيست ؛ ولى نشانه ها و هشدارها گروهى را كه ايمان نمى آورند ، سود نمى بخشد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وجود خداوند كه آفريننده آسمان ها و زمين است ، شك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بيان صفات آفريدگار شكوهمند والا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 از هر چيز است ، و به هر چيزى نزديك است ، و خود را بر آفريدگانش نماياند ، بى آن كه ديده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دعاى جوشن كبير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كسى كه در آسمان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در زمين ،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در هر چيزى دلايل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رهنمون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در درياها شگفتى 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در كوه ها گنجينه 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آفرينش را مى آغازد و سپس آن را باز مى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 عالم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مرجع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لطف خويش را در هر چيزى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هر چيز را نيكو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خلايق ، در يد قدرت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جماعتى از اياد </w:t>
      </w:r>
      <w:r>
        <w:rPr>
          <w:rStyle w:val="FootnoteAnchor"/>
          <w:rtl w:val="true"/>
        </w:rPr>
        <w:footnoteReference w:id="574"/>
      </w:r>
      <w:r>
        <w:rPr>
          <w:rFonts w:ascii="IRNazanin" w:hAnsi="IRNazanin" w:eastAsia="IRNazanin"/>
          <w:color w:val="111111"/>
          <w:sz w:val="28"/>
          <w:sz w:val="28"/>
          <w:szCs w:val="28"/>
          <w:rtl w:val="true"/>
          <w:lang w:bidi="fa-IR"/>
        </w:rPr>
        <w:t xml:space="preserve">نزد پيامبر خدا صلى الله عليه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 خوب ، از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ساعده </w:t>
      </w:r>
      <w:r>
        <w:rPr>
          <w:rStyle w:val="FootnoteAnchor"/>
          <w:rtl w:val="true"/>
        </w:rPr>
        <w:footnoteReference w:id="575"/>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يك از مردم جاهليت را به اندازه او دوست نداشتم كه ملاقات كنم ، به خاطر سخنى كه در يكى از بازارها از او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نوجوانى ، با عمويم ابو طالب در آن بازار بودم كه ديدم مردم پيرامونش را گرفته اند و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 سنّى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سخنم را بشنويد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آسمانى برافراشته ، و خورشيدى فروزان و ماهى تابان ، و اخترانى در گردش ، و كوه هايى استوار ، و زمينى گسترده ، و شب و روز و باران و زمستان و تابستان و گياهان را مشاهده مى كنم ، و كسانى را مى بينم كه مُردند و ديگر بر نمى گردند و نمى دانم خرسند شدند و برخاستند ، يا ناخرسند شدند و 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چيزها را پروردگارى است كه تدبيرشان مى كند ، و آن كه در گونه گونى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ها بينديشد ، بدان پى مى برد</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بِإِتقانِ الصُّنعِ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 وبِمُرَكَّبِ الطَّبعِ عَلَيها دَلالَةً ، وبِحُدوثِ الفِطَرِ عَلَيها قِدمَةً ، وبِإِحكامِ الصَّنعَةِ لَها عِبرَةً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بِصُنعِ اللّهِ يُستَدَلُّ عَلَيهِ ، وبِالعُقولِ تُعتَقَدُ مَعرِفَتُهُ ، وبِالفِكرَةِ تَثبُتُ حُجَّتُهُ ، وبِآياتِهِ احتَجَّ عَلى خَلقِهِ </w:t>
      </w:r>
      <w:r>
        <w:rPr>
          <w:rFonts w:eastAsia="Amiri" w:cs="Amiri" w:ascii="Amiri" w:hAnsi="Amiri"/>
          <w:color w:val="111111"/>
          <w:sz w:val="28"/>
          <w:szCs w:val="28"/>
          <w:rtl w:val="true"/>
          <w:lang w:bidi="ar-SA"/>
        </w:rPr>
        <w:t xml:space="preserve">. </w:t>
      </w:r>
      <w:r>
        <w:rPr>
          <w:rStyle w:val="FootnoteAnchor"/>
          <w:rtl w:val="true"/>
        </w:rPr>
        <w:footnoteReference w:id="57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ساختن استوار اينها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آفريده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خود ، بهترين نشانه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وجود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و در تركيب طبايع آنها ، بهترين دلالت ، و در حدوث آفرينش آنها بهترين دليل بر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 و در ساختار دقيق و محكمشان بهترين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خداشناسى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آفريده هاى خدا به وجود او راه مى توان برد ، و به واسطه خردها به شناخت او مى توان رسيد ، و با انديشه ،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دلايل وجود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مى شود ، و او از طريق نشانه هايش ، بر خلق خويش 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كرده است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شَكَّ فِي اللّهِ وهُوَ يَرى خَلقَ اللّهِ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عنه عليه السلامـ لَمّا سُئِلَ عَن إِثباتِ الصّانِعِ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البَعرَةُ تَدُلُّ عَلَى البَعيرِ ، وَالرَّوثَةُ تَدُلُّ عَلَى الحَميرِ ، وآثارُ القَدَمِ تَدُلُّ عَلَى المَسير ، فَهَيكَلٌ عِلوِيٌّ بِهذِهِ اللَّطافَةِ ، ومَركَزٌ سِفلِيٌّ بِهذِهِ الكَثافَةِ ، كَيفَ لا يَدُلّانِ عَلَى اللَّطيفِ الخَبيرِ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تَتَلَقّاهُ الأَذهانُ لا بِمُشاعَرَةٍ ، وتَشهَدُ لَهُ المَرائي لا بِمُحاضَرَةٍ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تُحِط بِهِ الأَوهامُ ، بَل تَجَلّى لَها بِها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الإمام الحسين عليه السلامـ فيما نُسِبَ إلَيهِ مِن دُعاءِ عَرَفَةَ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تَعَرَّفتَ إِلَيَّ في كُلِّ شَيءٍ ، فَرَأَيتُكَ ظاهِرا في كُلِّ شَيءٍ ، وأنتَ الظّاهِرُ لِكُلِّ شَيءٍ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الإمام الباقر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فِى هَذِهِ أَعْمَى فَهُوَ فِى الْاخِرَةِ أَعْمَى وَ أَضَلُّ سَبِيلاً</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يَدُلَّهُ خَلقُ السَّماواتِ وَالأَرضِ ، وَاختِلافُ اللَّيلِ وَالنَّهارِ ، ودَوَرانُ الفَلَكِ وَالشَّمسِ وَالقَمَرِ ، وَالآياتُ العَجيباتُ عَلى أنَّ وَراءَ ذلِكَ أَمرا أَعظَمَ مِنهُ ، فَهُوَ فِي الآخِرَةِ أَعمى وأَضَلُّ سَبيلاً ؛ فَهُوَ عَمّا لَم يُعايِن أَعمى وأَضَلُّ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الإمام الصادق عليه السلامـ لَمّا سَأَلَهُ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عَلَيهِ ؟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الأَفاعيلِ دَلَّت عَلَى أنَّ صانِعا صَنَعَها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أنَّكَ إِذا نَظَرتَ إِلى بِناءٍ مُشَيِّدٍ مَبنِيٍّ عَلِمتَ أنَّ لَهُ بانِيا وإِن كُنتَ لَم تَرَ البانِيَ ولَم تُشاهِدهُ؟</w:t>
      </w:r>
      <w:r>
        <w:rPr>
          <w:rFonts w:eastAsia="Amiri" w:cs="Amiri" w:ascii="Amiri" w:hAnsi="Amiri"/>
          <w:color w:val="111111"/>
          <w:sz w:val="28"/>
          <w:szCs w:val="28"/>
          <w:rtl w:val="true"/>
          <w:lang w:bidi="ar-SA"/>
        </w:rPr>
        <w:t xml:space="preserve">! </w:t>
      </w:r>
      <w:r>
        <w:rPr>
          <w:rStyle w:val="FootnoteAnchor"/>
          <w:rtl w:val="true"/>
        </w:rPr>
        <w:footnoteReference w:id="58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كسى كه مخلوقات خدا را مى بيند و با اين حال ، در وجود خداوند ، شك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پاسخ سؤال از اثبات صانع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پشگل شتر بر وجود شتر دلالت دارد ، و وجود سرگين بر وجود الاغ ، و آثار پا بر وجود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آسمانى به اين ظرافت ، و زمينى به اين ضخامت ، چگونه بر وجود و موجودى لطيف و آگاه دلالت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ها او را در مى يابند ، امّا نه با ادراك حسّى ، و ديدنى ها به وجودش گواهى مى دهند ، امّا نه به واسطه مشاهده حسّى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وهم ها نمى گنجد ؛ بلكه به واسطه وهم ها بر آنها تجلّى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السلامـ در دعاى عرفه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آنى كه در هر چيزى خود را به من شناساندى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در هر چيز آشكار ديدم ، و تو براى هر چيزى آشكارى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باره اين سخن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كسى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باشد ، در آخرت نيز كور است و گم راه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آفرينش آسمان ها و زمين ، و آمد و شد شب و روز ، و گردش گردون و خورشيد و ماه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شگفت انگيز ، او را به اين ره نمون نشوند كه در پس اينها ، حقيقتى باعظمت تر از آنها وجود دارد ، چنين كسى در آخرت ،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 راه تر است ؛ چرا كه او از ديدن اين همه ، كور است و ره به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ماورايى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اين سؤال زنديق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وجود او 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ساخته ها دلالت بر اين دارد كه سازنده اى آنها را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چون به بنايى ساخته و برافراشته نظر مى افكنى ، درمى يابى كه آن را بنّايى است ، هرچند تو آن بنا را نديده و مشاهده نكرده باشى؟</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 أَوَّلُ العِبَرِ وَالأَدِلَّةِ عَلَى الباري ـ جَلَّ قُدسُهُ ـ تَهيِئَةُ هذَا العالَمِ ، وتَأليفُ أَجزائِهِ ونَظمُها عَلى ما هِيَ عَلَيهِ ؛ فَإِنَّكَ إِذا تَأَمَّلتَ العالَمَ بِفِكرِكَ ومَيَّزتَهُ بِعَقلِكَ وَجَدتَهُ كَالبَيتِ المَبنِيِّ ، المُعَدِّ فيهِ جَميعُ ما يَحتاجُ إِلَيهِ عِبادُهُ ، فَالسَّماءُ مَرفوعَةٌ كَالسَّقفِ ، وَالأَرضُ مَمدودَةٌ كَالبِساطِ ، وَالنُّجومُ مَنضودَةٌ كَالمَصابيحِ ، وَالجَواهِرُ مَخزونَةٌ كَالذَّخائِرِ ، وكُلُّ شَيءٍ فيها لِشَأنِهِ مُعَدٌّ ، وَالإِنسانُ كَالمُمَلَّكِ ذلِكَ البَيتَ ، وَالمُخَوَّلِ جَميعَ ما فيهِ ، وضُروبُ النَّباتِ مُهَيَّأَةٌ لِمَآرِبِهِ ، وصُنوفُ الحَيَوانِ مَصروفَةٌ في مَصالِحِهِ ومَنافِعِهِ ، فَفي هذا دَلالةٌ واضِحَةٌ عَلى أنَّ العالَمَ مَخلوقٌ بِتَقديرٍ وحِكمَةٍ ، ونِظامٍ ومُلاءَمَةٍ ، وأنَّ الخالِقَ لَهُ واحِدٌ ، وهُوَ الَّذي أَلَّفَهُ ونَظَمَهُ بَعضا إِلى بَعضٍ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لَو تَفَكَّروا في هذِهِ الأُمورِ العِظامِ لَعايَنوا مِن أَمرِ التَّركيبِ البَيِّنِ ، ولُطفِ التَّدبيرِ الظّاهِرِ ، ووُجودِ الأَشياءِ مَخلوقَةً بَعدَ أن لَم تَكُن ، ثُمَّ تَحَوُّلِها مِن طَبيعَةٍ إِلى طَبيعَةٍ ، وصَنيعَةٍ بَعدَ صَنيعَةٍ ، ما يَدُلُّهُم ذلِكَ عَلَى الصَّانِعِ ؛ فَإِنَّهُ لا يَخلو شَيءٌ مِنها مِن أن يَكونَ فيهِ أَثرُ تَدبيرٍ وتَركيبٍ يَدُلُّ عَلى أنَّ لَهُ خالِقا مُدَبِّرا ، وتَأليفٍ بِتَدبيرٍ يَهدي إِلى واحِدٍ حَكيمٍ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اللّهِ عز و جل بِصِفاتِهِ، ويُدرَكُ بِأَسمائِهِ، ويُستَدَلُّ عَلَيهِ بِخَلقِهِ</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دليل و برهان بر وجود آفريدگارِ بسيار پاك ، فراهم آوردن اين جهان و تركيب اجزاى آن و نظم بخشيدن دقيق به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انديشه ات در اين جهان تأمّل كنى و با خِرَدت آن را وارسى نمايى ، آن را همچون خانه اى مى يابى كه همه آنچه بندگان او بدان نياز دارند ، در آن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 مانند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برافراشته شده و زمين ، چون فرش ، گسترده شده است و ستارگان ، چونان چراغ ، چيده شده اند و گوهرها همچون گنجينه اندوخته شده اند و هر چيزى در آن ، براى كارى آماده شده است ، و انسان مانند مالك اين خانه است و همه آنچه در اين خانه است ، در اختيار او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گياهان براى مقاصد او آماده گشته اند و انواع حيوانات ، در راه مصالح و منافع او به كار گرفته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اين همه ، آشكارا دلالت بر آن دارد كه جهان ، با نقشه و حكمت و سازمان و هماهنگى آفريده شده است ، و آفريننده آنها يكى است و هموست كه اجزاى اين عالم را تركيب و نظم بخشيده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جانم سوگند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پديده هاى شكوهمند مى انديشيدند ، بى گمان در تركيبِ آشكار و تدبيرِ ظريف و نمايان و پديد آمدن اشيا ـ كه نبوده اند ـ و تبديل و تحوّل آنها از طبيعتى به طبيعتى و شكلى به شكلى ديگر ، نشانه اى مى ديدند كه آنها را به وجود سازنده ، ره نمون مى شد ؛ زيرا هيچ يك از اين پديده ها ، از اثر تدبير و تركيب كه نشان مى دهد آن را آفريدگارى مدبّر است ، و از تأليفى مدبّرانه كه به خداى يگانه و حكيم ره نمون مى شود ، خالى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طريق صفات خداوند عز و جل به او راه برده مى شود ، او از ره گذر نام هايش درك مى گردد ، و به وسيله آفريدگانش به وجود او پى برده مى شود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مُتَجَزِّىً أو مُتَوَهَّمٍ بِالقِلَّةِ وَالكَثرَةِ فَهُوَ مَخلوقٌ دالٌّ عَلى خالِقٍ لَهُ</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بحار الأنوار عن المولى محمّد تقي المجلسي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كَنزا مَخفِيّا ، فَأَحبَبتُ أن أُعرَفَ ، فَخَلَقتُ الخَلقَ لِكَي أُعرَفَ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معرفة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تجزيه پذير باشد يا به كمى و بيشى به وهم درآيد ، آفريده است و دلالت بر آن دارد كه وى را آفريدگارى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الأنوارـ به نقل از ملّا محمّدتقى مجلسى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گنجى پنهان بودم و دوست داشتم كه شناخته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آفريدگان را آفريدم تا شناخته شوم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مبانى شناخت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الوصول إلى أسمى مراتب معرفة اللّه عز و جل</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ذِكرُ اللّه عز و 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ءَامَنُواْ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بُكْرَةً وَ 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يُصَلِّى عَلَيْكُمْ وَ مَلَئِكَتُهُ لِيُخْرِجَكُم مِّنَ الظُّلُمَاتِ إِلَى النُّورِ وَ كَانَ بِالْمُؤْمِنِينَ رَحِيمًا</w:t>
      </w:r>
      <w:r>
        <w:rPr>
          <w:rFonts w:eastAsia="Amiri" w:cs="Amiri" w:ascii="Amiri" w:hAnsi="Amiri"/>
          <w:color w:val="111111"/>
          <w:sz w:val="28"/>
          <w:szCs w:val="28"/>
          <w:rtl w:val="true"/>
          <w:lang w:bidi="ar-SA"/>
        </w:rPr>
        <w:t xml:space="preserve">» .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الحديثعدّة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الأَحاديثِ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اطَّلَعتُ عَلى قَلبِهِ فَرَأَيتُ الغالِبَ عَلَيهِ التَّمَسُّكَ بِذِكري تَوَلَّيتُ سِياسَتَهُ ، وكُنتُ جَليسَهُ ومُحادِثَهُ وأَنيسَهُ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الغالِبُ عَلى عَبدِيَ الاِشتِغالَ بي جَعَلتُ نَعيمَهُ ولَذَّتَهُ في ذِكري، فَإِذا جَعَلتُ نَعيمَهُ ولَذَّتَهُ فيذِكري عَشَقَني وعَشَقتُهُ ، فَإِذا عَشَقَني وعَشَقتُهُ رَفَعتُ الحِجابَ فيما بَيني وبَينَهُ ، وصِرتُ مَعالِما بَين عَينَيهِ ، لا يَسهو إِذا سَهَا النَّاسُ ، أُولئِكَ كَلامُهُم كَلامُ الأَنبِياءِ </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12791_114236"/>
    </w:p>
    <w:p>
      <w:pPr>
        <w:pStyle w:val="Heading6"/>
        <w:numPr>
          <w:ilvl w:val="5"/>
          <w:numId w:val="1"/>
        </w:numPr>
        <w:rPr/>
      </w:pPr>
      <w:bookmarkStart w:id="384" w:name="__RefHeading___Toc1234626_3224264995"/>
      <w:bookmarkStart w:id="385" w:name="_Toc147"/>
      <w:bookmarkEnd w:id="383"/>
      <w:bookmarkEnd w:id="384"/>
      <w:r>
        <w:rPr>
          <w:rtl w:val="true"/>
        </w:rPr>
        <w:t>فصل ششم</w:t>
      </w:r>
      <w:r>
        <w:rPr>
          <w:rtl w:val="true"/>
        </w:rPr>
        <w:t xml:space="preserve">: </w:t>
      </w:r>
      <w:r>
        <w:rPr>
          <w:rtl w:val="true"/>
        </w:rPr>
        <w:t>راه هاى رسيدن به بالاترين مراتب خداشناسى</w:t>
      </w:r>
      <w:bookmarkEnd w:id="385"/>
    </w:p>
    <w:p>
      <w:pPr>
        <w:pStyle w:val="Heading6"/>
        <w:numPr>
          <w:ilvl w:val="5"/>
          <w:numId w:val="1"/>
        </w:numPr>
        <w:rPr/>
      </w:pPr>
      <w:bookmarkStart w:id="386" w:name="__RefHeading___Toc1234628_3224264995"/>
      <w:bookmarkStart w:id="387" w:name="_Toc148"/>
      <w:bookmarkEnd w:id="386"/>
      <w:r>
        <w:rPr/>
        <w:t>۶</w:t>
      </w:r>
      <w:r>
        <w:rPr>
          <w:rtl w:val="true"/>
        </w:rPr>
        <w:t xml:space="preserve"> </w:t>
      </w:r>
      <w:r>
        <w:rPr>
          <w:rtl w:val="true"/>
        </w:rPr>
        <w:t xml:space="preserve">/ </w:t>
      </w:r>
      <w:r>
        <w:rPr/>
        <w:t>۱</w:t>
      </w:r>
      <w:r>
        <w:rPr>
          <w:rtl w:val="true"/>
        </w:rPr>
        <w:t xml:space="preserve"> ياد خدا</w:t>
      </w:r>
      <w:bookmarkEnd w:id="387"/>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رسيدن به بالاترين مراتب خداشناسى</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ياد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فراوان ياد كنيد و هر بام و شام ، او را به پاكى بستاييد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خود و فرشتگانش بر شما درود مى فرستند تا شما را از تاريكى ها به روشنى بَرَد و او با مؤمنان ،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قدسى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بنده اى كه به دلش بنگرم و ببينم كه تمسّك به ياد من بر او غالب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به ياد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اداره كردن و تربيت او را خود به عهده مى گيرم و همنشين و همسخن و همدم او خواهم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بنده ام غالباً به ياد من مشغول باشد ، خوشى و لذّت او را در ياد خودم قرار مى دهم ، و چون خوشى و لذّتش را در ياد خودم قرار دهم ، عاشق يكديگر مى شويم ، و چون عاشق يكديگر شديم ، حجاب ميان خود و او را كنار مى زنم و همواره در برابر ديدگان او خواهم بود ، به طورى كه آن گاه كه مردم دچار اشتباه مى شوند ، او دچار اشتباه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پيامبران است</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قوتُ النُّفوسِ ، ومُجالَسَةُ المَحبوبِ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مُؤانِسُهُ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عنه عليه السلامـ في مُناجاتِهِ في شَهرِ شَعبانَ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فَلَكَ أَسأَلُ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وآلِ مُحَمَّدٍ، وأن تَجعَلَني مِمَّن يُديمُ ذِكرَكَ ، ولا يَنقُضُ عَهدَكَ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ذَكَرَ اللّهَ تَعالى بِالتَّعظيمِ خالِصا اِرتَفَعَ كُلُّ حِجابٍ بَينَهُ وبَينَ اللّهِ مِن قَبلِ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غَفَلَ عَن ذِكرِ اللّهِ كَيفَ تَراهُ بَعدَ ذلِكَ مَوقوفا مَحجوبا قَد قَسا وأَظلَمَ مُنذُ فارَقَ نورَ التَّعظيمِ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مِن شَرائِعِ الدّينِ ، وفيها مَرضاةُ الرَّبِّ عز و جل ، وهِيَ مِنهاجُ الأَنبِياءِ ، ولِلمُصَلّي حُبُّ المَلائِكَةِ ، وهُدىً وإِيمانٌ ، ونُورُ المَعرِفَةِ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اللَّيلِ مَرضاةُ الرَّبِّ ، وحُبُّ المَلائِكَةِ ، وسُنَّةُ الأَنبِياءِ ، ونُورُ المَعرِفَةِ ، وأَصلُ الإِيمانِ </w:t>
      </w:r>
      <w:r>
        <w:rPr>
          <w:rFonts w:eastAsia="Amiri" w:cs="Amiri" w:ascii="Amiri" w:hAnsi="Amiri"/>
          <w:color w:val="111111"/>
          <w:sz w:val="28"/>
          <w:szCs w:val="28"/>
          <w:rtl w:val="true"/>
          <w:lang w:bidi="ar-SA"/>
        </w:rPr>
        <w:t xml:space="preserve">. </w:t>
      </w:r>
      <w:r>
        <w:rPr>
          <w:rStyle w:val="FootnoteAnchor"/>
          <w:rtl w:val="true"/>
        </w:rPr>
        <w:footnoteReference w:id="59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8" w:name="pg12791_114238"/>
    </w:p>
    <w:p>
      <w:pPr>
        <w:pStyle w:val="Heading6"/>
        <w:numPr>
          <w:ilvl w:val="5"/>
          <w:numId w:val="1"/>
        </w:numPr>
        <w:rPr/>
      </w:pPr>
      <w:bookmarkStart w:id="389" w:name="__RefHeading___Toc1234630_3224264995"/>
      <w:bookmarkStart w:id="390" w:name="_Toc149"/>
      <w:bookmarkEnd w:id="388"/>
      <w:bookmarkEnd w:id="389"/>
      <w:r>
        <w:rPr/>
        <w:t>۶</w:t>
      </w:r>
      <w:r>
        <w:rPr>
          <w:rtl w:val="true"/>
        </w:rPr>
        <w:t xml:space="preserve"> </w:t>
      </w:r>
      <w:r>
        <w:rPr>
          <w:rtl w:val="true"/>
        </w:rPr>
        <w:t xml:space="preserve">/ </w:t>
      </w:r>
      <w:r>
        <w:rPr/>
        <w:t>۲</w:t>
      </w:r>
      <w:r>
        <w:rPr>
          <w:rtl w:val="true"/>
        </w:rPr>
        <w:t xml:space="preserve"> نماز</w:t>
      </w:r>
      <w:bookmarkEnd w:id="390"/>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خدا ، خوراك جان ها و همنشينى با محبوب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خدا ، همدم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مناجات خويش در ماه شعبان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درخواست مى 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محمّد و خاندان محمّد درود فرستى و مرا از كسانى قرار دهى كه پيوسته به ياد تو هستند و عهد تو را نمى شكنند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الشريعةـ در سخنى كه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 هر گاه خداوند متعال را با تعظيم و خالصانه ياد كند ، تمام حجاب هايى كه پيش تر ميان او و خدا بوده است ، كنار زده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ياد خدا غافل شود ، زان پس ، در حجاب خواهد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و تاريك مى شود ، از آن زمان كه از نور تعظيم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نمازپيامبر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 از احكام دين است و خشنودى پروردگار عز و جل در آن است و راه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 نمازگزار را دوست مى دارند و او از هدايت و ايمان و نور معرفت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شب ، مايه خشنودى پروردگار و دوستى فرشتگان ، و سنّت پيامبران ، و نور معرفت و ريشه ايمان 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تفسير مقاطع الأذان والإقامة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الإِقامَةِ ، أي حانَ وَقتُ الزِّيارَةِ وَالمُناجاةِ ، وقَضاءِ الحَوائِجِ ، ودَركِ المُنى ، وَالوُصولِ إِلَى اللّهِ عز و جل ، وإِلى كَرامَتِهِ وغُفرانِهِ وعَفوِهِ ورِضوانِهِ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الجَوعُ وَالصَّومالإمام عليّ عليه السلامـ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ما ميراثُ </w:t>
      </w:r>
      <w:r>
        <w:rPr>
          <w:rStyle w:val="FootnoteAnchor"/>
          <w:rtl w:val="true"/>
        </w:rPr>
        <w:footnoteReference w:id="600"/>
      </w:r>
      <w:r>
        <w:rPr>
          <w:rFonts w:ascii="Amiri" w:hAnsi="Amiri" w:eastAsia="Amiri" w:cs="Amiri"/>
          <w:color w:val="111111"/>
          <w:sz w:val="28"/>
          <w:sz w:val="28"/>
          <w:szCs w:val="28"/>
          <w:rtl w:val="true"/>
          <w:lang w:bidi="ar-SA"/>
        </w:rPr>
        <w:t xml:space="preserve">الجوعِ؟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 وحِفظُ القَلبِ ، وَالتَّقَرُّبُ إِلَيَّ ، وَالحُزنُ الدَّائمُ ، وخِفَّةُ المُؤنَةِ بَينَ النَّاسِ، وقَولُ الحَقِّ، ولا يُبالي عاشَ بِيُسرٍ أم بِعُسرٍ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يُورِثُ الحِكْمَةَ ، وَالحِكْمَةُ تُورِثُ المَعْرِفَةَ ، وَالمَعْرِفَةُ تُورثُ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 إِنَّ العَبدَ إِذا جاعَ بَطنُهُ وحَفِظَ لِسانَهُ عَلَّمتُهُ الحِكمَةَ ، وإِن كانَ كافرا تَكونُ حِكمَتُهُ حُجَّةً عَلَيهِ ووَبالاً ، وإِن كانَ مُؤمِنا تَكونُ حِكمَتُهُ لَهُ نُورا وبُرهانا وشِفاءً ورَحمةً ؛ فَيَعلَمَ ما لَم يَكُن يَعلَمُ ويُبصِرَ ما لَم يَكُن يُبصِرُ ، فَأوَّلُ ما أُبَصِّرُهُ عُيوبَ نَفسِهِ ؛ حَتّى يُشغَلَ بِها عَن عُيوبِ غَيرِهِ ، وأُبَصِّرُهُ دَقائِقَ العِلمِ ؛ حَتّى لا يَدخُلَ عَلَيهِ الشَّيطانُ </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2791_114240"/>
    </w:p>
    <w:p>
      <w:pPr>
        <w:pStyle w:val="Heading6"/>
        <w:numPr>
          <w:ilvl w:val="5"/>
          <w:numId w:val="1"/>
        </w:numPr>
        <w:rPr/>
      </w:pPr>
      <w:bookmarkStart w:id="392" w:name="__RefHeading___Toc1234632_3224264995"/>
      <w:bookmarkStart w:id="393" w:name="_Toc150"/>
      <w:bookmarkEnd w:id="391"/>
      <w:bookmarkEnd w:id="392"/>
      <w:r>
        <w:rPr/>
        <w:t>۶</w:t>
      </w:r>
      <w:r>
        <w:rPr>
          <w:rtl w:val="true"/>
        </w:rPr>
        <w:t xml:space="preserve"> </w:t>
      </w:r>
      <w:r>
        <w:rPr>
          <w:rtl w:val="true"/>
        </w:rPr>
        <w:t xml:space="preserve">/ </w:t>
      </w:r>
      <w:r>
        <w:rPr/>
        <w:t>۳</w:t>
      </w:r>
      <w:r>
        <w:rPr>
          <w:rtl w:val="true"/>
        </w:rPr>
        <w:t xml:space="preserve"> گرسنگى و روزه</w:t>
      </w:r>
      <w:bookmarkEnd w:id="393"/>
    </w:p>
    <w:p>
      <w:pPr>
        <w:pStyle w:val="BookText"/>
        <w:rPr/>
      </w:pPr>
      <w:r>
        <w:rPr>
          <w:rFonts w:ascii="IRNazanin" w:hAnsi="IRNazanin" w:eastAsia="IRNazanin"/>
          <w:color w:val="111111"/>
          <w:sz w:val="28"/>
          <w:sz w:val="28"/>
          <w:szCs w:val="28"/>
          <w:rtl w:val="true"/>
          <w:lang w:bidi="fa-IR"/>
        </w:rPr>
        <w:t xml:space="preserve">امام على عليه السلامـ در تفسير بندهاى اذان و اقامه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اقامه ،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ديدار و مناجات ، و برآورده شدن حاجات ، و رسيدن به آرزوها ، و نايل شدن به وصال خداوند عز و جل و كرامت و آمرزش و گذشت و خشنودى او ، فرا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گرسنگى و روزهامام على عليه السلامـ در ذكر حديث معراج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گرسنگى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حكمت ، و مراقبت 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فزونى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نزديك شدن به من ، و اندوه هميشگى ، و كم هزينه بودن براى مردم ، و گفتن حق ، و اهمّيت ندادن به اين كه به آسانى زندگى كند يا با سختى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 حكمت به بار مى آورد ، و حكمت ، معرفت را ، و معرفت ، يقين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شكمش گرسنه باشد و زبانش را نگه دارد ، به او حكمت مى آموزم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كافر باشد ، حكمتش حجّتى عليه او و وبالش است ، و اگر مؤمن باشد ، حكمتش براى او نور و برهان و شفا و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آنچه را نمى دانسته است ، مى داند و آنچه را نمى ديده است ، مى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نخستين چيزى كه به او نشان مى دهم ، عيب هاى اوست تا با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عيبجويى ديگران باز ايستد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دقايق علم را به او مى آموزم تا شيطان بر او وارد نشود</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مَحَبَّةُ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المَحَبَّةُ أَساسُ المَعرِفَةِ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الإمام عليّ عليه السلامـ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الحَياةُ الباقِيَةُ فَهِيَ الَّتي يَعمَلُ لِنَفسِهِ حَتّى تَهونَ عَلَيهِ الدُّنيا ، وتَصغُرَ في عَينَيهِ ، وتَعظُمَ الآخِرَةُ عِندَهُ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فَعَلَ ذلِكَ أَسكَنتُ في قَلبِهِ حُبّا حَتّى أَجعَلَ قَلبَهُ لي ، وفَراغَهُ وَاشتِغالَهُ وهَمَّهُ وحَديثَهُ مِنَ النِّعمَةِ الَّتي أَنعَمتُ بِها عَلى أَهلِ مَحَبَّتي مِن خَلقي ، وأَفتَحَ عَينَ قَلبِهِ وسَمعِهِ حَتّى يَسمَعَ بِقَلبِهِ ، ويَنظُرَ بِقَلبِهِ إِلى جَلالي وعَظَمَتي </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اشتاقَ خَدَمَ ، ومَن خَدَمَ اتَّصَلَ ، ومَنِ اتَّصَلَ وَصَلَ ، ومَن وَصَلَ عَرَفَ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فَاجعَلنا مِنَ الَّذينَ تَوَشَّحَت أَشجارُ الشَّوقِ إِلَيكَ في حَدائِقِ صُدورِهِم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وقَرَّت بِالنَّظَرِ إِلى مَحبوبِهِم أَعيُنُهُم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مَحَبَّتِهِ القُوَّةَ عَلى مَعرِفَتِهِ ، ووَضَعَ عَنهُم ثِقلَ العَمَلِ بِحَقيقَةِ ما هُم أَهلُهُ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مختصر بصائر الدرجات عن يونس 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الصّادِقِ جعفر بن مُحَمَّدٍ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أُولُو الأَلبابِ الَّذينَ عَمِلوا بِالفِكرَةِ حَتّى وَرِثوا مِنهُ حُبَّ اللّهِ ؛ فَإنَّ حُبَّ اللّهِ إِذا وَرِثَهُ القَلبُ استَضاءَ وأَسرَعَ إِلَيهِ اللُّطفُ ، فَإِذا نَزَلَ مَنزِلَةَ اللُّطفِ صارَ مِن أَهلِ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صارَ مِن أهلِ الفَوائِدِ</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تَكَلَّمَ بِالحِكمَةِ ، فَإِذا تَكَلَّمَ بِالحِكمَةِ صارَ صاحِبَ فِطنَةٍ ، فَإِذا نَزَلَ مَنزِلَةَ الفِطنَةِ عَمِلَ بِها فِي القُدرَةِ ، فَإِذا عَمِلَ بِها فِي القُدرَةِ عَرَفَ الأَطباقَ السَّبعَةَ ، فَإِذا بَلَغَ إِلى هذِهِ المَنزِلَةِ صارَ يَتَقَلَّبُ فِكرُهُ بِلُطفٍ وحِكمَةٍ وبَيانٍ ، فَإِذا بَلَغَ هذِهِ المَنزِلَةَ جَعَلَ شَهوَتَهُ ومَحَبَّتَهُ في خالِقِهِ ، فَإِذا فَعَلَ ذلِكَ نَزَلَ المَنزِلَةَ الكُبرى ، فَعايَنَ رَبَّهُ في قَلبِهِ ، ووَرِثَ الحِكمَةَ بِغَيرِ ما وَرِثَهُ الحُكَماءُ ، ووَرِثَ العِلمَ بِغَيرِ ما وَرِثَهُ العُلَماءُ ، ووَرِثَ الصِّدقَ بِغَيرِ ما وَرِثَهُ الصِّدِّيقونَ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الحُكَماءَ وَرِثُوا الحِكمَةَ بِالصَّمتِ ، وإِنَّ العُلَماءَ وَرِثُوا العِلمَ بِالطَّلَبِ ، وإِنَّ الصِّدِّيقينَ وَرِثُوا الصِّدقَ بِالخُشوعِ وطُولِ العِبادَةِ ، فَمَن أَخَذَ بِهذِهِ الصِّفَةِ إِمّا أن يُسفَلَ أو يُرفَعَ ، وأَكثَرُهُم يُسفلُ ولا يُرفعُ إِذا لَم يَرعَ حَقَّ اللّهِ ولَم يَعمَل بِما أَمَرَ بِهِ ، فَهذِهِ مَنزِلَةُ مَن لَم يَعرِفهُ حَقَّ مَعرِفَتِهِ ، ولَم يُحِبَّهُ حَقَّ مَحَبَّتِهِ ، فَلا تَغُرَّنَّكَ صَلاتُهُم وصِيامُهُم ورِواياتُهُم وكَلامُهُم وعُلومُهُم ؛ فَإِنَّهُم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إِذا أَرَدتَ العِلمَ الصَّحيحَ فَعِندَنا أَهلَ البَيتِ ؛ فَإِنّا وَرِثناهُ ، وأُوتينا شَرعَ الحِكمَةِ وفَصلَ الخِطابِ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محبّة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اللّه عز و جل</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12791_114242"/>
    </w:p>
    <w:p>
      <w:pPr>
        <w:pStyle w:val="Heading6"/>
        <w:numPr>
          <w:ilvl w:val="5"/>
          <w:numId w:val="1"/>
        </w:numPr>
        <w:rPr/>
      </w:pPr>
      <w:bookmarkStart w:id="395" w:name="__RefHeading___Toc1234634_3224264995"/>
      <w:bookmarkStart w:id="396" w:name="_Toc151"/>
      <w:bookmarkEnd w:id="394"/>
      <w:bookmarkEnd w:id="395"/>
      <w:r>
        <w:rPr/>
        <w:t>۶</w:t>
      </w:r>
      <w:r>
        <w:rPr>
          <w:rtl w:val="true"/>
        </w:rPr>
        <w:t xml:space="preserve"> </w:t>
      </w:r>
      <w:r>
        <w:rPr>
          <w:rtl w:val="true"/>
        </w:rPr>
        <w:t xml:space="preserve">/ </w:t>
      </w:r>
      <w:r>
        <w:rPr/>
        <w:t>۴</w:t>
      </w:r>
      <w:r>
        <w:rPr>
          <w:rtl w:val="true"/>
        </w:rPr>
        <w:t xml:space="preserve"> محبّت خدا</w:t>
      </w:r>
      <w:bookmarkEnd w:id="396"/>
    </w:p>
    <w:p>
      <w:pPr>
        <w:pStyle w:val="Heading6"/>
        <w:numPr>
          <w:ilvl w:val="5"/>
          <w:numId w:val="1"/>
        </w:numPr>
        <w:rPr/>
      </w:pPr>
      <w:bookmarkStart w:id="397" w:name="__RefHeading___Toc1234636_3224264995"/>
      <w:bookmarkStart w:id="398" w:name="_Toc152"/>
      <w:bookmarkEnd w:id="397"/>
      <w:r>
        <w:rPr>
          <w:rtl w:val="true"/>
        </w:rPr>
        <w:t>اشاره</w:t>
      </w:r>
      <w:bookmarkEnd w:id="39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محبّت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 اساس معرفت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يادكرد حديث معراج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زندگى جاويدان ،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خويش كار كند تا آن كه دنيا در نظرش خوار و در نگاهش حقير شود و آخرت در نزد او باعظمت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چنين كرد ، در دل او محبّتى جاى مى دهم ، تا جايى كه دلش را و نيز فراغت و اشتغالش را و همّ و غمش را و سخن گفتنش را از نعمت هايى كه به اهل محبّتم عطا مى كنم ، براى خودم قرار مى دهم ، و ديده دل و گوش او را باز مى كنم ، آن سان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دلش بشنوند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به شكوه و عظمت من بنگرد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مشتاق شد ، خدمت كرد و آن كه خدمت كرد ، پيوست و آن كه پيوست ، به وصال نايل آمد و آن كه به وصال نايل آمد ،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كسانى قرار ده كه درختانِ شوقِ به تو در باغ هاى سينه هايشان در هم تنيده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ديدن محبوبشان چشمانشان روشن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محبّتش نيروى شناختش را بخشيد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لطف محبّت و شناخت خويش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گرانىِ بار عمل به حقيقتِ آنچه را كه شايسته آن اند ، از دوش آنان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بصائر الدرجاتـ به نقل از يونس بن ظبيان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صادق عليه السلام وارد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كسانى هستند كه انديشه را به كار گرفتند ، تا جايى كه به وسيله آن ، محبّت خدا را به دست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 هر گاه محبّت خدا را به دست آورد ، نورانى مى شود و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 مى شتابد ، و چون به منزلگاه لطف فرود آيد ، از سودمندان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از سودمندان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حكيمانه سخن مى گويد ، و هر گاه به حكمت سخن بگويد ، صاحب 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و هر گاه در منزلگاه تيزبينى فرود آيد ، آن را با قدرت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بندد ، و هر گاه با قدرت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كارش بندد ، طبقات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شناسد ، و چون به اين مقام برسد ، دقيق و حكيمانه و روشن مى انديشد ، و هر گاه به اين مقام رسيد ، خواست و محبّتش را به آفريدگارش منحصر مى كند ، و چون چنين كند ، به بالاترين مقام مى رسد و پروردگارش را در دل خويش عيان مى بيند و به حكمت مى رسد ، نه از طريقى كه حكيمان به آن رسيده اند ، و به دانش دست مى يابد ، نه از راهى كه دانشمندان بدان دست يافته اند ، و به صِدق نايل مى آيد ، نه از طريقى كه صدّيقان به آن نايل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حكيمان ، حكمت را با سكوت به دست آورده اند و دانشمندان ، دانش را با جستنْ تحصيل كرده اند و صدّيقان ، صدق را به واسطه خشوع و عبادت طولانى كسب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اين ويژگى را بيابد ، يا فرو مى افتد يا فراز مى رود ، و بيشترشان فرو مى افتند و فراز نمى آيند ، هر گاه حقّ خدا را پاس ندارند و آنچه فرمان يافته اند ، عمل نكنند ؛ زيرا اين ، منزلت كسى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 كه بايد ، نشناخته و چنان كه شايد ، به او عشق نورزيده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نماز و روزه و روايات و گفتار و معلومات آنها تو را بفريبد ؛ چرا كه اين گونه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خرانى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درست مى خواهى ، نزد ما خاندان است ؛ چرا كه ما آن را به ارث برده ايم و آبشخور حكمت و فصل الخطاب ، به ما داده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دوستى در قرآن 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خدا دوستى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خدا</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حبّ اللّه سبحانه أحد الطرق إلى بلوغ كمال معرفته ، كما جاء في أحاديث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اُخرى نقرأ في الفصل السابع أنّ أوّل أثر لمعرفة اللّه ـ جلّ شأنه ـ هو حبّه ، فكيف يمكن أن يكون حبّ اللّه طريقا لبلوغ معرفته ، ونتيجةً ومحصّلةً لذلك في آنٍ واحدٍ؟ الجواب هو أنّه لا مِراءَ في أنّ حبّه تعالى ثمرة لمعرفته ؛ لأنّ الإنسان لايمكن أن يحبّ من لا يعرفه ، لكنّ حبّ اللّه بدوره مقدّمة لنيل درجات أعلى من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درجة من المعرفة ممهِّدة لحبّ أكثر ، وكلّ درجة من الحبّ مقدّمة لمعرفةٍ أوفر ، حتّى يظفر السالك بأعلى درجات المعرفة الشهوديّة ، وهذا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 أساس المعرفة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الاِنقِطاعُ إلَى اللّه عز و جلِرسول اللّه صلى الله عليه و آلهـ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مَن ذَا الَّذِي انقَطَعَ إِلَيكَ فَلَم تَصِلهُ؟</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تَوَجَّهَ إِلى مُصَلّاهُ لِيُصَلِّيَ ، قالَ اللّهُ عز و جل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أما تَرَونَ هذا عَبدي كَيفَ قَدِ انقَطَعَ عَن جَميعِ الخَلائِقِ إِلَيَّ، وأَمَّلَ رَحمَتي وجودي ورَأفَتي؟ أُشهِدُكم أنّي أَختَصُّهُ بِرَحمَتي وكَراماتي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الإمام عليّ عليه السلامـ من مُناجاتِهِ فِي شَهرِ شَعبانَ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هَب لي كَمالَ الاِنقِطاعِ إِلَيكَ ، وأَنِر أَبصارَ قُلوبِنا بِضِياءِ نَظَرِها إِلَيكَ ، حَتّى تَخرِقَ أَبصارُ القُلوبِ حُجُبَ النُّورِ ، فَتَصِلَ إِلى مَعدِنِ العَظَمَةِ ، وتَصيرَ أَرواحُنا مُعَلَّقَةً بِعِزِّ قُدسِكَ </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791_114246"/>
    </w:p>
    <w:p>
      <w:pPr>
        <w:pStyle w:val="Heading6"/>
        <w:numPr>
          <w:ilvl w:val="5"/>
          <w:numId w:val="1"/>
        </w:numPr>
        <w:rPr/>
      </w:pPr>
      <w:bookmarkStart w:id="400" w:name="__RefHeading___Toc1234638_3224264995"/>
      <w:bookmarkStart w:id="401" w:name="_Toc153"/>
      <w:bookmarkEnd w:id="399"/>
      <w:bookmarkEnd w:id="400"/>
      <w:r>
        <w:rPr>
          <w:rtl w:val="true"/>
        </w:rPr>
        <w:t>توضيح</w:t>
      </w:r>
      <w:bookmarkEnd w:id="401"/>
    </w:p>
    <w:p>
      <w:pPr>
        <w:pStyle w:val="Heading6"/>
        <w:numPr>
          <w:ilvl w:val="5"/>
          <w:numId w:val="1"/>
        </w:numPr>
        <w:rPr/>
      </w:pPr>
      <w:bookmarkStart w:id="402" w:name="__RefHeading___Toc1234640_3224264995"/>
      <w:bookmarkStart w:id="403" w:name="_Toc154"/>
      <w:bookmarkEnd w:id="402"/>
      <w:r>
        <w:rPr/>
        <w:t>۶</w:t>
      </w:r>
      <w:r>
        <w:rPr>
          <w:rtl w:val="true"/>
        </w:rPr>
        <w:t xml:space="preserve"> </w:t>
      </w:r>
      <w:r>
        <w:rPr>
          <w:rtl w:val="true"/>
        </w:rPr>
        <w:t xml:space="preserve">/ </w:t>
      </w:r>
      <w:r>
        <w:rPr/>
        <w:t>۵</w:t>
      </w:r>
      <w:r>
        <w:rPr>
          <w:rtl w:val="true"/>
        </w:rPr>
        <w:t xml:space="preserve"> با تمام وجود به خدا روى آوردن</w:t>
      </w:r>
      <w:bookmarkEnd w:id="403"/>
    </w:p>
    <w:p>
      <w:pPr>
        <w:pStyle w:val="BookText"/>
        <w:rPr/>
      </w:pPr>
      <w:r>
        <w:rPr>
          <w:rFonts w:ascii="IRNazanin" w:hAnsi="IRNazanin" w:eastAsia="IRNazanin"/>
          <w:color w:val="111111"/>
          <w:sz w:val="28"/>
          <w:sz w:val="28"/>
          <w:szCs w:val="28"/>
          <w:rtl w:val="true"/>
          <w:lang w:bidi="fa-IR"/>
        </w:rPr>
        <w:t xml:space="preserve">توضيحبى گمان ، محبّت خداى سبحان ، يكى از راه هاى رسيدن به كمال معرفت اوست ، همان گونه كه در احاديث اين فصل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در فصل هفتم مى خوانيم كه نخستين اثر معرفت خدا ، محبّت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ممكن است كه محبّت خدا ، راه رسيدن به معرفت او باشد و در همان حال ، نتيجه و حاصل آن نيز باشد؟ پاسخ ، آن است كه ترديدى نيست كه محبّت خداى متعال ، نتيجه معرفت اوست ؛ زيرا انسان نمى تواند كسى را كه نمى شناسد ، دوست داشته باشد ؛ امّا محبّت خدا هم ، مقدّمه رسيدن به درجات بالاتر معرفت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هر درجه اى از معرفت ، زمينه چين محبّت بيشتر است و هر درجه از محبّت ، مقدّمه معرفتى بيشتر ، تا آن جا كه رهپوى راه خدا ، به بالاترين درجات معرفت شهودى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معناست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 اساس معرفت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با تمام وجود به خدا روى آوردنپيامبر خدا صلى الله عليه و آلهـ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با تمام وجود ، به تو روى آورد و تو به او نپيوندى؟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براى گزاردن نماز به نمازگاهش مى رود ، خداوند عز و جلبه فرشتگانش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ام را نمى بينيد كه چگونه از همه خلايق ، بريده و به من روى آورده و به رحمت و بخشندگى و مهربانى من اميد بسته است؟ شما را گواه مى گيرم كه من رحمت و كرامت هايم را به او ارزانى داشتم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مناجات خويش در ماه شعبان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بريدن از خلق و روى آوردن به خودت را ارزانى ام بدار ، و ديدگان دل هايمان را به نور نگاه به تو ، روشن گردان تا ديدگان دل هايمان پرده هاى نور را از هم بدرند و به كان عظمت برسند و جان هايمان به عزّت قدس تو بياويزند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الوُصلَةُ بِاللّهِ فِي الاِنقِطاعِ عَنِ النَّاسِ</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تَتَّصِلَ بِالخالِقِ حَتّى تَنقَطِعَ عَنِ الخَلقِ</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وِلايَةُ أَهلِ البَيتِ عليه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الوَسيلَةُ إِلَى اللّهِ ، وَالوُصلَةُ إِلى رِضوانِ اللّهِ ، ولَنا العِصمَةُ وَالخِلافَةُ وَالهِدايَةُ ، وفينَا النُّبُوَّةُ وَالوِلايَةُ وَالإِمامَةُ ، ونَحنُ مَعدِنُ الحِكمَةِ ، وبابُ الرَّحمَةِ ، وشَجَرَةُ العِصمَةِ ، ونَحنُ كَلِمَةُ التَّقوى ، وَالمَثَلُ الأَعلى ، وَالحُجَّةُ العُظمى ، وَالعُروَةُ الوُثقى الَّتي مَن تَمَسَّكَ بِها نَجا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تَقَرَّبوا إِلَى اللّهِ بِتَوحيدِهِ وطاعَةِ مَن أَمَرَكُم أن تُطيعوهُ ، ولا تُمسِكوا بِعِصَمِ الكَوافِرِ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إِلَى اللّهِ بِغَيرِ حِجابٍ ، ويَنظُرَ اللّهُ إِلَيهِ بِغَيرِ حِجابٍ ، فَليَتَوَلَّ آلَ مُحَمَّدٍ ، وَليَتَبَرَّأ مِن عَدُوِّهِم ، وليَأتَمَّ بِإِمامِ المُؤمِنينَ مِنهُم ؛ فَإِنَّهُ إِذا كانَ يَومُ القِيامَةِ نَظَرَ اللّهُ إِلَيهِ بِغَيرِ حِجابٍ ، ونَظَرَ إِلَى اللّهِ بِغَيرِ حِجابٍ </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12791_114248"/>
    </w:p>
    <w:p>
      <w:pPr>
        <w:pStyle w:val="Heading6"/>
        <w:numPr>
          <w:ilvl w:val="5"/>
          <w:numId w:val="1"/>
        </w:numPr>
        <w:rPr/>
      </w:pPr>
      <w:bookmarkStart w:id="405" w:name="__RefHeading___Toc1234642_3224264995"/>
      <w:bookmarkStart w:id="406" w:name="_Toc155"/>
      <w:bookmarkEnd w:id="404"/>
      <w:bookmarkEnd w:id="405"/>
      <w:r>
        <w:rPr/>
        <w:t>۶</w:t>
      </w:r>
      <w:r>
        <w:rPr>
          <w:rtl w:val="true"/>
        </w:rPr>
        <w:t xml:space="preserve"> </w:t>
      </w:r>
      <w:r>
        <w:rPr>
          <w:rtl w:val="true"/>
        </w:rPr>
        <w:t xml:space="preserve">/ </w:t>
      </w:r>
      <w:r>
        <w:rPr/>
        <w:t>۶</w:t>
      </w:r>
      <w:r>
        <w:rPr>
          <w:rtl w:val="true"/>
        </w:rPr>
        <w:t xml:space="preserve"> ولايت و دوستى اهل بيت عليهم السلام</w:t>
      </w:r>
      <w:bookmarkEnd w:id="40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پيوستن به خدا ، در گسستن از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هرگز به خالق نمى پيوندى ، مگر آن گاه كه از خلق بِبُرى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ولايت و دوستى اهل بيت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وسيله تقرّب به خدا و رسيدن به خشنودى خدا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و خلافت و هدايت ، مختصّ ماست و نبوّت و ولايت و امامت ، در ميان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حكمتيم و دروازه رحمت و درخت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كلمه تقوا و نمونه برين و حجّت بزرگ تر و آن دستگيره استوارترين كه هر كس بدان چنگ زند ، نجات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توحيد خداوند و اطاعت از كسى كه او شما را به اطاعت از وى فرمان داده است ، به خدا نزديك شويد و عقد زنان كافر را نگه نداريد </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دوست دارد كه خدا را بى پرده ببيند و خدا نيز بى پرده به او بنگرد ، بايد آل محمّد را دوست بدارد و از دشمن آنان بيزارى بجويد ، و از امام مؤمنان آنان پيروى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چون روز قيامت شود ، خداوند بى پرده به او مى نگرد و او خدا را بى پرده مى بيند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الزِّيارَةِ الجامِعَةِ الكَبيرَةِ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اللّهَ بَدَأَ بِكُم ، ومَن وَحَّدَهُ قَبِلَ عَنكُم ، ومَن قَصَدَهُ تَوَجَّهَ بِكُم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الهداة إلى معرفة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الاستعانةُ بِاللّه عزّوجلّالإمام عليّ عليه السلامـ مِن مُناجاتِهِ في شَهرِ شَعبانَ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وأَلحِقني بِنُورِ عِزِّكَ الأَبهَجِ ؛ فَأَكونَ لَكَ عارِفا وعَن سِواكَ مُنحَرِفا ، ومِنكَ خائِفا مُراقِبا ، يا ذَا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عليه السلامـ مِن دُعاءٍ عَلَّمَهُ نَوفا البَكالِيَّ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بِاسمِكَ الَّذي ظَهَرتَ بِهِ لِخاصَّةِ أَولِيائِكَ فَوَحَّدوكَ وعَرَفوكَ فَعَبَدوكَ بِحَقيقَتِكَ ، أن تُعَرِّفَني نَفسَكَ لِأُقِرَّ لَكَ بِرُبوبِيَّتِكَ عَلى حَقيقَةِ الإِيمانِ بِكَ ، ولا تَجعَلَني يا إِلهي مِمَّن يَعبُدُ الاِسمَ دونَ المَعنى ، وَالحَظني بِلَحظَةٍ مِن لَحَظاتِكَ تُنَوِّرُ بِها قَلبي بِمَعرِفَتِكَ خاصَّةً ومَعرِفَةِ أَوليائِكَ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2791_114250"/>
    </w:p>
    <w:p>
      <w:pPr>
        <w:pStyle w:val="Heading6"/>
        <w:numPr>
          <w:ilvl w:val="5"/>
          <w:numId w:val="1"/>
        </w:numPr>
        <w:rPr/>
      </w:pPr>
      <w:bookmarkStart w:id="408" w:name="__RefHeading___Toc1234644_3224264995"/>
      <w:bookmarkStart w:id="409" w:name="_Toc156"/>
      <w:bookmarkEnd w:id="407"/>
      <w:bookmarkEnd w:id="408"/>
      <w:r>
        <w:rPr/>
        <w:t>۶</w:t>
      </w:r>
      <w:r>
        <w:rPr>
          <w:rtl w:val="true"/>
        </w:rPr>
        <w:t xml:space="preserve"> </w:t>
      </w:r>
      <w:r>
        <w:rPr>
          <w:rtl w:val="true"/>
        </w:rPr>
        <w:t xml:space="preserve">/ </w:t>
      </w:r>
      <w:r>
        <w:rPr/>
        <w:t>۷</w:t>
      </w:r>
      <w:r>
        <w:rPr>
          <w:rtl w:val="true"/>
        </w:rPr>
        <w:t xml:space="preserve"> كمك جستن از خدا</w:t>
      </w:r>
      <w:bookmarkEnd w:id="409"/>
    </w:p>
    <w:p>
      <w:pPr>
        <w:pStyle w:val="BookText"/>
        <w:rPr/>
      </w:pPr>
      <w:r>
        <w:rPr>
          <w:rFonts w:ascii="IRNazanin" w:hAnsi="IRNazanin" w:eastAsia="IRNazanin"/>
          <w:color w:val="111111"/>
          <w:sz w:val="28"/>
          <w:sz w:val="28"/>
          <w:szCs w:val="28"/>
          <w:rtl w:val="true"/>
          <w:lang w:bidi="fa-IR"/>
        </w:rPr>
        <w:t xml:space="preserve">امام هادى عليه السلامـ 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 را خواست ، از شما آغاز كرد و هر كه او را به يگانگى شناخت ، از شما پذيرفت و هر كه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كرد ، از طريق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نمايانِ شناخت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عليهم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كمك جستن از خداامام على عليه السلامـ در مناجات خويش در ماه شعبان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نور تابناكِ عزّتت برسان تا تو را بشناسم و از جز تو ، روى بگردانم و از تو بيمناك و نگران باشم ، اى خداوندِ شُكوه و ارجمندى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دعايى كه به نوف بِكالى آموخت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درخواست مى كنم به آن نامت كه به واسطه آن بر دوستان ويژه ات نمودار گشتى و در نتيجه ، تو را يگانه دانستند و به شناخت تو دست يافتند و پس ، به حقيقتت تو را پرستش كردند ، اين كه خودت را به من بشناسانى تا از روى ايمان راستين به تو ، به ربوبيّتت اعتراف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كسانى قرار مده كه نامِ بى معنا را مى پرستند ، و نيم نگاهى به من بيفكن كه با آن ، قلبم را به نور معرفت خودت و معرفت دوستانت روشن گردانى ، كه همانا تو بر هر كارى توانايى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مِنَ الَّذينَ جَدّوا في قَصدِكَ فَلَم يَنكِلوا ، و سَلَكُوا الطَّريقَ إِلَيكَ فَلَم يَعدِلوا ، وَاعتَمَدوا عَلَيكَ فِي الوُصولِ حَتّى وَصَلوا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الإمام الصادق عليه السلامـ مِن دُعاءٍ عَلَّمَهُ زُرارَةَ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عَرِّفني نَفسَكَ ؛ فَإِنَّكَ إِن لَم تُعَرِّفني نَفسَكَ لَم أَعرِف نَبِيَّكَ ، اللّهُمَّ عَرِّفني رَسولَكَ ؛ فَإِنَّكَ إِن لَم تُعَرِّفني رَسولَكَ لَم أَعرِف حُجَّتَكَ ، اللّهُمَ عَرِّفني حُجَّتَكَ ؛ فَإِنَّكَ إِن لَم تُعَرِّفني حُجَّتَكَ ضَلَلتُ عَن ديني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الإمام الرضا عليه السلامـ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اِستِرشادٌ لِأَدَبِهِ ، وَاعتِصامٌ بِحَبلِهِ ، وَاستِزادَةٌ فِي المَعرِفَةِ بِرَبِّهِ وبِعَظَمَتِهِ وبِكِبرِيائِهِ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 كسانى قرار ده كه در راه تو كوشيدند و گامى وا پس ننهادند ، و طريق تو را پوييدند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اى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نشدند ، و در رسيدن به تو تكيه كردند تا آن كه 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دعايى كه به زراره آموخت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من بشناسان ؛ چرا كه اگر خودت را به من نشناسانى ، پيامبرت را نخواهم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پيامبرت را به من بشناسان ؛ چرا كه اگر پيامبرت را به من نشناسانى ، حجّت تو را نخواهم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حجّتت را به من بشناسان ؛ چرا كه اگر حجّتت را به من نشناسانى ، از دينم منحرف خواهم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تفسير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 راهنمايى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 ارشاد به آداب اوست ، و چنگ زدن به ريسمان او ، و تقاضاى شناخت فزون تر پروردگارش و عظمت و كبريايى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2791_114253"/>
    </w:p>
    <w:p>
      <w:pPr>
        <w:pStyle w:val="Heading6"/>
        <w:numPr>
          <w:ilvl w:val="5"/>
          <w:numId w:val="1"/>
        </w:numPr>
        <w:rPr/>
      </w:pPr>
      <w:bookmarkStart w:id="411" w:name="__RefHeading___Toc1234646_3224264995"/>
      <w:bookmarkStart w:id="412" w:name="_Toc157"/>
      <w:bookmarkEnd w:id="410"/>
      <w:bookmarkEnd w:id="411"/>
      <w:r>
        <w:rPr>
          <w:rtl w:val="true"/>
        </w:rPr>
        <w:t>پژوهشى در باره راه هاى رسيدن به بالاترين مراتب خداشناسى</w:t>
      </w:r>
      <w:bookmarkEnd w:id="412"/>
    </w:p>
    <w:p>
      <w:pPr>
        <w:pStyle w:val="Heading6"/>
        <w:numPr>
          <w:ilvl w:val="5"/>
          <w:numId w:val="1"/>
        </w:numPr>
        <w:rPr/>
      </w:pPr>
      <w:bookmarkStart w:id="413" w:name="__RefHeading___Toc1234648_3224264995"/>
      <w:bookmarkStart w:id="414" w:name="_Toc158"/>
      <w:bookmarkEnd w:id="413"/>
      <w:r>
        <w:rPr>
          <w:rtl w:val="true"/>
        </w:rPr>
        <w:t xml:space="preserve">يك </w:t>
      </w:r>
      <w:r>
        <w:rPr>
          <w:rtl w:val="true"/>
        </w:rPr>
        <w:t xml:space="preserve">. </w:t>
      </w:r>
      <w:r>
        <w:rPr>
          <w:rtl w:val="true"/>
        </w:rPr>
        <w:t>ياد خدا</w:t>
      </w:r>
      <w:bookmarkEnd w:id="414"/>
    </w:p>
    <w:p>
      <w:pPr>
        <w:pStyle w:val="Heading6"/>
        <w:numPr>
          <w:ilvl w:val="5"/>
          <w:numId w:val="1"/>
        </w:numPr>
        <w:rPr/>
      </w:pPr>
      <w:bookmarkStart w:id="415" w:name="__RefHeading___Toc1234650_3224264995"/>
      <w:bookmarkStart w:id="416" w:name="_Toc159"/>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 xml:space="preserve">پژوهشى در باره راه هاى رسيدن به بالاترين مراتب خداشناسىآنچه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هاى رسيدن به بالاترين مراتب 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در بر دارنده مهم ترين و ارجمندترين و مطمئن ترين دستور كارها براى سير و سلوك به سوى اللّه است كه در متون اسلامى ، به آنها اشاره شده است و گذر از منازل سلوك و رسيدن به قلّه يقين و معرفت شهودى ، بدون عمل به اين ره نمودها ، امكان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حركت انسان به سوى كمال مطلق ، بدين سان آغاز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خدانخستين گام در اين سير و سلوك ، ياد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باره نقش ياد خدا در سازندگى انسان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صَلاحِ القَلبِ اشتِغالُهُ بِذِكرِ اللّهِ </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اساس سامان يافتن دل ، اشتغال آن به ياد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 در واقع ، رمز خودسازى است ؛ چرا كه به تدريج ، انسان را از خودِ حيوانى ، تهى مى كند و دل را از رذايل اخلاقى ، پاك مى گرداند و آن را براى پذيرش نور يقين ، آماده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اسلامى ، نقشِ سرنوشت ساز يادِ خدا در سازندگى انسان ، به تفصيل ، مورد توجّه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براى نمونه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سه دسته از آنها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احاديثى هستند كه بر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آفت زدايى و سالم سازى قلب تأكيد دارند ، مانند آنچه از امام على عليه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اللّهِ مَطرَدَةٌ لِلشَّيطانِ </w:t>
      </w:r>
      <w:r>
        <w:rPr>
          <w:rFonts w:eastAsia="IRNazanin" w:cs="IRNazanin"/>
          <w:color w:val="111111"/>
          <w:sz w:val="28"/>
          <w:szCs w:val="28"/>
          <w:rtl w:val="true"/>
          <w:lang w:bidi="fa-IR"/>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ياد كردنِ خدا ، راندن شيطان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رَأسُ مالِ كُلِّ مُؤمِنٍ ، و رِبحُهُ السَّلامَةُ مِنَ الشَّيطانِ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ياد خدا ، سرمايه هر مؤمن است و سود آن ، سلامت ماندن از شيطان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دَواءُ أعلالِ النُّفوس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ياد خدا ، دواى درد جان 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اسمُهُ دَواءٌ ، و ذِكرُهُ شِفاءٌ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اى آن كه نامش دواست و يادش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دسته دوم ، احاديثى اند كه ياد خدا را موجب شرح صدر و نورانى شدن دل و انديشه ، ايجاد حيات و حواسّ باطنى ، و رشد و تكامل معنوى معرّفى مى كنند ، مانند سخنان امام على عليه السلام در اين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 تَعالى جَعَلَ الذِّكرَ جلاءً لِلقُلوبِ ، تَسمَعُ بِهِ بَعدَ الوَقرةِ ، و تُبصِرُ بِهِ بَعدَ العِشوَةِ ، و تَنقادُ بهِ بَعدَ المُعانَدَةِ </w:t>
      </w:r>
      <w:r>
        <w:rPr>
          <w:rFonts w:eastAsia="Amiri" w:cs="Amiri" w:ascii="Amiri" w:hAnsi="Amiri"/>
          <w:color w:val="111111"/>
          <w:sz w:val="28"/>
          <w:szCs w:val="28"/>
          <w:rtl w:val="true"/>
          <w:lang w:bidi="ar-SA"/>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خداى سبحان ، ذكر را جلاى دل ها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سنگينى ، بدان مى 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نابينايى ، بدان مى بيند و پس از لجاجت ،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مى شود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دَوامُ الذِّكرِ يُنيرُ القَلبَ وَالفِكرَ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مداومت بر ذكر ، دل و انديشه را نورانى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مُداوَمَةُ الذِّكرِ قوتُ الأَرواحِ ومِفتاحُ الصَّلاحِ </w:t>
      </w:r>
      <w:r>
        <w:rPr>
          <w:rFonts w:eastAsia="Amiri" w:cs="Amiri" w:ascii="Amiri" w:hAnsi="Amiri"/>
          <w:color w:val="111111"/>
          <w:sz w:val="28"/>
          <w:szCs w:val="28"/>
          <w:rtl w:val="true"/>
          <w:lang w:bidi="ar-SA"/>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دوام ذكر ، خوراك جان ها و كليد درستى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احاديثى هستند كه معرفت خدا و انس با خدا و محبّت او را ثمره ياد خدا مى دانند ، مانند آنچه از پيامبر صلى الله عليه و آله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أكثَرَ ذِكرَ اللّهِ عز و جل أَحَبَّهُ اللّهُ </w:t>
      </w:r>
      <w:r>
        <w:rPr>
          <w:rFonts w:eastAsia="IRNazanin" w:cs="IRNazanin"/>
          <w:color w:val="111111"/>
          <w:sz w:val="28"/>
          <w:szCs w:val="28"/>
          <w:rtl w:val="true"/>
          <w:lang w:bidi="fa-IR"/>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هر كس خدا را فراوان ياد كند ،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دوست خواهد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على عليه السلام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مِفتاحُ الأُنسِ </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ذكر ، كليد اُنس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همه احاديثى كه در باب اوّل و دوم اين فصل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اوّل سلوك ، آينه دل را از زنگارهاى اخلاق و اعمال ناشايست پاك مى كند و در گام دوم ، با نورانى ساختنِ آن ، زمينه را براى انعكاس معارف شهودى در آن و دستيابى به معرفت و محبّت خدا ، فراهم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آثار و بركات ياد خدا و نقش كليدىِ آن در سازندگى انسان و جامعه توحيدى است كه در جاىْ جاى قرآن كريم و احاديث اسلامى ، بر فراوانى ذكر ، بلكه تداوم آن ، تأكيد شده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7" w:name="pg12791_114256"/>
    </w:p>
    <w:p>
      <w:pPr>
        <w:pStyle w:val="Heading6"/>
        <w:numPr>
          <w:ilvl w:val="5"/>
          <w:numId w:val="1"/>
        </w:numPr>
        <w:rPr/>
      </w:pPr>
      <w:bookmarkStart w:id="418" w:name="__RefHeading___Toc1234652_3224264995"/>
      <w:bookmarkStart w:id="419" w:name="_Toc160"/>
      <w:bookmarkEnd w:id="417"/>
      <w:bookmarkEnd w:id="418"/>
      <w:r>
        <w:rPr/>
        <w:t>۱</w:t>
      </w:r>
      <w:r>
        <w:rPr>
          <w:rtl w:val="true"/>
        </w:rPr>
        <w:t xml:space="preserve"> </w:t>
      </w:r>
      <w:r>
        <w:rPr>
          <w:rtl w:val="true"/>
        </w:rPr>
        <w:t xml:space="preserve">. </w:t>
      </w:r>
      <w:r>
        <w:rPr>
          <w:rtl w:val="true"/>
        </w:rPr>
        <w:t>تداوم ذكر</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الَّذِينَ ءَامَنُواْ اذْكُرُواْ اللَّهَ ذِكْرًا كَثِيرًا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اى كسانى كه ايمان آورده 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فراوان ياد كنيد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فَإِذَا قَضَيْتُمُ الصَّلَاةَ فَاذْكُرُواْ اللَّهَ قِيَامًا وَقُعُودًا وَعَلَى جُنُوبِكُمْ </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و چون نماز را تمام كرديد ، ايستاده و نشسته و بر پهلو خوابيده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را ياد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الَّذِينَ يَذْكُرُونَ اللَّهَ قِيَامًا وَقُعُودًا وَعَلَى جُنُوبِهِمْ </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آنان كه ايستاده و نشسته و بر پهلو آرميده ، خدا را ياد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شَى ءٍ إِلّا ولَهُ حَدٌّ يَنتَهي إِلَيه ، إِلَا الذِّكر فَلَيسَ لَهُ حَدٌّ يَنتَهى إِلَيهِ </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هيچ چيزى نيست جز آن كه حدّى دارد كه بدان منتهى مى شود ، جز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حدّ و نهايتى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يَاأَيُّهَا الَّذِينَ ءَامَنُواْ اذْكُرُواْ اللَّهَ ذِكْرًا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فراوان ياد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سازندگى انسان ، توجّه به چند نكته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ذكرآنچه موجب ظهور آثار ذكر در پيراستگى و آراستگىِ قلب و رسيدن به معرفت شهودى است ، تداوم ذكر است ، چنان كه در شمارى از متونى كه گذشت ، بدان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تاريكى ها و ورود به عالم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احزاب ،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فراوانى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همين دليل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يَاأَيُّهَا الَّذِينَ ءَامَنُواْ اذْكُرُواْ اللَّهَ ذِكْرًا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سَبِّحُوهُ بُكْرَةً وَ أَصِيلاً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يُصَلِّى عَلَيْكُمْ وَ مَلَئِكَتُهُ لِيُخْرِجَكُم مِّنَ الظُّلُمَاتِ إِلَى النُّورِ وَ كَانَ بِالْمُؤْمِنِينَ رَحِيمًا </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فراوان ياد كنيد و صبح و شام ، او را تسبيح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با فرشتگانش بر شما درود مى فرستد تا شما را از تاريكى ها به سوى نور بيرون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مؤمنان ، هماره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ذكرى كه تداوم نداشته باشد و بر قلبْ غلبه نكند ، نمى تواند در مسير معرفت شهودى ، نقشى ايفا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و محدّث بزرگ ، فيض كاشانى ، در رساله زاد السالك ، در پاسخ به نامه يكى از طلّاب علوم دينى ، در باره كيفيت سلوك راه حق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ره نمود ارائه كرده و در ره نمود هجدهم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از اذكار و 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خود ساختن در اوقات معيّنه ، خصوصا بعد از نمازهاى فريضه ، و اگر تواند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اوقات ، زبان را مشغول ذكر حق دارد ـ و اگر چه جوارح ، در كارهاى ديگر مصروف باشد ـ ، زهى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عليه السلام منقول است كه زبان مبارك ايشان ، در اكثر اوقات ، تَر بوده است به كلمه طيّبه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مى خورده اند و اگر سخن مى گفته اند و اگر راه مى رفته اند ، إلى غير ذلك </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چه اين ، ممدّ و معاونى قوى است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12791_114258"/>
    </w:p>
    <w:p>
      <w:pPr>
        <w:pStyle w:val="Heading6"/>
        <w:numPr>
          <w:ilvl w:val="5"/>
          <w:numId w:val="1"/>
        </w:numPr>
        <w:rPr/>
      </w:pPr>
      <w:bookmarkStart w:id="421" w:name="__RefHeading___Toc1234654_3224264995"/>
      <w:bookmarkStart w:id="422" w:name="_Toc161"/>
      <w:bookmarkEnd w:id="420"/>
      <w:bookmarkEnd w:id="421"/>
      <w:r>
        <w:rPr/>
        <w:t>۲</w:t>
      </w:r>
      <w:r>
        <w:rPr>
          <w:rtl w:val="true"/>
        </w:rPr>
        <w:t xml:space="preserve"> </w:t>
      </w:r>
      <w:r>
        <w:rPr>
          <w:rtl w:val="true"/>
        </w:rPr>
        <w:t xml:space="preserve">. </w:t>
      </w:r>
      <w:r>
        <w:rPr>
          <w:rtl w:val="true"/>
        </w:rPr>
        <w:t>كامل ترين مصداق ذكر</w:t>
      </w:r>
      <w:bookmarkEnd w:id="422"/>
    </w:p>
    <w:p>
      <w:pPr>
        <w:pStyle w:val="Heading6"/>
        <w:numPr>
          <w:ilvl w:val="5"/>
          <w:numId w:val="1"/>
        </w:numPr>
        <w:rPr/>
      </w:pPr>
      <w:bookmarkStart w:id="423" w:name="__RefHeading___Toc1234656_3224264995"/>
      <w:bookmarkStart w:id="424" w:name="_Toc162"/>
      <w:bookmarkEnd w:id="423"/>
      <w:r>
        <w:rPr/>
        <w:t>۳</w:t>
      </w:r>
      <w:r>
        <w:rPr>
          <w:rtl w:val="true"/>
        </w:rPr>
        <w:t xml:space="preserve"> </w:t>
      </w:r>
      <w:r>
        <w:rPr>
          <w:rtl w:val="true"/>
        </w:rPr>
        <w:t xml:space="preserve">. </w:t>
      </w:r>
      <w:r>
        <w:rPr>
          <w:rtl w:val="true"/>
        </w:rPr>
        <w:t>حقيقت ذكر</w:t>
      </w:r>
      <w:bookmarkEnd w:id="424"/>
    </w:p>
    <w:p>
      <w:pPr>
        <w:pStyle w:val="BookText"/>
        <w:rPr/>
      </w:pPr>
      <w:r>
        <w:rPr>
          <w:rFonts w:ascii="IRNazanin" w:hAnsi="IRNazanin" w:eastAsia="IRNazanin"/>
          <w:color w:val="111111"/>
          <w:sz w:val="28"/>
          <w:sz w:val="28"/>
          <w:szCs w:val="28"/>
          <w:rtl w:val="true"/>
          <w:lang w:bidi="fa-IR"/>
        </w:rPr>
        <w:t xml:space="preserve">هر سالك را ، و اگر ذكر قلبى را نيز مقارنِ ذكر لسانى سازد ، به اندك زمانى ، فتوح بسيار رو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تواند ، سعى نمايد كه دم به دم ، متذكّر حق مى بوده باشد تا غافل نشود كه هيچ امرى ، به اين نمى رسد در سلوك ، و اين ، مددى است قوى در ترك مخالفت حق ـ سبحانه ـ به معاصى </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ترين مصداق ذكرنماز، كامل ترين مصداق ذكر است و آيه شريف زير، به همين نكته ظريف اشاره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لِذِكْرِى </w:t>
      </w:r>
      <w:r>
        <w:rPr>
          <w:rFonts w:eastAsia="Amiri" w:cs="Amiri" w:ascii="Amiri" w:hAnsi="Amiri"/>
          <w:color w:val="111111"/>
          <w:sz w:val="28"/>
          <w:szCs w:val="28"/>
          <w:rtl w:val="true"/>
          <w:lang w:bidi="ar-SA"/>
        </w:rPr>
        <w:t xml:space="preserve">. </w:t>
      </w:r>
      <w:r>
        <w:rPr>
          <w:rStyle w:val="FootnoteAnchor"/>
          <w:rtl w:val="true"/>
        </w:rPr>
        <w:footnoteReference w:id="643"/>
      </w:r>
      <w:r>
        <w:rPr>
          <w:rFonts w:ascii="IRNazanin" w:hAnsi="IRNazanin" w:eastAsia="IRNazanin"/>
          <w:color w:val="111111"/>
          <w:sz w:val="28"/>
          <w:sz w:val="28"/>
          <w:szCs w:val="28"/>
          <w:rtl w:val="true"/>
          <w:lang w:bidi="fa-IR"/>
        </w:rPr>
        <w:t>نماز را براى ياد من برپا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اگر با آداب و شرايط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شود ، در گام اوّل ، همه زشتى ها و پليدى ها را از انسان دور مى كند و او را به صفت تقوا متّصف مى سازد و در گام دوم ، سالك را به بساط معرفت شهودى و قرب و محبّت الهى مى رساند ، چنان كه پيامبر صلى الله عليه و آله نور معرفت </w:t>
      </w:r>
      <w:r>
        <w:rPr>
          <w:rStyle w:val="FootnoteAnchor"/>
          <w:rtl w:val="true"/>
        </w:rPr>
        <w:footnoteReference w:id="644"/>
      </w:r>
      <w:r>
        <w:rPr>
          <w:rFonts w:ascii="Amiri" w:hAnsi="Amiri" w:eastAsia="Amiri" w:cs="Amiri"/>
          <w:color w:val="111111"/>
          <w:sz w:val="28"/>
          <w:sz w:val="28"/>
          <w:szCs w:val="28"/>
          <w:rtl w:val="true"/>
          <w:lang w:bidi="ar-SA"/>
        </w:rPr>
        <w:t xml:space="preserve">را از بركات نماز مى شمارد ، و امام على عليه السلام نماز را نردبان عروج جان براى رسيدن به خدا و زيارت او معرّفى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ذكرنكته ديگر، اين است كه حقيقت ذكر ، احساس حضور در محضر خداوند متعال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2791_114259"/>
    </w:p>
    <w:p>
      <w:pPr>
        <w:pStyle w:val="Heading6"/>
        <w:numPr>
          <w:ilvl w:val="5"/>
          <w:numId w:val="1"/>
        </w:numPr>
        <w:rPr/>
      </w:pPr>
      <w:bookmarkStart w:id="426" w:name="__RefHeading___Toc1234658_3224264995"/>
      <w:bookmarkStart w:id="427" w:name="_Toc163"/>
      <w:bookmarkEnd w:id="425"/>
      <w:bookmarkEnd w:id="426"/>
      <w:r>
        <w:rPr/>
        <w:t>۴</w:t>
      </w:r>
      <w:r>
        <w:rPr>
          <w:rtl w:val="true"/>
        </w:rPr>
        <w:t xml:space="preserve"> </w:t>
      </w:r>
      <w:r>
        <w:rPr>
          <w:rtl w:val="true"/>
        </w:rPr>
        <w:t xml:space="preserve">. </w:t>
      </w:r>
      <w:r>
        <w:rPr>
          <w:rtl w:val="true"/>
        </w:rPr>
        <w:t>شرط بهره گيرى از ذكر</w:t>
      </w:r>
      <w:bookmarkEnd w:id="427"/>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ذكر زبانى، بدون توجّه قلبى، اثر چندانى در نورانيت دل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توجّه قلبى انسان به آفريدگار جهان نيز مسئوليت شناسى در همه زمينه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به اين معنا و بويژه تداوم داشتن بر آن ، بسيار دشوار است ، چنان كه امام صادق عليه السلام در معرفىِ سخت ترين چيزهايى كه خدا بر خلقش واجب كرده است ، به يكى از ياران خود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 النّاسِ مِن نَفسِكَ ، ومُؤاساتُكَ أخاكَ ، و ذِكرُ اللّهِ فى كُلِّ 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إنّى لا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وَ الحَمدُ للّهِِ ، و لا إلهَ إلَا اللّهُ ، و اللّهُ أكبَرُ ، و إن كانَ هذا مِن ذاكَ ، و لكِن ذِكرُ اللّهِ ـ جَلَّ و عَزَّ ـ فى كُلِّ مَوطِنٍ إذا هَجَمتَ عَلى طاعَةٍ أو عَلى مَعصِيَةٍ </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انصاف دادنت به مردم از جانب خودت ، و سهيم كردن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 و دارايى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خدا در هر جا ؛ امّا بدان كه مقصود من از ذكر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اگر چه اينها هم ذكر هستند ؛ بلكه مقصود ، ياد كردن خداى جليل و عزيز در هر جايى است كه آهنگ طاعت يا معصيت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بهره گيرى از ذكريكى از شرايط مهمّ پذيرفته شدن نماز و بهره گيرى از بركات آن ـ كه در متون اسلامى بر آن تأكيد شده ـ زكات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قرآن كريم در كنار نماز ، مردم را به پرداختن زكات ، دعوت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أمَرَ بِثَلاثَةٍ مَقرونٍ بِها ثَلاثَةٌ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بِالصَّلاةِ وَالزَّكاةِ ، فَمَن صَلّى ولم يُزَكِّ لَم تُقبَل مِنهُ صَلاتُهُ </w:t>
      </w:r>
      <w:r>
        <w:rPr>
          <w:rFonts w:eastAsia="IRNazanin" w:cs="IRNazanin"/>
          <w:color w:val="111111"/>
          <w:sz w:val="28"/>
          <w:szCs w:val="28"/>
          <w:rtl w:val="true"/>
          <w:lang w:bidi="fa-IR"/>
        </w:rPr>
        <w:t xml:space="preserve">... . </w:t>
      </w:r>
      <w:r>
        <w:rPr>
          <w:rStyle w:val="FootnoteAnchor"/>
          <w:rtl w:val="true"/>
        </w:rPr>
        <w:footnoteReference w:id="646"/>
      </w:r>
      <w:r>
        <w:rPr>
          <w:rFonts w:ascii="IRNazanin" w:hAnsi="IRNazanin" w:eastAsia="IRNazanin"/>
          <w:color w:val="111111"/>
          <w:sz w:val="28"/>
          <w:sz w:val="28"/>
          <w:szCs w:val="28"/>
          <w:rtl w:val="true"/>
          <w:lang w:bidi="fa-IR"/>
        </w:rPr>
        <w:t xml:space="preserve">خداى عز و جل به سه چيز فرمان داده كه سه چيز هم همراه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791_114260"/>
    </w:p>
    <w:p>
      <w:pPr>
        <w:pStyle w:val="Heading6"/>
        <w:numPr>
          <w:ilvl w:val="5"/>
          <w:numId w:val="1"/>
        </w:numPr>
        <w:rPr/>
      </w:pPr>
      <w:bookmarkStart w:id="429" w:name="__RefHeading___Toc1234660_3224264995"/>
      <w:bookmarkStart w:id="430" w:name="_Toc164"/>
      <w:bookmarkEnd w:id="428"/>
      <w:bookmarkEnd w:id="429"/>
      <w:r>
        <w:rPr>
          <w:rtl w:val="true"/>
        </w:rPr>
        <w:t xml:space="preserve">دو </w:t>
      </w:r>
      <w:r>
        <w:rPr>
          <w:rtl w:val="true"/>
        </w:rPr>
        <w:t xml:space="preserve">. </w:t>
      </w:r>
      <w:r>
        <w:rPr>
          <w:rtl w:val="true"/>
        </w:rPr>
        <w:t>رعايت آداب غذا خوردن</w:t>
      </w:r>
      <w:bookmarkEnd w:id="430"/>
    </w:p>
    <w:p>
      <w:pPr>
        <w:pStyle w:val="Heading6"/>
        <w:numPr>
          <w:ilvl w:val="5"/>
          <w:numId w:val="1"/>
        </w:numPr>
        <w:rPr/>
      </w:pPr>
      <w:bookmarkStart w:id="431" w:name="__RefHeading___Toc1234662_3224264995"/>
      <w:bookmarkStart w:id="432" w:name="_Toc165"/>
      <w:bookmarkEnd w:id="431"/>
      <w:r>
        <w:rPr>
          <w:rtl w:val="true"/>
        </w:rPr>
        <w:t>اشاره</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 كس نماز بگزارد و زكات نپردازد ، نمازش پذيرفته نمى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پرداختن زكات در بهره گيرى از آثار نماز ، تا آن جاست كه 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لاصَلاةَ لِمَن لا زَكاةَ لَهُ </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 xml:space="preserve">آن كه زكات ندهد ، نمازى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زكات ، در مفهوم عامّ آن ، شامل مطلق حقوق مالى ، اعم از واجب و مستحب است ، چنان كه امام صادق عليه السلام در پاسخ به سؤالى در باره زكات ظاهرى و باطنى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الظّاهِرَةُ فَفى كُلِّ ألفٍ خَمسَةٌ و عشرونَ دِرهما ، و أمَّا الباطِنَةُ فَلا تَستَأثِر عَلى أَخيكَ بِما هُوَ أَحوَجُ إِلَيهِ مِنكَ </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زكات آشكار ، در هر هزار درهم ، بيست و پنج درهم است ؛ امّا زكات 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است كه چيزى را كه برادرت بدان نيازمندتر است ، براى خود ، نگاه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توان گفت كه مطلق احسان به خلق و گره گشايى از كار مردم براى خدا ، شرط بهره گيرىِ كامل از بركات مطلق ذكر و در رأس آن ،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آداب غذا خوردناشاره كرديم كه ياد خداوند عز و جل غذاى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اين خوراكْ بيشتر به روح برسد ، نيروى روح ، بيشتر مى شود و صفا و نورانيت دل ، افزون تر مى گردد ، به عكسِ غذاهاى مادّى كه هر چه بيشتر انسان از آنها مصرف كند ، براى جسم 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12791_114261"/>
    </w:p>
    <w:p>
      <w:pPr>
        <w:pStyle w:val="Heading6"/>
        <w:numPr>
          <w:ilvl w:val="5"/>
          <w:numId w:val="1"/>
        </w:numPr>
        <w:rPr/>
      </w:pPr>
      <w:bookmarkStart w:id="434" w:name="__RefHeading___Toc1234664_3224264995"/>
      <w:bookmarkStart w:id="435" w:name="_Toc166"/>
      <w:bookmarkEnd w:id="433"/>
      <w:bookmarkEnd w:id="434"/>
      <w:r>
        <w:rPr/>
        <w:t>۱</w:t>
      </w:r>
      <w:r>
        <w:rPr>
          <w:rtl w:val="true"/>
        </w:rPr>
        <w:t xml:space="preserve"> </w:t>
      </w:r>
      <w:r>
        <w:rPr>
          <w:rtl w:val="true"/>
        </w:rPr>
        <w:t xml:space="preserve">. </w:t>
      </w:r>
      <w:r>
        <w:rPr>
          <w:rtl w:val="true"/>
        </w:rPr>
        <w:t>غذاى حلال و نورانيت دل</w:t>
      </w:r>
      <w:bookmarkEnd w:id="435"/>
    </w:p>
    <w:p>
      <w:pPr>
        <w:pStyle w:val="Heading6"/>
        <w:numPr>
          <w:ilvl w:val="5"/>
          <w:numId w:val="1"/>
        </w:numPr>
        <w:rPr/>
      </w:pPr>
      <w:bookmarkStart w:id="436" w:name="__RefHeading___Toc1234666_3224264995"/>
      <w:bookmarkStart w:id="437" w:name="_Toc167"/>
      <w:bookmarkEnd w:id="436"/>
      <w:r>
        <w:rPr/>
        <w:t>۲</w:t>
      </w:r>
      <w:r>
        <w:rPr>
          <w:rtl w:val="true"/>
        </w:rPr>
        <w:t xml:space="preserve"> </w:t>
      </w:r>
      <w:r>
        <w:rPr>
          <w:rtl w:val="true"/>
        </w:rPr>
        <w:t xml:space="preserve">. </w:t>
      </w:r>
      <w:r>
        <w:rPr>
          <w:rtl w:val="true"/>
        </w:rPr>
        <w:t>كم خوردن و نورانيت دل</w:t>
      </w:r>
      <w:bookmarkEnd w:id="437"/>
    </w:p>
    <w:p>
      <w:pPr>
        <w:pStyle w:val="BookText"/>
        <w:rPr/>
      </w:pPr>
      <w:r>
        <w:rPr>
          <w:rFonts w:ascii="IRNazanin" w:hAnsi="IRNazanin" w:eastAsia="IRNazanin"/>
          <w:color w:val="111111"/>
          <w:sz w:val="28"/>
          <w:sz w:val="28"/>
          <w:szCs w:val="28"/>
          <w:rtl w:val="true"/>
          <w:lang w:bidi="fa-IR"/>
        </w:rPr>
        <w:t xml:space="preserve">جانش زيانبارتر است و اكتفا به قدر ضرورت در خوردن آنها ، سلامت جسم و جان انسان را تضمين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نقش خوردن در سير و سلوك و معرفت شناسى ، احاديث اسلامى را به چهار دسته مى توان 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حلال و نورانيت دلدسته اوّل ، شامل احاديثى است كه تصريح مى كنند خوردنِ غذاى حلال ، موجب صفاى دل و نورانيت آن مى شود ، چنان كه از پيامبر صلى الله عليه و آله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مِنَ الحَلالِ صَفا قَلبُهُ و رَقَّ </w:t>
      </w:r>
      <w:r>
        <w:rPr>
          <w:rFonts w:eastAsia="IRNazanin" w:cs="IRNazanin"/>
          <w:color w:val="111111"/>
          <w:sz w:val="28"/>
          <w:szCs w:val="28"/>
          <w:rtl w:val="true"/>
          <w:lang w:bidi="fa-IR"/>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هر كه از حلال بخورد ، دلش صفا مى يابد و نازك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الحَلالَ أربَعينَ يَوما ، نَوَّرَ اللّهُ قَلبَهُ ، و أَجرى يَنابيعَ الحِكمَةِ مِن قَلبِهِ عَلى لِسانِهِ </w:t>
      </w:r>
      <w:r>
        <w:rPr>
          <w:rFonts w:eastAsia="Amiri" w:cs="Amiri" w:ascii="Amiri" w:hAnsi="Amiri"/>
          <w:color w:val="111111"/>
          <w:sz w:val="28"/>
          <w:szCs w:val="28"/>
          <w:rtl w:val="true"/>
          <w:lang w:bidi="ar-SA"/>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هر كس چهل روز حلال بخورد ، خدا دلش را نورانى مى كند و چشمه هاى حكمت را از قلبش بر زبانش جارى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خوردن و نورانيت دلدسته دوم ، احاديثى هستند كه كم خوردن و گرسنگى را مايه نورانى شدن دل ، معرّفى مى كنند ، مانند آنچه از پيامبر صلى الله عليه و آله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أقَلَّ الرَّجُلُ الطُّعمَ مُلِئَ جَوفُهُ نورا </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 xml:space="preserve">انسان ، چون از خوراكش بكاهد ، درونش پر از نور مى شود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2791_114262"/>
    </w:p>
    <w:p>
      <w:pPr>
        <w:pStyle w:val="Heading6"/>
        <w:numPr>
          <w:ilvl w:val="5"/>
          <w:numId w:val="1"/>
        </w:numPr>
        <w:rPr/>
      </w:pPr>
      <w:bookmarkStart w:id="439" w:name="__RefHeading___Toc1234668_3224264995"/>
      <w:bookmarkStart w:id="440" w:name="_Toc168"/>
      <w:bookmarkEnd w:id="438"/>
      <w:bookmarkEnd w:id="439"/>
      <w:r>
        <w:rPr/>
        <w:t>۳</w:t>
      </w:r>
      <w:r>
        <w:rPr>
          <w:rtl w:val="true"/>
        </w:rPr>
        <w:t xml:space="preserve"> </w:t>
      </w:r>
      <w:r>
        <w:rPr>
          <w:rtl w:val="true"/>
        </w:rPr>
        <w:t xml:space="preserve">. </w:t>
      </w:r>
      <w:r>
        <w:rPr>
          <w:rtl w:val="true"/>
        </w:rPr>
        <w:t>نقش روزه دارى در معرفت شهودى</w:t>
      </w:r>
      <w:bookmarkEnd w:id="440"/>
    </w:p>
    <w:p>
      <w:pPr>
        <w:pStyle w:val="Heading6"/>
        <w:numPr>
          <w:ilvl w:val="5"/>
          <w:numId w:val="1"/>
        </w:numPr>
        <w:rPr/>
      </w:pPr>
      <w:bookmarkStart w:id="441" w:name="__RefHeading___Toc1234670_3224264995"/>
      <w:bookmarkStart w:id="442" w:name="_Toc169"/>
      <w:bookmarkEnd w:id="441"/>
      <w:r>
        <w:rPr/>
        <w:t>۴</w:t>
      </w:r>
      <w:r>
        <w:rPr>
          <w:rtl w:val="true"/>
        </w:rPr>
        <w:t xml:space="preserve"> </w:t>
      </w:r>
      <w:r>
        <w:rPr>
          <w:rtl w:val="true"/>
        </w:rPr>
        <w:t xml:space="preserve">. </w:t>
      </w:r>
      <w:r>
        <w:rPr>
          <w:rtl w:val="true"/>
        </w:rPr>
        <w:t>انگيزه الهى در خوردن و نورانيت دل</w:t>
      </w:r>
      <w:bookmarkEnd w:id="442"/>
    </w:p>
    <w:p>
      <w:pPr>
        <w:pStyle w:val="BookText"/>
        <w:rPr/>
      </w:pPr>
      <w:r>
        <w:rPr>
          <w:rFonts w:ascii="Amiri" w:hAnsi="Amiri" w:eastAsia="Amiri" w:cs="Amiri"/>
          <w:color w:val="111111"/>
          <w:sz w:val="28"/>
          <w:sz w:val="28"/>
          <w:szCs w:val="28"/>
          <w:rtl w:val="true"/>
          <w:lang w:bidi="ar-SA"/>
        </w:rPr>
        <w:t xml:space="preserve">نورُ الحِكمَةِ الجوعُ </w:t>
      </w:r>
      <w:r>
        <w:rPr>
          <w:rFonts w:eastAsia="Amiri" w:cs="Amiri" w:ascii="Amiri" w:hAnsi="Amiri"/>
          <w:color w:val="111111"/>
          <w:sz w:val="28"/>
          <w:szCs w:val="28"/>
          <w:rtl w:val="true"/>
          <w:lang w:bidi="ar-SA"/>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نور حكمت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روزه دارى در معرفت شهودىدسته سوم ، احاديثى هستند كه روزه دارى را سبب رسيدن انسان به درجه يقين مى شناسانند ، مانند آنچه در حديث معراج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يورِثُ الحِكمَةَ ، وَ الحِكمَةُ تورِثُ المَعرِفَةَ ، وَ المَعرِفَةُ تورِثُ اليَقينَ </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روزه ، حكمت مى آورد و حكمت ، معرفت مى آورد و معرفت ،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گفتن است كه يقين ، بالاترين مرتبه ايمان ، و همان معرفت شهودى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الهى در خوردن و نورانيت دلدسته چهارم احاديث ، به داشتنِ انگيزه الهى در همه كارها ، از جمله خوردن ، توصيه مى كند ، مانند آنچه از پيامبر خدا نقل شده است كه در توصيه به ابو ذر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لَكَ فى كُلِّ شَى ءٍ نِيَّةٌ صالِحَةٌ ، حَتَّى فِى النَّومِ وَ الأَكلِ </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هر چيزى ، نيّت نيكو داشته باشى ، حتّى در خوابيدن و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همه كارها ، موجب نورانى شدن ديده بصيرت است ، چنان كه از امام على عليه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تَحَقُّقِ الإِخلاصِ تَستَنيرُ البَصائِرُ </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به گاه حصول اخلاص ، ديده ها نورانى مى شوند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3" w:name="pg12791_114263"/>
    </w:p>
    <w:p>
      <w:pPr>
        <w:pStyle w:val="Heading6"/>
        <w:numPr>
          <w:ilvl w:val="5"/>
          <w:numId w:val="1"/>
        </w:numPr>
        <w:rPr/>
      </w:pPr>
      <w:bookmarkStart w:id="444" w:name="__RefHeading___Toc1234672_3224264995"/>
      <w:bookmarkStart w:id="445" w:name="_Toc170"/>
      <w:bookmarkEnd w:id="443"/>
      <w:bookmarkEnd w:id="444"/>
      <w:r>
        <w:rPr>
          <w:rtl w:val="true"/>
        </w:rPr>
        <w:t xml:space="preserve">سه </w:t>
      </w:r>
      <w:r>
        <w:rPr>
          <w:rtl w:val="true"/>
        </w:rPr>
        <w:t xml:space="preserve">. </w:t>
      </w:r>
      <w:r>
        <w:rPr>
          <w:rtl w:val="true"/>
        </w:rPr>
        <w:t>ولايت اهل بيت عليهم السلام</w:t>
      </w:r>
      <w:bookmarkEnd w:id="445"/>
    </w:p>
    <w:p>
      <w:pPr>
        <w:pStyle w:val="Heading6"/>
        <w:numPr>
          <w:ilvl w:val="5"/>
          <w:numId w:val="1"/>
        </w:numPr>
        <w:rPr/>
      </w:pPr>
      <w:bookmarkStart w:id="446" w:name="__RefHeading___Toc1234674_3224264995"/>
      <w:bookmarkStart w:id="447" w:name="_Toc171"/>
      <w:bookmarkEnd w:id="446"/>
      <w:r>
        <w:rPr/>
        <w:t>۱</w:t>
      </w:r>
      <w:r>
        <w:rPr>
          <w:rtl w:val="true"/>
        </w:rPr>
        <w:t xml:space="preserve"> </w:t>
      </w:r>
      <w:r>
        <w:rPr>
          <w:rtl w:val="true"/>
        </w:rPr>
        <w:t xml:space="preserve">. </w:t>
      </w:r>
      <w:r>
        <w:rPr>
          <w:rtl w:val="true"/>
        </w:rPr>
        <w:t>نقش اهل بيت عليهم السلام در خداشناسى</w:t>
      </w:r>
      <w:bookmarkEnd w:id="447"/>
    </w:p>
    <w:p>
      <w:pPr>
        <w:pStyle w:val="BookText"/>
        <w:rPr/>
      </w:pPr>
      <w:r>
        <w:rPr>
          <w:rFonts w:ascii="IRNazanin" w:hAnsi="IRNazanin" w:eastAsia="IRNazanin"/>
          <w:color w:val="111111"/>
          <w:sz w:val="28"/>
          <w:sz w:val="28"/>
          <w:szCs w:val="28"/>
          <w:rtl w:val="true"/>
          <w:lang w:bidi="fa-IR"/>
        </w:rPr>
        <w:t xml:space="preserve">هر گاه چنين مرتبه اى از اخلاص ، چهل روز تداوم يابد ، دل ، چنان نورانى مى گردد و به معارف حقيقى و ناب دست مى يابد كه چشمه هاى حكمت ، از زبان صاحبِ دل ، جارى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أَخلَصَ عَبدٌ للّهِِ عز و جل أَربَعينَ صَباحا إِلّا جَرَت يَنابيعُ الحِكمَةِ مِن قَلبِهِ عَلى لِسانِهِ </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هيچ بنده اى ، چهل روز براى خدا اخلاص نورزيد ، مگر آن كه چشمه هاى حكمت ، از دلش بر زبانش سرازير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سالك ، در اين چهل روز ، روزه دار باشد ، بى ترديدْ رسيدن به مقصد ، نزديك تر خواهد بود ، چنان كه از امام على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أخلَصَ للّهِِ أربَعينَ صَباحا ، يَأكُلُ الحَلالَ ، صائِما نهارَهُ ، قائِما لَيلَهُ ، أجرَى اللّهُ سُبحانَهُ يَنابيعَ الحِكمَةِ مِن قَلبِهِ عَلى لِسانِهِ </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هر كس چهل روز براى خدا اخلاص بورزد ، حلال بخورد ، روزه بگيرد و شب زنده دارى كند ، خداوند سبحان ، چشمه هاى حكمت را از دلش بر زبانش جارى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اهل بيت عليهم السلامراه توحيد و سلوك به سوى معرفت شهودى و كمال مطلق ، راهى است بس دشوار و در آن ، راهزنان بسيارند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پيمودن اين راه ، بدون راه نمايى و دستگيرى رهبرانِ به مقصد رسيده و مصون از خطا ـ كه همان پيامبر خدا صلى الله عليه و آله و خاندان او عليهم السلام هستند ـ خطرناك، بلكه غير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 توجّه به سه نكته حائز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اهل بيت عليهم السلام در خداشناسىبر پايه احاديثى كه ملاحظه شد ، اهل بيت عليهم السلام ، ابواب معرفت خدا و راه رسيدن به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2791_114264"/>
    </w:p>
    <w:p>
      <w:pPr>
        <w:pStyle w:val="Heading6"/>
        <w:numPr>
          <w:ilvl w:val="5"/>
          <w:numId w:val="1"/>
        </w:numPr>
        <w:rPr/>
      </w:pPr>
      <w:bookmarkStart w:id="449" w:name="__RefHeading___Toc1234676_3224264995"/>
      <w:bookmarkStart w:id="450" w:name="_Toc172"/>
      <w:bookmarkEnd w:id="448"/>
      <w:bookmarkEnd w:id="449"/>
      <w:r>
        <w:rPr/>
        <w:t>۲</w:t>
      </w:r>
      <w:r>
        <w:rPr>
          <w:rtl w:val="true"/>
        </w:rPr>
        <w:t xml:space="preserve"> </w:t>
      </w:r>
      <w:r>
        <w:rPr>
          <w:rtl w:val="true"/>
        </w:rPr>
        <w:t xml:space="preserve">. </w:t>
      </w:r>
      <w:r>
        <w:rPr>
          <w:rtl w:val="true"/>
        </w:rPr>
        <w:t>نقش اهل بيت عليهم السلام در هدايت باطنى انسان</w:t>
      </w:r>
      <w:bookmarkEnd w:id="450"/>
    </w:p>
    <w:p>
      <w:pPr>
        <w:pStyle w:val="BookText"/>
        <w:rPr/>
      </w:pPr>
      <w:r>
        <w:rPr>
          <w:rFonts w:ascii="IRNazanin" w:hAnsi="IRNazanin" w:eastAsia="IRNazanin"/>
          <w:color w:val="111111"/>
          <w:sz w:val="28"/>
          <w:sz w:val="28"/>
          <w:szCs w:val="28"/>
          <w:rtl w:val="true"/>
          <w:lang w:bidi="fa-IR"/>
        </w:rPr>
        <w:t xml:space="preserve">رضوان اللّه هستند و اين ، بدان معناست كه تنها آنها با معارف اسلامِ ناب آشنايند و بر اساس آموزه هاى وحى ، مى توانند آفريدگار حقيقىِ جهان را به مردم معرّفى كنند و آنان را تا رسيدن به بالاترين مراتب توحيد ، هدايت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جامعه روايت شده از امام هادى عليه السلام ، خطاب به آنان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بِمُوالاتِكُم عَلَّمَنَا اللّهُ مَعالِمَ دينِنا </w:t>
      </w:r>
      <w:r>
        <w:rPr>
          <w:rFonts w:eastAsia="IRNazanin" w:cs="IRNazanin"/>
          <w:color w:val="111111"/>
          <w:sz w:val="28"/>
          <w:szCs w:val="28"/>
          <w:rtl w:val="true"/>
          <w:lang w:bidi="fa-IR"/>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به ولايت شما ، خداوند ، معارف دينمان را به ما آموخت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اهل بيت عليهم السلام در هدايت باطنى انسانبررسى دقيق متون دينى اسلام در زمينه امامت و رهبرى ، نشان مى دهد كه نقش امامان اهل بيت عليهم السلام و به طور كلّى ، انسان كامل در هر عصرى ـ كه امام آن عصر ناميده مى شود ـ در هدايت انسان ها ، فراتر از نماياندنِ راه كمال مطلق است ؛ بلكه امام ، افزون بر هدايت عام ، افراد مستعد را در پيمودن راه و رساندن به مقصد همراهى مى كند ، بدين معنا كه روح انسان هاى مستعد ، به طور تكوينى در پرتو انوار باطنىِ امام پرورش مى يابد و به سوى كمال مطلق ، ره مى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در كتاب ارجمند الكافى ، در بابى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 نور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 شش روايت آورده است كه در آنها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شمارى از آيات قرآن كريم ، به امامان اهل بيت عليهم السلام تفسير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روايتى را از ابو خالد كابلى نقل كرده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باره اين آيه شريف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فَامِنُواْ بِاللَّهِ وَ رَسُولِهِ وَ النُّورِ الَّذِى أَنزَلْنَا </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به خدا و فرستاده اش و نورى كه فرو فرستاديم ، ايمان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در پاسخ فرمود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 وَ اللّهِ الأَئِمَّةُ مِن آلِ مُحَمَّدٍ صلى الله عليه و آله إِلى يَومِ القِيامَةِ ، و هُم وَ اللّهِ نورُ اللّهِ الَّذى أُنزِلَ ، و هُم وَ اللّهِ نورُ اللّهِ فِى السَّماواتِ و فِى الأَرضِ ، وَ اللّهِ ـ يا أبا خالِدٍ ـ لَنورُ الإِمامِ فى قُلوبِ المُؤمِنينَ أنوَرُ مِنَ الشَّمسِ المُضيئَةِ بِالنَّهارِ ؛ و هُم وَ اللّهِ يُنَوِّرونَ قُلوبَ المُؤمِنينَ ، و يَحجُبُ اللّهُ عز و جل نورَهُم عَمَّن يَشاءُ فَتُظلِمُ قُلوبُهُم ؛ وَ اللّهِ ـ يا أبا خالِدٍ ـ لا يُحِبُّنا عَبدٌ و يَتَوَلّانا حَتّى يُطَهِّرَ اللّهُ قَلبَهُ </w:t>
      </w:r>
      <w:r>
        <w:rPr>
          <w:rFonts w:eastAsia="Amiri" w:cs="Amiri" w:ascii="Amiri" w:hAnsi="Amiri"/>
          <w:color w:val="111111"/>
          <w:sz w:val="28"/>
          <w:szCs w:val="28"/>
          <w:rtl w:val="true"/>
          <w:lang w:bidi="ar-SA"/>
        </w:rPr>
        <w:t xml:space="preserve">... . </w:t>
      </w:r>
      <w:r>
        <w:rPr>
          <w:rStyle w:val="FootnoteAnchor"/>
          <w:rtl w:val="true"/>
        </w:rPr>
        <w:footnoteReference w:id="660"/>
      </w:r>
      <w:r>
        <w:rPr>
          <w:rFonts w:ascii="IRNazanin" w:hAnsi="IRNazanin" w:eastAsia="IRNazanin"/>
          <w:color w:val="111111"/>
          <w:sz w:val="28"/>
          <w:sz w:val="28"/>
          <w:szCs w:val="28"/>
          <w:rtl w:val="true"/>
          <w:lang w:bidi="fa-IR"/>
        </w:rPr>
        <w:t xml:space="preserve">به خدا سوگند كه تا روز قيامت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امامان خاندان محمّد صلى الله عليه و 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آنان همان نورِ فرو فرستاده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آنان نور آسمان ها و زمين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نور امام در دل هاى مؤمنان ، از خورشيد فروزانِ روز ، تابناك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آنان دل هاى مؤمنان را روشن مى دارند و خدا ، نور آنان را از هر كس كه بخواهد ، باز مى دارد تا دل هايشان تاريك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هيچ بنده اى با ما دوستى نمى ورزد و ولايت ما را نمى پذيرد ، جز آن كه خداوند ، دلش را پاك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سخن ، امام به سانِ مِهرى تابان است كه فروزنده تر از خورشيد محسوس ، بر باطنِ نامحسوس جهان ، نورافشانى مى كند و به ملكوت آسمان ها و زمين و ضمير انسان هاى باايمان ، روشنايى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 ، نه تنها راه سير و سلوك را به آنان مى نماياند ، بلكه تا رسيدن به مقصد ، سالك را همراهى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چنان كه خورشيد محسوس ، افزون بر روشنايى ، تكوينا در تكامل مادّى انسان مؤثّر است ، خورشيد معنوى امام نيز علاوه بر راه نمايى تشريعى ، تكوينا در تكامل معنوى انسان ، تأثير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كسى اطلاق مى كند كه به درجات قرب رسيده و سالار كاروان ولايت مداران شده و ارتباط انسان ها را با اين حقيقت ، نگاه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كسى است كه خداى سبحان ، او را براى پيش گامى در طريق ولايت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برگزيده و هموست كه مهار هدايت معنوى را در دست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پرتوهاى تابناك ولايت ـ كه بر دل بندگان مى تابند ـ ، بارقه هاى برخاسته از منبع نور امام و هديه هاى پراكنده و عطيّه هاى متّصل به درياى بى كرانه او هستند </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علّامه سيّد محمّدحسين طباطبايى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 امام ، هدايتگرى است كه با نور هدايت ملكوتى اى كه همراه دارد ، ره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حقيقت امامت ، گونه اى ولايت بر اَعمال مردم است و هدايت او ، به معناى رساندن آنان به مقصود و با فرمان الهى است ، نه فقط ارائه طريق كه شأن پيامبر و فرستادگان الهى و هر مؤمنى است كه با نصيحت و اندرز نيكو ، به سوى خدا هدايت مى كند </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به بيان ديگر ، هدايت باطنى و نورانيتى كه بر اثر انجام دادن تكاليف الهى ، براى انسان فراهم مى آيد ، از طريق انسان كامل و امام ، به او افاضه مى شود </w:t>
      </w:r>
      <w:r>
        <w:rPr>
          <w:rStyle w:val="FootnoteAnchor"/>
          <w:rtl w:val="true"/>
        </w:rPr>
        <w:footnoteReference w:id="663"/>
      </w:r>
      <w:r>
        <w:rPr>
          <w:rFonts w:ascii="IRNazanin" w:hAnsi="IRNazanin" w:eastAsia="IRNazanin"/>
          <w:color w:val="111111"/>
          <w:sz w:val="28"/>
          <w:sz w:val="28"/>
          <w:szCs w:val="28"/>
          <w:rtl w:val="true"/>
          <w:lang w:bidi="fa-IR"/>
        </w:rPr>
        <w:t xml:space="preserve">و از اين رو ، بدون ارتباط معنوى با او ، اعمال صالح نمى توانند نقش خود را در تكامل انسان ايفا كنند و بدين جهت ، ولايت اهل بيت عليهم السلام ، شرط قبولى اعمال شمرده شده است ، چنان كه پيامبر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الَّذى بَعَثَنى بِالحَقِّ نَبِيّا لَو أَنَّ رَجُلاً لَقِىَ اللّهَ بِعَمَلِ سَبعينَ نَبِيّا ثُمَّ لَم يَأتِ بِوِلايَةِ أُولِى الأَمرِ مِنّا أهلَ البَيتِ ما قَبِلَ اللّهُ مِنهُ صَرفا و لا عَدلاً </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سوگند به خدايى كه مرا به حق به نبوّت بر انگيخت ، اگر مردى با عمل هفتاد پيامبر ، از خدا پروا بدارد ، امّا در ولايت صاحبان امر ـ كه از ما اهل بيت اند ـ درنيايد ، خداوند از او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واجب و يا مستحبى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امام هادى عليه السلام روايت شده ، مى خوانيم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12791_114267"/>
    </w:p>
    <w:p>
      <w:pPr>
        <w:pStyle w:val="Heading6"/>
        <w:numPr>
          <w:ilvl w:val="5"/>
          <w:numId w:val="1"/>
        </w:numPr>
        <w:rPr/>
      </w:pPr>
      <w:bookmarkStart w:id="452" w:name="__RefHeading___Toc1234678_3224264995"/>
      <w:bookmarkStart w:id="453" w:name="_Toc173"/>
      <w:bookmarkEnd w:id="451"/>
      <w:bookmarkEnd w:id="452"/>
      <w:r>
        <w:rPr/>
        <w:t>۳</w:t>
      </w:r>
      <w:r>
        <w:rPr>
          <w:rtl w:val="true"/>
        </w:rPr>
        <w:t xml:space="preserve"> </w:t>
      </w:r>
      <w:r>
        <w:rPr>
          <w:rtl w:val="true"/>
        </w:rPr>
        <w:t xml:space="preserve">. </w:t>
      </w:r>
      <w:r>
        <w:rPr>
          <w:rtl w:val="true"/>
        </w:rPr>
        <w:t>نقش متقابل خداشناسى و شناخت اهل بيت عليهم السلام</w:t>
      </w:r>
      <w:bookmarkEnd w:id="453"/>
    </w:p>
    <w:p>
      <w:pPr>
        <w:pStyle w:val="BookText"/>
        <w:rPr/>
      </w:pPr>
      <w:r>
        <w:rPr>
          <w:rFonts w:ascii="Amiri" w:hAnsi="Amiri" w:eastAsia="Amiri" w:cs="Amiri"/>
          <w:color w:val="111111"/>
          <w:sz w:val="28"/>
          <w:sz w:val="28"/>
          <w:szCs w:val="28"/>
          <w:rtl w:val="true"/>
          <w:lang w:bidi="ar-SA"/>
        </w:rPr>
        <w:t xml:space="preserve">و بِمُوالاتِكُم تُقبَلُ الطّاعَةُ المُفتَرَضَةُ ، و لَكُمُ المَوَدَّةُ الواجِبَةُ </w:t>
      </w:r>
      <w:r>
        <w:rPr>
          <w:rFonts w:eastAsia="Amiri" w:cs="Amiri" w:ascii="Amiri" w:hAnsi="Amiri"/>
          <w:color w:val="111111"/>
          <w:sz w:val="28"/>
          <w:szCs w:val="28"/>
          <w:rtl w:val="true"/>
          <w:lang w:bidi="ar-SA"/>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و به موالات شما ، اعمال واجب پذيرفته مى شوند ، و مودّت شما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 به بركت ولايت اهل بيت عليهم السلام و اطاعت از آنان ، سالك مى تواند به بالاترين مراتب توحيد و معرفت شهودى دست يابد ، چنان كه امام رضا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يَنظُرَ إِلَى اللّهِ بِغَيرِ حِجابٍ ، و يَنظُرَ اللّهُ إلَيهِ بِغَيرِ حِجابٍ فَليَتَوَلَّ آلَ مُحَمَّدٍ ، وَ ليَتَبَرّأ مِن عَدُوِّهِم </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آن كه او را خوش آيد كه بدون پرده به خدا بنگرد و خدا هم بدون پرده به او بنگرد ، بايد ولايت خاندان محمّد را بپذيرد و از دشمنان ايشان ، بيزارى بجويد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متقابل خداشناسى و شناخت اهل بيت عليهم السلامدر باره نقش اهل بيت عليهم السلام در خداشناسى ، اين نكته نيز قابل توجّه است كه در شمارى از احاديث ـ چنان كه ملاحظه گرديد </w:t>
      </w:r>
      <w:r>
        <w:rPr>
          <w:rStyle w:val="FootnoteAnchor"/>
          <w:rtl w:val="true"/>
        </w:rPr>
        <w:footnoteReference w:id="667"/>
      </w:r>
      <w:r>
        <w:rPr>
          <w:rFonts w:ascii="IRNazanin" w:hAnsi="IRNazanin" w:eastAsia="IRNazanin"/>
          <w:color w:val="111111"/>
          <w:sz w:val="28"/>
          <w:sz w:val="28"/>
          <w:szCs w:val="28"/>
          <w:rtl w:val="true"/>
          <w:lang w:bidi="fa-IR"/>
        </w:rPr>
        <w:t xml:space="preserve">ـ تأكيد شده كه معرفت خداوند عز و جلجز از طريق شناخت اهل بيت عليهم السلام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در برخى احاديث آمده كه شناخت اهل بيت عليهم السلام ، متأخّر از شناخت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دعايى كه امام صادق عليه السلام به زُراره آموخت ،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عَرِّفنى نَفسَكَ فَإِنَّكَ إن لَم تُعَرِّفنى نَفسَكَ لَم أعرِف نَبِيَّكَ ، اللّهُمَّ عَرِّفنى رَسولَكَ فَإِنَّكَ إن لَم تُعَرِّفنى رَسولَكَ لَم أعرِف حُجَّتَكَ ، اللّهُمَّ عَرِّفنى حُجَّتَكَ فَإِنَّكَ إن لَم تُعَرِّفنى حُجَّتَكَ ضَلَلتُ عَن دينى </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من بشناسان كه اگر خود را به من نشناسانى ، پيامبرت را نخواهم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 را به من بشناسان كه اگر پيامبرت را به من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12791_114268"/>
    </w:p>
    <w:p>
      <w:pPr>
        <w:pStyle w:val="Heading6"/>
        <w:numPr>
          <w:ilvl w:val="5"/>
          <w:numId w:val="1"/>
        </w:numPr>
        <w:rPr/>
      </w:pPr>
      <w:bookmarkStart w:id="455" w:name="__RefHeading___Toc1234680_3224264995"/>
      <w:bookmarkStart w:id="456" w:name="_Toc174"/>
      <w:bookmarkEnd w:id="454"/>
      <w:bookmarkEnd w:id="455"/>
      <w:r>
        <w:rPr>
          <w:rtl w:val="true"/>
        </w:rPr>
        <w:t xml:space="preserve">چهار </w:t>
      </w:r>
      <w:r>
        <w:rPr>
          <w:rtl w:val="true"/>
        </w:rPr>
        <w:t xml:space="preserve">. </w:t>
      </w:r>
      <w:r>
        <w:rPr>
          <w:rtl w:val="true"/>
        </w:rPr>
        <w:t>استمداد از خداوند متعال</w:t>
      </w:r>
      <w:bookmarkEnd w:id="456"/>
    </w:p>
    <w:p>
      <w:pPr>
        <w:pStyle w:val="Heading6"/>
        <w:numPr>
          <w:ilvl w:val="5"/>
          <w:numId w:val="1"/>
        </w:numPr>
        <w:rPr/>
      </w:pPr>
      <w:bookmarkStart w:id="457" w:name="__RefHeading___Toc1234682_3224264995"/>
      <w:bookmarkStart w:id="458" w:name="_Toc175"/>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 xml:space="preserve">نشناسانى ، حجّت تو را نخواهم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خود را به من بشناسان كه اگر حجّتت را به من نشناسانى ، از دينم گم راه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روشن تر ، سخن امير مؤمنان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رئيس نصارا از ايشان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محمّد شناختى و يا محمّد 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عليه السلام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اللّهَ بِمُحَمَّدٍ صلى الله عليه و آله ، وَ لكنِ عَرَفتُ مُحَمَّدا صلى الله عليه و آله بِاللّهِ </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خدا را با محمّد صلى الله عليه و آله نشناختم ؛ بلكه محمّد را با خدا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چگونه مى توان بين اين دو دسته حديث ، جمع كرد؟ پاسخ ، اين است كه اين احاديث ، حاكى از نقش متقابل خداشناسى و شناخت اهل بيت عليهم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 شناخت پيامبر خدا صلى الله عليه و آله و خاندان او ـ چنان كه در حديث اخير آمده ـ فرع خداشناسى است ؛ زيرا تا وجود خدا اثبات نشود ، نبوّتْ معنا پيدا نمى كند ، و از سوى ديگر ، تا پيامبران ، مردم را به خداشناسى دعوت نكنند و زمينه تفكّر در براهين توحيد را در جامعه فراهم نسازند ، كسى در صدد شناخت خداوند عز و جل بر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ـ چنان كه توضيح داديم ـ دستيابى به درجات بالاى خداشناسى ، جز از طريق ره نمودهاى پيامبر صلى الله عليه و آله و اهل بيت عليهم السلام امكان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تعارضى ميان دو دسته حديثى كه اشاره شد ، وجود ندارد ، بدين ترتيب كه نخست پيامبران و اوصياى آنان ، مردم را به خداشناسى بر پايه برهان دعوت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مردم با خدا آشنا شدند ، عقل ، آنان را به پيروى از فرستادگان خدا و رهبران الهى فرا مى خوانَد و پيشوايان دينى ، زمينه را براى رشد و تعالى انسان و رسيدن او به بالاترين مراتب خداشناسى فراهم مى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خداوند متعالچهارمين دستور كار براى سلوك الى اللّه ، نيايش و يارى خواستن از خداوند متعال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 در رساندن سالك به مقصد ، هم طريقيت دارد و هم موضوعيت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طريقيت دارد ؛ چون مايه توفيق يافتن انسان براى انجام دادن ساير برنامه هاى سلوك است ، و موضوعيت دارد ؛ چون خود ، مغز عبادت است </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حتّى مى توان گفت كه اگر دعا با شرايط آن انجام شود ، يكى از نزديك ترين راه ها و شايد نزديك ترين راه براى رسيدن به مقصد است ، چنان كه 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سَأَلَكَ عِبَادِى عَنِّى فَإِنِّى قَرِيبٌ أُجِيبُ دَعْوَةَ الدَّاعِ إِذَا دَعَانِ فَلْيَسْتَجِيبُوا لِى وَلْيُؤْمِنُواْ بِى لَعَلَّهُمْ يَرْشُدُونَ </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و چون بندگانم از تو در باره من پرسيدند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بگو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نزديكم و نداى دعا كننده را چون مرا بخواند ، پاسخ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دعوتم را بپذيرند و به من ايمان آورند ؛ شايد كه راه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 انبيا و اولياى خدا ، براى دعا و مناجات با خدا ، اهمّيت ويژه اى قائل بوده اند و بيش از ديگران ، از خداوند متعال استمداد مى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 تفسير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إِبْرَاهِيمَ لَأَوَّاهٌ حَلِيمٌ ؛ بى گمان ، ابراهيم ، اَوّاه و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الأوّاهُ هُوَ الدَّعّاءُ </w:t>
      </w:r>
      <w:r>
        <w:rPr>
          <w:rFonts w:eastAsia="IRNazanin" w:cs="IRNazanin"/>
          <w:color w:val="111111"/>
          <w:sz w:val="28"/>
          <w:szCs w:val="28"/>
          <w:rtl w:val="true"/>
          <w:lang w:bidi="fa-IR"/>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اَوّاه ، يعنى بسيار دعا كننده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امام صادق عليه السلام در مورد جدّش امام على عليه السلام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رَجُلاً دَعّاءً </w:t>
      </w:r>
      <w:r>
        <w:rPr>
          <w:rFonts w:eastAsia="Amiri" w:cs="Amiri" w:ascii="Amiri" w:hAnsi="Amiri"/>
          <w:color w:val="111111"/>
          <w:sz w:val="28"/>
          <w:szCs w:val="28"/>
          <w:rtl w:val="true"/>
          <w:lang w:bidi="ar-SA"/>
        </w:rPr>
        <w:t xml:space="preserve">. </w:t>
      </w:r>
      <w:r>
        <w:rPr>
          <w:rStyle w:val="FootnoteAnchor"/>
          <w:rtl w:val="true"/>
        </w:rPr>
        <w:footnoteReference w:id="67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2791_114270"/>
    </w:p>
    <w:p>
      <w:pPr>
        <w:pStyle w:val="Heading6"/>
        <w:numPr>
          <w:ilvl w:val="5"/>
          <w:numId w:val="1"/>
        </w:numPr>
        <w:rPr/>
      </w:pPr>
      <w:bookmarkStart w:id="460" w:name="__RefHeading___Toc1234684_3224264995"/>
      <w:bookmarkStart w:id="461" w:name="_Toc176"/>
      <w:bookmarkEnd w:id="459"/>
      <w:bookmarkEnd w:id="460"/>
      <w:r>
        <w:rPr/>
        <w:t>۱</w:t>
      </w:r>
      <w:r>
        <w:rPr>
          <w:rtl w:val="true"/>
        </w:rPr>
        <w:t xml:space="preserve"> </w:t>
      </w:r>
      <w:r>
        <w:rPr>
          <w:rtl w:val="true"/>
        </w:rPr>
        <w:t xml:space="preserve">. </w:t>
      </w:r>
      <w:r>
        <w:rPr>
          <w:rtl w:val="true"/>
        </w:rPr>
        <w:t>نيايش در كنار تلاش</w:t>
      </w:r>
      <w:bookmarkEnd w:id="461"/>
    </w:p>
    <w:p>
      <w:pPr>
        <w:pStyle w:val="Heading6"/>
        <w:numPr>
          <w:ilvl w:val="5"/>
          <w:numId w:val="1"/>
        </w:numPr>
        <w:rPr/>
      </w:pPr>
      <w:bookmarkStart w:id="462" w:name="__RefHeading___Toc1234686_3224264995"/>
      <w:bookmarkStart w:id="463" w:name="_Toc177"/>
      <w:bookmarkEnd w:id="462"/>
      <w:r>
        <w:rPr/>
        <w:t>۲</w:t>
      </w:r>
      <w:r>
        <w:rPr>
          <w:rtl w:val="true"/>
        </w:rPr>
        <w:t xml:space="preserve"> </w:t>
      </w:r>
      <w:r>
        <w:rPr>
          <w:rtl w:val="true"/>
        </w:rPr>
        <w:t xml:space="preserve">. </w:t>
      </w:r>
      <w:r>
        <w:rPr>
          <w:rtl w:val="true"/>
        </w:rPr>
        <w:t>مهم ترين شرايط دعا</w:t>
      </w:r>
      <w:bookmarkEnd w:id="463"/>
    </w:p>
    <w:p>
      <w:pPr>
        <w:pStyle w:val="BookText"/>
        <w:rPr/>
      </w:pPr>
      <w:r>
        <w:rPr>
          <w:rFonts w:ascii="IRNazanin" w:hAnsi="IRNazanin" w:eastAsia="IRNazanin"/>
          <w:color w:val="111111"/>
          <w:sz w:val="28"/>
          <w:sz w:val="28"/>
          <w:szCs w:val="28"/>
          <w:rtl w:val="true"/>
          <w:lang w:bidi="fa-IR"/>
        </w:rPr>
        <w:t xml:space="preserve">امير مؤمنان عليه السلام ، انسانى پُردعا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باب هفتم اين فصل آمده ، نمونه اى از دعاهاى اهل بيت عليهم السلام است كه ما را براى دستيابى به مراتب بالاى خداشناسى ، ارشاد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دستور ، دو نكته ، حائز اهمّيت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نيايش در كنار تلاشنكته اوّل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كنار تلاش و به كارگيرىِ همه توان براى انجام دادن ساير دستورهايى كه بدان اشاره شد ، ثمر مى دهد ؛ بلكه بدون مجاهدت ، حقيقت دعا تحقّق پيدا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رضا عليه السلام ضمن حديثى تأكيد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سَأَلَ اللّهَ التَّوفيقَ و لَم يَجتَهِد فَقَدِ استَهَزأَ بِنَفسِهِ </w:t>
      </w:r>
      <w:r>
        <w:rPr>
          <w:rFonts w:eastAsia="IRNazanin" w:cs="IRNazanin"/>
          <w:color w:val="111111"/>
          <w:sz w:val="28"/>
          <w:szCs w:val="28"/>
          <w:rtl w:val="true"/>
          <w:lang w:bidi="fa-IR"/>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هر كه از خدا توفيق بخواهد ، ولى تلاش نورزد ، خود را مسخره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 ترين شرايط دعااستجابت دعا ، شرايطى دارد كه در احاديث اسلامى ، به تفصيل ، ذكر شده اند ؛ </w:t>
      </w:r>
      <w:r>
        <w:rPr>
          <w:rStyle w:val="FootnoteAnchor"/>
          <w:rtl w:val="true"/>
        </w:rPr>
        <w:footnoteReference w:id="675"/>
      </w:r>
      <w:r>
        <w:rPr>
          <w:rFonts w:ascii="IRNazanin" w:hAnsi="IRNazanin" w:eastAsia="IRNazanin"/>
          <w:color w:val="111111"/>
          <w:sz w:val="28"/>
          <w:sz w:val="28"/>
          <w:szCs w:val="28"/>
          <w:rtl w:val="true"/>
          <w:lang w:bidi="fa-IR"/>
        </w:rPr>
        <w:t xml:space="preserve">امّا مهم ترينِ آنها ، اخلاص ، مطابقت قلب و زبان و بويژه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 </w:t>
      </w:r>
      <w:r>
        <w:rPr>
          <w:rStyle w:val="FootnoteAnchor"/>
          <w:rtl w:val="true"/>
        </w:rPr>
        <w:footnoteReference w:id="676"/>
      </w:r>
      <w:r>
        <w:rPr>
          <w:rFonts w:ascii="IRNazanin" w:hAnsi="IRNazanin" w:eastAsia="IRNazanin"/>
          <w:color w:val="111111"/>
          <w:sz w:val="28"/>
          <w:sz w:val="28"/>
          <w:szCs w:val="28"/>
          <w:rtl w:val="true"/>
          <w:lang w:bidi="fa-IR"/>
        </w:rPr>
        <w:t xml:space="preserve">و توجّه كامل به حق تعالى است ؛ بلكه شرايط ديگر ، در واقع ، مقدّمه تحقّق اين حالت براى نيايشگرند ، چنان كه نقل شده است كه پيامبر خدا صلى الله عليه و آله در پاسخ كسى كه اسم اعظم خدا را مى جُست تا دعايش اجابت شود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اسمٍ مِن أَسماءِ اللّهِ ، فَفَرِّغ قَلبَكَ عَن كُلِّ ما سِواهُ وَ ادعُهُ بِأَىِّ اسمٍ شِئتَ </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 xml:space="preserve">هر نامى از نام هاى خداوند ، اعظم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دلت را از غير او خالى بدار و او را با هر نامى كه خواستى ، صدا بزن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4" w:name="pg12791_114271"/>
    </w:p>
    <w:p>
      <w:pPr>
        <w:pStyle w:val="Heading6"/>
        <w:numPr>
          <w:ilvl w:val="5"/>
          <w:numId w:val="1"/>
        </w:numPr>
        <w:rPr/>
      </w:pPr>
      <w:bookmarkStart w:id="465" w:name="__RefHeading___Toc1234688_3224264995"/>
      <w:bookmarkStart w:id="466" w:name="_Toc178"/>
      <w:bookmarkEnd w:id="464"/>
      <w:bookmarkEnd w:id="465"/>
      <w:r>
        <w:rPr>
          <w:rtl w:val="true"/>
        </w:rPr>
        <w:t xml:space="preserve">پنج </w:t>
      </w:r>
      <w:r>
        <w:rPr>
          <w:rtl w:val="true"/>
        </w:rPr>
        <w:t xml:space="preserve">. </w:t>
      </w:r>
      <w:r>
        <w:rPr>
          <w:rtl w:val="true"/>
        </w:rPr>
        <w:t>احياى عقل و ميراندن نفْس</w:t>
      </w:r>
      <w:bookmarkEnd w:id="466"/>
    </w:p>
    <w:p>
      <w:pPr>
        <w:pStyle w:val="BookText"/>
        <w:rPr/>
      </w:pPr>
      <w:r>
        <w:rPr>
          <w:rFonts w:ascii="IRNazanin" w:hAnsi="IRNazanin" w:eastAsia="IRNazanin"/>
          <w:color w:val="111111"/>
          <w:sz w:val="28"/>
          <w:sz w:val="28"/>
          <w:szCs w:val="28"/>
          <w:rtl w:val="true"/>
          <w:lang w:bidi="fa-IR"/>
        </w:rPr>
        <w:t xml:space="preserve">بهترين عامل انقطاع از غير خدا ، عشق و محبّت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كيمياى محبّت ، چنان سالك را به خدا جذب مى كند كه پيوند جانش را از هر چه جز اوست ، مى بُرَد و هر چه محبّت بيشتر شود ، حالت انقطاع از غير و اتّصال به معدن عظمت ، افزون تر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احياى عقل و ميراندن نفْسبا به كار بستن ره نمودهاى چهارگانه اى كه شرح آنها گذشت ، به تدريج ، قواى عقلانىِ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سالك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مى كند و هوس هاى حيوانى ، در او مى ميرند تا آن كه به اين نقطه مى رسد كه امير مؤمنان عليه السلام در وصف او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أَحيا عَقلَهُ ، و أَماتَ نَفسَهُ ، حَتّى دَقَّ جَليلُهُ ، و لَطُفَ غَليظُهُ ، و بَرَقَ لَهُ لامِعٌ كَثيرُ البَرقِ ، فَأَبانَ لَهُ الطَّريقَ و سَلَكَ بِهِ السَّبيلَ ، و تَدافَعَتهُ الأَبوابُ إلى بابِ السَّلامَةِ ، و دارِ الإقامَةِ ، و ثَبَتَت رِجلاهُ بِطُمَأنينَةِ بَدَنِهِ فى قَرارِ الأَمنِ وَ الرّاحَةِ بِما استَعمَلَ قَلبَهُ ، و أَرضى رَبَّهُ </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عقلِ خود را زنده كرده و نفسِ خود را ميرانده است ، تا جايى كه درشتى هايش نازك و زمختى هايش لطيف گشته اند و برقى فروزان و تابناك ، برايش درخشيدن گرفته و راهش را روشن داشته و او را به راه در آورده است و درها ، او را به درِ سلامت و سراى اقامت كشانده اند و ثابتْ قدم و با كمال اطمينان ، در جايگاه امن و راحت ، به عوض آنچه دلش به كار برده و خدايش را خشنود ساخته ، جاى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 اى خداى منّان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انبيا و اوليا و به حقّ محمّد صلى الله عليه و آله و خاندان او ، تو را سوگند مى دهم كه به اين قلمْ شكسته بينوا و بى آزرم نيز توفيق تلاش براى سلوك به سوى خودت عنايت كن ، و حلاوت معرفت حقيقىِ خويش را به او بچشان ، و او را از سرزنش 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لَا تَفْعَلُونَ ؛ چرا چيزى</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گوييد كه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بدار ، و در دنيا و آخرت ، رسوايش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كسانى قرار بده كه در طلبت ، جدّيت كردند و پا پَس نكشيدند و راه تو را پيمودند و كج نشدند و در رسيدن ، به تو اعتماد كردند تا رسيدند و دل هايشان از محبّت تو سيراب شد و جان هايشان به معرفت تو انس گرفت و هيچ كس ، راهزن ايشان نگشت و هيچ چيز ، از رسيدنشان به آنچه از تو آرزو داشتند ، جلوگيرى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 در آنچه جان هايشان بدان شيفته بود ، جاودان اند و دهشت بزرگ ، آنان را اندوهناك نمى سازد و فرشتگان ، با آنان ديدار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همان روزى است كه به شما وعده داده مى شد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معرفة اللّه عز و جل</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مَحَبَّةُ اللّه عز و 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ءَامَنُواْ أَشَدُّ حُبًّا لِّلَّهِ</w:t>
      </w:r>
      <w:r>
        <w:rPr>
          <w:rFonts w:eastAsia="Amiri" w:cs="Amiri" w:ascii="Amiri" w:hAnsi="Amiri"/>
          <w:color w:val="111111"/>
          <w:sz w:val="28"/>
          <w:szCs w:val="28"/>
          <w:rtl w:val="true"/>
          <w:lang w:bidi="ar-SA"/>
        </w:rPr>
        <w:t xml:space="preserve">» .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دُعاءِ الجَوشَنِ الكَبيرِ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هُوَ غايَةُ مُرادِ المُريدينَ ، يامَن هُوَ مُنتَهى هِمَمِ العارِفينَ ، يا مَن هُوَ مُنتَهى طَلَبِ الطّالِبينَ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الإمام عليّ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أَمَلَ العارِفينَ ، ورَجاءَ الآمِلينَ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الشَّوقُ خُلصانُ العارِفينَ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عنه عليه السلامـ في خُطبَةٍ لَهُ في صِفَةِ المَلائِكَةِ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ووَصَلَت حَقائِقُ الإِيمانِ بَينَهُم وبَينَ مَعرِفَتِهِ ، وقَطَعَهُمُ الإِيقانُ بِهِ إلَى الوَلَهِ </w:t>
      </w:r>
      <w:r>
        <w:rPr>
          <w:rStyle w:val="FootnoteAnchor"/>
          <w:rtl w:val="true"/>
        </w:rPr>
        <w:footnoteReference w:id="683"/>
      </w:r>
      <w:r>
        <w:rPr>
          <w:rFonts w:ascii="Amiri" w:hAnsi="Amiri" w:eastAsia="Amiri" w:cs="Amiri"/>
          <w:color w:val="111111"/>
          <w:sz w:val="28"/>
          <w:sz w:val="28"/>
          <w:szCs w:val="28"/>
          <w:rtl w:val="true"/>
          <w:lang w:bidi="ar-SA"/>
        </w:rPr>
        <w:t xml:space="preserve">إلَيهِ ، ولَم تُجاوِز رَغَباتُهُم ما عِندَهُ إلى ما عِندَ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ذاقوا حَلاوَةَ مَعرِفَتِهِ ، وشَرِبوا بِالكَأسِ الرَّوِيَّةِ مِن مَحَبَّتِهِ ، وتَمَكَّنَت مِن سُوَيداءِ </w:t>
      </w:r>
      <w:r>
        <w:rPr>
          <w:rStyle w:val="FootnoteAnchor"/>
          <w:rtl w:val="true"/>
        </w:rPr>
        <w:footnoteReference w:id="684"/>
      </w:r>
      <w:r>
        <w:rPr>
          <w:rFonts w:ascii="Amiri" w:hAnsi="Amiri" w:eastAsia="Amiri" w:cs="Amiri"/>
          <w:color w:val="111111"/>
          <w:sz w:val="28"/>
          <w:sz w:val="28"/>
          <w:szCs w:val="28"/>
          <w:rtl w:val="true"/>
          <w:lang w:bidi="ar-SA"/>
        </w:rPr>
        <w:t xml:space="preserve">قُلوبِهِم وَشيجَةُ </w:t>
      </w:r>
      <w:r>
        <w:rPr>
          <w:rStyle w:val="FootnoteAnchor"/>
          <w:rtl w:val="true"/>
        </w:rPr>
        <w:footnoteReference w:id="685"/>
      </w:r>
      <w:r>
        <w:rPr>
          <w:rFonts w:ascii="Amiri" w:hAnsi="Amiri" w:eastAsia="Amiri" w:cs="Amiri"/>
          <w:color w:val="111111"/>
          <w:sz w:val="28"/>
          <w:sz w:val="28"/>
          <w:szCs w:val="28"/>
          <w:rtl w:val="true"/>
          <w:lang w:bidi="ar-SA"/>
        </w:rPr>
        <w:t xml:space="preserve">خيفَتِهِ </w:t>
      </w:r>
      <w:r>
        <w:rPr>
          <w:rFonts w:eastAsia="Amiri" w:cs="Amiri" w:ascii="Amiri" w:hAnsi="Amiri"/>
          <w:color w:val="111111"/>
          <w:sz w:val="28"/>
          <w:szCs w:val="28"/>
          <w:rtl w:val="true"/>
          <w:lang w:bidi="ar-SA"/>
        </w:rPr>
        <w:t xml:space="preserve">. </w:t>
      </w:r>
      <w:r>
        <w:rPr>
          <w:rStyle w:val="FootnoteAnchor"/>
          <w:rtl w:val="true"/>
        </w:rPr>
        <w:footnoteReference w:id="68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12791_114274"/>
    </w:p>
    <w:p>
      <w:pPr>
        <w:pStyle w:val="Heading6"/>
        <w:numPr>
          <w:ilvl w:val="5"/>
          <w:numId w:val="1"/>
        </w:numPr>
        <w:rPr/>
      </w:pPr>
      <w:bookmarkStart w:id="468" w:name="__RefHeading___Toc1234690_3224264995"/>
      <w:bookmarkStart w:id="469" w:name="_Toc179"/>
      <w:bookmarkEnd w:id="467"/>
      <w:bookmarkEnd w:id="468"/>
      <w:r>
        <w:rPr>
          <w:rtl w:val="true"/>
        </w:rPr>
        <w:t>فصل هفتم</w:t>
      </w:r>
      <w:r>
        <w:rPr>
          <w:rtl w:val="true"/>
        </w:rPr>
        <w:t xml:space="preserve">: </w:t>
      </w:r>
      <w:r>
        <w:rPr>
          <w:rtl w:val="true"/>
        </w:rPr>
        <w:t>آثار شناخت خدا</w:t>
      </w:r>
      <w:bookmarkEnd w:id="469"/>
    </w:p>
    <w:p>
      <w:pPr>
        <w:pStyle w:val="Heading6"/>
        <w:numPr>
          <w:ilvl w:val="5"/>
          <w:numId w:val="1"/>
        </w:numPr>
        <w:rPr/>
      </w:pPr>
      <w:bookmarkStart w:id="470" w:name="__RefHeading___Toc1234692_3224264995"/>
      <w:bookmarkStart w:id="471" w:name="_Toc180"/>
      <w:bookmarkEnd w:id="470"/>
      <w:r>
        <w:rPr/>
        <w:t>۷</w:t>
      </w:r>
      <w:r>
        <w:rPr>
          <w:rtl w:val="true"/>
        </w:rPr>
        <w:t xml:space="preserve"> </w:t>
      </w:r>
      <w:r>
        <w:rPr>
          <w:rtl w:val="true"/>
        </w:rPr>
        <w:t xml:space="preserve">/ </w:t>
      </w:r>
      <w:r>
        <w:rPr/>
        <w:t>۱</w:t>
      </w:r>
      <w:r>
        <w:rPr>
          <w:rtl w:val="true"/>
        </w:rPr>
        <w:t xml:space="preserve"> خدا دوستى</w:t>
      </w:r>
      <w:bookmarkEnd w:id="471"/>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شناخت خدا</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خدا دوستىقرآن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ايمان آورده اند ، خدا را دوست تر مى دارند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مُراد غايىِ مريدان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نهايتِ خواستِ عارفان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مطلوب نهايى طالبان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دعا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آرزوى عارفان ، و اميد آرزومندان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شوق ، يارِ نابِ عارفان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خطبه اى در توصيف فرشتگان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راستين ، ميان ايشان و شناخت خداوند پيوند زد و يقينِ به او ، آنان را پاك شيفته او ساخت و خواست هايشان ، به آنچه در نزد اوست ، منحصر گشت و جز آن ، چيزى نخواستند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شيرينىِ شناخت پروردگار را چشيدند ، و از جام محبّت او سيراب شدند و درخت ترسِ از او ، در اعماق دل هايشان ريشه دوانيد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دُعائِهِ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غايَةَ آمالِ العارِفينَ ، يا غِياثَ المُستَغيثينَ ، يا حَبيبَ قُلوبِ الصَّادِقينَ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أَحَبَّهُ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ما أَلَذَّ خَواطِرَ الإِلهامِ بِذِكرِكَ عَلَى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أَحلَى المَسيرَ إلَيكَ بِالأَوهامِ في مَسالِكِ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أَطيَبَ طَعمَ 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أَعذَبَ شِربَ 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فَأَعِذنا مِن طَردِكَ وإبعادِكَ، وَاجعَلنا مِن أَخَصِّ عارِفيكَ</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خَشيَةُ اللّه عز و 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الْعُلَمَاؤُاْ</w:t>
      </w:r>
      <w:r>
        <w:rPr>
          <w:rFonts w:eastAsia="Amiri" w:cs="Amiri" w:ascii="Amiri" w:hAnsi="Amiri"/>
          <w:color w:val="111111"/>
          <w:sz w:val="28"/>
          <w:szCs w:val="28"/>
          <w:rtl w:val="true"/>
          <w:lang w:bidi="ar-SA"/>
        </w:rPr>
        <w:t xml:space="preserve">» . </w:t>
      </w:r>
      <w:r>
        <w:rPr>
          <w:rStyle w:val="FootnoteAnchor"/>
          <w:rtl w:val="true"/>
        </w:rPr>
        <w:footnoteReference w:id="69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2791_114276"/>
    </w:p>
    <w:p>
      <w:pPr>
        <w:pStyle w:val="Heading6"/>
        <w:numPr>
          <w:ilvl w:val="5"/>
          <w:numId w:val="1"/>
        </w:numPr>
        <w:rPr/>
      </w:pPr>
      <w:bookmarkStart w:id="473" w:name="__RefHeading___Toc1234694_3224264995"/>
      <w:bookmarkStart w:id="474" w:name="_Toc181"/>
      <w:bookmarkEnd w:id="472"/>
      <w:bookmarkEnd w:id="473"/>
      <w:r>
        <w:rPr/>
        <w:t>۷</w:t>
      </w:r>
      <w:r>
        <w:rPr>
          <w:rtl w:val="true"/>
        </w:rPr>
        <w:t xml:space="preserve"> </w:t>
      </w:r>
      <w:r>
        <w:rPr>
          <w:rtl w:val="true"/>
        </w:rPr>
        <w:t xml:space="preserve">/ </w:t>
      </w:r>
      <w:r>
        <w:rPr/>
        <w:t>۲</w:t>
      </w:r>
      <w:r>
        <w:rPr>
          <w:rtl w:val="true"/>
        </w:rPr>
        <w:t xml:space="preserve"> خشيت از خدا</w:t>
      </w:r>
      <w:bookmarkEnd w:id="474"/>
    </w:p>
    <w:p>
      <w:pPr>
        <w:pStyle w:val="BookText"/>
        <w:rPr/>
      </w:pPr>
      <w:r>
        <w:rPr>
          <w:rFonts w:ascii="Amiri" w:hAnsi="Amiri" w:eastAsia="Amiri" w:cs="Amiri"/>
          <w:color w:val="111111"/>
          <w:sz w:val="28"/>
          <w:sz w:val="28"/>
          <w:szCs w:val="28"/>
          <w:rtl w:val="true"/>
          <w:lang w:bidi="ar-SA"/>
        </w:rPr>
        <w:t xml:space="preserve">امام على عليه السلامـ در دعا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نهايتِ آرزوى عارفان ، اى ياور يارى جويان ، اى محبوب دل صادقان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خدا را بشناسد ، عاشق او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لذّتبخش است خطورات الهام ياد تو بر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شيرين است گشت و گذار با شهپر خيال در وادى غيب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خوش است طعم محبّت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گواراست شراب قُرب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ما را از رانده شدن و دور ماندن از درگاهت پناه بخش ، و از خصوصى ترين عارفانت قرارمان 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خشيت از خدا </w:t>
      </w:r>
      <w:r>
        <w:rPr>
          <w:rStyle w:val="FootnoteAnchor"/>
          <w:rtl w:val="true"/>
        </w:rPr>
        <w:footnoteReference w:id="691"/>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 تنها دانايان اند كه از او مى ترسند</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الحديثسنن الدارمي 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 أَيُّ عِبادِكَ أَخشى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أَعلَمُهُم بي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بِاللّهِ أَعرَفَ كانَ مِنَ اللّهِ أَخوَفَ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بِاللّهِ أَكثَرُهُم خَشيَةً لَهُ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عنه عليه السلامـ مِن دُعاءٍ كانَ يَدعو بِهِ بَعدَ رَكعَتَيِ الفَجرِ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وبِحَمدِكَ ، مَن ذا يَعرِفُ قَدرَكَ فَلا يَخافُكَ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يَعلَمُ ما أَنتَ فَلا يَهابُكَ</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تَمجيدِ اللّهِ عز و جل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 عَجَبا لِمَن </w:t>
      </w:r>
      <w:r>
        <w:rPr>
          <w:rStyle w:val="FootnoteAnchor"/>
          <w:rtl w:val="true"/>
        </w:rPr>
        <w:footnoteReference w:id="696"/>
      </w:r>
      <w:r>
        <w:rPr>
          <w:rFonts w:ascii="Amiri" w:hAnsi="Amiri" w:eastAsia="Amiri" w:cs="Amiri"/>
          <w:color w:val="111111"/>
          <w:sz w:val="28"/>
          <w:sz w:val="28"/>
          <w:szCs w:val="28"/>
          <w:rtl w:val="true"/>
          <w:lang w:bidi="ar-SA"/>
        </w:rPr>
        <w:t xml:space="preserve">عَرَفَكَ كَيفَ لا يَخافُكَ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العِلمُ بِاللّهِ وَالعَمَلُ إِلّا إِلفانِ مُؤتَلِفانِ ؛ فَمَن عَرَفَ اللّهَ خافَهُ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عنه عليه السلامـ مِن دُعائِهِ في زِيارَةِ قَبرِ أَميرِ المُؤمِنينَ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قُلُوبَ المُخْبِتينَ إِلَيكَ والِهَةٌ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وأَفئِدَةَ العارِفينَ مِنكَ فازِعَةٌ </w:t>
      </w:r>
      <w:r>
        <w:rPr>
          <w:rFonts w:eastAsia="Amiri" w:cs="Amiri" w:ascii="Amiri" w:hAnsi="Amiri"/>
          <w:color w:val="111111"/>
          <w:sz w:val="28"/>
          <w:szCs w:val="28"/>
          <w:rtl w:val="true"/>
          <w:lang w:bidi="ar-SA"/>
        </w:rPr>
        <w:t xml:space="preserve">. </w:t>
      </w:r>
      <w:r>
        <w:rPr>
          <w:rStyle w:val="FootnoteAnchor"/>
          <w:rtl w:val="true"/>
        </w:rPr>
        <w:footnoteReference w:id="69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حديثسنن الدارمىـ به نقل از عطا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موسى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كدامين بندگانت از تو ترسان تر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به من داناتر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خداشناس تر است ، خداترس 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خدا را بيشتر بشناسد ، ترسش از او بيشتر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السلامـ در دعاى خويش كه بعد از دو ركعت نماز صبح مى خواند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منزّهى تو ـ اى خداوند ـ و ستايش ، مخصوص توست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كه مقام تو را بشناسد و از تو نترسد؟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كيست كه بداند تو كيستى و از تو نهراسد؟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تمجيد خداوند عز و جل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كسى كه تو را مى شناسد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تو نمى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خدا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يار همدم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كسى كه خدا را بشناسد ، از او مى ترسد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السلامـ در دعاى خويش در زيارت قبر امير مؤمنان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هاى خاكساران ، شيفته تو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 هاى عارفان ، هراسان از تو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حِكمَةِ آلِ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آدَمَ ، أَصبَحَ قَلبُكَ قاسِيا وأَنتَ لِعَظَمَةِ اللّهِ ناسِيا ، فَلَو كُنتَ بِاللّهِ عالِما ، وبِعَظَمَتِهِ عارِفا لَم تَزَل مِنهُ خائِفا ، ولِوَعدِهِ راجِيا ، وَيحَكَ ، كَيفَ لا تَذكُرُ لَحَدَكَ وَانفِرادَكَ فيهِ وَحدَكَ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أَوحى إِلى داودَ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لي أَراكَ ساكِتا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خَشيَتُكَ أَسكَتَتني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الرَّغبَةُ فيما عِندَ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لِمَن عَرَفَكَ أَلّا يَقطَعَ رَجاءَهُ مِنكَ </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عَرَفَ اللّهَ سُبحانَهُ أَن يَرغَبَ فيما لَدَيهِ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عَرَفَ رَبَّهُ كَيفَ لا يَسعى لِدارِ البَقاءِ</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طاعَةُ اللّه عز و جلِالإمام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العِلمُ بِاللّهِ وَالعَمَلُ إِلّا إِلفانِ مُؤتَلِفانِ ؛ فَمَن عَرَفَ اللّهَ خافَهُ ، وحَثَّهُ الخَوفُ عَلَى العَمَلِ بِطاعَةِ اللّهِ ، وإِنَّ أَربابَ العِلمِ وأَتباعَهُمُ الَّذينَ عَرَفُوا اللّهَ فَعَمِلوا لَهُ ورَغِبوا إِلَيهِ ،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الْعُلَمَاؤُاْ</w:t>
      </w:r>
      <w:r>
        <w:rPr>
          <w:rFonts w:eastAsia="Amiri" w:cs="Amiri" w:ascii="Amiri" w:hAnsi="Amiri"/>
          <w:color w:val="111111"/>
          <w:sz w:val="28"/>
          <w:szCs w:val="28"/>
          <w:rtl w:val="true"/>
          <w:lang w:bidi="ar-SA"/>
        </w:rPr>
        <w:t xml:space="preserve">» . </w:t>
      </w:r>
      <w:r>
        <w:rPr>
          <w:rStyle w:val="FootnoteAnchor"/>
          <w:rtl w:val="true"/>
        </w:rPr>
        <w:footnoteReference w:id="70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2791_114280"/>
    </w:p>
    <w:p>
      <w:pPr>
        <w:pStyle w:val="Heading6"/>
        <w:numPr>
          <w:ilvl w:val="5"/>
          <w:numId w:val="1"/>
        </w:numPr>
        <w:rPr/>
      </w:pPr>
      <w:bookmarkStart w:id="476" w:name="__RefHeading___Toc1234696_3224264995"/>
      <w:bookmarkStart w:id="477" w:name="_Toc182"/>
      <w:bookmarkEnd w:id="475"/>
      <w:bookmarkEnd w:id="476"/>
      <w:r>
        <w:rPr/>
        <w:t>۷</w:t>
      </w:r>
      <w:r>
        <w:rPr>
          <w:rtl w:val="true"/>
        </w:rPr>
        <w:t xml:space="preserve"> </w:t>
      </w:r>
      <w:r>
        <w:rPr>
          <w:rtl w:val="true"/>
        </w:rPr>
        <w:t xml:space="preserve">/ </w:t>
      </w:r>
      <w:r>
        <w:rPr/>
        <w:t>۳</w:t>
      </w:r>
      <w:r>
        <w:rPr>
          <w:rtl w:val="true"/>
        </w:rPr>
        <w:t xml:space="preserve"> رغبت به آنچه نزد خداست</w:t>
      </w:r>
      <w:bookmarkEnd w:id="477"/>
    </w:p>
    <w:p>
      <w:pPr>
        <w:pStyle w:val="Heading6"/>
        <w:numPr>
          <w:ilvl w:val="5"/>
          <w:numId w:val="1"/>
        </w:numPr>
        <w:rPr/>
      </w:pPr>
      <w:bookmarkStart w:id="478" w:name="__RefHeading___Toc1234698_3224264995"/>
      <w:bookmarkStart w:id="479" w:name="_Toc183"/>
      <w:bookmarkEnd w:id="478"/>
      <w:r>
        <w:rPr/>
        <w:t>۷</w:t>
      </w:r>
      <w:r>
        <w:rPr>
          <w:rtl w:val="true"/>
        </w:rPr>
        <w:t xml:space="preserve"> </w:t>
      </w:r>
      <w:r>
        <w:rPr>
          <w:rtl w:val="true"/>
        </w:rPr>
        <w:t xml:space="preserve">/ </w:t>
      </w:r>
      <w:r>
        <w:rPr/>
        <w:t>۴</w:t>
      </w:r>
      <w:r>
        <w:rPr>
          <w:rtl w:val="true"/>
        </w:rPr>
        <w:t xml:space="preserve"> فرمان بردارى از خدا</w:t>
      </w:r>
      <w:bookmarkEnd w:id="479"/>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حكمت آل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سخت گشته و عظمت خداوند را از ياد برده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مى شناختى و عظمت او را مى دانستى ، پيوسته از او ترسان بودى و به وعده اش اميدوار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ياد گورت و تنهايى ات در آن نيستى؟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داوود عليه السلام وحى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چه شده است كه تو را خاموش مى 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تو ، زبان مرا فرو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رغبت به آنچه نزد خداستپيامبر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تو را بشناسد ، سزد كه اميدش را از تو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كسى كه خداوند سبحان را مى شناسد ، سزاوار است كه به آنچه نزد اوست ، راغب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مى كنم از كسى كه پروردگارش را مى شناسد ، چگونه براى سراى ماندگارى ، تلاش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فرمان بردارى از خداامام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خداشناسى و عمل ، دو يار همدم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كه خدا را بشناسد ، از او مى ترسد و ترس ، او را به فرمان بردارى از خدا برمى 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پيروان آنها كسانى هستند كه خدا را شناختند و براى او كار كردند و خواهان او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بندگان خدا ، تنها دانايان اند كه از او مى ترسند</w:t>
      </w:r>
      <w:r>
        <w:rPr>
          <w:rFonts w:eastAsia="IRNazanin" w:cs="IRNazanin"/>
          <w:color w:val="111111"/>
          <w:sz w:val="28"/>
          <w:szCs w:val="28"/>
          <w:rtl w:val="true"/>
          <w:lang w:bidi="fa-IR"/>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اجتِنابُ المَحارِمِرسول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وعَظَّمَهُ مَنَعَ فاهُ مِنَ الكَلامِ ، وبَطنَهُ مِنَ الطَّعامِ ، وعَفا </w:t>
      </w:r>
      <w:r>
        <w:rPr>
          <w:rStyle w:val="FootnoteAnchor"/>
          <w:rtl w:val="true"/>
        </w:rPr>
        <w:footnoteReference w:id="706"/>
      </w:r>
      <w:r>
        <w:rPr>
          <w:rFonts w:ascii="Amiri" w:hAnsi="Amiri" w:eastAsia="Amiri" w:cs="Amiri"/>
          <w:color w:val="111111"/>
          <w:sz w:val="28"/>
          <w:sz w:val="28"/>
          <w:szCs w:val="28"/>
          <w:rtl w:val="true"/>
          <w:lang w:bidi="ar-SA"/>
        </w:rPr>
        <w:t xml:space="preserve">نَفسَهُ بِالصِّيامِ وَالقِيامِ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كَفَّ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أُمِرَ الخَلقُ بِالإِقرارِ بِاللّهِ وبِرَسولِهِ وحُجَّتِهِ وبِما جاءَ مِن عِندِ اللّهِ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لَم يُقِرَّ بِاللّهِ لَم يَتَجَنَّب مَعاصِيَهُ ، ولَم يَنتَهِ عَنِ ارتِكابِ الكَبائِرِ ، ولَم يُراقِب أَحَدا فيما يَشتَهي ويَستَلِذُّ مِنَ الفَسادِ وَالظُّلمِ ، وإِذا فَعَلَ النّاسُ هذِهِ الأَشياءَ وَارتَكَبَ كُلُّ إِنسانٍ ما يَشتَهي ويَهواهُ مِن غَيرِ مُراقَبَةٍ لِأَحَدٍ كانَ في ذلِكَ فَسادُ الخَلقِ أَجمَعينَ ، ووُثوبُ بَعضِهِم عَلى بَعضٍ ، فَغَصَبُوا الفُروجَ وَالأَموالَ ، وأَباحُوا الدِّماءَ وَالسَّبيَ ، وقَتَلَ بَعضُهُم بَعضا مِن غَيرِ حَقٍّ ولا جُرمٍ ، فَيَكونُ في ذلِكَ خَرابُ الدُّنيا ، وهَلاكُ الخَلقِ ، وفَسادُ الحَرثِ وَالنَّسلِ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 جل حَكيمٌ ، ولا يَكونُ الحَكيمُ ولا يُوصَفُ بِالحِكمَةِ إِلّا الَّذي يَحظُرُ الفَسادَ ويَأمُرُ بِالصَّلاحِ ويَزجُرُ عَنِ الظُّلمِ ويَنهى عَنِ الفَواحِشِ ، ولا يَكونُ حَظرُ الفَسادِ وَالأَمرُ بِالصَّلاحِ وَالنَّهيُ عَنِ الفَواحِشِ إِلّا بَعدَ الإِقرارِ بِاللّهِ ومَعرِفَةِ الآمِرِ وَالنَّاهي ؛ فَلَو تُرِكَ النَّاسُ بِغَيرِ إِقرارٍ بِاللّهِ ولا مَعرِفَةٍ لَم يَثبُت أَمرٌ بِصَلاحٍ ، ولا نَهيٌ عَن فَسادٍ ؛ إِذ لا آمِرَ ولا 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وَجَدنَا الخَلقَ قَد يَفسُدونَ بِأُمورٍ باطِنَةٍ مَستورَةٍ عَنِ الخَلقِ ، فَلَولَا الإِقرارُ بِاللّهِ وخَشيَتُهُ بِالغَيبِ لَم يَكُن أَحَدٌ إِذا خَلا بِشَهوَتِهِ وَإِرادَتِهِ يُراقِبُ أَحَدا في تَركِ مَعصِيَةٍ وَانتِهاكِ حُرمَةٍ وَارتِكابِ كَبيرٍ </w:t>
      </w:r>
      <w:r>
        <w:rPr>
          <w:rStyle w:val="FootnoteAnchor"/>
          <w:rtl w:val="true"/>
        </w:rPr>
        <w:footnoteReference w:id="709"/>
      </w:r>
      <w:r>
        <w:rPr>
          <w:rFonts w:ascii="Amiri" w:hAnsi="Amiri" w:eastAsia="Amiri" w:cs="Amiri"/>
          <w:color w:val="111111"/>
          <w:sz w:val="28"/>
          <w:sz w:val="28"/>
          <w:szCs w:val="28"/>
          <w:rtl w:val="true"/>
          <w:lang w:bidi="ar-SA"/>
        </w:rPr>
        <w:t xml:space="preserve">، إِذا كانَ فِعلُهُ ذلِكَ مَستورا عَنِ الخَلقِ بِغَيرِ مُراقِبٍ لِأَحَدٍ فَكانَ يَكونُ في ذلِكَ هَلاكُ الخَلقِ أَجمَعينَ ، فَلَم يَكُن قِوامُ الخَلقِ وصَلاحُهُم إِلّا بِالإِقرارِ مِنهُم بِعَليمٍ خَبيرٍ يَعلَمُ السِّرَّ وأَخفى ، آمِرٌ بِالصَّلاحِ ، ناهٍ عَنِ الفَسادِ ، ولا يَخفى عَلَيهِ خافِيَةٌ ؛ لِيَكونَ في ذلِكَ انزِجارٌ لَهُم يَخلون بِهِ مِن أَنواعِ الفَسادِ </w:t>
      </w:r>
      <w:r>
        <w:rPr>
          <w:rFonts w:eastAsia="Amiri" w:cs="Amiri" w:ascii="Amiri" w:hAnsi="Amiri"/>
          <w:color w:val="111111"/>
          <w:sz w:val="28"/>
          <w:szCs w:val="28"/>
          <w:rtl w:val="true"/>
          <w:lang w:bidi="ar-SA"/>
        </w:rPr>
        <w:t xml:space="preserve">. </w:t>
      </w:r>
      <w:r>
        <w:rPr>
          <w:rStyle w:val="FootnoteAnchor"/>
          <w:rtl w:val="true"/>
        </w:rPr>
        <w:footnoteReference w:id="71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0" w:name="pg12791_114282"/>
    </w:p>
    <w:p>
      <w:pPr>
        <w:pStyle w:val="Heading6"/>
        <w:numPr>
          <w:ilvl w:val="5"/>
          <w:numId w:val="1"/>
        </w:numPr>
        <w:rPr/>
      </w:pPr>
      <w:bookmarkStart w:id="481" w:name="__RefHeading___Toc1234700_3224264995"/>
      <w:bookmarkStart w:id="482" w:name="_Toc184"/>
      <w:bookmarkEnd w:id="480"/>
      <w:bookmarkEnd w:id="481"/>
      <w:r>
        <w:rPr/>
        <w:t>۷</w:t>
      </w:r>
      <w:r>
        <w:rPr>
          <w:rtl w:val="true"/>
        </w:rPr>
        <w:t xml:space="preserve"> </w:t>
      </w:r>
      <w:r>
        <w:rPr>
          <w:rtl w:val="true"/>
        </w:rPr>
        <w:t xml:space="preserve">/ </w:t>
      </w:r>
      <w:r>
        <w:rPr/>
        <w:t>۵</w:t>
      </w:r>
      <w:r>
        <w:rPr>
          <w:rtl w:val="true"/>
        </w:rPr>
        <w:t xml:space="preserve"> دورى كردن از حرام ها</w:t>
      </w:r>
      <w:bookmarkEnd w:id="482"/>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دورى كردن از حرام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خدا را بشناسد و بزرگش بدارد ، دهانش را از سخن و شكمش را از خوردن باز مى دارد و نفْس خويش را با روزه و نماز ، پاك مى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 خويشتندار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به اقرار نمودن به خدا و پيامبر او و حجّتش و آنچه او از نزد خداوند آورده است ، مأمور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دلايل فراوان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خدا اقرار نكند ، از نافرمانى او دورى نمى ورزد و از ارتكاب گناهانِ بزرگ باز نمى ايستد و در فساد و ستمكارى هايى كه دلخواه و خوشايند اوست ، ملاحظه هيچ كس را نمى كند ، و هر گاه مردم اين كارها را بكنند و هر شخصى ، بدون ملاحظه هيچ كس ، آنچه را مى خواهد و هوس مى كند ، مرتكب شود ، همه جامعه به تباهى كشيده مى شود و برخى به جان ديگرى مى افتند ، و نواميس و اموال را به يغما مى برند و خون ها و اسير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مباح مى شمارند و يكديگر را به ناحق و بى گناه مى كشند ، و اين ، باعث خرابى دنيا و نابودى خلق مى شود و آبادانى و نسل بشر را از بين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حكيم است ، و حكيم نيست و حكيمش نخوانند ، مگر كسى را كه از تباهى بازدارد و به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 و از ستم جلو گيرد و از زشتكارى ها نهى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داشتن از تباهى و امر كردن به صلاح و نهى از زشتكارى ها تحقّق نمى پذيرد ، مگر پس از اقرار به خدا و شناخت امر و نهى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مردم ، بدون اقرار به خدا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مى شدند ، ديگر امر به درستى و نهى از تباهى ، معنا نداشت ؛ زيرا امر كننده و نهى كننده اى در كار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بينيم مردم ، گاه دور و پنهان از چشم ديگران كارهاى فاسد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اقرار به خداوند و ترس از او در نهان نباشد ، هيچ كس ، هر گاه با شهوت و هوس خويش تنها مى شد ، در ترك معصيت و پرده درى و ارتكاب گناه كبيره ، ملاحظه هيچ كس را نمى كرد ؛ چون اين كار او ، از نگاه خلق پوشيده بود و كسى ناظر آن نبود ، و اين ، جامعه را به تباهى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استوارى و درستى جامعه ممكن نبود ، مگر با اقرار آنان به وجود دانايى آگاه كه پنهانى ترين رازها را مى داند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كننده به درستى و نهى كننده از تباهى است و هيچ امر پنهانى ، بر او پوشيده نيست ، و اين خود ، عامل باز دارنده اى براى ارتكاب آنان از هر گونه فساد است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الزُّهدُ فِي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يَسيرُ المَعرِفَةِ يوجِبُ الزُّهدَ فِي الدُّنيا </w:t>
      </w:r>
      <w:r>
        <w:rPr>
          <w:rFonts w:eastAsia="Amiri" w:cs="Amiri" w:ascii="Amiri" w:hAnsi="Amiri"/>
          <w:color w:val="111111"/>
          <w:sz w:val="28"/>
          <w:szCs w:val="28"/>
          <w:rtl w:val="true"/>
          <w:lang w:bidi="ar-SA"/>
        </w:rPr>
        <w:t xml:space="preserve">. </w:t>
      </w:r>
      <w:r>
        <w:rPr>
          <w:rStyle w:val="FootnoteAnchor"/>
          <w:rtl w:val="true"/>
        </w:rPr>
        <w:footnoteReference w:id="71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2791_114284"/>
    </w:p>
    <w:p>
      <w:pPr>
        <w:pStyle w:val="Heading6"/>
        <w:numPr>
          <w:ilvl w:val="5"/>
          <w:numId w:val="1"/>
        </w:numPr>
        <w:rPr/>
      </w:pPr>
      <w:bookmarkStart w:id="484" w:name="__RefHeading___Toc1234702_3224264995"/>
      <w:bookmarkStart w:id="485" w:name="_Toc185"/>
      <w:bookmarkEnd w:id="483"/>
      <w:bookmarkEnd w:id="484"/>
      <w:r>
        <w:rPr/>
        <w:t>۷</w:t>
      </w:r>
      <w:r>
        <w:rPr>
          <w:rtl w:val="true"/>
        </w:rPr>
        <w:t xml:space="preserve"> </w:t>
      </w:r>
      <w:r>
        <w:rPr>
          <w:rtl w:val="true"/>
        </w:rPr>
        <w:t xml:space="preserve">/ </w:t>
      </w:r>
      <w:r>
        <w:rPr/>
        <w:t>۶</w:t>
      </w:r>
      <w:r>
        <w:rPr>
          <w:rtl w:val="true"/>
        </w:rPr>
        <w:t xml:space="preserve"> دل بر كندن از دنيا</w:t>
      </w:r>
      <w:bookmarkEnd w:id="485"/>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دل بر كندن از دنياامام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اندك شناخت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موجب دل بر كندن از دنيا مى شود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صَحَّت مَعرِفَتُهُ انصَرَفَت عَنِ العالَمِ الفاني نَفسُهُ وهِمَّتُهُ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المَعرِفَةِ العُزوفُ عَن دارِ الفَناءِ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عارِفٍ عائِفٌ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جَميعَ ما طَلَعَت عَلَيهِ الشَّمسُ في مَشارِقِ الأَرضِ ومَغارِبِها ، بَحرِها وبَرِّها ، وسَهلِها وجَبَلِها ، عِندَ وَلِيٍّ مِن أَولِياءِ اللّهِ وأَهَلِ المَعرِفَةِ بِحَقِّ اللّهِ كَفَيءِ الظِّلالِ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خافَ اللّهَ ، ومَن خافَ اللّهَ سَخَت نَفسُهُ عَنِ الدُّنيا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أَعلَمَ النّاسِ بِاللّهِ أَخوَفُهُم للّهِِ ، وأَخوَفَهُم لَهُ أَعلَمُهُم بِهِ ، وأَعلَمَهُم بِهِ أَزهَدُهُم فيها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التَّقوىرسول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مَعدِنٌ ، ومَعدِنُ التَّقوى قُلوبُ العارِفينَ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أَلهَمَ بِفَواتِحِ عِلمِهِ النّاطِقينَ، وأَنارَ بِثَواقِبِ </w:t>
      </w:r>
      <w:r>
        <w:rPr>
          <w:rStyle w:val="FootnoteAnchor"/>
          <w:rtl w:val="true"/>
        </w:rPr>
        <w:footnoteReference w:id="720"/>
      </w:r>
      <w:r>
        <w:rPr>
          <w:rFonts w:ascii="Amiri" w:hAnsi="Amiri" w:eastAsia="Amiri" w:cs="Amiri"/>
          <w:color w:val="111111"/>
          <w:sz w:val="28"/>
          <w:sz w:val="28"/>
          <w:szCs w:val="28"/>
          <w:rtl w:val="true"/>
          <w:lang w:bidi="ar-SA"/>
        </w:rPr>
        <w:t>عَظَمَتِهِ قُلوبَ المُتَّقينَ</w:t>
      </w:r>
      <w:r>
        <w:rPr>
          <w:rFonts w:eastAsia="Amiri" w:cs="Amiri" w:ascii="Amiri" w:hAnsi="Amiri"/>
          <w:color w:val="111111"/>
          <w:sz w:val="28"/>
          <w:szCs w:val="28"/>
          <w:rtl w:val="true"/>
          <w:lang w:bidi="ar-SA"/>
        </w:rPr>
        <w:t xml:space="preserve">. </w:t>
      </w:r>
      <w:r>
        <w:rPr>
          <w:rStyle w:val="FootnoteAnchor"/>
          <w:rtl w:val="true"/>
        </w:rPr>
        <w:footnoteReference w:id="72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2791_114286"/>
    </w:p>
    <w:p>
      <w:pPr>
        <w:pStyle w:val="Heading6"/>
        <w:numPr>
          <w:ilvl w:val="5"/>
          <w:numId w:val="1"/>
        </w:numPr>
        <w:rPr/>
      </w:pPr>
      <w:bookmarkStart w:id="487" w:name="__RefHeading___Toc1234704_3224264995"/>
      <w:bookmarkStart w:id="488" w:name="_Toc186"/>
      <w:bookmarkEnd w:id="486"/>
      <w:bookmarkEnd w:id="487"/>
      <w:r>
        <w:rPr/>
        <w:t>۷</w:t>
      </w:r>
      <w:r>
        <w:rPr>
          <w:rtl w:val="true"/>
        </w:rPr>
        <w:t xml:space="preserve"> </w:t>
      </w:r>
      <w:r>
        <w:rPr>
          <w:rtl w:val="true"/>
        </w:rPr>
        <w:t xml:space="preserve">/ </w:t>
      </w:r>
      <w:r>
        <w:rPr/>
        <w:t>۷</w:t>
      </w:r>
      <w:r>
        <w:rPr>
          <w:rtl w:val="true"/>
        </w:rPr>
        <w:t xml:space="preserve"> پرهيزگارى</w:t>
      </w:r>
      <w:bookmarkEnd w:id="48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درستى داشته باشد ، جانش و خواستش از اين جهانِ فناپذير ، روى گردان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ثمره شناخت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 بركندن از سراى نيستى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عارفى ، دنياگريز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خورشيد بر آن در شرق و غرب عالم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و صحرا و دشت و كوه آن مى تابد ، نزد هر يك از اولياى خدا و خداشناسان حقيقى ، همچون برگشت سايه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خدا را شناخت ، از خدا ترسيد و آن كه از خدا ترسيد ، سخاوتمندانه از دنيا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داناترينِ مردم به خدا ، ترسان ترينِ آنها از اوست و ترسان ترينِ مردم از خدا ، داناترينِ آنها به اوست ، و داناترينِ مردم به خدا ، زاهدترينِ آنها به دنياست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پرهيزگارىپيامبر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معدنى دارد و معدن پرهيزگارى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 هاى خداشناسان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خداوندى را كه كليدهاى دانش خود را به گويندگان ، الهام فرمود و دل هاى پرهيزگاران را به انوار عظمتش روشن ساخت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التَّوَحُّد </w:t>
      </w:r>
      <w:r>
        <w:rPr>
          <w:rStyle w:val="FootnoteAnchor"/>
          <w:rtl w:val="true"/>
        </w:rPr>
        <w:footnoteReference w:id="722"/>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تَوَحَّدَ </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الحَقَّ لَم يَعتَدَّ بِالخَلقِ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التَّواضُعُ للّه عز و جلِالإمام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لِمَن عَرَفَ عَظَمَةَ اللّهِ أَن يَتَعَظَّمَ ؛ فَإِنَّ رِفعَةَ الَّذينَ يَعلَمونَ ما عَظَمَةُ اللّهِ أَن يَتَواضَعوا لَهُ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التَّسليمُ لِقَضاءِ اللّهِ عز و جلالإمام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خَلقِ اللّهِ أَن يُسَلِّمَ لِما قَضَى اللّهُ عز و جل مَن عَرَفَ اللّهَ عز و جل </w:t>
      </w:r>
      <w:r>
        <w:rPr>
          <w:rFonts w:eastAsia="Amiri" w:cs="Amiri" w:ascii="Amiri" w:hAnsi="Amiri"/>
          <w:color w:val="111111"/>
          <w:sz w:val="28"/>
          <w:szCs w:val="28"/>
          <w:rtl w:val="true"/>
          <w:lang w:bidi="ar-SA"/>
        </w:rPr>
        <w:t xml:space="preserve">. </w:t>
      </w:r>
      <w:r>
        <w:rPr>
          <w:rStyle w:val="FootnoteAnchor"/>
          <w:rtl w:val="true"/>
        </w:rPr>
        <w:footnoteReference w:id="72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2791_114288"/>
    </w:p>
    <w:p>
      <w:pPr>
        <w:pStyle w:val="Heading6"/>
        <w:numPr>
          <w:ilvl w:val="5"/>
          <w:numId w:val="1"/>
        </w:numPr>
        <w:rPr/>
      </w:pPr>
      <w:bookmarkStart w:id="490" w:name="__RefHeading___Toc1234706_3224264995"/>
      <w:bookmarkStart w:id="491" w:name="_Toc187"/>
      <w:bookmarkEnd w:id="489"/>
      <w:bookmarkEnd w:id="490"/>
      <w:r>
        <w:rPr/>
        <w:t>۷</w:t>
      </w:r>
      <w:r>
        <w:rPr>
          <w:rtl w:val="true"/>
        </w:rPr>
        <w:t xml:space="preserve"> </w:t>
      </w:r>
      <w:r>
        <w:rPr>
          <w:rtl w:val="true"/>
        </w:rPr>
        <w:t xml:space="preserve">/ </w:t>
      </w:r>
      <w:r>
        <w:rPr/>
        <w:t>۸</w:t>
      </w:r>
      <w:r>
        <w:rPr>
          <w:rtl w:val="true"/>
        </w:rPr>
        <w:t xml:space="preserve"> تنهايى گزيدن</w:t>
      </w:r>
      <w:bookmarkEnd w:id="491"/>
    </w:p>
    <w:p>
      <w:pPr>
        <w:pStyle w:val="Heading6"/>
        <w:numPr>
          <w:ilvl w:val="5"/>
          <w:numId w:val="1"/>
        </w:numPr>
        <w:rPr/>
      </w:pPr>
      <w:bookmarkStart w:id="492" w:name="__RefHeading___Toc1234708_3224264995"/>
      <w:bookmarkStart w:id="493" w:name="_Toc188"/>
      <w:bookmarkEnd w:id="492"/>
      <w:r>
        <w:rPr/>
        <w:t>۷</w:t>
      </w:r>
      <w:r>
        <w:rPr>
          <w:rtl w:val="true"/>
        </w:rPr>
        <w:t xml:space="preserve"> </w:t>
      </w:r>
      <w:r>
        <w:rPr>
          <w:rtl w:val="true"/>
        </w:rPr>
        <w:t xml:space="preserve">/ </w:t>
      </w:r>
      <w:r>
        <w:rPr/>
        <w:t>۹</w:t>
      </w:r>
      <w:r>
        <w:rPr>
          <w:rtl w:val="true"/>
        </w:rPr>
        <w:t xml:space="preserve"> فروتنى براى خدا</w:t>
      </w:r>
      <w:bookmarkEnd w:id="493"/>
    </w:p>
    <w:p>
      <w:pPr>
        <w:pStyle w:val="Heading6"/>
        <w:numPr>
          <w:ilvl w:val="5"/>
          <w:numId w:val="1"/>
        </w:numPr>
        <w:rPr/>
      </w:pPr>
      <w:bookmarkStart w:id="494" w:name="__RefHeading___Toc1234710_3224264995"/>
      <w:bookmarkStart w:id="495" w:name="_Toc189"/>
      <w:bookmarkEnd w:id="494"/>
      <w:r>
        <w:rPr/>
        <w:t>۷</w:t>
      </w:r>
      <w:r>
        <w:rPr>
          <w:rtl w:val="true"/>
        </w:rPr>
        <w:t xml:space="preserve"> </w:t>
      </w:r>
      <w:r>
        <w:rPr>
          <w:rtl w:val="true"/>
        </w:rPr>
        <w:t xml:space="preserve">/ </w:t>
      </w:r>
      <w:r>
        <w:rPr/>
        <w:t>۱۰</w:t>
      </w:r>
      <w:r>
        <w:rPr>
          <w:rtl w:val="true"/>
        </w:rPr>
        <w:t xml:space="preserve"> سرسپردگى به قضاى الهى و اعتماد به او</w:t>
      </w:r>
      <w:bookmarkEnd w:id="49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تنهايى گزيدن </w:t>
      </w:r>
      <w:r>
        <w:rPr>
          <w:rStyle w:val="FootnoteAnchor"/>
          <w:rtl w:val="true"/>
        </w:rPr>
        <w:footnoteReference w:id="727"/>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 را شناخت ، تنهايى گزيد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حق را شناخت ، به خَلق ، بى اعتنا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فروتنى براى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بزرگى خدا را بشناسد ، نسزد كه بزرگى بفروشد ؛ زيرا بلندمرتبگىِ كسانى كه بزرگى خدا را مى شناسند ، در اين است كه براى او فروتنى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سرسپردگى به قضاى الهى و اعتماد به اوامام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سزاوارترينِ خلق خدا به سرسپردگى در براى قضاى الهى ، كسى است كه خداوند عز و جل را بشناسد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لِسُفيانَ الثَّورِيِّ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سُفيانُ ، ثِق بِاللّهِ تَكُن عارِفا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الرِّضا بِقَضاءِ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مَعرِفَتي في قُلوبِ عِبادي حُسنُ مَوقِعِ قَدري ألّا أُشتَكى ، ولا أُستَبطى ، ولا أُستَخفى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من دُعاءٍ نُسِبَ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أَحزَنُ وقَد عَرَفتُكَ؟</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أَعلَمَ النّاسِ بِاللّهِ أَرضاهُم بِقَضاءِ اللّهِ عز و جل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استِبشارُ الوَجهِ وحُزنُ القَلبِالإمام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العارِفُ وَجهُهُ مُستَبشِرٌ مُتَبَسِّمٌ ، وقَلبُهُ وَجِلٌ مَحزونٌ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عارِفٍ مَهمومٌ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تعليقتقدّم سابقا نفي الحزن عن العارف ، بيد أنّ في هذا الحديث قد جاء اعتبار الحزن من خصائصه ، وفي الجمع بين الحديثين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العارف مسرور من جهة ومحزون من جهة اُخرى ؛ فهو من ناحيةٍ مترعٌ بالأمل والسرور حينما ينظر إلى رحمة اللّه وصفاته الجمالية ، ومن ناحية اُخرى محزون حينما يفكّر بغضب اللّه سبحانه وصفاته الجلالية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العارف يصبح مسرورا حينما يتجلّى الخالق تعالى لقلبه ، ويضحى حزينا في غير ذلك لفقدانه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العارف مسرور بالدرجات العُلى الّتي وصل إليها في معرفة الحقّ تعالى ، وحزين حينما يكون فاقدا لتلك الدرجات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2791_114290"/>
    </w:p>
    <w:p>
      <w:pPr>
        <w:pStyle w:val="Heading6"/>
        <w:numPr>
          <w:ilvl w:val="5"/>
          <w:numId w:val="1"/>
        </w:numPr>
        <w:rPr/>
      </w:pPr>
      <w:bookmarkStart w:id="497" w:name="__RefHeading___Toc1234712_3224264995"/>
      <w:bookmarkStart w:id="498" w:name="_Toc190"/>
      <w:bookmarkEnd w:id="496"/>
      <w:bookmarkEnd w:id="497"/>
      <w:r>
        <w:rPr/>
        <w:t>۷</w:t>
      </w:r>
      <w:r>
        <w:rPr>
          <w:rtl w:val="true"/>
        </w:rPr>
        <w:t xml:space="preserve"> </w:t>
      </w:r>
      <w:r>
        <w:rPr>
          <w:rtl w:val="true"/>
        </w:rPr>
        <w:t xml:space="preserve">/ </w:t>
      </w:r>
      <w:r>
        <w:rPr/>
        <w:t>۱۱</w:t>
      </w:r>
      <w:r>
        <w:rPr>
          <w:rtl w:val="true"/>
        </w:rPr>
        <w:t xml:space="preserve"> خشنودى به قضاى الهى</w:t>
      </w:r>
      <w:bookmarkEnd w:id="498"/>
    </w:p>
    <w:p>
      <w:pPr>
        <w:pStyle w:val="Heading6"/>
        <w:numPr>
          <w:ilvl w:val="5"/>
          <w:numId w:val="1"/>
        </w:numPr>
        <w:rPr/>
      </w:pPr>
      <w:bookmarkStart w:id="499" w:name="__RefHeading___Toc1234714_3224264995"/>
      <w:bookmarkStart w:id="500" w:name="_Toc191"/>
      <w:bookmarkEnd w:id="499"/>
      <w:r>
        <w:rPr/>
        <w:t>۷</w:t>
      </w:r>
      <w:r>
        <w:rPr>
          <w:rtl w:val="true"/>
        </w:rPr>
        <w:t xml:space="preserve"> </w:t>
      </w:r>
      <w:r>
        <w:rPr>
          <w:rtl w:val="true"/>
        </w:rPr>
        <w:t xml:space="preserve">/ </w:t>
      </w:r>
      <w:r>
        <w:rPr/>
        <w:t>۱۲</w:t>
      </w:r>
      <w:r>
        <w:rPr>
          <w:rtl w:val="true"/>
        </w:rPr>
        <w:t xml:space="preserve"> چهره شاد و دل اندوهگين</w:t>
      </w:r>
      <w:bookmarkEnd w:id="500"/>
    </w:p>
    <w:p>
      <w:pPr>
        <w:pStyle w:val="Heading6"/>
        <w:numPr>
          <w:ilvl w:val="5"/>
          <w:numId w:val="1"/>
        </w:numPr>
        <w:rPr/>
      </w:pPr>
      <w:bookmarkStart w:id="501" w:name="__RefHeading___Toc1234716_3224264995"/>
      <w:bookmarkStart w:id="502" w:name="_Toc192"/>
      <w:bookmarkEnd w:id="501"/>
      <w:r>
        <w:rPr>
          <w:rtl w:val="true"/>
        </w:rPr>
        <w:t>توضيح</w:t>
      </w:r>
      <w:bookmarkEnd w:id="502"/>
    </w:p>
    <w:p>
      <w:pPr>
        <w:pStyle w:val="BookText"/>
        <w:rPr/>
      </w:pPr>
      <w:r>
        <w:rPr>
          <w:rFonts w:ascii="Amiri" w:hAnsi="Amiri" w:eastAsia="Amiri" w:cs="Amiri"/>
          <w:color w:val="111111"/>
          <w:sz w:val="28"/>
          <w:sz w:val="28"/>
          <w:szCs w:val="28"/>
          <w:rtl w:val="true"/>
          <w:lang w:bidi="ar-SA"/>
        </w:rPr>
        <w:t xml:space="preserve">امام صادق عليه السلامـ به سفيان ثورى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 اعتماد كن تا خداشناس باشى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خشنودى به قضاى الهىپيامبر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آن كه دل هاى بندگانم مرا شناخته اند ، اين است كه مقام مرا نيك بشناسند ، از من شِكوه نشود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آوردن نيازهاى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شمرده نشوم و غايب دانسته نشوم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دعايى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اندوهگين شوم با آن كه تو را شناخته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داناترينِ مردم به خدا ، خشنودترينِ آنان به قضاى الهى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چهره شاد و دل اندوهگينامام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خداشناس ، چهره اش شاد و خندان است ، و دلش ترسان و اندوهناك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عارفى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توضيحپيش تر گذشت كه عارف ، اندوهى ندارد ؛ امّا اين حديث ، اندوه را از ويژگى هاى عارف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ميان دو حديث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 از جهتى شاد و از جهتى ديگر ، غمگين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لحاظ كه به رحمت و صفات جمال خدا مى نگرد ، آكنده از اميد و شادى مى شود و از آن جا كه به خشم خداى سبحان و صفات جلال او مى نگرد ، غمگين مى شود و مى توان چنين گفت كه عارف ، به گاه جلوه خداى متعال بر دلش ، شاد مى شود و آن گاه كه اين حالت را در خود نمى يابد ، اندوهگين مى گردد يا آن كه عارف با وصول به درجات والاى معرفت خداوند متعال ، شادمان مى شود و چون آن درجات را از دست بدهد ، اندوهگين مى گردد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الغِنى عَن خَلقِ اللّه عز و جلِالإمام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سَكَنَ قَلبَهُ العِلمُ بِاللّهِ ، سَكَنَهُ الغِنى عَن خَلقِ اللّهِ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السَّهَرُ بِذِكرِ اللّه عز و جلِالإمام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العُيونِ بِذِكرِ اللّهِ خُلصانُ العارِفينَ ، وحُلوانُ المُقَرَّبينَ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مِمّا ناجى بِهِ الباري تَعالى داودَ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 إِنَّ العارِفينَ كَحَلوا أَعيُنَهُم بِمِروَدِ </w:t>
      </w:r>
      <w:r>
        <w:rPr>
          <w:rStyle w:val="FootnoteAnchor"/>
          <w:rtl w:val="true"/>
        </w:rPr>
        <w:footnoteReference w:id="736"/>
      </w:r>
      <w:r>
        <w:rPr>
          <w:rFonts w:ascii="Amiri" w:hAnsi="Amiri" w:eastAsia="Amiri" w:cs="Amiri"/>
          <w:color w:val="111111"/>
          <w:sz w:val="28"/>
          <w:sz w:val="28"/>
          <w:szCs w:val="28"/>
          <w:rtl w:val="true"/>
          <w:lang w:bidi="ar-SA"/>
        </w:rPr>
        <w:t>السَّهَرِ، وقاموا لَيلَهُم يَسهَرونَ؛ يَطلُبونَ بِذلِكَ مَرضاتي</w:t>
      </w:r>
      <w:r>
        <w:rPr>
          <w:rFonts w:eastAsia="Amiri" w:cs="Amiri" w:ascii="Amiri" w:hAnsi="Amiri"/>
          <w:color w:val="111111"/>
          <w:sz w:val="28"/>
          <w:szCs w:val="28"/>
          <w:rtl w:val="true"/>
          <w:lang w:bidi="ar-SA"/>
        </w:rPr>
        <w:t xml:space="preserve">. </w:t>
      </w:r>
      <w:r>
        <w:rPr>
          <w:rStyle w:val="FootnoteAnchor"/>
          <w:rtl w:val="true"/>
        </w:rPr>
        <w:footnoteReference w:id="73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3" w:name="pg12791_114292"/>
    </w:p>
    <w:p>
      <w:pPr>
        <w:pStyle w:val="Heading6"/>
        <w:numPr>
          <w:ilvl w:val="5"/>
          <w:numId w:val="1"/>
        </w:numPr>
        <w:rPr/>
      </w:pPr>
      <w:bookmarkStart w:id="504" w:name="__RefHeading___Toc1234718_3224264995"/>
      <w:bookmarkStart w:id="505" w:name="_Toc193"/>
      <w:bookmarkEnd w:id="503"/>
      <w:bookmarkEnd w:id="504"/>
      <w:r>
        <w:rPr/>
        <w:t>۷</w:t>
      </w:r>
      <w:r>
        <w:rPr>
          <w:rtl w:val="true"/>
        </w:rPr>
        <w:t xml:space="preserve"> </w:t>
      </w:r>
      <w:r>
        <w:rPr>
          <w:rtl w:val="true"/>
        </w:rPr>
        <w:t xml:space="preserve">/ </w:t>
      </w:r>
      <w:r>
        <w:rPr/>
        <w:t>۱۳</w:t>
      </w:r>
      <w:r>
        <w:rPr>
          <w:rtl w:val="true"/>
        </w:rPr>
        <w:t xml:space="preserve"> بى نيازى از خلق خدا</w:t>
      </w:r>
      <w:bookmarkEnd w:id="505"/>
    </w:p>
    <w:p>
      <w:pPr>
        <w:pStyle w:val="Heading6"/>
        <w:numPr>
          <w:ilvl w:val="5"/>
          <w:numId w:val="1"/>
        </w:numPr>
        <w:rPr/>
      </w:pPr>
      <w:bookmarkStart w:id="506" w:name="__RefHeading___Toc1234720_3224264995"/>
      <w:bookmarkStart w:id="507" w:name="_Toc194"/>
      <w:bookmarkEnd w:id="506"/>
      <w:r>
        <w:rPr/>
        <w:t>۷</w:t>
      </w:r>
      <w:r>
        <w:rPr>
          <w:rtl w:val="true"/>
        </w:rPr>
        <w:t xml:space="preserve"> </w:t>
      </w:r>
      <w:r>
        <w:rPr>
          <w:rtl w:val="true"/>
        </w:rPr>
        <w:t xml:space="preserve">/ </w:t>
      </w:r>
      <w:r>
        <w:rPr/>
        <w:t>۱۴</w:t>
      </w:r>
      <w:r>
        <w:rPr>
          <w:rtl w:val="true"/>
        </w:rPr>
        <w:t xml:space="preserve"> شب زنده دارى به ذكر خدا</w:t>
      </w:r>
      <w:bookmarkEnd w:id="50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بى نيازى از خلق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شناخت خدا در دلش جاى گيرد ، بى نيازى از خلق خدا در آن سُكنا مى گزيند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شب زنده دارى به ذكر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زنده دارى با ذكر خدا ، يار عارفان و پاداش مقرّبان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مناجات هاى خداوند متعال با داوود عليه السلام اين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 چشمان خويش را با ميل شب زنده دارى سرمه مى كشند و شب هايشان را تا صبح به عبادت مى گذرانند و از اين كار ، خشنودى مرا مى طلبند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كَثرَةُ الدُّعاءِالإمام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بِاللّهِ أَكثَرُهُم لَهُ مَسأَلَةً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عنه عليه السلامـ مِن دُعائِهِ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 كَيفَ أَدعوكَ وقَد 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أَدعوكَ وقَد عَرَفتُكَ</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آنَسَ العارِفينَ بِطيبِ مُناجاتِهِ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استِجابَةُ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لي وَلِيّا فَقَد أَرصَدَ لِمُحارَبَتي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تَقَرَّبَ إِلَيَّ عَبدٌ بِشَيءٍ أَحَبَّ إِلَيَّ مِمَّا افتَرَضتُ عَلَيهِ ، وإِنَّهُ لَيَتَقَرَّبُ إِلَيَّ بِالنّافِلَةِ حَتّى أُحِبَّهُ، فَإِذا أَحبَبتُهُ كُنتُ سَمعَهُ الَّذييَسمَعُ بِهِ، وبَصَرَهُ الَّذي يُبصِرُ بِهِ، ولِسانَهُ الَّذي يَنطِقُ بِهِ، ويَدَهُ الَّتي يَبطِشُ بِها، إِن دَعانيأَجَبتُهُ، وإِن سَأَلَني أَعطَيتُهُ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لي وَلِيّا فَقَد آذَنتُهُ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تَقَرَّبَ إِلَيَّ عَبدي بِشَيءٍ أَحَبَّ إِلَيَّ مِمّا افتَرَضتُ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يَزالُ عَبدي يَتَقَرَّبُ إِلَيَّ بِالنَّوافِلِ حَتّى أُحِبَّهُ ، فَإِذا أَحبَبتُهُ كُنتُ سَمعَهُ الَّذي يَسمَعُ بِهِ ، وبَصَرَهُ الَّذي يُبصِرُ بِهِ ، ويَدَهُ الَّتي يَبطِشُ بِها ، ورِجلَهُ الَّتي يَمشي بِها ، وإِن سَأَلَني لَأُعطِيَنَّهُ ، ولَئِنِ استَعاذَني لَأُعيذَنَّهُ </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12791_114294"/>
    </w:p>
    <w:p>
      <w:pPr>
        <w:pStyle w:val="Heading6"/>
        <w:numPr>
          <w:ilvl w:val="5"/>
          <w:numId w:val="1"/>
        </w:numPr>
        <w:rPr/>
      </w:pPr>
      <w:bookmarkStart w:id="509" w:name="__RefHeading___Toc1234722_3224264995"/>
      <w:bookmarkStart w:id="510" w:name="_Toc195"/>
      <w:bookmarkEnd w:id="508"/>
      <w:bookmarkEnd w:id="509"/>
      <w:r>
        <w:rPr/>
        <w:t>۷</w:t>
      </w:r>
      <w:r>
        <w:rPr>
          <w:rtl w:val="true"/>
        </w:rPr>
        <w:t xml:space="preserve"> </w:t>
      </w:r>
      <w:r>
        <w:rPr>
          <w:rtl w:val="true"/>
        </w:rPr>
        <w:t xml:space="preserve">/ </w:t>
      </w:r>
      <w:r>
        <w:rPr/>
        <w:t>۱۵</w:t>
      </w:r>
      <w:r>
        <w:rPr>
          <w:rtl w:val="true"/>
        </w:rPr>
        <w:t xml:space="preserve"> بسيار دعا كردن</w:t>
      </w:r>
      <w:bookmarkEnd w:id="510"/>
    </w:p>
    <w:p>
      <w:pPr>
        <w:pStyle w:val="Heading6"/>
        <w:numPr>
          <w:ilvl w:val="5"/>
          <w:numId w:val="1"/>
        </w:numPr>
        <w:rPr/>
      </w:pPr>
      <w:bookmarkStart w:id="511" w:name="__RefHeading___Toc1234724_3224264995"/>
      <w:bookmarkStart w:id="512" w:name="_Toc196"/>
      <w:bookmarkEnd w:id="511"/>
      <w:r>
        <w:rPr/>
        <w:t>۷</w:t>
      </w:r>
      <w:r>
        <w:rPr>
          <w:rtl w:val="true"/>
        </w:rPr>
        <w:t xml:space="preserve"> </w:t>
      </w:r>
      <w:r>
        <w:rPr>
          <w:rtl w:val="true"/>
        </w:rPr>
        <w:t xml:space="preserve">/ </w:t>
      </w:r>
      <w:r>
        <w:rPr/>
        <w:t>۱۶</w:t>
      </w:r>
      <w:r>
        <w:rPr>
          <w:rtl w:val="true"/>
        </w:rPr>
        <w:t xml:space="preserve"> پذيرفته شدن دعا</w:t>
      </w:r>
      <w:bookmarkEnd w:id="512"/>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بسيار دعا كردنامام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آنان كه خداشناس ترند ، بيشتر از او درخواست مى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دعاى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رويى تو را بخوانم ، در حالى كه نافرمانى ات كرده ام ، و چگونه نخوانمت ، در حالى كه شناخته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كسى كه با مناجات خوشش ، همدم عارفان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پذيرفته شدن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به دوستى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اهانت كند ، براى جنگ با من در كمين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ترين وسيله تقرّب بنده به من ، فرايضى است كه بر او واجب كرده ام و همانا با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نزديك مى شود تا آن جا كه دوستدار او مى شوم و چون دوستش بدارم ، آن گاه گوش او مى شوم كه با آن بشنود و چشم او مى شوم كه با آن ببيند و زبان او مى شوم كه با آن سخن بگويد و دست او مى شوم كه با آن فرو كوبد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بخوانَد ، پاسخش مى دهم و اگر از من خواهشى كند ، به او عطا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با دوستى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دشمنى ورزد ، به او اعلان جنگ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وسيله تقرّب بنده ام به من فرايضى است كه بر او واجب ساخته ام و بنده ام به واسطه نوافل ، پيوسته به من نزديك مى شود تا جايى كه دوستدارش مى شوم ، و چون او را دوست بدارم ، گوش او مى شوم كه با آن بشنود و چشم او مى شوم كه با آن ببيند و دست او مى شوم كه با آن درهم كوبد و پاى او مى شوم كه با آن راه رود ، و اگر از من درخواستى كند ، به او عطا مى كنم و اگر از من پناه جويد ، او را پناه مى دهم</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يَزالُ عَبدي يَتَقَرَّبُ إِلَيَّ بِالنَّوافِلِ حَتّى أُحِبَّهُ؛ فَأَكونَ أَنَا سَمعَهُ الَّذي يَسمَعُ بِهِ ، وبَصَرَهُ الَّذي يُبصِرُ بِهِ ، ولِسانَهُ الَّذي يَنطِقُ بِهِ ، وقَلبَهُ الَّذي يَعقِلُ بِهِ ، فَإِذا دَعا أَجَبتُهُ ، وإِذا سَأَلَني أَعطَيتُهُ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عَرَفتُمُ اللّهَ تَعالى حَقَّ مَعرِفَتِهِ لَزالَت بِدُعائِكُمُ الجِبالُ</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عَرَفتُمُ اللّهَ عز و جل حقَّ مَعرِفَتِهِ لَمَشَيتُم عَلَى البُحورِ ، ولَزالَت بِدُعائِكُمُ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خِفتُمُ اللّهَ حَقَّ خَوفِهِ لَعَلِمتُمُ العِلمَ الَّذي لَيسَ مَعَهُ جَهلٌ ، وما بَلَغَ ذلِكَ أَحَدٌ ولا أَتى ، اللّهُ عز و جل أَعظَمُ مِن أَن يَبلُغَ أَحَدٌ أَمرَهُ كُلَّهُ</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الفَوزُ وَالفَلاحُالإمام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سُبحانَهُ لَم يَشقَ أَبَدا </w:t>
      </w:r>
      <w:r>
        <w:rPr>
          <w:rFonts w:eastAsia="Amiri" w:cs="Amiri" w:ascii="Amiri" w:hAnsi="Amiri"/>
          <w:color w:val="111111"/>
          <w:sz w:val="28"/>
          <w:szCs w:val="28"/>
          <w:rtl w:val="true"/>
          <w:lang w:bidi="ar-SA"/>
        </w:rPr>
        <w:t xml:space="preserve">. </w:t>
      </w:r>
      <w:r>
        <w:rPr>
          <w:rStyle w:val="FootnoteAnchor"/>
          <w:rtl w:val="true"/>
        </w:rPr>
        <w:footnoteReference w:id="74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12791_114296"/>
    </w:p>
    <w:p>
      <w:pPr>
        <w:pStyle w:val="Heading6"/>
        <w:numPr>
          <w:ilvl w:val="5"/>
          <w:numId w:val="1"/>
        </w:numPr>
        <w:rPr/>
      </w:pPr>
      <w:bookmarkStart w:id="514" w:name="__RefHeading___Toc1234726_3224264995"/>
      <w:bookmarkStart w:id="515" w:name="_Toc197"/>
      <w:bookmarkEnd w:id="513"/>
      <w:bookmarkEnd w:id="514"/>
      <w:r>
        <w:rPr/>
        <w:t>۷</w:t>
      </w:r>
      <w:r>
        <w:rPr>
          <w:rtl w:val="true"/>
        </w:rPr>
        <w:t xml:space="preserve"> </w:t>
      </w:r>
      <w:r>
        <w:rPr>
          <w:rtl w:val="true"/>
        </w:rPr>
        <w:t xml:space="preserve">/ </w:t>
      </w:r>
      <w:r>
        <w:rPr/>
        <w:t>۱۷</w:t>
      </w:r>
      <w:r>
        <w:rPr>
          <w:rtl w:val="true"/>
        </w:rPr>
        <w:t xml:space="preserve"> پيروزى و رستگارى</w:t>
      </w:r>
      <w:bookmarkEnd w:id="51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پيوسته به واسطه نوافل به من نزديك مى شود تا آن جا كه محبوب من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گوش شنواى او ، چشم بيناى او ، زبان گوياى او و دل خردورز او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گاه مرا بخواند پاسخش مى دهم و هر گاه از من خواهشى كند ، عطايش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متعال را آن گونه كه شايسته اوست ، مى شناختيد ، كوه ها با دعاى شما متلاشى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عز و جل را چنان كه بايد ، مى شناختيد ، هر آينه بر روى درياها راه مى رفتيد و با دعاى شما كوه ها متلاشى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خدا ، چنان كه بايد ، مى ترسيديد ، هر آينه به دانشى دست مى يافتيد كه به نادانى آميخته نيست ؛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به اين مرتبه نرسيده و بدان دست نيافته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بزرگ تر از آن است كه كسى به همه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پيروزى و رستگارىامام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خداوند سبحان را بشناسد ، هرگز به بدبختى نمى افتد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يا أَخنوخُ مَن عَرَفَني ، وهَلَكَ مَن أَنكَرَني ، عَجَبا لِمَن ضَلَّ عَنّي ولَيسَ يَخلو في شَيءٍ مِنَ الأَوقاتِ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يَخلو وأَنَا أَقرَبُ إِلَيهِ مِن كُلِّ قَريبٍ ، وأَدنى إِلَيهِ مِن حَبلِ الوَريدِ؟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المجتمع الأَمثلالكتاب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ثَوَابَ الدُّنْيَا فَعِندَ اللَّهِ ثَوَابُ الدُّنْيَا وَالْاخِرَةِ وَكَانَ اللَّهُ سَمِيعَاً بَصِيرًا</w:t>
      </w:r>
      <w:r>
        <w:rPr>
          <w:rFonts w:eastAsia="Amiri" w:cs="Amiri" w:ascii="Amiri" w:hAnsi="Amiri"/>
          <w:color w:val="111111"/>
          <w:sz w:val="28"/>
          <w:szCs w:val="28"/>
          <w:rtl w:val="true"/>
          <w:lang w:bidi="ar-SA"/>
        </w:rPr>
        <w:t xml:space="preserve">» . </w:t>
      </w:r>
      <w:r>
        <w:rPr>
          <w:rStyle w:val="FootnoteAnchor"/>
          <w:rtl w:val="true"/>
        </w:rPr>
        <w:footnoteReference w:id="7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ءَامَنُواْ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xml:space="preserve">» .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الحديثالإمام عليّ عليه السلامـ في كِتابِهِ إِلى مُحَمَّدَ بنِ أَبي بَكرٍ وأَهلِ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بِتَقوَى اللّهِ ؛ فَإِنَّها تَجمَعُ مِنَ الخَيرِ ما لا يَجمَعُ غَيرُها ، ويُدرَكُ بِها مِنَ الخَيرِ ما لا يُدرَكُ بِغَيرِها ؛ مِن خَيرِ الدُّنيا وخَيرِ الآخِرَةِ ،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قِيلَ لِلَّذِينَ اتَّقَوْاْ مَاذَا أَنزَلَ رَبُّكُمْ قَالُواْ خَيْرًا لِّلَّذِينَ أَحْسَنُواْ فِى هَذِهِ الدُّنْيَا حَسَنَةٌ وَ لَدَارُ الْاخِرَةِ خَيْرٌ وَ لَنِعْمَ دَارُ الْمُتَّقِينَ </w:t>
      </w:r>
      <w:r>
        <w:rPr>
          <w:rFonts w:eastAsia="Amiri" w:cs="Amiri" w:ascii="Amiri" w:hAnsi="Amiri"/>
          <w:color w:val="111111"/>
          <w:sz w:val="28"/>
          <w:szCs w:val="28"/>
          <w:rtl w:val="true"/>
          <w:lang w:bidi="ar-SA"/>
        </w:rPr>
        <w:t xml:space="preserve">» . </w:t>
      </w:r>
      <w:r>
        <w:rPr>
          <w:rStyle w:val="FootnoteAnchor"/>
          <w:rtl w:val="true"/>
        </w:rPr>
        <w:footnoteReference w:id="750"/>
      </w:r>
      <w:r>
        <w:rPr>
          <w:rFonts w:ascii="Amiri" w:hAnsi="Amiri" w:eastAsia="Amiri" w:cs="Amiri"/>
          <w:color w:val="111111"/>
          <w:sz w:val="28"/>
          <w:sz w:val="28"/>
          <w:szCs w:val="28"/>
          <w:rtl w:val="true"/>
          <w:lang w:bidi="ar-SA"/>
        </w:rPr>
        <w:t xml:space="preserve">اِعلَموا ـ يا عِبادَ اللّهِ ـ أَنَّ المُؤمِنَ يَعمَلُ لِثَلاثٍ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لِخَيرِ الدُّنيا ، فَإِنَّ اللّهَ يُثيبُهُ بِعَمَلِهِ في دُنياهُ ؛ قالَ اللّهُ سُبحانَهُ لإِِبراهيمَ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ءَاتَيْنَاهُ أَجْرَهُ فِى الدُّنْيَا وَ إِنَّهُ فِى الْاخِرَةِ لَمِنَ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فَمَن عَمِلَ للّهِِ تَعالى أَعطاهُ أَجرَهُ فِي الدُّنيا وَالآخِرَةِ ، وكَفاهُ المُهِمَّ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يَاعِبَادِ الَّذِينَ ءَامَنُواْ اتَّقُواْ رَبَّكُمْ لِلَّذِينَ أَحْسَنُواْ فِى هَذِهِ الدُّنْيَا حَسَنَةٌ وَ أَرْضُ اللَّهِ وَ سِعَةٌ إِنَّمَا يُوَفَّى الصَّابِرُونَ أَجْرَهُم بِغَيْرِ حِسَابٍ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 فَما أَعطاهُمُ اللّهُ فِي الدُّنيا لَم يُحاسِبهُم بِهِ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فَالحُسنى هِيَ الجَنَّةُ ، وَالزِّيادَةُ هِيَ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لِخَيرِ الآخِرَةِ ، فَإِنَّ اللّهَ عز و جل يُكَفِّرُ بِكُلِّ حَسَنَةٍ سَيِّئَةً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الْحَسَنَاتِ يُذْهِبْنَ السَّيِّئاتِ ذَلِكَ ذِكْرَى لِلذَّاكِرِينَ </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 حَتّى إِذا كانَ يَومُ القِيامَةِ حُسِبَت لَهُم حَسَناتُهُم ، ثُمَّ أَعطاهُم بِكُلِّ واحِدَةٍ عَشرَ أَمثالِها إِلى سَبعِمِئَةِ ضِعفٍ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جَزَاءً مِّن رَّبِّكَ عَطَاءً حِسَابًا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جَزَاءُ الضِّعْفِ بِمَا عَمِلُواْ وَ هُمْ فِى الْغُرُفَاتِ ءَامِنُونَ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فَارغَبوا في هذا ـ رَحِمَكُمُ اللّهُ ـ وَاعمَلوا لَهُ ، وتَحاضّوا </w:t>
      </w:r>
      <w:r>
        <w:rPr>
          <w:rStyle w:val="FootnoteAnchor"/>
          <w:rtl w:val="true"/>
        </w:rPr>
        <w:footnoteReference w:id="757"/>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ـ يا عِبادَ اللّهِ ـ أَنَّ المُتَّقينَ حازوا عاجِلَ الخَيرِ وآجِلَهُ ؛ شارَكوا أَهلَ الدُّنيا في دُنياهُم ، ولَم يُشارِكهُم أَهلُ الدُّنيا في آخِرَتِهِم ، أَباحَهُمُ اللّهُ مِنَ الدُّنيا ما كَفاهُم وبِهِ أَغناهُم ؛ قالَ اللّهُ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حَرَّمَ زِينَةَ اللَّهِ الَّتِى أَخْرَجَ لِعِبَادِهِ وَ الطَّيِّبَاتِ مِنَ الرِّزْقِ قُلْ هِىَ لِلَّذِينَ ءَامَنُواْ فِى الْحَيَاةِ الدُّنْيَا خَالِصَةً يَوْمَ الْقِيَامَةِ كَذَلِكَ نُفَصِّلُ الآْيَاتِ لِقَوْمٍ يَعْلَمُونَ</w:t>
      </w:r>
      <w:r>
        <w:rPr>
          <w:rFonts w:eastAsia="Amiri" w:cs="Amiri" w:ascii="Amiri" w:hAnsi="Amiri"/>
          <w:color w:val="111111"/>
          <w:sz w:val="28"/>
          <w:szCs w:val="28"/>
          <w:rtl w:val="true"/>
          <w:lang w:bidi="ar-SA"/>
        </w:rPr>
        <w:t xml:space="preserve">» . </w:t>
      </w:r>
      <w:r>
        <w:rPr>
          <w:rStyle w:val="FootnoteAnchor"/>
          <w:rtl w:val="true"/>
        </w:rPr>
        <w:footnoteReference w:id="758"/>
      </w:r>
      <w:r>
        <w:rPr>
          <w:rFonts w:ascii="Amiri" w:hAnsi="Amiri" w:eastAsia="Amiri" w:cs="Amiri"/>
          <w:color w:val="111111"/>
          <w:sz w:val="28"/>
          <w:sz w:val="28"/>
          <w:szCs w:val="28"/>
          <w:rtl w:val="true"/>
          <w:lang w:bidi="ar-SA"/>
        </w:rPr>
        <w:t xml:space="preserve">سَكَنُوا الدُّنيا بِأَفضَلِ ما سُكِنَت ، وأَكَلوها بِأَفضَلِ ما أُكِلَت ؛ شارَكوا أَهلَ الدُّنيا في دُنياهُم ، فَأَكَلوا مَعَهُم مِن طَيِّباتِ ما يَأكُلونَ ، وشَرِبوا مِن طَيِّباتِ ما يَشرَبونَ ، ولَبِسوا مِن أَفضَلِ ما يَلبَسونَ ، وسَكَنوا مِن أَفضَلِ ما يَسكُنونَ ، وتَزَوَّجوا مِن أَفضَلِ ما يَتَزَوَّجونَ ، ورَكِبوا مِن أَفضَلِ ما يَركَبونَ ، أَصابوا لَذَّةَ الدُّنيا مَعَ أَهلِ الدُّنيا ، وهُم غَدا جيرانُ اللّهِ ، يَتَمَنَّونَ عَلَيهِ فَيُعطيهِم ما تَمَنَّوهُ ، ولا يَرُدُّ لَهُم دَعوَةً ، ولا يَنقُصُ لَهُم نَصيباً مِنَ 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هذا ـ يا عِبادَ اللّهِ ـ يَشتاقُ إِلَيهِ مَن كانَ لَهُ عَقلٌ ، ويَعمَلُ لَهُ بِتَقوَى اللّهِ ، ولا حَولَ ولا قُوَّةَ إِلّا بِاللّهِ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ascii="Amiri" w:hAnsi="Amiri" w:eastAsia="Amiri" w:cs="Amiri"/>
          <w:color w:val="111111"/>
          <w:sz w:val="28"/>
          <w:sz w:val="28"/>
          <w:szCs w:val="28"/>
          <w:lang w:bidi="ar-SA"/>
        </w:rPr>
        <w:t>۴۰۸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والتنمية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أهميّة التقدّم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بركات التقدّم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والدنيا</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12791_114298"/>
    </w:p>
    <w:p>
      <w:pPr>
        <w:pStyle w:val="Heading6"/>
        <w:numPr>
          <w:ilvl w:val="5"/>
          <w:numId w:val="1"/>
        </w:numPr>
        <w:rPr/>
      </w:pPr>
      <w:bookmarkStart w:id="517" w:name="__RefHeading___Toc1234728_3224264995"/>
      <w:bookmarkStart w:id="518" w:name="_Toc198"/>
      <w:bookmarkEnd w:id="516"/>
      <w:bookmarkEnd w:id="517"/>
      <w:r>
        <w:rPr/>
        <w:t>۷</w:t>
      </w:r>
      <w:r>
        <w:rPr>
          <w:rtl w:val="true"/>
        </w:rPr>
        <w:t xml:space="preserve"> </w:t>
      </w:r>
      <w:r>
        <w:rPr>
          <w:rtl w:val="true"/>
        </w:rPr>
        <w:t xml:space="preserve">/ </w:t>
      </w:r>
      <w:r>
        <w:rPr/>
        <w:t>۱۸</w:t>
      </w:r>
      <w:r>
        <w:rPr>
          <w:rtl w:val="true"/>
        </w:rPr>
        <w:t xml:space="preserve"> جامعه نمونه</w:t>
      </w:r>
      <w:bookmarkEnd w:id="518"/>
    </w:p>
    <w:p>
      <w:pPr>
        <w:pStyle w:val="BookText"/>
        <w:rPr/>
      </w:pPr>
      <w:r>
        <w:rPr>
          <w:rFonts w:ascii="Amiri" w:hAnsi="Amiri" w:eastAsia="Amiri" w:cs="Amiri"/>
          <w:color w:val="111111"/>
          <w:sz w:val="28"/>
          <w:sz w:val="28"/>
          <w:szCs w:val="28"/>
          <w:rtl w:val="true"/>
          <w:lang w:bidi="ar-SA"/>
        </w:rPr>
        <w:t xml:space="preserve">بحار الأنوارـ به نقل از صحف ادريس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اَخنوخ</w:t>
      </w:r>
      <w:r>
        <w:rPr>
          <w:rFonts w:eastAsia="Amiri" w:cs="Amiri" w:ascii="Amiri" w:hAnsi="Amiri"/>
          <w:color w:val="111111"/>
          <w:sz w:val="28"/>
          <w:szCs w:val="28"/>
          <w:rtl w:val="true"/>
          <w:lang w:bidi="ar-SA"/>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رستگار شد ، آن كه مرا شناخت و نابود شد ، آن كه مرا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كسى كه مرا نمى يابد ، در صورتى كه هيچ گاه بدون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بدون من باشد ، در حالى كه از هر نزديكى به او نزديك ترم و از شاه رگ گردن به او نزديك ترم؟</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۴۱۷</w:t>
      </w:r>
      <w:r>
        <w:rPr>
          <w:rFonts w:ascii="Amiri" w:hAnsi="Amiri" w:eastAsia="Amiri" w:cs="Amiri"/>
          <w:color w:val="111111"/>
          <w:sz w:val="28"/>
          <w:sz w:val="28"/>
          <w:szCs w:val="28"/>
          <w:rtl w:val="true"/>
          <w:lang w:bidi="ar-SA"/>
        </w:rPr>
        <w:t xml:space="preserve"> ، ح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جامعه نمونهقرآن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پاداش دنيا را بخواهد ، پاداش دنيا و آخرت ، نزد خداست ، و خدا ، شنواى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آبادى ها ايمان آورده و به تقوا گراييده بودند ، قطعاً بركاتى از آسمان و زمين برايشان مى گشوديم ؛ ولى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نامه اش به محمّد بن ابى بكر و مردم مصر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تقواى الهى پيشه كنيد ؛ زيرا هيچ چيز به مانند تقوا ، در بردارنده خوبى ها نيست ، و با هيچ چيز چون تقوا به خوبى هاى دنيا و آخرت ، نمى توان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كسانى كه تقوا پيشه كردند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چه فرو فرستاد؟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در اين دنيا خوبى كنند ، خوبى است ، و سراى آخرت ، خوب تر است ، و چه نيكوست سراى پرهيزگاران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ـ اى بندگان خدا ـ كه مؤمن ، براى سه پاداش كار مى كند </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براى خير دنيا ، كه خداوند ، پاداش كار او را در دنيايش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 در باره ابراهيم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مزد او را در دنيا داديم و او در آخرت ، از صالحان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هر كه تنها براى خداى متعال كار كند ، خداوند عز و جل پاداش او را در دنيا و آخرت مى دهد و نيازهايش را در دنيا و آخرت برآورده مى سازد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بترسيد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كه در اين دنيا نيكى كنند ، پاداشى است ، و زمين خدا ،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شكيبايان ، مزدشان را بى حساب دريافت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خداوند براى آنچه در دنيا به ايشان دهد ، در آخرت از آنان حساب نمى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كسانى كه نيكى كنند ، نيكى است و زيادتى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نيكى ، همان بهشت است و زيادت ، همان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براى خير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 خداوند با هر كار نيكى ، يك گناه را مى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خوبى ها بدى ها را از بين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يادآورى اى است براى يادآوران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روز قيامت شود ، خوبى هايشان محاسبه مى شود و سپس ، در ازاى هريك از آنها ده تا هفتصد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ايشان عطا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پاداشى است از جانب پروردگار تو ؛ دَهِشى به 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براى آنان دو برابر آنچه انجام داده اند ، پاداش است و آنها در غرفه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خاطر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ـ خدايتان رحمت كناد ـ چنين پاداشى را بخواهيد و براى آن كار كنيد و به آن ، ترغيب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ـ اى بندگان خدا ـ كه تقواپيشگان ، خوبىِ اكنون و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دنيا در دنيايشان شريك شدند ؛ امّا اهل دنيا در آخرت آنان با ايشان شريك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دنيا به اندازه اى كه كفايتشان كند و بى نيازشان گردانَد ، برايشان مباح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كه عزيز باد نام او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زيورى را كه خدا براى بندگانش پديد آورده ، و نيز روزى هاى پاك را حرام گردانيده 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زندگى دنيا براى كسانى است كه ايمان آورده اند و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 آيات خود را براى گروهى كه مى دانند ، به روشنى بيان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دنيا به بهترين وجه زيستند و از بهترين خوردنى هاى آن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دنيا در دنيايشان شريك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خوراكى هاى پاكيزه اى كه آنها مى خورند ، خوردند و از نوشيدنى هاى پاكيزه اى كه آنها مى نوشند ، نوشيدند و از بهترين پوشاك هايى كه آنها مى پوشند ، پوشيدند و در بهترين خانه هايى كه آنها سكونت مى كنند ، سكونت كردند و با بهترين همسرانى كه آنها به ازدواج خود در مى آورند ، ازدواج كردند و بهترين مَركب هايى را كه آنها سوار مى شوند ، سوار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اهل دنيا ، لَذّت دنيا را چشيدند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همجوار خداوندند و از او تمنّا مى كنند و خدا ، تمنّاهاى آنان را بر مى آوَرد و هيچ دعاى آنان را رد نمى كند و از لذّت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 هيچ نمى 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اى بندگان خدا ـ آن كه خِرَد دارد ، به چنين چيزى شوق مى ورزد و با در پيش گرفتن تقواى الهى ، براى چنين چيزى كار مى كند ، و البته هيچ اراده و نيرويى ، جز از آنِ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توسعه اقتصادى بر پايه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اهمّيت پيشرفت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بختى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هاى پيشرفت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دين و دنيا</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9" w:name="pg12791_114304"/>
    </w:p>
    <w:p>
      <w:pPr>
        <w:pStyle w:val="Heading6"/>
        <w:numPr>
          <w:ilvl w:val="5"/>
          <w:numId w:val="1"/>
        </w:numPr>
        <w:rPr/>
      </w:pPr>
      <w:bookmarkStart w:id="520" w:name="__RefHeading___Toc1234730_3224264995"/>
      <w:bookmarkStart w:id="521" w:name="_Toc199"/>
      <w:bookmarkEnd w:id="519"/>
      <w:bookmarkEnd w:id="520"/>
      <w:r>
        <w:rPr>
          <w:rtl w:val="true"/>
        </w:rPr>
        <w:t>چكيده آنچه درباره نقش خداشناسى گذشت</w:t>
      </w:r>
      <w:bookmarkEnd w:id="521"/>
    </w:p>
    <w:p>
      <w:pPr>
        <w:pStyle w:val="Heading6"/>
        <w:numPr>
          <w:ilvl w:val="5"/>
          <w:numId w:val="1"/>
        </w:numPr>
        <w:rPr/>
      </w:pPr>
      <w:bookmarkStart w:id="522" w:name="__RefHeading___Toc1234732_3224264995"/>
      <w:bookmarkStart w:id="523" w:name="_Toc200"/>
      <w:bookmarkEnd w:id="522"/>
      <w:r>
        <w:rPr>
          <w:rtl w:val="true"/>
        </w:rPr>
        <w:t xml:space="preserve">بخش اوّل </w:t>
      </w:r>
      <w:r>
        <w:rPr>
          <w:rtl w:val="true"/>
        </w:rPr>
        <w:t xml:space="preserve">: </w:t>
      </w:r>
      <w:r>
        <w:rPr>
          <w:rtl w:val="true"/>
        </w:rPr>
        <w:t>نقش خداشناسى در زندگىِ فردى</w:t>
      </w:r>
      <w:bookmarkEnd w:id="523"/>
    </w:p>
    <w:p>
      <w:pPr>
        <w:pStyle w:val="BookText"/>
        <w:rPr/>
      </w:pPr>
      <w:r>
        <w:rPr>
          <w:rFonts w:ascii="IRNazanin" w:hAnsi="IRNazanin" w:eastAsia="IRNazanin"/>
          <w:color w:val="111111"/>
          <w:sz w:val="28"/>
          <w:sz w:val="28"/>
          <w:szCs w:val="28"/>
          <w:rtl w:val="true"/>
          <w:lang w:bidi="fa-IR"/>
        </w:rPr>
        <w:t xml:space="preserve">چكيده آنچه در باره نقش خداشناسى گذشتآثار و بركات خداشناسى و نقش آن در زندگى انسان را در دو بخش مى توان خلاصه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خداشناسى در زندگىِ فردىمهم ترين نقش خداشناسى در زندگىِ فردى ، محبّت و انس با خداوند متعال است ؛ چرا كه انسان ، فطرتا عاشق زيبايى است و از آن جا كه خداوند متعال ، جامع همه زيبايى هاست و همه زيبايان ، زيبايى خود را از او دارند ، انسان نمى تواند خدا را بشناسد و او را دوست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مجتبى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اللّهَ أَحَبَّهُ </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 xml:space="preserve">هر كه خدا را بشناسد ، دوستش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معرفت انسان نسبت به آفريدگار جهان بيشتر شود ، محبّت او در دلش بيشتر مى گردد ، تا آن جا كه در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كاملان در خدادوستى</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 xml:space="preserve">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محبّتى كه زاييده معرفت باشد ، با عنايت به اوامر و نواهى الهى و جايگاه انسان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4" w:name="pg12791_114305"/>
    </w:p>
    <w:p>
      <w:pPr>
        <w:pStyle w:val="Heading6"/>
        <w:numPr>
          <w:ilvl w:val="5"/>
          <w:numId w:val="1"/>
        </w:numPr>
        <w:rPr/>
      </w:pPr>
      <w:bookmarkStart w:id="525" w:name="__RefHeading___Toc1234734_3224264995"/>
      <w:bookmarkStart w:id="526" w:name="_Toc201"/>
      <w:bookmarkEnd w:id="524"/>
      <w:bookmarkEnd w:id="525"/>
      <w:r>
        <w:rPr>
          <w:rtl w:val="true"/>
        </w:rPr>
        <w:t xml:space="preserve">بخش دوم </w:t>
      </w:r>
      <w:r>
        <w:rPr>
          <w:rtl w:val="true"/>
        </w:rPr>
        <w:t xml:space="preserve">: </w:t>
      </w:r>
      <w:r>
        <w:rPr>
          <w:rtl w:val="true"/>
        </w:rPr>
        <w:t>نقش خداشناسى در زندگى اجتماعى</w:t>
      </w:r>
      <w:bookmarkEnd w:id="526"/>
    </w:p>
    <w:p>
      <w:pPr>
        <w:pStyle w:val="BookText"/>
        <w:rPr/>
      </w:pPr>
      <w:r>
        <w:rPr>
          <w:rFonts w:ascii="Amiri" w:hAnsi="Amiri" w:eastAsia="Amiri" w:cs="Amiri"/>
          <w:color w:val="111111"/>
          <w:sz w:val="28"/>
          <w:sz w:val="28"/>
          <w:szCs w:val="28"/>
          <w:rtl w:val="true"/>
          <w:lang w:bidi="ar-SA"/>
        </w:rPr>
        <w:t xml:space="preserve">در نظام آفرينش و نيز توأم با خشيت و رغبت است و انسان را به همه ارزش هاى اعتقادى ، اخلاقى و عملى و ترك ضدّ ارزش ها دعوت مى 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خداشناسى در زندگى اجتماعىخداشناسى ، به دليل اين كه زيربناى ارزش هاى اعتقادى ، اخلاقى و عملى است ، اصلى ترين پايه هاى جامعه نمونه انسانى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نمى توان از جامعه اى كه خدا را باور ندارد ، انتظار داشت ارزش هاى انسانى و در رأس آنها عدالت اجتماعى را رعايت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رضا عليه السلام در باره فلسفه خداپرستى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لِعِلَلٍ كَثيرَةٍ ، مِنها أنَّ مَن لَم يُقِرَّ بِاللّهِ عز و جل لَم يَتَجَنَّب مَعاصِيَهُ ، و لَم يَنتَهِ عَنِ ارتِكابِ الكَبائِرِ و لَم يُراقِب أحَدا فيما يَشتَهى و يَستَلِذُّ مِنَ الفَسادِ وَ الظُّلمِ </w:t>
      </w:r>
      <w:r>
        <w:rPr>
          <w:rFonts w:eastAsia="IRNazanin" w:cs="IRNazanin"/>
          <w:color w:val="111111"/>
          <w:sz w:val="28"/>
          <w:szCs w:val="28"/>
          <w:rtl w:val="true"/>
          <w:lang w:bidi="fa-IR"/>
        </w:rPr>
        <w:t xml:space="preserve">... . </w:t>
      </w:r>
      <w:r>
        <w:rPr>
          <w:rStyle w:val="FootnoteAnchor"/>
          <w:rtl w:val="true"/>
        </w:rPr>
        <w:footnoteReference w:id="764"/>
      </w:r>
      <w:r>
        <w:rPr>
          <w:rFonts w:ascii="IRNazanin" w:hAnsi="IRNazanin" w:eastAsia="IRNazanin"/>
          <w:color w:val="111111"/>
          <w:sz w:val="28"/>
          <w:sz w:val="28"/>
          <w:szCs w:val="28"/>
          <w:rtl w:val="true"/>
          <w:lang w:bidi="fa-IR"/>
        </w:rPr>
        <w:t xml:space="preserve">به علّت هاى بسيار ؛ يك علّت اين است كه هر كس به خدا اقرار نكند ، از نافرمانى او نپرهيزد و از ارتكاب گناهان كبيره باز نَايستد و هيچ كس را در آنچه از تباهى و ستم و برآوردن لذّت هاى فسادآور، دوست مى دارد ، نپايد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استقرار ارزش هاى اخلاقى در جامعه ، بدون زيربناى مذهبى و اعتقاد به خدا امكان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جهان ، بى شعور و بى هدف باشد و عادل و ظالم ، و نيكوكار و بدكار ، همه با مرگ ، به يك نقطه برسند ، با كدام دليل مى توان جامعه را به رعايت ارزش هاى والاى انسانى ، عدالت خواهى ، ايثار و مبارزه با ظلم و جنايت ، دعوت كرد؟ چه دليلى دارد كه يكى فداى ديگران شود و ديگران ، فداى او نگردند؟ از اين رو ، بايد گفت كه ماترياليسم ، مستلزم نفى ارزش هاى اخلاقى و پذيرفتن ارزش هاى اخلاقى ، مستلزم نفى ماترياليسم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 اعتقاد به خدا و هدفدارى جهان هستى ، زمينه ساز جامعه برين 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تكامل مادّى و معنوى انسان است و به فرموده آفريدگار جهان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يُرِيدُ ثَوَابَ الدُّنْيَا فَعِندَ اللَّهِ ثَوَابُ الدُّنْيَا وَالْاخِرَةِ </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هر كس پاداش دنيا را بخواهد ، پاداش دنيا و آخرت ، نزد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روزى ، جامعه بشر ، به طور شايسته با آفريدگار جهان پيوند بر قرار كند ، بهترين زندگى ها را براى خود فراهم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آن روز </w:t>
      </w:r>
      <w:r>
        <w:rPr>
          <w:rFonts w:eastAsia="IRNazanin" w:cs="IRNazanin"/>
          <w:color w:val="111111"/>
          <w:sz w:val="28"/>
          <w:szCs w:val="28"/>
          <w:rtl w:val="true"/>
          <w:lang w:bidi="fa-IR"/>
        </w:rPr>
        <w:t xml:space="preserve">! </w:t>
      </w:r>
      <w:r>
        <w:rPr>
          <w:rStyle w:val="FootnoteAnchor"/>
          <w:rtl w:val="true"/>
        </w:rPr>
        <w:footnoteReference w:id="76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 معرفة اللّه عز و جل</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حَقُّ مَعرِفَةِ اللّه عز و جلِ وحدّهاالتوحيد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أعرابِيٌّ إِلَى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عَلِّمني مِن غَرائِبِ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رَأسِ العِلمِ حَتّى تَسألَ عَن غَرائِبِهِ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رَأسُ العِلمِ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حَقَّ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مَعرِفَةُ اللّهِ حَقَّ مَعرِفَتِهِ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بِلا مِثلٍ ولا شِبهٍ ولا نِدٍّ ، وأَنَّهُ واحِدٌ أَحَدٌ ، ظاهِرٌ باطِنٌ ، أَوَّلٌ آخِرٌ ، لا كُفوَ لَهُ ولا نَظيرَ ، فَذلِكَ حَقُّ مَعرِفَتِهِ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الدِّيانَةِ بِهِ مَعرِفَتُهُ ، وكَمالُ مَعرِفَتِهِ تَوحيدُهُ ، وكَمالُ تَوحيدِهِ نَفيُ الصِّفاتِ عَنهُ </w:t>
      </w:r>
      <w:r>
        <w:rPr>
          <w:rFonts w:eastAsia="Amiri" w:cs="Amiri" w:ascii="Amiri" w:hAnsi="Amiri"/>
          <w:color w:val="111111"/>
          <w:sz w:val="28"/>
          <w:szCs w:val="28"/>
          <w:rtl w:val="true"/>
          <w:lang w:bidi="ar-SA"/>
        </w:rPr>
        <w:t xml:space="preserve">. </w:t>
      </w:r>
      <w:r>
        <w:rPr>
          <w:rStyle w:val="FootnoteAnchor"/>
          <w:rtl w:val="true"/>
        </w:rPr>
        <w:footnoteReference w:id="76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7" w:name="pg12791_114308"/>
    </w:p>
    <w:p>
      <w:pPr>
        <w:pStyle w:val="Heading6"/>
        <w:numPr>
          <w:ilvl w:val="5"/>
          <w:numId w:val="1"/>
        </w:numPr>
        <w:rPr/>
      </w:pPr>
      <w:bookmarkStart w:id="528" w:name="__RefHeading___Toc1234736_3224264995"/>
      <w:bookmarkStart w:id="529" w:name="_Toc202"/>
      <w:bookmarkEnd w:id="527"/>
      <w:bookmarkEnd w:id="528"/>
      <w:r>
        <w:rPr>
          <w:rtl w:val="true"/>
        </w:rPr>
        <w:t>فصل هشتم</w:t>
      </w:r>
      <w:r>
        <w:rPr>
          <w:rtl w:val="true"/>
        </w:rPr>
        <w:t xml:space="preserve">: </w:t>
      </w:r>
      <w:r>
        <w:rPr>
          <w:rtl w:val="true"/>
        </w:rPr>
        <w:t>كرانه هاى شناخت خدا</w:t>
      </w:r>
      <w:bookmarkEnd w:id="529"/>
    </w:p>
    <w:p>
      <w:pPr>
        <w:pStyle w:val="Heading6"/>
        <w:numPr>
          <w:ilvl w:val="5"/>
          <w:numId w:val="1"/>
        </w:numPr>
        <w:rPr/>
      </w:pPr>
      <w:bookmarkStart w:id="530" w:name="__RefHeading___Toc1234738_3224264995"/>
      <w:bookmarkStart w:id="531" w:name="_Toc203"/>
      <w:bookmarkEnd w:id="530"/>
      <w:r>
        <w:rPr/>
        <w:t>۸</w:t>
      </w:r>
      <w:r>
        <w:rPr>
          <w:rtl w:val="true"/>
        </w:rPr>
        <w:t xml:space="preserve"> </w:t>
      </w:r>
      <w:r>
        <w:rPr>
          <w:rtl w:val="true"/>
        </w:rPr>
        <w:t xml:space="preserve">/ </w:t>
      </w:r>
      <w:r>
        <w:rPr/>
        <w:t>۱</w:t>
      </w:r>
      <w:r>
        <w:rPr>
          <w:rtl w:val="true"/>
        </w:rPr>
        <w:t xml:space="preserve"> حق و حدود شناخت خدا</w:t>
      </w:r>
      <w:bookmarkEnd w:id="531"/>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كرانه هاى شناخت خدا</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حق و حدود شناخت خداالتوحيدـ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باديه نشينى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نادره هاى دانش به من چيزى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اصل دانش ، چه كرده اى كه از نادره هاى آن مى پرسى؟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دانش چيست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خدا ، چنان كه حقّ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شناخت خدا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به بى مثلى و بى مانندى و بى همتايى بشناسى ، و اين كه او يگانه و يكتاست ، پيدا و نهان است ، آغاز و فرجام است ، و همتا و مانند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حقّ شناخت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گام نخست اعتقاد به خدا ، شناخت اوست و كمال شناختش ، يگانه دانستن اوست و كمال يگانه دانستنش ، نفى صفات از اوست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طاهر بن حاتم بن ماهويه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الطَّيِّبِ ـ يَعني أَبَا الحَسَنِ موسى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لا تُجزِئُ مَعرِفَةُ الخالِقِ بِدونِهِ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 ولَم يَزَل سَميعا وعَليما وبَصيرا ، وهُوَ الفَعّالُ لِما يُريدُ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الإمام الرضا عليه السلامـ لَمّا سُئِلَ عَن أَدنَى المَعرِفَةِ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الإِقرارُ بِأَنَّهُ لا إِلهَ غَيرُهُ ، ولا شِبهَ لَهُ ولا نَظيرَ ، وأَنَّهُ قَديمٌ مُثبَتٌ مَوجودٌ غَيرُ فَقيدٍ ، وأَنَّهُ لَيسَ كَمِثلِهِ شَيءٌ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الفَرائِضِ وأَوجَبَها عَلَى الإِنسانِ مَعرِفَةُ الرَّبِّ وَالإِقرارُ لَهُ بِالعُبودِيَّةِ ، وحَدُّ المَعرِفَةِ أَنَّهُ لا إِلهَ غَيرُهُ ، ولا شَبيهَ لَهُ ولا نَظيرَ لَهُ ، وأَنَّهُ يُعرَفُ أَنَّهُ قَديمٌ مُثبَتٌ بِوُجودٍ غَيرِ فَقيدٍ ، مَوصوفٌ مِن غَيرِ شَبيهٍ ولا مُبطِلٍ ، 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الإمام الرضا عليه السلامـ فِي الفِقهِ المَنسوبِ إلَيهِ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أَروي أَنَّ المَعرِفَةَ التَّصديقُ وَالتَّسليمُ وَالإِخلاصُ فِي السِّرِّ وَالعَلانِيَةِ ، وأَروي أَنَّ حَقَّ المَعرِفَةِ أَن يُطيعَ ولا يَعصِيَ ، ويَشكُرَ ولا يَكفُرَ </w:t>
      </w:r>
      <w:r>
        <w:rPr>
          <w:rFonts w:eastAsia="Amiri" w:cs="Amiri" w:ascii="Amiri" w:hAnsi="Amiri"/>
          <w:color w:val="111111"/>
          <w:sz w:val="28"/>
          <w:szCs w:val="28"/>
          <w:rtl w:val="true"/>
          <w:lang w:bidi="ar-SA"/>
        </w:rPr>
        <w:t xml:space="preserve">. </w:t>
      </w:r>
      <w:r>
        <w:rPr>
          <w:rStyle w:val="FootnoteAnchor"/>
          <w:rtl w:val="true"/>
        </w:rPr>
        <w:footnoteReference w:id="77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التوحيدـ به نقل از طاهر بن حاتم بن ماهويه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پاكيزه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كه بدون آن ، شناخت آفريدگار ، ناقص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همانند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شنوا و دانا و بينا بوده و هست ، و آنچه بخواهد ، انجام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السلامـ در پاسخ سؤال از كمترين مرتبه شناخت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اقرار به اين كه معبودى جز او نيست ، مانند و همتا ندارد ،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موجود است و هرگز از بين نمى رود و چيزى همانند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فرايض و واجب ترين آنها بر انسان ، شناخت خداوندگار و اقرار به بندگى در برابر اوست ، و حدّ شناخت ،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معبودى جز او نيست ، و مانند و نظير ندارد ، و به اين شناخته شود كه او قديم است و موجود به وجودى است كه هرگز ، معدوم نمى شود ، داراى اوصاف است ، بى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شبيهى داشته باشد يا چيزى او را ابطال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همانند او نيست ، و شنوا و بيناست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فقه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مى كنم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و تسليم و سرسپردگى در نهان و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مى كنم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شناخت ، آن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و نافرمانى نكند ، و سپاس بگزارد و ناسپاسى نكند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لا تُدرِكُهُ الأَبصارُالكتاب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 </w:t>
      </w:r>
      <w:r>
        <w:rPr>
          <w:rStyle w:val="FootnoteAnchor"/>
          <w:rtl w:val="true"/>
        </w:rPr>
        <w:footnoteReference w:id="7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 فَأَخَذَتْهُمُ الصَّاعِقَةُ بِظُلْمِهِمْ</w:t>
      </w:r>
      <w:r>
        <w:rPr>
          <w:rFonts w:eastAsia="Amiri" w:cs="Amiri" w:ascii="Amiri" w:hAnsi="Amiri"/>
          <w:color w:val="111111"/>
          <w:sz w:val="28"/>
          <w:szCs w:val="28"/>
          <w:rtl w:val="true"/>
          <w:lang w:bidi="ar-SA"/>
        </w:rPr>
        <w:t xml:space="preserve">» . </w:t>
      </w:r>
      <w:r>
        <w:rPr>
          <w:rStyle w:val="FootnoteAnchor"/>
          <w:rtl w:val="true"/>
        </w:rPr>
        <w:footnoteReference w:id="7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 مُوسَى لِمِيقَاتِنَا وَكَلَّمَهُ رَبُّهُ قَالَ رَبِّ أَرِنِى أَنظُرْ إِلَيْكَ قَالَ لَن تَرَانِى وَلَكِنِ انظُرْ إِلَى الْجَبَلِ فَإِنِ اسْتَقَرَّ مَكَانَهُ فَسَوْفَ تَرَانِى فَلَمَّا تَجَلَّى رَبُّهُ لِلْجَبَلِ جَعَلَهُ دَكًّا وَ خَرَّ مُوسَى صَعِقًا فَلَمَّا أَفَاقَ قَالَ سُبْحَانَكَ تُبْتُ إِلَيْكَ وَأَنَا أَوَّلُ الْمُؤْمِنِينَ </w:t>
      </w:r>
      <w:r>
        <w:rPr>
          <w:rFonts w:eastAsia="Amiri" w:cs="Amiri" w:ascii="Amiri" w:hAnsi="Amiri"/>
          <w:color w:val="111111"/>
          <w:sz w:val="28"/>
          <w:szCs w:val="28"/>
          <w:rtl w:val="true"/>
          <w:lang w:bidi="ar-SA"/>
        </w:rPr>
        <w:t xml:space="preserve">» .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كُلِّ شَيءٍ عَلا ، ومِن كُلِّ شَيءٍ دَنا ، فَتَجَلّى لِخَلقِهِ مِن غَيرِ أَن يَكونَ يُرى ، وهُوَ بِالمَنظَرِ الأَعلى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إِحاطَةُ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أَعظَمُ مِن أَن يُرى بِالعَينِ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الإمام الرضا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أَوهامُ القُلوبِ ، فَكَيفَ تُدرِكُهُ أَبصارُ العُيونِ </w:t>
      </w:r>
      <w:r>
        <w:rPr>
          <w:rFonts w:eastAsia="Amiri" w:cs="Amiri" w:ascii="Amiri" w:hAnsi="Amiri"/>
          <w:color w:val="111111"/>
          <w:sz w:val="28"/>
          <w:szCs w:val="28"/>
          <w:rtl w:val="true"/>
          <w:lang w:bidi="ar-SA"/>
        </w:rPr>
        <w:t xml:space="preserve">! </w:t>
      </w:r>
      <w:r>
        <w:rPr>
          <w:rStyle w:val="FootnoteAnchor"/>
          <w:rtl w:val="true"/>
        </w:rPr>
        <w:footnoteReference w:id="77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791_114312"/>
    </w:p>
    <w:p>
      <w:pPr>
        <w:pStyle w:val="Heading6"/>
        <w:numPr>
          <w:ilvl w:val="5"/>
          <w:numId w:val="1"/>
        </w:numPr>
        <w:rPr/>
      </w:pPr>
      <w:bookmarkStart w:id="533" w:name="__RefHeading___Toc1234740_3224264995"/>
      <w:bookmarkStart w:id="534" w:name="_Toc204"/>
      <w:bookmarkEnd w:id="532"/>
      <w:bookmarkEnd w:id="533"/>
      <w:r>
        <w:rPr/>
        <w:t>۸</w:t>
      </w:r>
      <w:r>
        <w:rPr>
          <w:rtl w:val="true"/>
        </w:rPr>
        <w:t xml:space="preserve"> </w:t>
      </w:r>
      <w:r>
        <w:rPr>
          <w:rtl w:val="true"/>
        </w:rPr>
        <w:t xml:space="preserve">/ </w:t>
      </w:r>
      <w:r>
        <w:rPr/>
        <w:t>۲</w:t>
      </w:r>
      <w:r>
        <w:rPr>
          <w:rtl w:val="true"/>
        </w:rPr>
        <w:t xml:space="preserve"> ناديدنى است</w:t>
      </w:r>
      <w:bookmarkEnd w:id="534"/>
    </w:p>
    <w:p>
      <w:pPr>
        <w:pStyle w:val="Heading6"/>
        <w:numPr>
          <w:ilvl w:val="5"/>
          <w:numId w:val="1"/>
        </w:numPr>
        <w:rPr/>
      </w:pPr>
      <w:bookmarkStart w:id="535" w:name="__RefHeading___Toc1234742_3224264995"/>
      <w:bookmarkStart w:id="536" w:name="_Toc205"/>
      <w:bookmarkEnd w:id="535"/>
      <w:r>
        <w:rPr>
          <w:rtl w:val="true"/>
        </w:rPr>
        <w:t>اشاره</w:t>
      </w:r>
      <w:bookmarkEnd w:id="536"/>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ناديدنى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ديدگان ، او را در نمى يابند و او ديدگان را در مى يابد ، و او ريزبين و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كتاب از تو مى خواهند كه كتابى از آسمان برايشان فرود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بزرگ تر از اين ، از موسى درخواست كردند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آشكارا به ما بنمايان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ستمشان ، صاعقه آنان را فرا گرفت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موسى به ميعاد ما آمد و پروردگارش با او سخن گفت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من بنماى تا بر تو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مرا نخواهى ديد ؛ ليكن به كوه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برجاى خود قرار گرفت ، به زودى مرا خواهى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پروردگارش به كوه جلوه نمود ، آن را ريز ريز ساخت ، و موسى ، بيهوش بر زمين افتاد و چون به خود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كردم و من ، نخستين مؤمنانم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فراتر از هر چيز است و به هر چيز ،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آفريدگانش آشكار شد ، بى آن كه ديده شود ، و او در چشم اندازِ برين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ديدگان ، او را در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 احاطه وهم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برتر از آن است كه با چشم ، ديده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باره اين سخن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ديدگان ، او را در نمى يابند ؛ ولى او ديدگان را در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نگاه چشم ها به او مى رسد؟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الأَشعَثُ بنُ حاتِمٍ أَنَّهُ سَأَلَ الرِّضا عليه السلام عَن شَيءٍ مِنَ التَّوحيدِ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تَقرَأُ القُرآنَ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الأَبصارُ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عَنَى الأَوهامَ ؛ لا تُدرِكُ الأَوهامُ كَيفِيَّتَهُ ، وهُوَ يُدرِكُ كُلَّ فَهمٍ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تَقَع عَلَيهِ الأَوهامُ فَتُقَدِّرَهُ شَبَحا ماثِلاً ، ولَم تُدرِكهُ الأَبصارُ فَيَكونَ بَعدَ انتِقالِها حائِلاً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كَلَّت </w:t>
      </w:r>
      <w:r>
        <w:rPr>
          <w:rStyle w:val="FootnoteAnchor"/>
          <w:rtl w:val="true"/>
        </w:rPr>
        <w:footnoteReference w:id="780"/>
      </w:r>
      <w:r>
        <w:rPr>
          <w:rFonts w:ascii="Amiri" w:hAnsi="Amiri" w:eastAsia="Amiri" w:cs="Amiri"/>
          <w:color w:val="111111"/>
          <w:sz w:val="28"/>
          <w:sz w:val="28"/>
          <w:szCs w:val="28"/>
          <w:rtl w:val="true"/>
          <w:lang w:bidi="ar-SA"/>
        </w:rPr>
        <w:t xml:space="preserve">عَن إِدراكِهِ طُروفُ العُيونِ ، وقَصُرَت دونَ بُلوغِ صِفَتِهِ أَوهامُ الخَلائِقِ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تَنالُهُ الأَبصارُ مِن مَجدِ جَبَروتِهِ؛ إِذ حَجَبَها بِحُجُبٍ لا تَنفُذُ في ثِخَنِ كَثافَتِهِ، ولا تَخرِقُ إِلى ذِي العَرشِ مَتانَةَ خَصائِصِ سُتُراتِهِ ، الَّذي صَدَرَتِ الأُمورُ عَن مَشِيئَتهِ </w:t>
      </w:r>
      <w:r>
        <w:rPr>
          <w:rFonts w:eastAsia="Amiri" w:cs="Amiri" w:ascii="Amiri" w:hAnsi="Amiri"/>
          <w:color w:val="111111"/>
          <w:sz w:val="28"/>
          <w:szCs w:val="28"/>
          <w:rtl w:val="true"/>
          <w:lang w:bidi="ar-SA"/>
        </w:rPr>
        <w:t xml:space="preserve">. </w:t>
      </w:r>
      <w:r>
        <w:rPr>
          <w:rStyle w:val="FootnoteAnchor"/>
          <w:rtl w:val="true"/>
        </w:rPr>
        <w:footnoteReference w:id="78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المحاسنـ به نقل از ابو هاشم جعفرى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اشعث بن حاتم به من گفت كه وى از امام رضا عليه السلام در باره شمّه اى از توحيد ،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قرآن نمى خوانى؟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ديدگان ، او را در نمى يابند ؛ ولى او ديدگان را در مى يابد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آيه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ديدگان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نيروى فكر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افكار به چگونگى او نمى رسند ؛ ولى او هر فهمى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مى يابد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افكار ، </w:t>
      </w:r>
      <w:r>
        <w:rPr>
          <w:rStyle w:val="FootnoteAnchor"/>
          <w:rtl w:val="true"/>
        </w:rPr>
        <w:footnoteReference w:id="783"/>
      </w:r>
      <w:r>
        <w:rPr>
          <w:rFonts w:ascii="IRNazanin" w:hAnsi="IRNazanin" w:eastAsia="IRNazanin"/>
          <w:color w:val="111111"/>
          <w:sz w:val="28"/>
          <w:sz w:val="28"/>
          <w:szCs w:val="28"/>
          <w:rtl w:val="true"/>
          <w:lang w:bidi="fa-IR"/>
        </w:rPr>
        <w:t xml:space="preserve">به او دسترس ندارند تا در نتيجه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پندارند ، و ديدگان او را در نمى يابند تا در نتيجه ، پس از انتقال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به چيزى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دگرگون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چشم ها از ديدن او ناتوان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افكار خلايق از رسيدن به وصف او كوتاه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ديدگان ، از شكوه عظمتش ، به او نمى رسند ؛ زيرا حجاب هايى ميان خود و آنها زده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توانند در اين حجاب هاى سِتَبر و متراكم ، نفوذ كنند ، و براى ديدن صاحب عرش از پرده هاى استوار ويژه او بگذرند ؛ خدايى كه همه كارها از خواست او ناشى شده اند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عليهاالسلامـ في وَصفِ اللّه سبحانه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المُمتَنِعُ مِنَ الأَبصارِ رُؤيَتُهُ ، ومِنَ الأَلسُنِ صِفَتُهُ ، ومِنَ الأَوهامِ كَيفِيَّتُهُ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رَبٌّ عَظيمٌ لا يَمنَعُكَ شَيءٌ مِمّا خَلَقتَ ، وأنتَ تَرى ولا تُرى ، وأنتَ بِالمَنظَرِ الأَعلى ، وأنَّ لَكَ الآخِرَةَ وَالاُولى ، وأنَّ لَكَ المَحيا وَالمَماتَ ، وأنَّ إلَيكَ المُنتَهى وَالرُّجعى ، نَعوذُ بِكَ أن نَزِلَّ </w:t>
      </w:r>
      <w:r>
        <w:rPr>
          <w:rStyle w:val="FootnoteAnchor"/>
          <w:rtl w:val="true"/>
        </w:rPr>
        <w:footnoteReference w:id="785"/>
      </w:r>
      <w:r>
        <w:rPr>
          <w:rFonts w:ascii="Amiri" w:hAnsi="Amiri" w:eastAsia="Amiri" w:cs="Amiri"/>
          <w:color w:val="111111"/>
          <w:sz w:val="28"/>
          <w:sz w:val="28"/>
          <w:szCs w:val="28"/>
          <w:rtl w:val="true"/>
          <w:lang w:bidi="ar-SA"/>
        </w:rPr>
        <w:t xml:space="preserve">ونَخزى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بِلا أَوَّلٍ كانَ قَبلَهُ ، وَالآخِرِ بِلا آخِرٍ يَكونُ بَعدَهُ ، الَّذي قَصُرَت عَن رُؤيَتِهِ أَبصارُ النّاظِرينَ ، وعَجَزَت عَن نَعتِهِ أَوهامُ الواصِفينَ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 لَو أَكَلَ قَلبَكَ طائِرٌ لَم يُشبِعهُ ، وبَصَرُكَ لَو وُضِعَ عَلَيهِ خَرقُ إِبرَةٍ لَغَطّاهُ ، تُريدُ أَن تَعرِفَ بِهِما مَلَكوتَ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فَهذِهِ الشَّمسُ خَلقٌ مِن خَلقِ اللّهِ ، فَإِن قَدَرتَ أَن تَملَأَ عَينَيكَ مِنها فَهُوَ كَما تَقولُ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الأمالي للصدوق عن إبراهيم الكرخيّ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رَأَى رَبَّهُ عز و جل في مَنامِهِ، فمَا يَكونُ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رَجُلٌ لا دينَ لَهُ ، إِنَّ اللّهَ ـ تَبارَكَ وتَعالى ـ لا يُرى فِي اليَقظَةِ ولا فِي المَنامِ ، ولا فِي الدُّنيا ولا فِي الآخِرَةِ </w:t>
      </w:r>
      <w:r>
        <w:rPr>
          <w:rFonts w:eastAsia="Amiri" w:cs="Amiri" w:ascii="Amiri" w:hAnsi="Amiri"/>
          <w:color w:val="111111"/>
          <w:sz w:val="28"/>
          <w:szCs w:val="28"/>
          <w:rtl w:val="true"/>
          <w:lang w:bidi="ar-SA"/>
        </w:rPr>
        <w:t xml:space="preserve">. </w:t>
      </w:r>
      <w:r>
        <w:rPr>
          <w:rStyle w:val="FootnoteAnchor"/>
          <w:rtl w:val="true"/>
        </w:rPr>
        <w:footnoteReference w:id="78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عليهاالسلامـ در توصيف خداوند پاك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خدايى كه ديدگان ، او را نمى توانند ببينند و زبان ها از وصفش عاجزند و از رسيدن به چگونگى اش ناتوان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پروردگارى بزرگى ، چندان كه هيچ يك از آفريده هايت نمى توانند مانع تو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بينى و ديده نمى شوى ، و در عالى ترين چشم انداز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 ها به تو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آخرت و دنيا ، از آنِ توست ، و زندگى و مرگ ، در دست توست ، و پايان و بازگشت به سوى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بلغزيم و سرافكنده شويم ، به تو پناه مى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خداوندى را كه آغاز است و خود ، آغازى ندارد و انجام است و خود ، انجامى ندارد ؛ خداوندى كه ديدگان بينندگان ، از ديدنش قاصرند و اوهام وصف كنندگان ، از وصف او ناتوان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آدمى زاده اى كه اگر دل تو را پرنده اى بخورَد ، سيرش نمى كند و اگر بر چشمت پارگى سوزنى ايجاد شود ، آن را مى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با اين دو ، ملكوت آسمان ها و زمين را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گويى ، اينك خورشيد ، آفريده اى از آفريدگان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توانى چشمانت را از آن پُر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مخلوق را در چشمان خود بگنجانى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با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خواهى توانست ملكوت آسمان ها و زمين را نيز بشناسى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الأمالى ، صدوقـ به نقل از ابراهيم كَرْخى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پروردگارش را در خواب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مرد ، دين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و تعالى ـ نه در بيدارى ديده مى شود ، نه در خواب ؛ نه در دنيا ، نه در آخرت</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إسماعيل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جَعفَرَ بنَ مُحَمَّدٍ الصّادِقَ عليه السلام عَنِ اللّهِ ـ تَبارَكَ وتَعالى ـ هَل يُرى فِي المَعادِ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الفَضلِ ، إِنَّ الأَبصارَ لا تُدرِكَ إِلّا ما لَهُ لَونٌ وكَيفِيَّةٌ ، وَاللّهُ خالِقُ الأَلوانِ وَالكَيفِيَّةِ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أَوهامَ القُلوبِ أَكبَرُ مِن أَبصارِ العُيونِ ، فَهُوَ لا تُدرِكُهُ الأَوهامُ وهُوَ يُدرِكُ الأَوهامَ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الكافي عن 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الثّالِثِ عليه السلام أَسأَلُهُ عَنِ الرُّؤيَةِ ومَا اختَلَفَ فيهِ النّاسُ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الرُّؤيَةُ ما لَم يَكُن بَينَ الرّائي وَالمَرئِيِّ هَواءٌ يَنفُذُهُ البَصَرُ ، فَإِذَا انقَطَعَ الهَواءُ </w:t>
      </w:r>
      <w:r>
        <w:rPr>
          <w:rStyle w:val="FootnoteAnchor"/>
          <w:rtl w:val="true"/>
        </w:rPr>
        <w:footnoteReference w:id="792"/>
      </w:r>
      <w:r>
        <w:rPr>
          <w:rFonts w:ascii="Amiri" w:hAnsi="Amiri" w:eastAsia="Amiri" w:cs="Amiri"/>
          <w:color w:val="111111"/>
          <w:sz w:val="28"/>
          <w:sz w:val="28"/>
          <w:szCs w:val="28"/>
          <w:rtl w:val="true"/>
          <w:lang w:bidi="ar-SA"/>
        </w:rPr>
        <w:t xml:space="preserve">عَنِ الرّائي وَالمَرئِيِّ لَم تَصِحَّ الرُّؤيَةُ وكانَ في ذلِكَ الاِشتِباهُ ؛ لِأَنّ الرّائِيَ مَتى ساوَى المَرئِيَّ فِي السَّبَبِ المَوجِبِ بَينَهُما فِي الرُّؤيَةِ وَجَبَ الاِشتباهُ وكانَ ذلِكَ التَّشبيهُ ؛ لِأَنَّ الأَسبابَ لابُدَّ مِن اتِّصالِها بِالمُسَبَّباتِ </w:t>
      </w:r>
      <w:r>
        <w:rPr>
          <w:rFonts w:eastAsia="Amiri" w:cs="Amiri" w:ascii="Amiri" w:hAnsi="Amiri"/>
          <w:color w:val="111111"/>
          <w:sz w:val="28"/>
          <w:szCs w:val="28"/>
          <w:rtl w:val="true"/>
          <w:lang w:bidi="ar-SA"/>
        </w:rPr>
        <w:t xml:space="preserve">. </w:t>
      </w:r>
      <w:r>
        <w:rPr>
          <w:rStyle w:val="FootnoteAnchor"/>
          <w:rtl w:val="true"/>
        </w:rPr>
        <w:footnoteReference w:id="79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 صدوقـ به نقل از اسماعيل بن فضل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ـ تبارك و تعالى ـ در قيامت ديده 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بس منزّه تر و برتر از آن است كه ديده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 تنها چيزهايى را مى بينند كه داراى رنگ و چگونگى باشد ، و خداوند ، خود ، آفريننده رنگ ها و چگونگى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افكار دل ها بزرگ تر از نگاه هاى چشم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افكار نيز درك نمى كنند ؛ امّا او افكار را درك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احمد بن اسحاق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هادى عليه السلام نامه نوشتم و از رؤيت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نظر مردم در اين باره ،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پاسخ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زمانى كه ميان بيننده و شى ء مرئى ، هوايى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نگاه از آن عبور كند ، وجود نداشته باشد ، رؤيتْ امكان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گاه ميان بيننده و شى ء مرئى ، هوا نباشد ، رؤيتى هم نخواهد بود و در اين ، مشابهت است ؛ </w:t>
      </w:r>
      <w:r>
        <w:rPr>
          <w:rStyle w:val="FootnoteAnchor"/>
          <w:rtl w:val="true"/>
        </w:rPr>
        <w:footnoteReference w:id="794"/>
      </w:r>
      <w:r>
        <w:rPr>
          <w:rFonts w:ascii="IRNazanin" w:hAnsi="IRNazanin" w:eastAsia="IRNazanin"/>
          <w:color w:val="111111"/>
          <w:sz w:val="28"/>
          <w:sz w:val="28"/>
          <w:szCs w:val="28"/>
          <w:rtl w:val="true"/>
          <w:lang w:bidi="fa-IR"/>
        </w:rPr>
        <w:t xml:space="preserve">زيرا بيننده هر گاه با شى ء مرئى ، در سببى كه موجب رؤيت ميان آن دو مى شود </w:t>
      </w:r>
      <w:r>
        <w:rPr>
          <w:rStyle w:val="FootnoteAnchor"/>
          <w:rtl w:val="true"/>
        </w:rPr>
        <w:footnoteReference w:id="795"/>
      </w:r>
      <w:r>
        <w:rPr>
          <w:rFonts w:ascii="Amiri" w:hAnsi="Amiri" w:eastAsia="Amiri" w:cs="Amiri"/>
          <w:color w:val="111111"/>
          <w:sz w:val="28"/>
          <w:sz w:val="28"/>
          <w:szCs w:val="28"/>
          <w:rtl w:val="true"/>
          <w:lang w:bidi="ar-SA"/>
        </w:rPr>
        <w:t xml:space="preserve">، يكسان باشد ، مشابهت لازم مى آيد </w:t>
      </w:r>
      <w:r>
        <w:rPr>
          <w:rStyle w:val="FootnoteAnchor"/>
          <w:rtl w:val="true"/>
        </w:rPr>
        <w:footnoteReference w:id="796"/>
      </w:r>
      <w:r>
        <w:rPr>
          <w:rFonts w:ascii="Amiri" w:hAnsi="Amiri" w:eastAsia="Amiri" w:cs="Amiri"/>
          <w:color w:val="111111"/>
          <w:sz w:val="28"/>
          <w:sz w:val="28"/>
          <w:szCs w:val="28"/>
          <w:rtl w:val="true"/>
          <w:lang w:bidi="ar-SA"/>
        </w:rPr>
        <w:t xml:space="preserve">و اين ، همان تشبيه است ؛ </w:t>
      </w:r>
      <w:r>
        <w:rPr>
          <w:rStyle w:val="FootnoteAnchor"/>
          <w:rtl w:val="true"/>
        </w:rPr>
        <w:footnoteReference w:id="797"/>
      </w:r>
      <w:r>
        <w:rPr>
          <w:rFonts w:ascii="IRNazanin" w:hAnsi="IRNazanin" w:eastAsia="IRNazanin"/>
          <w:color w:val="111111"/>
          <w:sz w:val="28"/>
          <w:sz w:val="28"/>
          <w:szCs w:val="28"/>
          <w:rtl w:val="true"/>
          <w:lang w:bidi="fa-IR"/>
        </w:rPr>
        <w:t>چرا كه سبب ها بايد به مسبّب ها متّصل باشند</w:t>
      </w:r>
      <w:r>
        <w:rPr>
          <w:rFonts w:eastAsia="IRNazanin" w:cs="IRNazanin"/>
          <w:color w:val="111111"/>
          <w:sz w:val="28"/>
          <w:szCs w:val="28"/>
          <w:rtl w:val="true"/>
          <w:lang w:bidi="fa-IR"/>
        </w:rPr>
        <w:t xml:space="preserve">» . </w:t>
      </w:r>
      <w:r>
        <w:rPr>
          <w:rStyle w:val="FootnoteAnchor"/>
          <w:rtl w:val="true"/>
        </w:rPr>
        <w:footnoteReference w:id="79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12791_114319"/>
    </w:p>
    <w:p>
      <w:pPr>
        <w:pStyle w:val="Heading6"/>
        <w:numPr>
          <w:ilvl w:val="5"/>
          <w:numId w:val="1"/>
        </w:numPr>
        <w:rPr/>
      </w:pPr>
      <w:bookmarkStart w:id="538" w:name="__RefHeading___Toc1234744_3224264995"/>
      <w:bookmarkStart w:id="539" w:name="_Toc206"/>
      <w:bookmarkEnd w:id="537"/>
      <w:bookmarkEnd w:id="538"/>
      <w:r>
        <w:rPr>
          <w:rtl w:val="true"/>
        </w:rPr>
        <w:t>سخنى درباره عدم امكان رؤيت خدا با چشم</w:t>
      </w:r>
      <w:bookmarkEnd w:id="539"/>
    </w:p>
    <w:p>
      <w:pPr>
        <w:pStyle w:val="Heading6"/>
        <w:numPr>
          <w:ilvl w:val="5"/>
          <w:numId w:val="1"/>
        </w:numPr>
        <w:rPr/>
      </w:pPr>
      <w:bookmarkStart w:id="540" w:name="__RefHeading___Toc1234746_3224264995"/>
      <w:bookmarkStart w:id="541" w:name="_Toc207"/>
      <w:bookmarkEnd w:id="540"/>
      <w:r>
        <w:rPr>
          <w:rtl w:val="true"/>
        </w:rPr>
        <w:t>دليل عقلى معتقدان به امكان رؤيت</w:t>
      </w:r>
      <w:bookmarkEnd w:id="541"/>
    </w:p>
    <w:p>
      <w:pPr>
        <w:pStyle w:val="BookText"/>
        <w:rPr/>
      </w:pPr>
      <w:r>
        <w:rPr>
          <w:rFonts w:ascii="IRNazanin" w:hAnsi="IRNazanin" w:eastAsia="IRNazanin"/>
          <w:color w:val="111111"/>
          <w:sz w:val="28"/>
          <w:sz w:val="28"/>
          <w:szCs w:val="28"/>
          <w:rtl w:val="true"/>
          <w:lang w:bidi="fa-IR"/>
        </w:rPr>
        <w:t xml:space="preserve">سخنى در باره عدم امكان رؤيت خدا با چشمپيروان مكتب اهل بيت عليهم السلام بر پايه آموزه هاى قرآن و سنّت و حكم قطعى عقل و برهان ، بر اين باورند كه ديدار حسّى خداوند متعال ، 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مكتب معتزله از اهل سنّت نيز مانند اماميه ، معتقد به عدم امكان رؤيت حسّى خداوند متعال هستند ؛ امّا اشاعره و گروهى از اهل حديث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شوند ـ ، قائل به امكان رؤيت حسّى خدا هستند ، با اين تفاوت كه حشويه ، قائل به جسم بودن خداوندند ؛ امّا اشاعره به گفته قاضى ايجى ، معتقدند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جسم نيست و در جهتى قرار ندارد و از اين رو ، در رؤيت او ، ظهورِ شرايطى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و تأثّر حَدَقه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مى تواند مثل ماه شب چهارده ، بر بندگانش منكشف شود و به ديده در آيد ، چنان كه در احاديث صحيح ، وارد شده است</w:t>
      </w:r>
      <w:r>
        <w:rPr>
          <w:rFonts w:eastAsia="IRNazanin" w:cs="IRNazanin"/>
          <w:color w:val="111111"/>
          <w:sz w:val="28"/>
          <w:szCs w:val="28"/>
          <w:rtl w:val="true"/>
          <w:lang w:bidi="fa-IR"/>
        </w:rPr>
        <w:t xml:space="preserve">» . </w:t>
      </w:r>
      <w:r>
        <w:rPr>
          <w:rStyle w:val="FootnoteAnchor"/>
          <w:rtl w:val="true"/>
        </w:rPr>
        <w:footnoteReference w:id="799"/>
      </w:r>
      <w:r>
        <w:rPr>
          <w:rFonts w:ascii="IRNazanin" w:hAnsi="IRNazanin" w:eastAsia="IRNazanin"/>
          <w:color w:val="111111"/>
          <w:sz w:val="28"/>
          <w:sz w:val="28"/>
          <w:szCs w:val="28"/>
          <w:rtl w:val="true"/>
          <w:lang w:bidi="fa-IR"/>
        </w:rPr>
        <w:t xml:space="preserve">تفاوت ديگر عقيده اشاعره و حشويه ، اين است كه حشويه مى گويند خداوند در دنيا و آخرت ، قابل رؤيت است ؛ </w:t>
      </w:r>
      <w:r>
        <w:rPr>
          <w:rStyle w:val="FootnoteAnchor"/>
          <w:rtl w:val="true"/>
        </w:rPr>
        <w:footnoteReference w:id="800"/>
      </w:r>
      <w:r>
        <w:rPr>
          <w:rFonts w:ascii="IRNazanin" w:hAnsi="IRNazanin" w:eastAsia="IRNazanin"/>
          <w:color w:val="111111"/>
          <w:sz w:val="28"/>
          <w:sz w:val="28"/>
          <w:szCs w:val="28"/>
          <w:rtl w:val="true"/>
          <w:lang w:bidi="fa-IR"/>
        </w:rPr>
        <w:t xml:space="preserve">امّا اشاعره مى گويند كه خداوند ، تنها در آخرت با چشم ديده مى شود ؛ امّا لازمه رؤيت او ، جسم بودن او و تشبيه خالق به مخلوق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عقلى معتقدان به امكان رؤيتهر چند قائلان به امكان ديدار خدا با چشم ، گفته اند كه ما بر مدّعاى خود ، هم دليل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12791_114320"/>
    </w:p>
    <w:p>
      <w:pPr>
        <w:pStyle w:val="Heading6"/>
        <w:numPr>
          <w:ilvl w:val="5"/>
          <w:numId w:val="1"/>
        </w:numPr>
        <w:rPr/>
      </w:pPr>
      <w:bookmarkStart w:id="543" w:name="__RefHeading___Toc1234748_3224264995"/>
      <w:bookmarkStart w:id="544" w:name="_Toc208"/>
      <w:bookmarkEnd w:id="542"/>
      <w:bookmarkEnd w:id="543"/>
      <w:r>
        <w:rPr>
          <w:rtl w:val="true"/>
        </w:rPr>
        <w:t>دليل نقلى معتقدان به امكان رؤيت</w:t>
      </w:r>
      <w:bookmarkEnd w:id="544"/>
    </w:p>
    <w:p>
      <w:pPr>
        <w:pStyle w:val="BookText"/>
        <w:rPr/>
      </w:pPr>
      <w:r>
        <w:rPr>
          <w:rFonts w:ascii="Amiri" w:hAnsi="Amiri" w:eastAsia="Amiri" w:cs="Amiri"/>
          <w:color w:val="111111"/>
          <w:sz w:val="28"/>
          <w:sz w:val="28"/>
          <w:szCs w:val="28"/>
          <w:rtl w:val="true"/>
          <w:lang w:bidi="ar-SA"/>
        </w:rPr>
        <w:t xml:space="preserve">عقلى داريم و هم دليل نقلى ؛ امّا بطلان دليل عقلى آنان ، به قدرى واضح است كه نيازى به بررسى ندارد ، مانند اين دليلشان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وجود اشيا ، مقتضىِ امكان رؤيت آنهاست</w:t>
      </w:r>
      <w:r>
        <w:rPr>
          <w:rFonts w:eastAsia="Amiri" w:cs="Amiri" w:ascii="Amiri" w:hAnsi="Amiri"/>
          <w:color w:val="111111"/>
          <w:sz w:val="28"/>
          <w:szCs w:val="28"/>
          <w:rtl w:val="true"/>
          <w:lang w:bidi="ar-SA"/>
        </w:rPr>
        <w:t xml:space="preserve">» </w:t>
      </w:r>
      <w:r>
        <w:rPr>
          <w:rStyle w:val="FootnoteAnchor"/>
          <w:rtl w:val="true"/>
        </w:rPr>
        <w:footnoteReference w:id="801"/>
      </w:r>
      <w:r>
        <w:rPr>
          <w:rFonts w:ascii="IRNazanin" w:hAnsi="IRNazanin" w:eastAsia="IRNazanin"/>
          <w:color w:val="111111"/>
          <w:sz w:val="28"/>
          <w:sz w:val="28"/>
          <w:szCs w:val="28"/>
          <w:rtl w:val="true"/>
          <w:lang w:bidi="fa-IR"/>
        </w:rPr>
        <w:t xml:space="preserve">يا آنچه ابن تيميه گفته كه رؤيت ، وجود محض است و تنها به موجودْ متعلَّق مى شود ، نه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وجودش كامل تر است ، بلكه وجودش واجب باشد ، بدان سزاوارتر است از آنچه عدم ، لازمه آن است </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 xml:space="preserve">پاسخ اين سخنان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اثبات اين ادّعا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وجود ، مقتضى امكان رؤيت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وجودْ كامل تر باشد ، سزاوارتر است كه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دليل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تجربه نشان مى دهد كه خيلى چيزها قابل رؤيت حسّى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توانسته تاكنون نيروى تفكّر را با چشم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همان طور كه در روايات اهل بيت عليهم السلام ملاحظه شد ، چشم ، تنها چيزى را مى تواند ببيند كه داراى رنگ و كيفيت باشد و چنين چيزى نمى تواند نامحدود و آفريدگار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نقلى معتقدان به امكان رؤيتامّا دليل نقلى قائلان به امكان رؤيت خداوند ـ كه به گفته قاضى عضد الدين ايجى ، دليل اصلى آنها براى اثبات امكانِ رؤيت است ـ احاديثى است كه ذيلاً به شمارى از آنها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از پيامبر خدا صلى الله عليه و آله در تفسير آيه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سوره قيامت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يَوْمَـئِذٍ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آن روز ، چهره هايى خرّم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كرده كه فرمود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البَهاءِ وَ الحُسنِ ، ناظِرَةٌ فى وَجهِ اللّهِ تَعالى </w:t>
      </w:r>
      <w:r>
        <w:rPr>
          <w:rFonts w:eastAsia="Amiri" w:cs="Amiri" w:ascii="Amiri" w:hAnsi="Amiri"/>
          <w:color w:val="111111"/>
          <w:sz w:val="28"/>
          <w:szCs w:val="28"/>
          <w:rtl w:val="true"/>
          <w:lang w:bidi="ar-SA"/>
        </w:rPr>
        <w:t xml:space="preserve">. </w:t>
      </w:r>
      <w:r>
        <w:rPr>
          <w:rStyle w:val="FootnoteAnchor"/>
          <w:rtl w:val="true"/>
        </w:rPr>
        <w:footnoteReference w:id="804"/>
      </w:r>
      <w:r>
        <w:rPr>
          <w:rFonts w:ascii="IRNazanin" w:hAnsi="IRNazanin" w:eastAsia="IRNazanin"/>
          <w:color w:val="111111"/>
          <w:sz w:val="28"/>
          <w:sz w:val="28"/>
          <w:szCs w:val="28"/>
          <w:rtl w:val="true"/>
          <w:lang w:bidi="fa-IR"/>
        </w:rPr>
        <w:t>از روشنايى و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خُرّم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سيماى خداى متعال مى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از پيامبر خدا صلى الله عليه و آله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أدنى أهلِ الجَنَّةِ مَنزِلَةً لَمَن يَرى فى مُلكِهِ ألفَى سَنَةٍ ، و إنَّ أفضَلَهُم مَنزِلَةً لَمَن يَنظُرُ فى وَجهِ اللّهِ تَعالى كُلَّ يَومٍ مَرَّتَينِ ، ثُمَّ تَلا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البَياضُ وَ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كُلَّ يَومٍ فى وَجهِ اللّهِ عز و جل </w:t>
      </w:r>
      <w:r>
        <w:rPr>
          <w:rFonts w:eastAsia="Amiri" w:cs="Amiri" w:ascii="Amiri" w:hAnsi="Amiri"/>
          <w:color w:val="111111"/>
          <w:sz w:val="28"/>
          <w:szCs w:val="28"/>
          <w:rtl w:val="true"/>
          <w:lang w:bidi="ar-SA"/>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كم منزلت ترين فرد بهشتى ، دو هزار سال طول مى كشد تا مملكت خود را بنگرد و بالاترين آنان ، هر روز دوبار به وجه خدا 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 چهره هايى خرّم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سپيدرو و باصفا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خود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هر روز به وجه خدا مى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پيامبر خدا صلى الله عليه و آله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أهلُ الجَنَّةِ الجَنَّةَ ، يَقولُ اللّهُ ـ تَبارَكَ و تَعالى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تُريدونَ شَيئا أزيدُكُم؟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تُبَيِّض وُجوهَنا؟ ألَم تُدخِلنَا الجَنَّةَ و تُنَجِّنا مِنَ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فَيَكشِفُ الحِجابَ ، فَما اُعطوا شَيئا أحَبَّ إلَيهِم مِنَ النَّظَرِ إلى رَبِّهِم عز و جل </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 xml:space="preserve">چون بهشتيان به بهشت درآيند ، خداى ـ تبارك و تعالى ـ به آنان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خواهيد چيزى برايتان بيفزايم؟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سيمايمان را سپيد نكردى؟ آيا ما را به بهشت در نياوردى و از آتش ، رهايمان نساختى؟ پس حجاب ، كنار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رود و چيزى به آنها عطا نشده كه برايشان دوست داشتنى تر از نگريستن به وجه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است كه بر فرض ، ادّعاى اهل حديث را مبنى بر صحّت احاديث ياد شده بپذيريم ، اوّلاً رؤيت در اين روايات ، قابليتِ انطباق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تفسير صحيحى كه از آن خواهد آمد ،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با توجّه به اين كه قرآن و برهان ، امكان رؤيت حسّى را رد كرده اند ، اگر روايتى قابل توجيه نباشد ، قطعا قابل قبول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رضا عليه السلام در پاسخ ابو قرّه كه از ايشان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روايات را دروغ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الرِّواياتُ مُخالِفَةً لِلقُرآنِ كَذَّبتُ بِها </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 xml:space="preserve">هنگامى كه روايات با قرآنْ مخالف باشد ، تكذيبشان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استدلال به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بر امكان رؤيت حسّى صحيح نيست ؛ زيرا جمع ميان اين آيه و ساير آياتى كه دلالت بر عدم امكان رؤيت حسّى دارند ،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0"/>
      </w:r>
      <w:r>
        <w:rPr>
          <w:rFonts w:ascii="IRNazanin" w:hAnsi="IRNazanin" w:eastAsia="IRNazanin"/>
          <w:color w:val="111111"/>
          <w:sz w:val="28"/>
          <w:sz w:val="28"/>
          <w:szCs w:val="28"/>
          <w:rtl w:val="true"/>
          <w:lang w:bidi="fa-IR"/>
        </w:rPr>
        <w:t xml:space="preserve">اقتضا مى كند كه مقصود از آن ، رؤيت حسّى نباشد ، چنان كه در روايات اهل بيت عليهم السلام ، نگريستن به خدا در آيه ياد شده ، تفسير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نگريستن به رحمت يا پاداش خدا و يا نگريستن به وجه انبيا و اوليا شده است </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 xml:space="preserve">گفتنى است كه آنچه در اين روايات آمده ، چند نمونه از مصاديق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برترين نمونه آن ، رؤيت قلبى خداست كه تفسير آن خواهد آمد </w:t>
      </w:r>
      <w:r>
        <w:rPr>
          <w:rStyle w:val="FootnoteAnchor"/>
          <w:rtl w:val="true"/>
        </w:rPr>
        <w:footnoteReference w:id="812"/>
      </w:r>
      <w:r>
        <w:rPr>
          <w:rFonts w:ascii="Amiri" w:hAnsi="Amiri" w:eastAsia="Amiri" w:cs="Amiri"/>
          <w:color w:val="111111"/>
          <w:sz w:val="28"/>
          <w:sz w:val="28"/>
          <w:szCs w:val="28"/>
          <w:rtl w:val="true"/>
          <w:lang w:bidi="ar-SA"/>
        </w:rPr>
        <w:t xml:space="preserve">و ظاهرا به خاطر سوء استفاده نكردن از اين تفسير ، در روايات ياد شده ، به اين معنا اشاره نشده است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لا تَحُسُّهُ الحَواسُّالإمام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تَلمِسُهُ لامِسَةٌ ، ولا تَحُسُّهُ حاسَّةٌ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الكافي عن عليّ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عَرَّفَكَ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يُشبِهُهُ صورَةٌ ، ولا يُحَسُّ بِالحَواسِّ ، ولا يُقاسُ بِالنّاسِ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الإمام الصادق عليه السلامـ في تَنزيهِهِ سُبحانَهُ وتَعالى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 يَعلَمُ أحَدٌ كَيفَ هُوَ إِلّا هُوَ ، لَيسَ كَمِثلِهِ شَيءٌ وهُوَ السَميعُ البَصيرُ ، لا يُحَدُّ ولا يُحَسُّ ولا يُجَسُّ </w:t>
      </w:r>
      <w:r>
        <w:rPr>
          <w:rStyle w:val="FootnoteAnchor"/>
          <w:rtl w:val="true"/>
        </w:rPr>
        <w:footnoteReference w:id="815"/>
      </w:r>
      <w:r>
        <w:rPr>
          <w:rFonts w:ascii="Amiri" w:hAnsi="Amiri" w:eastAsia="Amiri" w:cs="Amiri"/>
          <w:color w:val="111111"/>
          <w:sz w:val="28"/>
          <w:sz w:val="28"/>
          <w:szCs w:val="28"/>
          <w:rtl w:val="true"/>
          <w:lang w:bidi="ar-SA"/>
        </w:rPr>
        <w:t xml:space="preserve">، ولا تُدرِكُهُ الأَبصارُ ولَا الحَواسُّ ، ولا يُحيطُ بِهِ شَيءٌ ، ولا جِسمٌ ولا صورَةٌ ولا تَخطيطٌ </w:t>
      </w:r>
      <w:r>
        <w:rPr>
          <w:rStyle w:val="FootnoteAnchor"/>
          <w:rtl w:val="true"/>
        </w:rPr>
        <w:footnoteReference w:id="816"/>
      </w:r>
      <w:r>
        <w:rPr>
          <w:rFonts w:ascii="Amiri" w:hAnsi="Amiri" w:eastAsia="Amiri" w:cs="Amiri"/>
          <w:color w:val="111111"/>
          <w:sz w:val="28"/>
          <w:sz w:val="28"/>
          <w:szCs w:val="28"/>
          <w:rtl w:val="true"/>
          <w:lang w:bidi="ar-SA"/>
        </w:rPr>
        <w:t xml:space="preserve">ولا تَحديدٌ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عنه عليه السلامـ كانَ يَقولُ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يُحَسُّ ولا يُجَسُّ ولا يُمَسُّ ، ولا يُدرَكُ بِالحَواسِّ الخَمسِ ، ولا يَقَعُ عَلَيهِ الوَهمُ ، ولا تَصِفُهُ الأَلسُنُ ، وكُلُّ شيءٍ حَسَّتهُ الحَواسُّ أَو لَمَسَتهُ الأَيدي فَهُوَ مَخلوقٌ </w:t>
      </w:r>
      <w:r>
        <w:rPr>
          <w:rFonts w:eastAsia="Amiri" w:cs="Amiri" w:ascii="Amiri" w:hAnsi="Amiri"/>
          <w:color w:val="111111"/>
          <w:sz w:val="28"/>
          <w:szCs w:val="28"/>
          <w:rtl w:val="true"/>
          <w:lang w:bidi="ar-SA"/>
        </w:rPr>
        <w:t xml:space="preserve">. </w:t>
      </w:r>
      <w:r>
        <w:rPr>
          <w:rStyle w:val="FootnoteAnchor"/>
          <w:rtl w:val="true"/>
        </w:rPr>
        <w:footnoteReference w:id="81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5" w:name="pg12791_114324"/>
    </w:p>
    <w:p>
      <w:pPr>
        <w:pStyle w:val="Heading6"/>
        <w:numPr>
          <w:ilvl w:val="5"/>
          <w:numId w:val="1"/>
        </w:numPr>
        <w:rPr/>
      </w:pPr>
      <w:bookmarkStart w:id="546" w:name="__RefHeading___Toc1234750_3224264995"/>
      <w:bookmarkStart w:id="547" w:name="_Toc209"/>
      <w:bookmarkEnd w:id="545"/>
      <w:bookmarkEnd w:id="546"/>
      <w:r>
        <w:rPr/>
        <w:t>۸</w:t>
      </w:r>
      <w:r>
        <w:rPr>
          <w:rtl w:val="true"/>
        </w:rPr>
        <w:t xml:space="preserve"> </w:t>
      </w:r>
      <w:r>
        <w:rPr>
          <w:rtl w:val="true"/>
        </w:rPr>
        <w:t xml:space="preserve">/ </w:t>
      </w:r>
      <w:r>
        <w:rPr/>
        <w:t>۳</w:t>
      </w:r>
      <w:r>
        <w:rPr>
          <w:rtl w:val="true"/>
        </w:rPr>
        <w:t xml:space="preserve"> نامحسوس است</w:t>
      </w:r>
      <w:bookmarkEnd w:id="547"/>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نامحسوس 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لامسه اى او را لمس نمى كند و هيچ حسّى احساسش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على بن عُقبه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 مؤمنان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پروردگارت را شناختى؟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او خود ، خويشتن را به من شناسانْد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خودش را به تو شناساند؟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صورتى همانند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حواس ، ادراك نمى شود و با مردم ، سنجيده نمى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تنزيه خداوند پاك و والا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كه جز خودِ او ، هيچ كس نمى داند كه او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همانندش نيست و او شنوا و بيناست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و محسوس و ملموس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و حواس ، او را درك نمى كنند و هيچ چيز بر او احاطه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جسم است و نه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ترسيم مى شود و نه اندازه 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پيوسته مى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خداوندى را كه نه به حس درمى آيد و نه لمس و نه دستمالى مى شود ، و با هيچ يك از حواس پنجگانه دريافت نمى گردد ، و در وهم نمى گنجد ، و زبان ها از وصفش عاجزند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حواس ، دركش كنند يا با دست ها لمس شوند ، آن چيز ، مخلوق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لا يَبلُغُ أَحَدٌ كُنهَ مَعرِفَتِهِرسول اللّه صلى الله عليه و آلهـ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لا يَعلَمُ ما هُوَ إِلّا هُوَ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عنه صلى الله عليه و آلهـ في تَنزيهِ اللّهِ سُبحانَهُ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ما عَرَفناكَ حَقَّ مَعرِفَتِكَ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أَحدٌ كُنهَ </w:t>
      </w:r>
      <w:r>
        <w:rPr>
          <w:rStyle w:val="FootnoteAnchor"/>
          <w:rtl w:val="true"/>
        </w:rPr>
        <w:footnoteReference w:id="821"/>
      </w:r>
      <w:r>
        <w:rPr>
          <w:rFonts w:ascii="Amiri" w:hAnsi="Amiri" w:eastAsia="Amiri" w:cs="Amiri"/>
          <w:color w:val="111111"/>
          <w:sz w:val="28"/>
          <w:sz w:val="28"/>
          <w:szCs w:val="28"/>
          <w:rtl w:val="true"/>
          <w:lang w:bidi="ar-SA"/>
        </w:rPr>
        <w:t xml:space="preserve">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 اللّهُ أَعلى وأَجَلُّ أَن يَطَّلِعَ أَحدٌ عَلى كُنهِ مَعرِفَتِهِ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أَظهَرَ مِن آثارِ سُلطانِهِ وجَلالِ كِبرِيائِهِ ما حَيَّرَ مُقَلَ </w:t>
      </w:r>
      <w:r>
        <w:rPr>
          <w:rStyle w:val="FootnoteAnchor"/>
          <w:rtl w:val="true"/>
        </w:rPr>
        <w:footnoteReference w:id="823"/>
      </w:r>
      <w:r>
        <w:rPr>
          <w:rFonts w:ascii="Amiri" w:hAnsi="Amiri" w:eastAsia="Amiri" w:cs="Amiri"/>
          <w:color w:val="111111"/>
          <w:sz w:val="28"/>
          <w:sz w:val="28"/>
          <w:szCs w:val="28"/>
          <w:rtl w:val="true"/>
          <w:lang w:bidi="ar-SA"/>
        </w:rPr>
        <w:t xml:space="preserve">العُقولِ مِن عَجائِبِ قُدرَتِهِ ، ورَدَعَ خَطَراتِ هَماهِمِ </w:t>
      </w:r>
      <w:r>
        <w:rPr>
          <w:rStyle w:val="FootnoteAnchor"/>
          <w:rtl w:val="true"/>
        </w:rPr>
        <w:footnoteReference w:id="824"/>
      </w:r>
      <w:r>
        <w:rPr>
          <w:rFonts w:ascii="Amiri" w:hAnsi="Amiri" w:eastAsia="Amiri" w:cs="Amiri"/>
          <w:color w:val="111111"/>
          <w:sz w:val="28"/>
          <w:sz w:val="28"/>
          <w:szCs w:val="28"/>
          <w:rtl w:val="true"/>
          <w:lang w:bidi="ar-SA"/>
        </w:rPr>
        <w:t xml:space="preserve">النُّفوسِ عَن عِرفانِ كُنهِ صِفَتِهِ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عنه عليه السلامـ في تَمجيدِ اللّهِ عز و جل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فَلَسنا نَعلَمُ كُنهَ عَظَمَتِكَ ، إِلّا أَنّا نَعلَمُ أَنَّكَ حَيٌّ قَيّومٌ لا تَأَخُذُكَ سِنَةٌ ولا نَومٌ ، لَم يَنتَهِ إِلَيكَ نَظَرٌ ، ولَم يُدرِككَ بَصَرٌ </w:t>
      </w:r>
      <w:r>
        <w:rPr>
          <w:rFonts w:eastAsia="Amiri" w:cs="Amiri" w:ascii="Amiri" w:hAnsi="Amiri"/>
          <w:color w:val="111111"/>
          <w:sz w:val="28"/>
          <w:szCs w:val="28"/>
          <w:rtl w:val="true"/>
          <w:lang w:bidi="ar-SA"/>
        </w:rPr>
        <w:t xml:space="preserve">. </w:t>
      </w:r>
      <w:r>
        <w:rPr>
          <w:rStyle w:val="FootnoteAnchor"/>
          <w:rtl w:val="true"/>
        </w:rPr>
        <w:footnoteReference w:id="82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12791_114326"/>
    </w:p>
    <w:p>
      <w:pPr>
        <w:pStyle w:val="Heading6"/>
        <w:numPr>
          <w:ilvl w:val="5"/>
          <w:numId w:val="1"/>
        </w:numPr>
        <w:rPr/>
      </w:pPr>
      <w:bookmarkStart w:id="549" w:name="__RefHeading___Toc1234752_3224264995"/>
      <w:bookmarkStart w:id="550" w:name="_Toc210"/>
      <w:bookmarkEnd w:id="548"/>
      <w:bookmarkEnd w:id="549"/>
      <w:r>
        <w:rPr/>
        <w:t>۸</w:t>
      </w:r>
      <w:r>
        <w:rPr>
          <w:rtl w:val="true"/>
        </w:rPr>
        <w:t xml:space="preserve"> </w:t>
      </w:r>
      <w:r>
        <w:rPr>
          <w:rtl w:val="true"/>
        </w:rPr>
        <w:t xml:space="preserve">/ </w:t>
      </w:r>
      <w:r>
        <w:rPr/>
        <w:t>۴</w:t>
      </w:r>
      <w:r>
        <w:rPr>
          <w:rtl w:val="true"/>
        </w:rPr>
        <w:t xml:space="preserve"> هيچ كس به كنه معرفتش نمى رسد</w:t>
      </w:r>
      <w:bookmarkEnd w:id="550"/>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هيچ كس به كنه معرفتش نمى رسدپيامبر خدا صلى الله عليه و آلهـ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جز خود او نمى داند كه او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تنزيه خداوند پاك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چنان كه بايد ، نشناختيم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روايت شده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به كُنه معرفت او نمى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تو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والاتر و بزرگ تر از آن است كه كسى به كُنه معرفت او دست 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خداوندى را كه از نشانه هاى سلطنتش و شكوه عظمتش چندان نشان داد كه ديدگان خِردها را از شگفتى هاى قدرتش حيرت زده كرد و جولان انديشه ها را از شناخت حقيقت صفتش باز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بزرگ داشت خداوند عز و جل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توان شناخت كُنه عظمت تو را نداريم ؛ امّا همين اندازه مى دانيم كه تو زنده و پاينده اى و چُرت و خواب ، تو را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نگاهى به تو نرسيده و هيچ چشمى تو را نديده است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العَجزُ عَن دَرك الإِدراكِ 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الإمام عليّ عليه السلامـ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المَرءِ ليس المرء يُدرِكُهافَكَيفَ كَيفِيَّةُ الجَبّارِ في القِدَمِ هُوَ الَّذي أَنشَأَ الأَشياءَ مُبتَدِعافَكَيفَ يُدرِكُهُ مُستَحدَثُ النَّسَمِ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احتَجَبَ عَن كُلِّ مَخلوقٍ يَراهُ بِحَقيقَةِ الرُّبوبِيَّةِ ، وقُدرَةِ الوَحدانِيَّةِ فَلَم تُدرِكهُ الأَبصارُ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 العُقولُ وأَوهامُها ، ولا الفِكَرُ وخَطَراتُها ، ولَا الأَلبابُ وأَذهانُها ، صِفَتَهُ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ولا بُدِى ءَ مِمّا؟ ولا ظاهِرٌ عَلى ما؟ ولا باطِنٌ فيما؟ ولا تارِكٌ فَهَلّا ؟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اِحتَجَبَ عَنِ العُقولِ ، كَمَا احتَجَبَ عَنِ الأَبصارِ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دُعائِهِ يَومَ عَرَفَةَ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قَصُرَتِ الأَوهامُ عَن ذاتِيَّتِكَ ، وعَجَزَتِ الأَفهامُ عَن كَيفِيَّتِكَ ، ولَم تُدرِكِ الأَبصارُ مَوضِعَ أَينِيَّتِكَ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عنه عليه السلامـ من دُعائِهِ في صَلاةِ اللَّيلِ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ضَلَّت فيكَ الصِّفاتُ ، وتَفَسَّخَت دونَكَ النُّعوتُ ، وحارَت في كِبرِيائِكَ لَطائِفُ الأَوهامِ </w:t>
      </w:r>
      <w:r>
        <w:rPr>
          <w:rFonts w:eastAsia="Amiri" w:cs="Amiri" w:ascii="Amiri" w:hAnsi="Amiri"/>
          <w:color w:val="111111"/>
          <w:sz w:val="28"/>
          <w:szCs w:val="28"/>
          <w:rtl w:val="true"/>
          <w:lang w:bidi="ar-SA"/>
        </w:rPr>
        <w:t xml:space="preserve">. </w:t>
      </w:r>
      <w:r>
        <w:rPr>
          <w:rStyle w:val="FootnoteAnchor"/>
          <w:rtl w:val="true"/>
        </w:rPr>
        <w:footnoteReference w:id="83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ناتوانى از درك ادراك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خود ، ادراك است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امام على عليه السلامـ در ديوان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چگونگى انسان را انسان درك نمى كند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جبّار ازلى او كسى است كه موجودات را از هيچ آفريد پس چگونه موجود حادث ، او را درك كند؟</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خداوندى را كه از هر مخلوقى در 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به حقيقت ربوبيت و قدرت وحدانيت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ديدگان او را درنيافته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خِردها و ره يافته هاى ذهنى آنها ، و انديشه ها و خطورات آنها ، و مغزها و اذهان آنها ، </w:t>
      </w:r>
      <w:r>
        <w:rPr>
          <w:rStyle w:val="FootnoteAnchor"/>
          <w:rtl w:val="true"/>
        </w:rPr>
        <w:footnoteReference w:id="835"/>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درك نمى كنند تا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بوده؟ از چه آغاز شده؟ بر چه آشكار گشته؟ در چه نهان است؟ و چيزى را فروگذار نكرده تا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فروگذارش كرده است؟</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خِردها در نهان است ، چونان كه از ديدگان ، پنهان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در روز عرفه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آنى كه دست انديشه ها از رسيدن به ذات تو كوتاه است و فهم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تو ناتوان اند و ديدگان ، جاى تو را درنمى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در نماز شب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اوصاف در تو گم مى شوند ، و نعمت ها در ساحت تو از هم فرو مى پاشند ، و انديشه هاى دقيق در عظمت تو حيران مى گردند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يُعقَلُ ما كانَ بِصِفَةِ المَخلوقِ ، ولَيسَ اللّهُ كَذلِكَ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لا تُقَدَّرُ قُدرَتُهُ ، ولا يَقدِرُ العِبادُ عَلى صِفَتِهِ ، ولا يَبلُغونَ كُنهَ عِلمِهِ ولا مَبلَغَ عَظَمَتِهِ ، ولَيسَ شَيءٌ غَيرَهُ ، هُوَ نُورٌ لَيسَ فيهِ ظُلمَةٌ ، وصِدقٌ لَيسَ فيهِ كِذبٌ ، وعَدلٌ لَيسَ فيهِ جَورٌ ، وحَقٌّ لَيسَ فيهِ باطِلٌ ، كَذلِكَ لَم يَزَل ولا يَزالُ أَبَدَ الآبِدينَ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تُقَدِّرُهُ العُقولُ ، ولا تَقَعُ عَلَيهِ الأَوهامُ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تَضبُطُهُ العُقولُ ، ولا تَبلُغُهُ الأَوهامُ ، ولا تُدرِكُهُ الأَبصارُ ، ولا يُحيطُ بِهِ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دونَهُ العِبارَةُ ، وكَلَّت دونَهُ الأَبصارُ ، وضَلَّ فيهِ تَصاريفُ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اِحتَجَبَ بِغَيرِ حِجابٍ مَحجوبٍ ، وَاستَتَرَ بِغَيرِ سِترٍ مَستورٍ ، عُرِفَ بِغَيرِ رُؤيَةٍ ، ووُصِفَ بِغَيرِ صورَةٍ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ـ تبارَكَ وتَعالى ـ لا شِبهَ لَهُ ولا ضِدَّ ولا نِدَّ ، ولا كَيفَ ، ولا نِهايَةَ ، ولا تَبصارَ بَصَرٍ ، ومُحَرَّمٌ عَلَى القُلوبِ أَن تُمَثِّلَهُ ، وعَلَى الأَوهامِ أَن تَحُدَّهُ ، وعَلَى الضَّمائِرِ أَن تُكَوِّنَهُ ، جَلَّ وعَزَّ عَن أَداةِ خَلقِهِ وسِماتِ بَرِيَّتِهِ ، وتَعالى عَن ذلِكَ عُلُوّا كَبيرا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تاهَت أَوهامُ المُتَوَهِّمينَ ، وقَصُرَ طَرفُ الطارِفينَ ، وتلاشَت أَوصافُ الواصِفينَ ، واضمَحَلَّت أَقاويلُ المُبطِلينَ عَنِ الدَّركِ لِعَجيبِ شَأنِكَ ، أَوِ الوُقوعِ بِالبُلوغِ إِلى عُلُوِّكَ </w:t>
      </w:r>
      <w:r>
        <w:rPr>
          <w:rFonts w:eastAsia="Amiri" w:cs="Amiri" w:ascii="Amiri" w:hAnsi="Amiri"/>
          <w:color w:val="111111"/>
          <w:sz w:val="28"/>
          <w:szCs w:val="28"/>
          <w:rtl w:val="true"/>
          <w:lang w:bidi="ar-SA"/>
        </w:rPr>
        <w:t xml:space="preserve">. </w:t>
      </w:r>
      <w:r>
        <w:rPr>
          <w:rStyle w:val="FootnoteAnchor"/>
          <w:rtl w:val="true"/>
        </w:rPr>
        <w:footnoteReference w:id="84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تعقّل مى شود كه ويژگى مخلوق را داشته باشد ، و خدا چنين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خداوند ـ تبارك و تعالى ـ به اندازه درنمى آيد و بندگان ، از عهده وصف او بر نمى آيند و به كُنه دانش او و نهايت عظمتش نمى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او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نور بى ظلمت ، راستى بى دروغ ، عدالت بى ستم و حقّ بى باطل است </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از ازل چنين بوده و تا ابد ، چنين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خِردها او را درنمى يابند ، و انديشه ها به او نمى رسند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خِردها او را به چنگ نمى آورند و اوهام بدو نمى رسند و ديدگان ، او را درنمى يابند و در اندازه نمى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 از وصف او ناتوان است و ديدگان ، از ديدنش در مانده اند و دگرگونى هاى صفات ، در او گم مى شوند </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 xml:space="preserve">بى هيچ حجابى در حجاب است و بى هيچ پرده اى در 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 بى رؤيت و وصف شده است ، بى 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ـ تبارك و تعالى ـ نه مانندى دارد ، نه ضدّى ، نه همتايى ، نه چگونگى اى ، نه پايانى ، و نه به چشم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گشته بر دل ها كه او را تشبيه كنند و بر وهم ها كه در اندازه اش بگنجانند و بر انديشه ها كه او را بسازند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بسى برتر و والاتر از ابزار مخلوقش و نشانه هاى آفريدگانش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بسيار ، بزرگ تر از چنين تصوّرى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خيال پردازان ، سرگشته است و نگاه بينندگان ، كوتاه و توصيفات توصيفگران ، نارسا و سخنان بيهوده گويان ، در رسيدن به مقام شگفت انگيز تو يا دست يافتن به جايگاه بلند تو ، از هم گسيخته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النَّهيُ عَنِ التَّفَكُّرِ في ذاتِهرسول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فِكرَةَ فِي الرَّبِّ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انتَهَى الكَلامُ إِلَى اللّهِ فَأَمسِكوا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تَفَكَّروا في خَلقِ اللّه ولا تَفَكَّروا فِي اللّهِ فَتَهلِكوا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تَفَكَّروا في آلاءِ اللّهِ ولا تَتَفَكَّروا فِي اللّهِ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أَفكَرَ في ذاتِ اللّهِ تَزَندَقَ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12791_114332"/>
    </w:p>
    <w:p>
      <w:pPr>
        <w:pStyle w:val="Heading6"/>
        <w:numPr>
          <w:ilvl w:val="5"/>
          <w:numId w:val="1"/>
        </w:numPr>
        <w:rPr/>
      </w:pPr>
      <w:bookmarkStart w:id="552" w:name="__RefHeading___Toc1234754_3224264995"/>
      <w:bookmarkStart w:id="553" w:name="_Toc211"/>
      <w:bookmarkEnd w:id="551"/>
      <w:bookmarkEnd w:id="552"/>
      <w:r>
        <w:rPr/>
        <w:t>۸</w:t>
      </w:r>
      <w:r>
        <w:rPr>
          <w:rtl w:val="true"/>
        </w:rPr>
        <w:t xml:space="preserve"> </w:t>
      </w:r>
      <w:r>
        <w:rPr>
          <w:rtl w:val="true"/>
        </w:rPr>
        <w:t xml:space="preserve">/ </w:t>
      </w:r>
      <w:r>
        <w:rPr/>
        <w:t>۵</w:t>
      </w:r>
      <w:r>
        <w:rPr>
          <w:rtl w:val="true"/>
        </w:rPr>
        <w:t xml:space="preserve"> نهى از انديشيدن در ذات خدا</w:t>
      </w:r>
      <w:bookmarkEnd w:id="553"/>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نهى از انديشيدن در ذات خداپيامبر خدا صلى الله عليه و آلهـ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كه پايان به سوى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 انديشه نبايد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انديشه به پروردگار نمى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كه پايان به سوى پروردگار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گاه سخن به خدا رسد ، باز ايستيد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مخلوقات خدا بينديشيد و در خودِ خدا انديشه نكنيد ، كه نابود مى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نعمت هاى خدا بينديشيد و در باره خودِ خدا انديشه نكنيد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در ذات خدا بينديشد ، زنديق مى شود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وَالتَّفَكُّرَ فِي اللّهِ ، ولكِن إِذا أَرَدتُم أَن تَنظُروا إِلى عَظَمَتِهِ فَانظُروا إِلى عَظيمِ خَلقِهِ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أُذكُروا مِن عَظَمَةِ اللّهِ ما شِئتُم ولا تذكُروا ذاتَهُ ؛ فَإِنَّكُم لا تَذكُرونَ مِنهُ شَيئا إِلّا وهُوَ أَعظَمُ مِنهُ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وَالتَّفَكُّرَ فِي اللّهِ؛ فَإِنَّ التَّفَكُّرَ فِي اللّهِ لا يَزيدُ إِلّا تَيهاً ؛ لِأَنَّ اللّهَ عز و جللا تُدرِكُهُ الأَبصارُ ولا يوصَفُ بِمِقدارٍ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فِي اللّهِ كَيفَ هُوَ هَلَكَ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النَّهيُ عَنِ التعمّق في صفتهالإمام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أَيُّهَا السَّائِلُ ؛ فَما دَلَّكَ القُرآنُ عَلَيهِ مِن صِفَتِهِ فَائتَمَّ بِهِ ، وَاستَضِئ بِنورِ هِدايَتِهِ ، وما كَلَّفَكَ الشَّيطانُ عِلمَهُ مِمّا لَيسَ فِي الكِتابِ عَلَيكَ فَرضُهُ ولا في سُنَّةِ النَّبِيِّ صلى الله عليه و آله وأَئِمَّةِ الهُدى أَثَرُهُ ، فَكِل عِلمَهُ إِلَى اللّهِ سُبحانَهُ ؛ فَإِنَّ ذلِكَ مُنتَهى حَقِّ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الرّاسِخينَ فِي العِلمِ هُمُ الَّذينَ أَغناهُم عَنِ اقتِحام السُّدَدِ المَضروبَةِ دونَ الغُيوبِ الإِقرارُ بِجُملَةِ ما جَهِلوا تَفسيرَهُ مِنَ الغَيبِ المَحجُوبِ ، فَمَدَحَ اللّهُ تَعالى اعتِرافَهُم بِالعَجزِ عَن تَناوُلِ ما لَم يُحيطوا بِهِ عِلما ، وسَمّى تَركَهُمُ التَّعَمُّقَ فيما لَم يُكَلِّفهُمُ البَحثَ عَن كُنهِهِ رُسوخا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فَاقتَصِر عَلى ذلِكَ ، ولا تُقَدِّر عَظَمَةَ اللّهِ سُبحانَهُ عَلى قَدرِ عَقلِكَ فَتَكونَ مِنَ الهالِكينَ </w:t>
      </w:r>
      <w:r>
        <w:rPr>
          <w:rFonts w:eastAsia="Amiri" w:cs="Amiri" w:ascii="Amiri" w:hAnsi="Amiri"/>
          <w:color w:val="111111"/>
          <w:sz w:val="28"/>
          <w:szCs w:val="28"/>
          <w:rtl w:val="true"/>
          <w:lang w:bidi="ar-SA"/>
        </w:rPr>
        <w:t xml:space="preserve">. </w:t>
      </w:r>
      <w:r>
        <w:rPr>
          <w:rStyle w:val="FootnoteAnchor"/>
          <w:rtl w:val="true"/>
        </w:rPr>
        <w:footnoteReference w:id="85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4" w:name="pg12791_114334"/>
    </w:p>
    <w:p>
      <w:pPr>
        <w:pStyle w:val="Heading6"/>
        <w:numPr>
          <w:ilvl w:val="5"/>
          <w:numId w:val="1"/>
        </w:numPr>
        <w:rPr/>
      </w:pPr>
      <w:bookmarkStart w:id="555" w:name="__RefHeading___Toc1234756_3224264995"/>
      <w:bookmarkStart w:id="556" w:name="_Toc212"/>
      <w:bookmarkEnd w:id="554"/>
      <w:bookmarkEnd w:id="555"/>
      <w:r>
        <w:rPr/>
        <w:t>۸</w:t>
      </w:r>
      <w:r>
        <w:rPr>
          <w:rtl w:val="true"/>
        </w:rPr>
        <w:t xml:space="preserve"> </w:t>
      </w:r>
      <w:r>
        <w:rPr>
          <w:rtl w:val="true"/>
        </w:rPr>
        <w:t xml:space="preserve">/ </w:t>
      </w:r>
      <w:r>
        <w:rPr/>
        <w:t>۶</w:t>
      </w:r>
      <w:r>
        <w:rPr>
          <w:rtl w:val="true"/>
        </w:rPr>
        <w:t xml:space="preserve"> نهى از تعمّق در چگونگى خدا</w:t>
      </w:r>
      <w:bookmarkEnd w:id="556"/>
    </w:p>
    <w:p>
      <w:pPr>
        <w:pStyle w:val="Heading6"/>
        <w:numPr>
          <w:ilvl w:val="5"/>
          <w:numId w:val="1"/>
        </w:numPr>
        <w:rPr/>
      </w:pPr>
      <w:bookmarkStart w:id="557" w:name="__RefHeading___Toc1234758_3224264995"/>
      <w:bookmarkStart w:id="558" w:name="_Toc213"/>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انديشيدن در باره خدا بپرهيزيد ؛ امّا هر گاه خواستيد عظمت او را ببينيد ، به عظمت آفرينش او بنگريد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عظمت خدا ، هرچه مى خواهيد ، ياد كنيد ؛ ولى در باره ذات او فكر نكنيد ، كه هر چه در باره ذات او بگوييد ، او بزرگ تر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انديشيدن در خدا بپرهيزيد ؛ زيرا در باره خدا هرچه بيشتر انديشه كنيد ، سرگشته تر مى شويد ؛ چرا كه خداوند عز و جل را نه ديدگان در مى يابند و نه به اندازه ، وصف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در چگونگى خدا بينديشد ، هلاك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نهى از تعمّق در چگونگى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كه قرآن ، تو را در باره خدا چگونه راه نمايى كرده است ، همان را پيروى كن و از روشنايىِ ره نمونش پرتو گير و آنچه كه شيطان ، علم به آن را بر تو تكليف كرده ، ولى در كتاب خدا بر تو واجب نگشته و در سنّت پيامبر صلى الله عليه و آله و امامان هدايتگر ، نشانى از آن نيست ، دانستنش را به خداى سبحان وا گذار ؛ كه اين ، منتهاى حقّ خدا بر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راسخانِ در علم ، كسانى اند كه به آنچه در پسِ پرده غيب ، نهان است و تفسيرش را نمى دانند ، روى هم رفته ، اقرار مى كنند و اين ، آنان را از درآمدن به درهايى كه در برابر عوالم غيب بسته شده است ، بى نياز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 اعتراف آنان را به ناتوانى از دستيابى به آنچه بدان احاطه علمى ندارند ، ستوده است و ترك تعمّق آنان را در آنچه مكلّف به جستجو از كُنه آن نشده اند ، رسوخ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نيز به همين بسنده كن و عظمت خداوند سبحان را با عقل خويش مسنج ، كه در اين صورت ، از تباه شدگان خواهى بود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السلامـ كانَ إِذا 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يقولُ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لَم يَجعَل في أَحَدٍ مِن مَعرِفَةِ نِعَمِهِ إِلّا المَعرِفَةَ بِالتَّقصيرِ عَن مَعرِفَتِها ، كَما لَم يَجعَل في أَحَدٍ مِن مَعرِفَةِ إِدراكِهِ أَكثَرَ مِنَ العِلمِ أَنَّهُ لا يُدِركُهُ ، فَشَكَرَ ـ جَلَّ وعَزَّ ـ مَعرِفَةَ العارِفينَ بِالتَّقصيرِ عَن مَعرِفَةِ شُكرِهِ فَجَعَلَ مَعرِفَتَهُم بِالتَّقصيرِ شُكرا ، كَما عَلِمَ عِلمَ العالِمينَ أَنَّهُم لا يُدرِكونَهُ فَجَعَلَهُ إِيمانا ، عِلما مِنهُ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وُسعِ العِبادِ ، فَلا يَتَجاوَزُ ذلِكَ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الكافي عن عاصم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 بنُ الحُسَينِ عليهماالسلام عَنِ التَّوحيدِ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جلعَلِمَ أَنَّهُ يَكونُ في آخِرِ الزَّمانِ أَقوامٌ مُتَعَمِّقونَ ،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وَالآياتِ مِن سورَةِ الحَديدِ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عَلِيمٌ بِذَاتِ الصُّدُورِ</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 فَمَن رامَ وَراءَ ذلِكَ فَقَد هَلَكَ </w:t>
      </w:r>
      <w:r>
        <w:rPr>
          <w:rFonts w:eastAsia="Amiri" w:cs="Amiri" w:ascii="Amiri" w:hAnsi="Amiri"/>
          <w:color w:val="111111"/>
          <w:sz w:val="28"/>
          <w:szCs w:val="28"/>
          <w:rtl w:val="true"/>
          <w:lang w:bidi="ar-SA"/>
        </w:rPr>
        <w:t xml:space="preserve">. </w:t>
      </w:r>
      <w:r>
        <w:rPr>
          <w:rStyle w:val="FootnoteAnchor"/>
          <w:rtl w:val="true"/>
        </w:rPr>
        <w:footnoteReference w:id="861"/>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هر گاه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 هاى خدا را بشماريد ، نمى توانيد آنها را به شماره در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خواند ، مى گفت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نعمت هايش را در هيچ كس قرار نداد ، جز همين كه مى داند از شناخت آنها ناتوان است ، چنان كه معرفت ادراكش را به كسى نداد ، مگر همين اندازه كه بداند او را درك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همين اندازه شناخت را از كسانى كه مى دانند از شناخت او قاصرند ، پذيرفت و پى بردن آنان به تقصير و ناتوانى خود را شكرگزارى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دانست كه عالمان مى دانند كه نمى توانند او را ادراك كنند 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ايمان مقرّر داشت ؛ چرا كه خداوند مى داند گنجايش بندگان ، همين اندازه است و بيشتر از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عاصم بن حميد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زين العابدين عليه السلام در باره توحيد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مى دانست كه در آخرزمان ، مردمى اهل تعمّق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از سوره حديد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كه آهنگ فراتر از اينها كند ، به هلاكت در مى افتد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12791_114337"/>
    </w:p>
    <w:p>
      <w:pPr>
        <w:pStyle w:val="Heading6"/>
        <w:numPr>
          <w:ilvl w:val="5"/>
          <w:numId w:val="1"/>
        </w:numPr>
        <w:rPr/>
      </w:pPr>
      <w:bookmarkStart w:id="560" w:name="__RefHeading___Toc1234760_3224264995"/>
      <w:bookmarkStart w:id="561" w:name="_Toc214"/>
      <w:bookmarkEnd w:id="559"/>
      <w:bookmarkEnd w:id="560"/>
      <w:r>
        <w:rPr>
          <w:rtl w:val="true"/>
        </w:rPr>
        <w:t>بحثى درباره معناى تعمّق در خداشناسى</w:t>
      </w:r>
      <w:bookmarkEnd w:id="561"/>
    </w:p>
    <w:p>
      <w:pPr>
        <w:pStyle w:val="Heading6"/>
        <w:numPr>
          <w:ilvl w:val="5"/>
          <w:numId w:val="1"/>
        </w:numPr>
        <w:rPr/>
      </w:pPr>
      <w:bookmarkStart w:id="562" w:name="__RefHeading___Toc1234762_3224264995"/>
      <w:bookmarkStart w:id="563" w:name="_Toc215"/>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 xml:space="preserve">بحثى در باره معناى تعمّق در خداشناسىشمارى از بزرگان اهل عرفان ، بدون توجّه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احاديث اسلامى ، در تفسير حديثى كه مرحوم كلينى از امام زين العابدين عليه السلام نقل كرده ، دچار خطا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عَلِمَ أَنَّهُ يَكونُ فى آخِرِ الزَّمانِ أَقوامٌ مُتَعَمِّقونَ ، فَأَنزَلَ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الآياتِ مِن سورَةِ الحَديدِ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رامَ وَراءَ ذلِكَ فَقَد هَلَكَ </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 xml:space="preserve">خداى عز و جل مى دانست كه مردمى افراطى در آخرزمان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سوره توحيد و آياتى از سوره حديد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هر چه در دل ها مى گذرد ،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 ، و هر كس بيش از آن را بجويد ، بى گمان ، هلاك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اين سخن را چنين معنا كرده اند كه چون خداوند متعال مى دانست كه در آخِرْزمان ، مردمى كنجكاو و دقيق خواهند آمد ، سوره توحيد و آيات آغازين سوره حديد را نازل فرمود و از اين بيان ، ستايش مردمان آخِرزمان را استخراج و حديث يادشده را بر آنچه اهل عرفان از توحيد فهميده اند ، منطبق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مراجعه به منابع اصيل لغت و احاديثى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به كار رفته و حتّى با دقّت در ذيل سخن امام عليه السلام ، پژوهشگر ، يقين خواهد كرد كه برداشت آنان از حديث ياد شده ، قطعا نادرست است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12791_114338"/>
    </w:p>
    <w:p>
      <w:pPr>
        <w:pStyle w:val="Heading6"/>
        <w:numPr>
          <w:ilvl w:val="5"/>
          <w:numId w:val="1"/>
        </w:numPr>
        <w:rPr/>
      </w:pPr>
      <w:bookmarkStart w:id="565" w:name="__RefHeading___Toc1234764_3224264995"/>
      <w:bookmarkStart w:id="566" w:name="_Toc216"/>
      <w:bookmarkEnd w:id="564"/>
      <w:bookmarkEnd w:id="565"/>
      <w:r>
        <w:rPr>
          <w:rtl w:val="true"/>
        </w:rPr>
        <w:t xml:space="preserve">يك </w:t>
      </w:r>
      <w:r>
        <w:rPr>
          <w:rtl w:val="true"/>
        </w:rPr>
        <w:t xml:space="preserve">. </w:t>
      </w:r>
      <w:r>
        <w:rPr>
          <w:rtl w:val="true"/>
        </w:rPr>
        <w:t>تعمّق ، در لغت</w:t>
      </w:r>
      <w:bookmarkEnd w:id="566"/>
    </w:p>
    <w:p>
      <w:pPr>
        <w:pStyle w:val="Heading6"/>
        <w:numPr>
          <w:ilvl w:val="5"/>
          <w:numId w:val="1"/>
        </w:numPr>
        <w:rPr/>
      </w:pPr>
      <w:bookmarkStart w:id="567" w:name="__RefHeading___Toc1234766_3224264995"/>
      <w:bookmarkStart w:id="568" w:name="_Toc217"/>
      <w:bookmarkEnd w:id="567"/>
      <w:r>
        <w:rPr>
          <w:rtl w:val="true"/>
        </w:rPr>
        <w:t xml:space="preserve">دو </w:t>
      </w:r>
      <w:r>
        <w:rPr>
          <w:rtl w:val="true"/>
        </w:rPr>
        <w:t xml:space="preserve">. </w:t>
      </w:r>
      <w:r>
        <w:rPr>
          <w:rtl w:val="true"/>
        </w:rPr>
        <w:t xml:space="preserve">احاديثى كه واژه </w:t>
      </w:r>
      <w:r>
        <w:rPr>
          <w:rtl w:val="true"/>
        </w:rPr>
        <w:t>«</w:t>
      </w:r>
      <w:r>
        <w:rPr>
          <w:rtl w:val="true"/>
        </w:rPr>
        <w:t>تعمّق</w:t>
      </w:r>
      <w:r>
        <w:rPr>
          <w:rtl w:val="true"/>
        </w:rPr>
        <w:t xml:space="preserve">» </w:t>
      </w:r>
      <w:r>
        <w:rPr>
          <w:rtl w:val="true"/>
        </w:rPr>
        <w:t>در آنها به كار رفته</w:t>
      </w:r>
      <w:bookmarkEnd w:id="568"/>
    </w:p>
    <w:p>
      <w:pPr>
        <w:pStyle w:val="Heading6"/>
        <w:numPr>
          <w:ilvl w:val="5"/>
          <w:numId w:val="1"/>
        </w:numPr>
        <w:rPr/>
      </w:pPr>
      <w:bookmarkStart w:id="569" w:name="__RefHeading___Toc1234768_3224264995"/>
      <w:bookmarkStart w:id="570" w:name="_Toc218"/>
      <w:bookmarkEnd w:id="569"/>
      <w:r>
        <w:rPr>
          <w:rtl w:val="true"/>
        </w:rPr>
        <w:t xml:space="preserve">الف </w:t>
      </w:r>
      <w:r>
        <w:rPr>
          <w:rtl w:val="true"/>
        </w:rPr>
        <w:t xml:space="preserve">- </w:t>
      </w:r>
      <w:r>
        <w:rPr>
          <w:rtl w:val="true"/>
        </w:rPr>
        <w:t>ستايش ترك تعمّق در صفات خدا</w:t>
      </w:r>
      <w:bookmarkEnd w:id="570"/>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تعمّق ، در لغتخليل بن احمد فراهيدى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 فى الأمر ، المتشدّد فيه ، الّذى يَطلب أقصى غايته </w:t>
      </w:r>
      <w:r>
        <w:rPr>
          <w:rFonts w:eastAsia="Amiri" w:cs="Amiri" w:ascii="Amiri" w:hAnsi="Amiri"/>
          <w:color w:val="111111"/>
          <w:sz w:val="28"/>
          <w:szCs w:val="28"/>
          <w:rtl w:val="true"/>
          <w:lang w:bidi="ar-SA"/>
        </w:rPr>
        <w:t xml:space="preserve">. </w:t>
      </w:r>
      <w:r>
        <w:rPr>
          <w:rStyle w:val="FootnoteAnchor"/>
          <w:rtl w:val="true"/>
        </w:rPr>
        <w:footnoteReference w:id="863"/>
      </w:r>
      <w:r>
        <w:rPr>
          <w:rFonts w:ascii="IRNazanin" w:hAnsi="IRNazanin" w:eastAsia="IRNazanin"/>
          <w:color w:val="111111"/>
          <w:sz w:val="28"/>
          <w:sz w:val="28"/>
          <w:szCs w:val="28"/>
          <w:rtl w:val="true"/>
          <w:lang w:bidi="fa-IR"/>
        </w:rPr>
        <w:t xml:space="preserve">متعمّق ، كسى است كه در خواسته خود ، مبالغه مى كند و تا پايان آن را مى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اين معنا را ابن منظور ، در لسان العرب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متعمّق ، كسى است كه در خواسته خود ، مبالغه و سختگيرى مى كند و تا پايان آن را مى جويد </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بنا بر اين ، نهايت تلاش براى رسيدن به عمق و نهايت چيزى ، در لغت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به كار رفتهبا كاوش در موارد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منقول در منابع شيعه و اهل سنّت ، براى پژوهشگر ، ترديدى باقى نمى ماند كه مقصود از اين واژه در فرهنگ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 تندروى و خارج شدن از مرز اعتدال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را به چهار دسته مى توان تقسيم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ستايش ترك تعمّق در صفات خدادسته اوّل ، احاديثى اند كه در توصيف راسخان در علم ، ترك تعمّقِ آنان در صفات خدا ، بلكه در همه مسائل غيبى را مى ستايند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فَمَدَحَ اللّهُ تَعالَى اعتِرافَهُم بِالعَجزِ عَن تَناوُلِ ما لَم يُحيطوا بِهِ عِلما ، و سَمّى تَركَهُمُ التَّعَمُّقَ فيما لَم يُكَلِّفهُمُ البَحثَ عَن كُنهِهِ رُسوخا </w:t>
      </w:r>
      <w:r>
        <w:rPr>
          <w:rFonts w:eastAsia="Amiri" w:cs="Amiri" w:ascii="Amiri" w:hAnsi="Amiri"/>
          <w:color w:val="111111"/>
          <w:sz w:val="28"/>
          <w:szCs w:val="28"/>
          <w:rtl w:val="true"/>
          <w:lang w:bidi="ar-SA"/>
        </w:rPr>
        <w:t xml:space="preserve">. </w:t>
      </w:r>
      <w:r>
        <w:rPr>
          <w:rStyle w:val="FootnoteAnchor"/>
          <w:rtl w:val="true"/>
        </w:rPr>
        <w:footnoteReference w:id="86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1" w:name="pg12791_114339"/>
    </w:p>
    <w:p>
      <w:pPr>
        <w:pStyle w:val="Heading6"/>
        <w:numPr>
          <w:ilvl w:val="5"/>
          <w:numId w:val="1"/>
        </w:numPr>
        <w:rPr/>
      </w:pPr>
      <w:bookmarkStart w:id="572" w:name="__RefHeading___Toc1234770_3224264995"/>
      <w:bookmarkStart w:id="573" w:name="_Toc219"/>
      <w:bookmarkEnd w:id="571"/>
      <w:bookmarkEnd w:id="572"/>
      <w:r>
        <w:rPr>
          <w:rtl w:val="true"/>
        </w:rPr>
        <w:t xml:space="preserve">ب </w:t>
      </w:r>
      <w:r>
        <w:rPr>
          <w:rtl w:val="true"/>
        </w:rPr>
        <w:t xml:space="preserve">- </w:t>
      </w:r>
      <w:r>
        <w:rPr>
          <w:rtl w:val="true"/>
        </w:rPr>
        <w:t>خطر تعمّق</w:t>
      </w:r>
      <w:bookmarkEnd w:id="573"/>
    </w:p>
    <w:p>
      <w:pPr>
        <w:pStyle w:val="Heading6"/>
        <w:numPr>
          <w:ilvl w:val="5"/>
          <w:numId w:val="1"/>
        </w:numPr>
        <w:rPr/>
      </w:pPr>
      <w:bookmarkStart w:id="574" w:name="__RefHeading___Toc1234772_3224264995"/>
      <w:bookmarkStart w:id="575" w:name="_Toc220"/>
      <w:bookmarkEnd w:id="574"/>
      <w:r>
        <w:rPr>
          <w:rtl w:val="true"/>
        </w:rPr>
        <w:t xml:space="preserve">ج </w:t>
      </w:r>
      <w:r>
        <w:rPr>
          <w:rtl w:val="true"/>
        </w:rPr>
        <w:t xml:space="preserve">- </w:t>
      </w:r>
      <w:r>
        <w:rPr>
          <w:rtl w:val="true"/>
        </w:rPr>
        <w:t>هشدار در باره تعمّق در دين</w:t>
      </w:r>
      <w:bookmarkEnd w:id="575"/>
    </w:p>
    <w:p>
      <w:pPr>
        <w:pStyle w:val="BookText"/>
        <w:rPr/>
      </w:pPr>
      <w:r>
        <w:rPr>
          <w:rFonts w:ascii="IRNazanin" w:hAnsi="IRNazanin" w:eastAsia="IRNazanin"/>
          <w:color w:val="111111"/>
          <w:sz w:val="28"/>
          <w:sz w:val="28"/>
          <w:szCs w:val="28"/>
          <w:rtl w:val="true"/>
          <w:lang w:bidi="fa-IR"/>
        </w:rPr>
        <w:t xml:space="preserve">و خداوند ، اعتراف آنان را به ناتوانى از رسيدن به آنچه احاطه علمى بدان ندارند ، ستوده است و فرو نرفتن آنان را در آنچه مكلّف به كاوش از نهانش نيستند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 با عنايت به اين كه هماهنگ با قرآن اند ، اهمّيت ويژه اى در اين مبحث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خطر تعمّقدسته دوم ، احاديثى اند كه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خطرناك توصيف مى كنند ، مانند آنچه از امام على عليه السلام نقل شده است كه از تعمّق به عنوان يكى از پايه هاى كفر نام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 عَلى أَربَعِ 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تَعَمَّقَ لَم يُنِب إِلَى الحَقِّ </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كفر ، بر چهار ستون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زياده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زياده رود ، به حق باز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هشدار در باره تعمّق در ديندسته سوم ، احاديثى اند كه نسبت به افراطيگرى در مسائل فرعى دينى ، هشدار داده اند ، مانند آنچه از پيامبر صلى الله عليه و آله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 التَّعَمُّقَ فِى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تَعالى قَد جَعَلَهُ سَهلاً ، فَخُذوا مِنهُ ما تُطيقونَ</w:t>
      </w:r>
      <w:r>
        <w:rPr>
          <w:rFonts w:eastAsia="IRNazanin" w:cs="IRNazanin"/>
          <w:color w:val="111111"/>
          <w:sz w:val="28"/>
          <w:szCs w:val="28"/>
          <w:rtl w:val="true"/>
          <w:lang w:bidi="fa-IR"/>
        </w:rPr>
        <w:t xml:space="preserve">... . </w:t>
      </w:r>
      <w:r>
        <w:rPr>
          <w:rStyle w:val="FootnoteAnchor"/>
          <w:rtl w:val="true"/>
        </w:rPr>
        <w:footnoteReference w:id="867"/>
      </w:r>
      <w:r>
        <w:rPr>
          <w:rFonts w:ascii="IRNazanin" w:hAnsi="IRNazanin" w:eastAsia="IRNazanin"/>
          <w:color w:val="111111"/>
          <w:sz w:val="28"/>
          <w:sz w:val="28"/>
          <w:szCs w:val="28"/>
          <w:rtl w:val="true"/>
          <w:lang w:bidi="fa-IR"/>
        </w:rPr>
        <w:t xml:space="preserve">مبادا در دين ، تندروى كنيد ؛ چرا كه خدا آن را آسان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دين ، به قدرى كه توانش را داريد ، برگيريد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هم از امام كاظم عليه السلام نقل شده 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تَعَمُّقَ فِى الوُضوءِ </w:t>
      </w:r>
      <w:r>
        <w:rPr>
          <w:rFonts w:eastAsia="IRNazanin" w:cs="IRNazanin"/>
          <w:color w:val="111111"/>
          <w:sz w:val="28"/>
          <w:szCs w:val="28"/>
          <w:rtl w:val="true"/>
          <w:lang w:bidi="fa-IR"/>
        </w:rPr>
        <w:t xml:space="preserve">. </w:t>
      </w:r>
      <w:r>
        <w:rPr>
          <w:rStyle w:val="FootnoteAnchor"/>
          <w:rtl w:val="true"/>
        </w:rPr>
        <w:footnoteReference w:id="86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6" w:name="pg12791_114340"/>
    </w:p>
    <w:p>
      <w:pPr>
        <w:pStyle w:val="Heading6"/>
        <w:numPr>
          <w:ilvl w:val="5"/>
          <w:numId w:val="1"/>
        </w:numPr>
        <w:rPr/>
      </w:pPr>
      <w:bookmarkStart w:id="577" w:name="__RefHeading___Toc1234774_3224264995"/>
      <w:bookmarkStart w:id="578" w:name="_Toc221"/>
      <w:bookmarkEnd w:id="576"/>
      <w:bookmarkEnd w:id="577"/>
      <w:r>
        <w:rPr>
          <w:rtl w:val="true"/>
        </w:rPr>
        <w:t xml:space="preserve">د </w:t>
      </w:r>
      <w:r>
        <w:rPr>
          <w:rtl w:val="true"/>
        </w:rPr>
        <w:t xml:space="preserve">- </w:t>
      </w:r>
      <w:r>
        <w:rPr>
          <w:rtl w:val="true"/>
        </w:rPr>
        <w:t>عاقبت تعمّق در دين</w:t>
      </w:r>
      <w:bookmarkEnd w:id="578"/>
    </w:p>
    <w:p>
      <w:pPr>
        <w:pStyle w:val="BookText"/>
        <w:rPr/>
      </w:pPr>
      <w:r>
        <w:rPr>
          <w:rFonts w:ascii="IRNazanin" w:hAnsi="IRNazanin" w:eastAsia="IRNazanin"/>
          <w:color w:val="111111"/>
          <w:sz w:val="28"/>
          <w:sz w:val="28"/>
          <w:szCs w:val="28"/>
          <w:rtl w:val="true"/>
          <w:lang w:bidi="fa-IR"/>
        </w:rPr>
        <w:t xml:space="preserve">در وضو ، زياده روى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شرح اين حديث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ريختن آب فراوان و يا سختگيرى در رساندن آب بيشتر از حدّ كامل وضو گرفتن </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د ـ عاقبت تعمّق در ديندسته چهارم ، احاديثى اند كه عاقبت و ثمره تندروى و افراطيگرى دينى را موجب خروج از دين مى دانند ، مانند آنچه از پيامبر خدا صلى الله عليه و آله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أقواما يَتَعَمَّقونَ فِى الدّينِ يَمرُقونَ كَما يَمرُقُ السَّهمُ مِنَ الرَّمِيَّةِ </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 xml:space="preserve">گروه هايى در دين تندروى مى كنند و از آن بيرون مى روند ، آن گونه كه تير از هدف در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فرهنگ احاديث اسلامى ، تعمّق در خداشناسى و امور دينى ، نه تنها ممدوح نيست ، بلكه ممنوع است و آنچه در كلام امام زين العابدين عليه السلام آمده كه در آخِرْزمان ، اقوامى متعمّق خواهند آمد ، حاكى از انحراف عقيدتى آنهاست كه خداوند متعال ، براى فراگير نشدن انحراف آنان ، سوره توحيد و آيات نخست سوره حديد را نازل فرموده است و ذيل فرمايش امام عليه السلام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بيش از آن را بطلبد ، هلاك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روشنى دلالت دارد بر اين كه مسلمانان ، بايد در شناخت صفات خدا ، به آنچه در اين آيات آمده و توضيحاتى كه اهل بيت عليهم السلام در باره آنها داده اند ، اكتفا كنند و در مباحثى كه انديشه به عمق آن نمى رسد ، </w:t>
      </w:r>
      <w:r>
        <w:rPr>
          <w:rStyle w:val="FootnoteAnchor"/>
          <w:rtl w:val="true"/>
        </w:rPr>
        <w:footnoteReference w:id="871"/>
      </w:r>
      <w:r>
        <w:rPr>
          <w:rFonts w:ascii="Amiri" w:hAnsi="Amiri" w:eastAsia="Amiri" w:cs="Amiri"/>
          <w:color w:val="111111"/>
          <w:sz w:val="28"/>
          <w:sz w:val="28"/>
          <w:szCs w:val="28"/>
          <w:rtl w:val="true"/>
          <w:lang w:bidi="ar-SA"/>
        </w:rPr>
        <w:t xml:space="preserve">غور ننمايند </w:t>
      </w:r>
      <w:r>
        <w:rPr>
          <w:rStyle w:val="FootnoteAnchor"/>
          <w:rtl w:val="true"/>
        </w:rPr>
        <w:footnoteReference w:id="872"/>
      </w:r>
      <w:r>
        <w:rPr>
          <w:rFonts w:ascii="Amiri" w:hAnsi="Amiri" w:eastAsia="Amiri" w:cs="Amiri"/>
          <w:color w:val="111111"/>
          <w:sz w:val="28"/>
          <w:sz w:val="28"/>
          <w:szCs w:val="28"/>
          <w:rtl w:val="true"/>
          <w:lang w:bidi="ar-SA"/>
        </w:rPr>
        <w:t xml:space="preserve">كه تعمّق در ذات و صفات خدا عاقبتى جز هلاكت ندارد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تند رَوى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حجب اللّه عز و جل</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لا حِجابَ بَينَ اللّه عز و جلِ وبَينَ خَلقِهِالإمام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في صِفَةِ الخالِقِ جَلّ وعَلا ـ لا شَبَحٌ فيُتَقَصّى ، ولا مَحجوبٌ فَيُحوى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التوحيد عن الحارث الأعور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عليه السلام دَخَلَ السّوقَ ، فَإِذا هُوَ بِرَجُلٍ مُوَلّيهِ ظَهرَهُ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احتَجَبَ بِالسَّبعِ ، فَضَرَبَ عَلِيٌّ عليه السلام ظَهرَهُ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احتَجَبَ بِالسَّبعِ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لَيسَ بَينَهُ وبَينَ خَلقِهِ حِجابٌ ؛ لِأَنَّهُ مَعَهُم أَينَما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كَفّارَةُ ما قُلتُ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أنَّ اللّهَ مَعَكَ حَيثُ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المَساكينَ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حَلَفتَ بِغَيرِ رَبِّكَ </w:t>
      </w:r>
      <w:r>
        <w:rPr>
          <w:rFonts w:eastAsia="Amiri" w:cs="Amiri" w:ascii="Amiri" w:hAnsi="Amiri"/>
          <w:color w:val="111111"/>
          <w:sz w:val="28"/>
          <w:szCs w:val="28"/>
          <w:rtl w:val="true"/>
          <w:lang w:bidi="ar-SA"/>
        </w:rPr>
        <w:t xml:space="preserve">. </w:t>
      </w:r>
      <w:r>
        <w:rPr>
          <w:rStyle w:val="FootnoteAnchor"/>
          <w:rtl w:val="true"/>
        </w:rPr>
        <w:footnoteReference w:id="874"/>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9" w:name="pg12791_114342"/>
    </w:p>
    <w:p>
      <w:pPr>
        <w:pStyle w:val="Heading6"/>
        <w:numPr>
          <w:ilvl w:val="5"/>
          <w:numId w:val="1"/>
        </w:numPr>
        <w:rPr/>
      </w:pPr>
      <w:bookmarkStart w:id="580" w:name="__RefHeading___Toc1234776_3224264995"/>
      <w:bookmarkStart w:id="581" w:name="_Toc222"/>
      <w:bookmarkEnd w:id="579"/>
      <w:bookmarkEnd w:id="580"/>
      <w:r>
        <w:rPr>
          <w:rtl w:val="true"/>
        </w:rPr>
        <w:t xml:space="preserve">فصل نهم </w:t>
      </w:r>
      <w:r>
        <w:rPr>
          <w:rtl w:val="true"/>
        </w:rPr>
        <w:t xml:space="preserve">: </w:t>
      </w:r>
      <w:r>
        <w:rPr>
          <w:rtl w:val="true"/>
        </w:rPr>
        <w:t>رواياتى كه در باره حجاب هاى خداست</w:t>
      </w:r>
      <w:bookmarkEnd w:id="581"/>
    </w:p>
    <w:p>
      <w:pPr>
        <w:pStyle w:val="Heading6"/>
        <w:numPr>
          <w:ilvl w:val="5"/>
          <w:numId w:val="1"/>
        </w:numPr>
        <w:rPr/>
      </w:pPr>
      <w:bookmarkStart w:id="582" w:name="__RefHeading___Toc1234778_3224264995"/>
      <w:bookmarkStart w:id="583" w:name="_Toc223"/>
      <w:bookmarkEnd w:id="582"/>
      <w:r>
        <w:rPr/>
        <w:t>۹</w:t>
      </w:r>
      <w:r>
        <w:rPr>
          <w:rtl w:val="true"/>
        </w:rPr>
        <w:t xml:space="preserve"> </w:t>
      </w:r>
      <w:r>
        <w:rPr>
          <w:rtl w:val="true"/>
        </w:rPr>
        <w:t xml:space="preserve">/ </w:t>
      </w:r>
      <w:r>
        <w:rPr/>
        <w:t>۱</w:t>
      </w:r>
      <w:r>
        <w:rPr>
          <w:rtl w:val="true"/>
        </w:rPr>
        <w:t xml:space="preserve"> ميان خدا و خلق او حجابى نيست</w:t>
      </w:r>
      <w:bookmarkEnd w:id="583"/>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در باره حجاب هاى خداست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ميان خدا و خلق او حجابى نيستامام على عليه السلامـ در وصف آفريدگار شكوهمند والا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جسم است كه نهايت آن جستجو شود ، و نه در پرده است كه در ميان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التوحيدـ به نقل از حارث اَعوَر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بازار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ديد كه پشت به او دارد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سوگند به آن كه در پسِ هفت پرده 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پشت او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در پسِ هفت پرده نهان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مى كنى ، 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خداوند عز و جل و آفريدگانش هيچ حجابى نيست ؛ زيرا هر جا باشند ، او با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آنچه گفتم ،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بدانى خدا در همه جا با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مستمندان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چيزى غير از پروردگارت سوگند خوردى</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أَنَّهُ يَعرِفُ اللّهَ بِحِجابٍ أَو بِصورَةٍ أَو بِمِثالٍ فَهُوَ مُشرِكٌ ؛ لِأَنَّ حِجابَهُ ومِثالَهُ وصورَتَهُ غَيرُهُ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الكافي عن ابن أَبي العوجاء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الصادِقَ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احتَجَبَ عَنهُم وأَرسَل إِلَيهِمُ الرُّسُلَ ، ولو باشَرَهُم بِنَفسِهِ كانَ أَقرَبَ إِلَى الإِيمانِ بِهِ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احتَجَبَ عَنكَ مَن أَراكَ قُدرَتَهُ في نَفسِكَ ؛ نُشوءَكَ ولَم تَكُن ، وكِبَرَكَ بَعدَ صِغَرِكَ ، وقُوَّتَكَ بَعدَ ضَعفِكَ ، وضَعفَكَ بَعدَ قُوَّتِكَ ، وسُقمَكَ بَعدَ صِحَّتِكَ ، وصِحَّتَكَ بَعدَ سُقمِكَ ، ورِضاكَ بَعدَ غَضَبِكَ وغَضَبَكَ بَعدَ رِضاكَ ، وحُزنَكَ بَعدَ فَرَحِكَ وفَرَحَكَ بَعدَ حُزنِكَ ، وحُبَّكَ بَعدَ بُغضِكَ وبُغضَكَ بَعدَ حُبِّكَ ، وعَزمَكَ بَعدَ أَناتِكَ ، وأَناتَكَ بَعدَ عَزمِكَ ، وشَهوَتَكَ بَعدَ كَراهَتِكَ ، وكَراهَتَكَ بَعدَ شَهوَتِكَ ، ورَغبَتَكَ بَعدَ رَهبَتِكَ ، ورَهبَتَكَ بَعدَ رَغبَتِكَ ، ورَجاءَكَ بَعدَ يَأسِكَ ويَأسَكَ بَعدَ رَجائِكَ ، وخاطِرَكَ بِما لَم يَكُن في وَهمِكَ ، وعُزوبَ ما أَنتَ مُعتَقِدُهُ عَن ذِهنِكَ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يُعَدِّدُ عَلَيَّ قُدرَتَهُ الَّتي هِيَ في نَفسِيَ الَّتي لا أَدفَعُها ، حَتّى ظَنَنتُ أَنَّهُ سَيَظهَرُ فيما بَيني وبَينَهُ </w:t>
      </w:r>
      <w:r>
        <w:rPr>
          <w:rFonts w:eastAsia="Amiri" w:cs="Amiri" w:ascii="Amiri" w:hAnsi="Amiri"/>
          <w:color w:val="111111"/>
          <w:sz w:val="28"/>
          <w:szCs w:val="28"/>
          <w:rtl w:val="true"/>
          <w:lang w:bidi="ar-SA"/>
        </w:rPr>
        <w:t xml:space="preserve">. </w:t>
      </w:r>
      <w:r>
        <w:rPr>
          <w:rStyle w:val="FootnoteAnchor"/>
          <w:rtl w:val="true"/>
        </w:rPr>
        <w:footnoteReference w:id="87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معتقد باشد كه خدا را با حجاب يا به داشتن صورتى يا نمونه اى مى شناسد ، مشرك است ؛ زيرا حجاب او و نمونه او و صورت او چيزى غير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ابن ابى العوجاء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خلق در حجاب گشت و برايشان پيامبران فرستاد ، در صورتى كه اگر خود ، بى واسطه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كرد ، زودتر به او ايمان مى آوردند؟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تو در پرده است كسى كه قدرتش را در وجود تو نشانت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نبودى و بود شدى ، خُرد بودى و بزرگ شدى ، ناتوان بودى و توانا شدى و پس از توانايى ، دوباره ناتوان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درست هستى و بيمار مى شوى و پس از بيمارى، باز تن درست مى شوى، دست خوش خشم و خشنودى مى شوى ، شاد هستى و غمگين مى شوى ، غمگينى و شاد مى شوى ، نفرت دارى و بعد ، عشق مى ورزى ، پس از آن كه عشق مى ورزى ، متنفّر مى شوى ، تصميم مى گيرى پس از درنگت و درنگ مى كنى و سپس ، تصميم مى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خواستى و مى خواهى ، و مى خواستى و نمى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گريزانى و گاه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نااميدى ، و اميدوار مى شوى ، اميد دارى و نااميد مى شوى ، چيزى را به خاطر مى آورى كه در ذهنت نبوده است و آنچه را كه نيك مى دانى ، از يادت مى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را كه در وجود من است و نمى توانم انكارش كنم ، برايم مى شمرد تا جايى كه گمان بردم خداوند متعال ، به زودى ميان من و او ظاهر خواهد گشت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مَحجوبٌ بَغَيرِ حِجابٍالإمام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بَينَهُ وبَينَ خَلقِهِ حِجابٌ غَيرَ خَلقِهِ ، احتَجَبَ بِغَيرِ حِجابٍ مَحجوبٍ ، وَاستَتَرَ بِغيرِ سِترٍ مَستورٍ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اِحتَجَبَ بِغَيرِ حِجابٍ مَحجوبٍ ، وَاستَتَر بِغَيرِ سِترٍ مَستورٍ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لا حِجابَ بَينَهُ وبَينَ خَلقِهِ غَيرَ خَلقِهِالإمام عليّ عليه السلامـ في جَوابِ 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رَبَّكَ؟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بِمُقارَنَتِهِ بَينَ الأَشياءِ عُرِفَ أَن لا قَرينَ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حَجَبَ بَعضَها عَن بَعضٍ ، لِيُعلَمَ أَن لا حِجابَ بَينَهُ وبَينَ خَلقِهِ غَيرُ خَلقِهِ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تَشمُلُهُ المَشاعِرُ ، ولا تَحجُبُهُ الحُجُبُ ، وَالحِجابُ بَينَهُ وبَينَ خَلقِه خَلقُهُ إِيّاهُم ؛ لِامتِناعِهِ مِمّا يُمكِنُ في ذَواتِهِم ، ولِاءمكانٍ مِمّا يَمتَنِعُ مِنهُ ، ولِافتِراقِ الصّانِعِ مِنَ المَصنوعِ ، وَالحادِّ مِنَ المَحدودِ ، وَالرَّبِّ مِنَ المَربوبِ </w:t>
      </w:r>
      <w:r>
        <w:rPr>
          <w:rFonts w:eastAsia="Amiri" w:cs="Amiri" w:ascii="Amiri" w:hAnsi="Amiri"/>
          <w:color w:val="111111"/>
          <w:sz w:val="28"/>
          <w:szCs w:val="28"/>
          <w:rtl w:val="true"/>
          <w:lang w:bidi="ar-SA"/>
        </w:rPr>
        <w:t xml:space="preserve">. </w:t>
      </w:r>
      <w:r>
        <w:rPr>
          <w:rStyle w:val="FootnoteAnchor"/>
          <w:rtl w:val="true"/>
        </w:rPr>
        <w:footnoteReference w:id="880"/>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4" w:name="pg12791_114346"/>
    </w:p>
    <w:p>
      <w:pPr>
        <w:pStyle w:val="Heading6"/>
        <w:numPr>
          <w:ilvl w:val="5"/>
          <w:numId w:val="1"/>
        </w:numPr>
        <w:rPr/>
      </w:pPr>
      <w:bookmarkStart w:id="585" w:name="__RefHeading___Toc1234780_3224264995"/>
      <w:bookmarkStart w:id="586" w:name="_Toc224"/>
      <w:bookmarkEnd w:id="584"/>
      <w:bookmarkEnd w:id="585"/>
      <w:r>
        <w:rPr/>
        <w:t>۹</w:t>
      </w:r>
      <w:r>
        <w:rPr>
          <w:rtl w:val="true"/>
        </w:rPr>
        <w:t xml:space="preserve"> </w:t>
      </w:r>
      <w:r>
        <w:rPr>
          <w:rtl w:val="true"/>
        </w:rPr>
        <w:t xml:space="preserve">/ </w:t>
      </w:r>
      <w:r>
        <w:rPr/>
        <w:t>۲</w:t>
      </w:r>
      <w:r>
        <w:rPr>
          <w:rtl w:val="true"/>
        </w:rPr>
        <w:t xml:space="preserve"> پرده نشين بى پرده</w:t>
      </w:r>
      <w:bookmarkEnd w:id="586"/>
    </w:p>
    <w:p>
      <w:pPr>
        <w:pStyle w:val="Heading6"/>
        <w:numPr>
          <w:ilvl w:val="5"/>
          <w:numId w:val="1"/>
        </w:numPr>
        <w:rPr/>
      </w:pPr>
      <w:bookmarkStart w:id="587" w:name="__RefHeading___Toc1234782_3224264995"/>
      <w:bookmarkStart w:id="588" w:name="_Toc225"/>
      <w:bookmarkEnd w:id="587"/>
      <w:r>
        <w:rPr/>
        <w:t>۹</w:t>
      </w:r>
      <w:r>
        <w:rPr>
          <w:rtl w:val="true"/>
        </w:rPr>
        <w:t xml:space="preserve"> </w:t>
      </w:r>
      <w:r>
        <w:rPr>
          <w:rtl w:val="true"/>
        </w:rPr>
        <w:t xml:space="preserve">/ </w:t>
      </w:r>
      <w:r>
        <w:rPr/>
        <w:t>۳</w:t>
      </w:r>
      <w:r>
        <w:rPr>
          <w:rtl w:val="true"/>
        </w:rPr>
        <w:t xml:space="preserve"> خلق ، حجاب ميان خود و خدايند</w:t>
      </w:r>
      <w:bookmarkEnd w:id="588"/>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پرده نشين بى پردهامام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او و آفريدگانش پرده اى جز خود آفريدگانش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پرده در پرده است و بى هيچ پوششى ، پوشيده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هيچ پرده اى ، در پرده است و بى هيچ پوششى ، پوشيده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خلق ، حجاب ميان خود و خدايندامام على عليه السلامـ در پاسخ كسى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پروردگارت را ديده اى؟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مقايسه او با موجودات ، دانسته شد كه او را همتايى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هريك از آنها را حجاب ديگرى قرار داد تا دانسته شود كه ميان او و آفريدگانش ، جز خود آنان ، حجابى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حواس ، او را فرا نمى گيرند و حجاب ها ، حجابِ او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ميان او و خلقش همان آفرينش آنهاست ؛ زيرا آنچه براى مخلوقات ممكن است ، براى او ممتنع است و آنچه براى او ممتنع است ، براى مخلوقات ممكن است ، و نيز از آن جهت كه ميان سازنده و ساخته شده ، و ميان حد دهنده و حد دارنده ، و ميان پروردگار و پروريده ، فرق است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الخَلقَ حِجابٌ بَينَهُ وبَينَهُم، ومُبايَنَتُهُ إِيّاهُم مُفارَقَتُهُ إِنِّيَّتَهُم</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حِجابُهُ النُّورُالكتاب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 </w:t>
      </w:r>
      <w:r>
        <w:rPr>
          <w:rStyle w:val="FootnoteAnchor"/>
          <w:rtl w:val="true"/>
        </w:rPr>
        <w:footnoteReference w:id="8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يُكْشَفُ عَن سَاقٍ وَ يُدْعَوْنَ إِلَى السُّجُودِ فَلَا يَسْتَطِيعُونَ </w:t>
      </w:r>
      <w:r>
        <w:rPr>
          <w:rFonts w:eastAsia="Amiri" w:cs="Amiri" w:ascii="Amiri" w:hAnsi="Amiri"/>
          <w:color w:val="111111"/>
          <w:sz w:val="28"/>
          <w:szCs w:val="28"/>
          <w:rtl w:val="true"/>
          <w:lang w:bidi="ar-SA"/>
        </w:rPr>
        <w:t xml:space="preserve">» .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رَسولُ اللّهِ صلى الله عليه و آله دَنا مِن حُجُبِ النُّورِ ، فَرَأَى مَلَكوتَ السَّماواتِ ، ثُمَّ تَدَلّى صلى الله عليه و آله فَنَظَرَ مِن تَحتِهِ إِلى مَلَكوتِ الأَرضِ حَتّى ظَنَّ أَنَّهُ فِي القُربِ مِنَ الأَرضِ كَقابِ قَوسَينِ أَو أَدنى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الإمام الرضا عليه السلامـ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حِجابٌ مِن نورٍ يُكشَفُ فَيَقَعُ المُؤمِنونَ سُجَّدا </w:t>
      </w:r>
      <w:r>
        <w:rPr>
          <w:rFonts w:eastAsia="Amiri" w:cs="Amiri" w:ascii="Amiri" w:hAnsi="Amiri"/>
          <w:color w:val="111111"/>
          <w:sz w:val="28"/>
          <w:szCs w:val="28"/>
          <w:rtl w:val="true"/>
          <w:lang w:bidi="ar-SA"/>
        </w:rPr>
        <w:t xml:space="preserve">. </w:t>
      </w:r>
      <w:r>
        <w:rPr>
          <w:rStyle w:val="FootnoteAnchor"/>
          <w:rtl w:val="true"/>
        </w:rPr>
        <w:footnoteReference w:id="88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9" w:name="pg12791_114348"/>
    </w:p>
    <w:p>
      <w:pPr>
        <w:pStyle w:val="Heading6"/>
        <w:numPr>
          <w:ilvl w:val="5"/>
          <w:numId w:val="1"/>
        </w:numPr>
        <w:rPr/>
      </w:pPr>
      <w:bookmarkStart w:id="590" w:name="__RefHeading___Toc1234784_3224264995"/>
      <w:bookmarkStart w:id="591" w:name="_Toc226"/>
      <w:bookmarkEnd w:id="589"/>
      <w:bookmarkEnd w:id="590"/>
      <w:r>
        <w:rPr/>
        <w:t>۹</w:t>
      </w:r>
      <w:r>
        <w:rPr>
          <w:rtl w:val="true"/>
        </w:rPr>
        <w:t xml:space="preserve"> </w:t>
      </w:r>
      <w:r>
        <w:rPr>
          <w:rtl w:val="true"/>
        </w:rPr>
        <w:t xml:space="preserve">/ </w:t>
      </w:r>
      <w:r>
        <w:rPr/>
        <w:t>۴</w:t>
      </w:r>
      <w:r>
        <w:rPr>
          <w:rtl w:val="true"/>
        </w:rPr>
        <w:t xml:space="preserve"> حجاب او نور است</w:t>
      </w:r>
      <w:bookmarkEnd w:id="591"/>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آفريده هاى خدا ، حجاب ميان او و ايشان است ، و بينونت ميان خدا و مخلوقات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جدايى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و ذات آنهاست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حجاب او نور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او در افق اَعلى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نزديك آمد و نزديك 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كمان يا نزديك تر شد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كار ، بر آنها به شدّت سخت شود و به سجده فراخوانده شوند ، امّا نتوانند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حديثامام زين العابدين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نزديك شد و نزديك تر رفت ، تا به اندازه دو كمان يا نزديك تر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به حجاب هاى نور ، نزديك شد و ملكوت آسمان ها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آويخت و از پايين پايش به ملكوت زمين نگريست و از شدّت نزديكى به زمين ، خود را در يك قدمى آن يا نزديك تر پنداشت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السلامـ در باره اين سخن خداوند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روزى كه كار ، بر آنها به شدّت سخت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حجابى نورانى كنار زده مى شود و مؤمنان به سجده مى افتند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حِجابُهُ النّورُ ، لَو كَشَفَهُ لَأَحرَقَت سُبُحاتُ وَجهِهِ مَا انتَهى إِلَيهِ بَصَرُهُ مِن خَلقِهِ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عنه صلى الله عليه و آلهـ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يا مَنِ احتَجَبَ بِشُعاعِ نورِهِ عَن نَواظِرِ خَلقِهِ ، يا مَن تَسَربَلَ بِالجَلالِ وَالعَظَمَةِ ، وَاشتَهَرَ بِالتَّجَبُّرِ في قُدسِهِ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الإمام عليّ عليه السلامـ في مُناجاتِهِ في شَهرِ شَعبانَ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 هَب لي كَمالَ الاِنقِطاعِ إِلَيكَ ، وأَنِر أَبصارَ قُلوبِنا بِضِياءِ نَظَرِها إِلَيكَ ، حَتّى تَخرِقَ أَبصارُ القُلوبِ حُجُبَ النّورِ، فَتَصِلَ إِلى مَعدِنِ العَظَمَةِ، وتَصيرَ أَرواحُنا مُعَلَّقَةً بِعِزِّ قُدسِكَ</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التوحيد عن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عَرَجَ اللّهُ بِنَبِيِّهِ صلى الله عليه و آله إِلَى السَّماءِ ، ومِنها إِلى سِدرَةِ المُنتَهى ، ومِنها إِلى حُجُبِ النّورِ ، وخاطَبَهُ وناجاهُ هُناكَ وَاللّهُ لا يوصَفُ بِمَكانٍ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لا يوصَفُ بِمَكانٍ ، ولا يَجري عَلَيهِ زَمانٌ ، ولكِنَّهُ عز و جل أَرادَ أَن يُشَرِّفَ بِهِ مَلائِكَتَهُ وسُكّانَ سَماواتِهِ ، ويُكرِمَهُم بِمُشاهَدَتِهِ ، ويُرِيَهُ مِن عَجائِبِ عَظَمَتِهِ ما يُخبِرُ بِهِ بَعدَ هُبوطِهِ ، ولَيسَ ذلِكَ عَلى ما يَقولُ المُشَبِّهونَ ، سُبحانَ اللّهِ وتَعالى عَمّا يُشرِكونَ </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خداوند عز و جل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كنار بزند ، انوار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مخلوقاتش را ، تا جايى كه چشمش كار مى كند ، مى 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اى كسى كه به واسطه پرتو نورش از ديدگان خلقش در حجاب گشته است ، اى كسى كه جامه شكوه و بزرگى پوشيده و به كبريايى در قدسش شهره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مناجاتش در ماه شعبان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روى كردن به خودت را به من ارزانى دار و ديدگان دل هايمان را به نورِ نگاه به خودت روشن گردان تا ديدگان دل هايمان ، پرده هاى نور را بدرند و به كان عظمت برسند ، و جان هايمان به آستان مقدّس و عزّتمند تو بياويزند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التوحيدـ به نقل از يونس بن عبد الرحمان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كاظم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 پيامبرش را به آسمان و از آن جا به سِدرة المنتهى و از آن جا تا حجاب هاى نور ، بالا برد و در آن جا با او گفتگو و مناجات كرد ، در حالى كه خداوند به مكان داشتن ، وصف نمى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ـ تبارك و تعالى ـ به داشتن مكان ، وصف نمى شود و زمان بر او نمى گذرد ؛ امّا خواست تا فرشتگان خود و ساكنان آسمان هايش را به وجود او مفتخر سازد و آنان را به ديدن پيامبر صلى الله عليه و آله گرامى بدارد و از شگفتى هاى عظمتش چيزهايى را به او نشان دهد كه بعد از فرود آمدنش از آنها خبر مى دهد ، و اين ، بدان گونه نبود كه اهل تشبيه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پاك و برتر است از آنچه بدو شرك مى ورزند</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حِجابُهُ النُّورُ وَالظُّلمَةُرسول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دونَ سَبعينَ أَلفَ حِجابٍ مِن نورٍ وظُلمَةٍ ، وما يَسمَعُ مِن نَفسٍ شَيئا من حِسِّ تِلكَ الحُجُبِ إِلّا زَهَقَت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 اللّهِ وبَينَ خَلقِهِ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أَلفَ حِجابٍ ، وأَقرَبُ الخَلقِ إِلَى اللّهِ أَنَا وإِسرافيلُ ، وبَينَنا وبَينَهُ أَربَعَةُ حُجُبٍ ، حِجابٌ مِن نُورٍ ، وحِجابٌ مَن ظُلمَةٍ ، وحِجابٌ مِنَ الغَمامِ ، وحِجابٌ مِنَ الماءِ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سَبعينَ حِجابا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سَبعَمِئَةِ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 حِجابٍ مِن نُورٍ وظُلمَةٍ ، لَو كَشَفَها عَن وَجهِهِ لَاحتَرَقَت </w:t>
      </w:r>
      <w:r>
        <w:rPr>
          <w:rStyle w:val="FootnoteAnchor"/>
          <w:rtl w:val="true"/>
        </w:rPr>
        <w:footnoteReference w:id="894"/>
      </w:r>
      <w:r>
        <w:rPr>
          <w:rFonts w:ascii="Amiri" w:hAnsi="Amiri" w:eastAsia="Amiri" w:cs="Amiri"/>
          <w:color w:val="111111"/>
          <w:sz w:val="28"/>
          <w:sz w:val="28"/>
          <w:szCs w:val="28"/>
          <w:rtl w:val="true"/>
          <w:lang w:bidi="ar-SA"/>
        </w:rPr>
        <w:t xml:space="preserve">سُبُحاتُ وَجهِهِ ما أَدرَكَهُ بَصَرُهُ مِن خَلقِهِ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وَاجعَلنا مِنَ الَّذين فَتَقتَ لَهُم رَتقَ عَظيمِ غَواشي جُفونِ حَدَقِ عُيونِ القُلوبِ ، حَتّى نَظَروا إِلى تَدبيرِ حِكمَتِكَ وشَواهِدِ حُجَجِ بَيِّناتِكَ ، فَعَرَفوكَ بِمَحصولِ فِطَنِ القُلوبِ ، وأَنتَ في غَوامِضِ سُتُراتِ حُجُبِ القُلوبِ ، فَسُبحانَكَ أَيُّ عَينٍ تَقومُ بِها نُصبَ نُورِكَ ، أَم تَرقَأُ إِلى نورِ ضِياءِ قُدسِكَ ؟ أَو أَيُّ فَهمٍ يَفهَمُ ما دونَ ذلِكَ إِلَا الأَبصارَ الَّتي كَشَفتَ عَنها حُجُبَ العَمِيَّةِ ، فَرَقَت أَرواحُهُم عَلى أَجنِحَةِ المَلائِكَةِ ، فَسَمّاهُم أَهلُ المَلَكوتِ زُوّارا ، وأَسماهُم أَهلُ الجَبَروتِ عُمّارا ، فَتَرَدَّدوا في مَصافِّ المُسَبِّحينَ ، وتَعَلَّقوا بِحِجابِ القُدرَةِ ، وناجَوا رَبَّهُم عِندَ كُلِّ شَهَوةٍ ، فَحَرَّقَت </w:t>
      </w:r>
      <w:r>
        <w:rPr>
          <w:rStyle w:val="FootnoteAnchor"/>
          <w:rtl w:val="true"/>
        </w:rPr>
        <w:footnoteReference w:id="896"/>
      </w:r>
      <w:r>
        <w:rPr>
          <w:rFonts w:ascii="Amiri" w:hAnsi="Amiri" w:eastAsia="Amiri" w:cs="Amiri"/>
          <w:color w:val="111111"/>
          <w:sz w:val="28"/>
          <w:sz w:val="28"/>
          <w:szCs w:val="28"/>
          <w:rtl w:val="true"/>
          <w:lang w:bidi="ar-SA"/>
        </w:rPr>
        <w:t xml:space="preserve">قُلوبُهُم حُجُبَ النُّورِ ، حَتّى نَظَروا بِعَينِ القُلوبِ إِلى عِزِّ الجَلالِ في عِظَمِ المَلَكوتِ ، فَرَجَعَتِ القُلوبُ إِلَى الصُّدورِ عَلَى النِّيّاتِ بِمَعرِفَةِ تَوحيدِكَ ، فَلا إِلهَ إِلّا أَنتَ وَحدَكَ لا شَريكَ لَكَ ، تَعالَيتَ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89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2" w:name="pg12791_114352"/>
    </w:p>
    <w:p>
      <w:pPr>
        <w:pStyle w:val="Heading6"/>
        <w:numPr>
          <w:ilvl w:val="5"/>
          <w:numId w:val="1"/>
        </w:numPr>
        <w:rPr/>
      </w:pPr>
      <w:bookmarkStart w:id="593" w:name="__RefHeading___Toc1234786_3224264995"/>
      <w:bookmarkStart w:id="594" w:name="_Toc227"/>
      <w:bookmarkEnd w:id="592"/>
      <w:bookmarkEnd w:id="593"/>
      <w:r>
        <w:rPr/>
        <w:t>۹</w:t>
      </w:r>
      <w:r>
        <w:rPr>
          <w:rtl w:val="true"/>
        </w:rPr>
        <w:t xml:space="preserve"> </w:t>
      </w:r>
      <w:r>
        <w:rPr>
          <w:rtl w:val="true"/>
        </w:rPr>
        <w:t xml:space="preserve">/ </w:t>
      </w:r>
      <w:r>
        <w:rPr/>
        <w:t>۵</w:t>
      </w:r>
      <w:r>
        <w:rPr>
          <w:rtl w:val="true"/>
        </w:rPr>
        <w:t xml:space="preserve"> حجاب هاى نورانى و ظلمانى خداوند</w:t>
      </w:r>
      <w:bookmarkEnd w:id="594"/>
    </w:p>
    <w:p>
      <w:pPr>
        <w:pStyle w:val="Heading6"/>
        <w:numPr>
          <w:ilvl w:val="5"/>
          <w:numId w:val="1"/>
        </w:numPr>
        <w:rPr/>
      </w:pPr>
      <w:bookmarkStart w:id="595" w:name="__RefHeading___Toc1234788_3224264995"/>
      <w:bookmarkStart w:id="596" w:name="_Toc228"/>
      <w:bookmarkEnd w:id="595"/>
      <w:r>
        <w:rPr>
          <w:rtl w:val="true"/>
        </w:rPr>
        <w:t>اشاره</w:t>
      </w:r>
      <w:bookmarkEnd w:id="596"/>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حجاب هاى نورانى و ظلمانى خداوندپيامبر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 پسِ هفتاد هزار حجاب نورانى و ظلمانى است و هيچ موجودى نيست كه چيزى از همهمه اين حجاب ها را بشنود ، مگر آن كه نابود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خدا و خلق او هفتاد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است ، و نزديك ترينِ خلايق به خدا ، من و اسرافيل هستيم ، و ميان ما و خدا ، چهار حجاب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حجابى از نور ، حجابى از ظلمت ، حجابى از ابر ، و حجابى از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روايت شده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هفتاد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نورانى و ظلمانى است كه اگر آنها را از چهره اش كنار بزند ، انوار روى او ، تا جايى كه چشمش كار مى كند ، خلق او را مى سوزانَد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مناجاتش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ما را از كسانى قرار ده كه بستگىِ پرده هاى سترگ پلك گونه چشمان دل هايشان را گشودى تا آن كه تدبير حكيمانه و شواهد حجّت هاى روشن تو را ديدند و با بينش هاى دل هايشان ، تو را كه در لا به لاى درهم پوشيده حجاب هاى دل ها نهانى ،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ديده است كه تاب ديدن نور تو را بياورد ، يا به سوى روشنايى نور قدس تو فراز آيد؟ يا كدامين فهم است كه كمتر از آن را دريابد ، بجز ديدگانى كه تو خود ، پرده هاى كورى را از آنها كنار زدى و در نتيجه ، جان هايشان سوار بر بال هاى فرشتگان ، بالا رفتند و ملكوتيان ، آنها را ميهمانان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 و جبروتيان ، نام آبادگران بر ايشان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صفوف تسبيح گويان ، آمد و شد كردند و به حجاب قدرت آويختند و به گاهِ هر ميل و خواهشى با پروردگارشان به راز و نياز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دل هايشان پرده هاى نور را سوزاند ، تا جايى كه با ديده دل ها به عزّت شكوه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عظمت ملكوت نگريستند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دل هايشان با نيّت شناخت يگانگى تو ، به سينه هايشان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اى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بسى برتر از آنى كه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97" w:name="pg12791_114356"/>
    </w:p>
    <w:p>
      <w:pPr>
        <w:pStyle w:val="Heading6"/>
        <w:numPr>
          <w:ilvl w:val="5"/>
          <w:numId w:val="1"/>
        </w:numPr>
        <w:rPr/>
      </w:pPr>
      <w:bookmarkStart w:id="598" w:name="__RefHeading___Toc1234790_3224264995"/>
      <w:bookmarkStart w:id="599" w:name="_Toc229"/>
      <w:bookmarkEnd w:id="597"/>
      <w:bookmarkEnd w:id="598"/>
      <w:r>
        <w:rPr>
          <w:rtl w:val="true"/>
        </w:rPr>
        <w:t>نگاهى به روايات حُجب</w:t>
      </w:r>
      <w:bookmarkEnd w:id="599"/>
    </w:p>
    <w:p>
      <w:pPr>
        <w:pStyle w:val="BookText"/>
        <w:rPr/>
      </w:pPr>
      <w:r>
        <w:rPr>
          <w:rFonts w:ascii="IRNazanin" w:hAnsi="IRNazanin" w:eastAsia="IRNazanin"/>
          <w:color w:val="111111"/>
          <w:sz w:val="28"/>
          <w:sz w:val="28"/>
          <w:szCs w:val="28"/>
          <w:rtl w:val="true"/>
          <w:lang w:bidi="fa-IR"/>
        </w:rPr>
        <w:t xml:space="preserve">نگاهى به روايات حُجُبهمان طور كه ملاحظه شد ، آنچه در باره حجاب هاى خداوند متعال روايت شده است ، به پنج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احاديثى هستند كه تأكيد دارند بين خدا و خلق ، حجابى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 ناظر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هستند كه اين صفت ، در شمارى از احاديث ، بدين گونه تبيين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لِقُلوبِهِم بِحُجَّتِهِ </w:t>
      </w:r>
      <w:r>
        <w:rPr>
          <w:rFonts w:eastAsia="IRNazanin" w:cs="IRNazanin"/>
          <w:color w:val="111111"/>
          <w:sz w:val="28"/>
          <w:szCs w:val="28"/>
          <w:rtl w:val="true"/>
          <w:lang w:bidi="fa-IR"/>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با حجّت خويش بر دل هايشان ظاهر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بِعجائِبِ تَدبيرِهِ لِلنّاظِرينَ </w:t>
      </w:r>
      <w:r>
        <w:rPr>
          <w:rFonts w:eastAsia="Amiri" w:cs="Amiri" w:ascii="Amiri" w:hAnsi="Amiri"/>
          <w:color w:val="111111"/>
          <w:sz w:val="28"/>
          <w:szCs w:val="28"/>
          <w:rtl w:val="true"/>
          <w:lang w:bidi="ar-SA"/>
        </w:rPr>
        <w:t xml:space="preserve">. </w:t>
      </w:r>
      <w:r>
        <w:rPr>
          <w:rStyle w:val="FootnoteAnchor"/>
          <w:rtl w:val="true"/>
        </w:rPr>
        <w:footnoteReference w:id="899"/>
      </w:r>
      <w:r>
        <w:rPr>
          <w:rFonts w:ascii="IRNazanin" w:hAnsi="IRNazanin" w:eastAsia="IRNazanin"/>
          <w:color w:val="111111"/>
          <w:sz w:val="28"/>
          <w:sz w:val="28"/>
          <w:szCs w:val="28"/>
          <w:rtl w:val="true"/>
          <w:lang w:bidi="fa-IR"/>
        </w:rPr>
        <w:t xml:space="preserve">با تدبيرهاى شگفتش ، بر ناظران ،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احاديثى اند كه دلالت مى كنند بر اين كه خداوند متعال ، با اين كه حجاب ندارد ، محجوب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 ناظر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هستند كه در سخن امام على عليه السلام چنين توضيح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الباطِنُ بِجَلالِ عِزَّتِهِ عَن فِكرِ المُتَوَهِّمينَ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به جلال عزّتش از انديشه خيال پردازان ، پنهان است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سوم ، احاديثى هستند كه دلالت دارند بر اين كه حجاب ميان خدا و خلق ، مخلوق بودن آنهاست ؛ زيرا محال است آفريده محدود ، بر آفريدگار نامحدود ، احاطه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احاديث ، همه احاديثى كه در باب چهارم اين فصل گذشت نيز ، دلالت بر اين معنا دارند </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 xml:space="preserve">دسته چهارم ، احاديثى اند كه مى گويند حجاب خداوند متعال ،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مقصود از حُجُب نورانى ، آن گونه كه گفته شده ، مراتب خودبينى باشد كه نوعى حجاب تكوينى محسوب مى شود و سالك ، در هر مرحله اى از كمالات نفسانى كه باشد ، تا اين حجاب ها را كنار نزند ، به معرفت شهودى دست نمى يابد ،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ديده خودبين ، نتوان ديد خدا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أنِر أَبصارَ قُلوبِنا بِضِياءِ نَظَرِها إِلَيكَ ، حَتّى تَخرِقَ أَبصارُ القُلوبِ حُجُبَ النّورِ فَتَصِلَ إلى مَعدِنِ العَظَمَةِ </w:t>
      </w:r>
      <w:r>
        <w:rPr>
          <w:rFonts w:eastAsia="IRNazanin" w:cs="IRNazanin"/>
          <w:color w:val="111111"/>
          <w:sz w:val="28"/>
          <w:szCs w:val="28"/>
          <w:rtl w:val="true"/>
          <w:lang w:bidi="fa-IR"/>
        </w:rPr>
        <w:t xml:space="preserve">... . </w:t>
      </w:r>
      <w:r>
        <w:rPr>
          <w:rStyle w:val="FootnoteAnchor"/>
          <w:rtl w:val="true"/>
        </w:rPr>
        <w:footnoteReference w:id="901"/>
      </w:r>
      <w:r>
        <w:rPr>
          <w:rFonts w:ascii="IRNazanin" w:hAnsi="IRNazanin" w:eastAsia="IRNazanin"/>
          <w:color w:val="111111"/>
          <w:sz w:val="28"/>
          <w:sz w:val="28"/>
          <w:szCs w:val="28"/>
          <w:rtl w:val="true"/>
          <w:lang w:bidi="fa-IR"/>
        </w:rPr>
        <w:t xml:space="preserve">و ديده هاى دلِ ما را با روشنى نگاه به خود ، نورانى كن تا آن جا كه ديده هاى دل ، پرده هاى نور را بدَرَد و به معدن عظمت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مطالب بيان شده ، مى توان گفت كه در اين قسمت از دعا ، منظور از خَرقِ حجاب هاى نور به وسيله دل ، اين است كه سالك در سلوك الى اللّه ، به نقطه اى برسد كه در نتيجه شدّت محبّت به خدا ، حجاب هاى خودبينى به كلّى كنار رود ، به گونه اى كه چيزى جز خداى متعال نبيند و به گفته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عاشق و معشوق ، هيچ حايل نيستتو خود ، حجاب خودى ـ حافظ ـ از ميان برخيز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مرحله از خداشناسى ، هر چند بالاترينِ منازل سلوك و برترينِ درجات معرفت است ، ليكن بى ترديد ، به معناى احاطه مخلوق بر خالق و شناخت حقيقت خداوند متعال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سرحلقه اهل معرفت ، خاتم انبيا پيامبر خدا صلى الله عليه و آله ، ضمن تصريح بر اين كه براى او هم شناخت كُنه حضرت حق ميسّر نيست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أعلى و أجَلُّ أن يَطَّلِعَ أَحَدٌ عَلى كُنهِ مَعرِفَتِهِ </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 xml:space="preserve">خدا ، والاتر و و برتر از آن است كه كسى به كُنه معرفت او پى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شناخت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لا يَعلَمُ ما هُوَ إلّا هُوَ </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اى كه جز او نمى داند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ما عَرَفناكَ حَقَّ مَعرِفَتِكَ </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چنان كه حقّ معرفت توست ، نمى 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پنجم ، احاديثى اند كه حجاب هاى خداوند متعال را به حجاب هاى نورانى و ظلمانى تقسيم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 به معناى احتمالىِ حجاب هاى نورانى </w:t>
      </w:r>
      <w:r>
        <w:rPr>
          <w:rStyle w:val="FootnoteAnchor"/>
          <w:rtl w:val="true"/>
        </w:rPr>
        <w:footnoteReference w:id="905"/>
      </w:r>
      <w:r>
        <w:rPr>
          <w:rFonts w:ascii="IRNazanin" w:hAnsi="IRNazanin" w:eastAsia="IRNazanin"/>
          <w:color w:val="111111"/>
          <w:sz w:val="28"/>
          <w:sz w:val="28"/>
          <w:szCs w:val="28"/>
          <w:rtl w:val="true"/>
          <w:lang w:bidi="fa-IR"/>
        </w:rPr>
        <w:t>اشاره شد ؛ امّا مقصود از حجاب هاى ظلمانى ، ظاهرا زنگارهايى است كه در اثرِ كارهاى ناشايست بر ديده دل مى نشيند و مانع خداشناسى مى گردد ، چنان كه در قرآن كريم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2791_114359"/>
    </w:p>
    <w:p>
      <w:pPr>
        <w:pStyle w:val="Heading6"/>
        <w:numPr>
          <w:ilvl w:val="5"/>
          <w:numId w:val="1"/>
        </w:numPr>
        <w:rPr/>
      </w:pPr>
      <w:bookmarkStart w:id="601" w:name="__RefHeading___Toc1234792_3224264995"/>
      <w:bookmarkStart w:id="602" w:name="_Toc230"/>
      <w:bookmarkEnd w:id="600"/>
      <w:bookmarkEnd w:id="601"/>
      <w:r>
        <w:rPr>
          <w:rtl w:val="true"/>
        </w:rPr>
        <w:t>توضيح علّامه مجلسى درباره روايات حُجُب</w:t>
      </w:r>
      <w:bookmarkEnd w:id="602"/>
    </w:p>
    <w:p>
      <w:pPr>
        <w:pStyle w:val="BookText"/>
        <w:rPr/>
      </w:pPr>
      <w:r>
        <w:rPr>
          <w:rFonts w:ascii="Amiri" w:hAnsi="Amiri" w:eastAsia="Amiri" w:cs="Amiri"/>
          <w:color w:val="111111"/>
          <w:sz w:val="28"/>
          <w:sz w:val="28"/>
          <w:szCs w:val="28"/>
          <w:rtl w:val="true"/>
          <w:lang w:bidi="ar-SA"/>
        </w:rPr>
        <w:t xml:space="preserve">آمده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 xml:space="preserve">. </w:t>
      </w:r>
      <w:r>
        <w:rPr>
          <w:rStyle w:val="FootnoteAnchor"/>
          <w:rtl w:val="true"/>
        </w:rPr>
        <w:footnoteReference w:id="906"/>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دستاوردشان بر دل هايشان زنگار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از پروردگارشان محجوب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اين موانع ، در فصل دهم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حافظ شيرازى ، با اشاره به اين حجاب ها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يار ندارد نقاب و پرده ، ولىغبار رَه بنشان تا نظر توانى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علّامه مجلسى در باره روايات حُجُبعلّامه مجلسى در تبيين روايات مورد بحث آورده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 آن است كه اين اخبار را ظَهر و بطنى است و هر دو ،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روايات ، اين است كه خداى سبحان ، همان گونه كه عرش و كرسى را بدون نياز به آن دو آفريد ، همين گونه برايشان پرده و حجاب و سراپرده آويخت و آنها را از نورهاى شگفتى كه برايشان آفريده بود ، آكنده ساخت تا عظمت قدرتش و جلال هيبتش و گستره فيض و رحمتش را براى فرشتگانِ نظاره گر ، برخى پيامبران و نيز آنانى كه مى شنوند ، آشكار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تفاوت عددها به اعتبار آن است كه در برخى از استعمال ها ، نوع را در نظر گرفته اند و در برخى ، صنف را و در بعضى ، شخص را و يا اين كه در برخى تعبيرها ، به هم ضميمه شده اند و يا در برخى روايت ها به ذكر بعضى از آنها بسنده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معناى باطنى روايات ، آن است كه حجاب هاى جلو گيرنده از رسيدن مردم به معرفت كُنه ذات و صفات او فراوان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آنچه به نقص مخلوق و قوا و فهم او مربوط مى شود كه برخاسته از وجود امكانى و فقر و نياز و</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حدوث اوست ، و آنچه از نقص و ناتوانى در پىِ اين مى آيد و اينها حُجب ظلمانى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است ، آنچه به نور بودن و تجرّد و تقدّس و وجود وجوبى و كمال و عظمت و جلال و آنچه لازمه اينهاست ، مربوط مى شود كه اينها ، حجاب هاى نورانى هستند و زدودن هر دو نوع حجاب ، نشدنى است و اگر زدوده شده ، به جز ذات حق تعالى چيزى نمى مانَد ، و يا مقصود از كشف حجاب ، زدودن اجمالى به وسيله پاكسازى از صفات شهوانى و اخلاق حيوانى و خو گرفتن به اخلاق ربّانى از طريق عبادت هاى فراوان و رياضت كشيدن و مجاهده و ممارست در علوم حقيقى است تا حجاب هاى ميان او و خداى سبحان ، به اجمال برداشته شود و آنچه از نور جلالش بر ايشان آشكار مى شود ، تعيّن ها ، اراده ها و شهوت هاى ايشان را بسوزانَد و با ديده يقين ، كمال خداى سبحان و نقص خود ، جاودانگى او و فنا و خوارى خود و بى نيازى او را ببينند ، و نيز به خود بنگرند ؛ بلكه ببينند كه وجود عاريتى ايشان ، در كنار وجود كامل او ، عدم است و قدرت ناقص ايشان در جنب قدرت كامل او ، ناتوانى است و بالاتر آن كه از خود بيخود مى شوند ، علم و قدرت خود را وا مى نهند و خداى سبحان ، در اراده و قدرت و علم ايشان ، تصرّف مى كند و از اين رو ، جز آنچه خدا بخواهد ، نمى خواهند و جز اراده خدا ، چيزى را اراده نمى كنند و به قدرت خدا در چيزها تصرّف كرده ، مُرده را زنده مى كنند و خورشيد را باز مى گردانند و ماه را مى شكافند ، همان گونه كه امير 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قَلَعتُ بابَ خَيبرَ بِقُوَّةٍ جِسمانِيَّةٍ ، بَل بِقُوَّةٍ رَبّانِيَّةٍ </w:t>
      </w:r>
      <w:r>
        <w:rPr>
          <w:rFonts w:eastAsia="IRNazanin" w:cs="IRNazanin"/>
          <w:color w:val="111111"/>
          <w:sz w:val="28"/>
          <w:szCs w:val="28"/>
          <w:rtl w:val="true"/>
          <w:lang w:bidi="fa-IR"/>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من ، درِ خيبر را نه با قدرت جسمانى ، كه با قدرت الهى كَنْدم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معنايى كه از فناى در خدا و بقاى با خدا ، فهمش ممكن و منافى با اصول دين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نيست ، همين معناست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به عبارت ديگر ، حجاب هاى نورانى ، موانع بنده در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رسيدن به مقام قرب خدا و نيز نهايتِ درجه معرفتش به خداست كه مى تواند از طريق عبادات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 خودپسندى ، خودستايى ، ستيز و كشمكش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موانع ظلمانى ، همان معصيت هايى است كه از رسيدن او به خدا جلوگيرى مى كنند و چون اين حجاب ها زدوده شوند ، خدا در دلش جلوه مى كند و حبّ هر چيز ديگر غير از خدا و حتّى حبّ نفس را مى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اينها موجب نمى شود كه به ظواهر اين روايات ، ايمان نياوريم ، مگر اين كه متون صحيح و صريح ديگرى ، ما را از اين ظهور ، منصرف كند و آغاز كژروى ، به سوى تأويل رفتن بدون دليل است و خداوند است كه به راه راست ، ره مى نمايد </w:t>
      </w:r>
      <w:r>
        <w:rPr>
          <w:rFonts w:eastAsia="IRNazanin" w:cs="IRNazanin"/>
          <w:color w:val="111111"/>
          <w:sz w:val="28"/>
          <w:szCs w:val="28"/>
          <w:rtl w:val="true"/>
          <w:lang w:bidi="fa-IR"/>
        </w:rPr>
        <w:t xml:space="preserve">. </w:t>
      </w:r>
      <w:r>
        <w:rPr>
          <w:rStyle w:val="FootnoteAnchor"/>
          <w:rtl w:val="true"/>
        </w:rPr>
        <w:footnoteReference w:id="908"/>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معرفة اللّه عز و جل</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السَّيِّئاتُالكتاب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عَاقِبَةَ الَّذِينَ أَسَاءُواْ السُّوأَى أَن كَذَّبُواْ بِايَاتِ اللَّهِ وَ كَانُواْ بِهَا يَسْتَهْزِءُونَ </w:t>
      </w:r>
      <w:r>
        <w:rPr>
          <w:rFonts w:eastAsia="Amiri" w:cs="Amiri" w:ascii="Amiri" w:hAnsi="Amiri"/>
          <w:color w:val="111111"/>
          <w:sz w:val="28"/>
          <w:szCs w:val="28"/>
          <w:rtl w:val="true"/>
          <w:lang w:bidi="ar-SA"/>
        </w:rPr>
        <w:t xml:space="preserve">» . </w:t>
      </w:r>
      <w:r>
        <w:rPr>
          <w:rStyle w:val="FootnoteAnchor"/>
          <w:rtl w:val="true"/>
        </w:rPr>
        <w:footnoteReference w:id="9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الحديثالكافي عن محمّد بن يزيد الرفاعي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سُئِلَ عَنِ الوُقوفِ بِالجَبَلِ ، لِمَ لَم يَكُن فِي الحَرَمِ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الكَعبةَ بَيتُهُ ، وَالحَرَمَ بابُهُ ، فَلَمّا قَصَدوهُ وافِدينَ وَقَفَهُم بِالبابِ يَتَضَرَّعونَ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فَالمَشعَرُ الحَرامُ لِمَ صارَ فِي الحَرَمِ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أُذِنَ لَهُم بِالدُّخولِ وَقَفَهُم بِالحِجابِ الثّاني ، فَلَمّا طالَ تَضَرُّعُهُم بِها أُذِنَ لَهُم لِتَقريبِ قُربانِهِم ، فَلَمّا قَضَوا تَفَثَهُم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تَطَهَّروا بِها مِنَ الذُّنوبِ الَّتي كانَت حِجابا بَينَهُم وبَينَهُ أُذِنَ لَهُم بِالزِّيارَةِ عَلَى الطَّهارَةِ </w:t>
      </w:r>
      <w:r>
        <w:rPr>
          <w:rFonts w:eastAsia="Amiri" w:cs="Amiri" w:ascii="Amiri" w:hAnsi="Amiri"/>
          <w:color w:val="111111"/>
          <w:sz w:val="28"/>
          <w:szCs w:val="28"/>
          <w:rtl w:val="true"/>
          <w:lang w:bidi="ar-SA"/>
        </w:rPr>
        <w:t xml:space="preserve">. </w:t>
      </w:r>
      <w:r>
        <w:rPr>
          <w:rStyle w:val="FootnoteAnchor"/>
          <w:rtl w:val="true"/>
        </w:rPr>
        <w:footnoteReference w:id="91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3" w:name="pg12791_114364"/>
    </w:p>
    <w:p>
      <w:pPr>
        <w:pStyle w:val="Heading6"/>
        <w:numPr>
          <w:ilvl w:val="5"/>
          <w:numId w:val="1"/>
        </w:numPr>
        <w:rPr/>
      </w:pPr>
      <w:bookmarkStart w:id="604" w:name="__RefHeading___Toc1234794_3224264995"/>
      <w:bookmarkStart w:id="605" w:name="_Toc231"/>
      <w:bookmarkEnd w:id="603"/>
      <w:bookmarkEnd w:id="604"/>
      <w:r>
        <w:rPr>
          <w:rtl w:val="true"/>
        </w:rPr>
        <w:t xml:space="preserve">فصل دهم </w:t>
      </w:r>
      <w:r>
        <w:rPr>
          <w:rtl w:val="true"/>
        </w:rPr>
        <w:t xml:space="preserve">: </w:t>
      </w:r>
      <w:r>
        <w:rPr>
          <w:rtl w:val="true"/>
        </w:rPr>
        <w:t>موانع شناخت خدا</w:t>
      </w:r>
      <w:bookmarkEnd w:id="605"/>
    </w:p>
    <w:p>
      <w:pPr>
        <w:pStyle w:val="Heading6"/>
        <w:numPr>
          <w:ilvl w:val="5"/>
          <w:numId w:val="1"/>
        </w:numPr>
        <w:rPr/>
      </w:pPr>
      <w:bookmarkStart w:id="606" w:name="__RefHeading___Toc1234796_3224264995"/>
      <w:bookmarkStart w:id="607" w:name="_Toc232"/>
      <w:bookmarkEnd w:id="606"/>
      <w:r>
        <w:rPr/>
        <w:t>۱۰</w:t>
      </w:r>
      <w:r>
        <w:rPr>
          <w:rtl w:val="true"/>
        </w:rPr>
        <w:t xml:space="preserve"> </w:t>
      </w:r>
      <w:r>
        <w:rPr>
          <w:rtl w:val="true"/>
        </w:rPr>
        <w:t xml:space="preserve">/ </w:t>
      </w:r>
      <w:r>
        <w:rPr/>
        <w:t>۱</w:t>
      </w:r>
      <w:r>
        <w:rPr>
          <w:rtl w:val="true"/>
        </w:rPr>
        <w:t xml:space="preserve"> بدى ها و گناهان</w:t>
      </w:r>
      <w:bookmarkEnd w:id="607"/>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شناخت خدا</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بدى ها و گناهانقرآن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سرانجام كسانى كه اعمال بد مرتكب شدند ، به جايى رسيد كه آيات خدا را تكذيب كردند و آنها را به مسخره گرفتند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 بلكه آنچه مرتكب مى شدند ، زنگار بر دل هايشان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پندار ، كه آنان در آن روز از پروردگارشان سخت محجوب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حديثالكافىـ به نقل از محمّد بن يزيد رفاعى كه سند حديث را به امام على عليه السلام مى رسانَد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 مؤمنان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جَبَلْ </w:t>
      </w:r>
      <w:r>
        <w:rPr>
          <w:rStyle w:val="FootnoteAnchor"/>
          <w:rtl w:val="true"/>
        </w:rPr>
        <w:footnoteReference w:id="914"/>
      </w:r>
      <w:r>
        <w:rPr>
          <w:rFonts w:ascii="IRNazanin" w:hAnsi="IRNazanin" w:eastAsia="IRNazanin"/>
          <w:color w:val="111111"/>
          <w:sz w:val="28"/>
          <w:sz w:val="28"/>
          <w:szCs w:val="28"/>
          <w:rtl w:val="true"/>
          <w:lang w:bidi="fa-IR"/>
        </w:rPr>
        <w:t xml:space="preserve">وقوف مى شود ، نه در حرم؟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كعبه ، خانه اوست و حرم ، 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آهنگ وارد شدن بر او كنند ، آنان را بر در نگه مى دارد تا زارى و لابه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مشعر الحرام در محدوده حرم واقع 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پس از آن كه به آنان اجازه ورود داده شد ، ايشان را در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نگه داشت ، و چون زارى و لابه شان به درازا كشيد ، اجازه داده شدند كه قربانى خويش را تقديم كنند و چون بدين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 آلودگى هاى خويش را زدودند و از گناهانى كه حجاب ميان آنان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پاك شدند ، اجازه يافتند كه با جانى پاك ، زيارت كنند</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وأَعلَمُ أنَّكَ لِلرّاجي بِمَوْضِعِ إِجابَةٍ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الرّاحِلَ إِلَيكَ قَريبُ المَسافَةِ ، وأَنَّكَ لا تَحتَجِبُ عَن خَلقِكَ إِلّا أَن تَحجُبَهُمُ الأَعمالُ دونَكَ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عَليُّ بنُ الحُسَينِ عليه السلام وحَرَمُهُ عَلى يَزيدَ ـ لَعَنَهُ اللّهُ ـ ، وجيءَ بِرَأَسِ الحُسَينِ عليه السلام ، ووُضِعَ بَينَ يَدَيهِ في طَستٍ ، فَجَعَلَ يَضرِبُ ثَناياهُ بِمِخصَرَةٍ </w:t>
      </w:r>
      <w:r>
        <w:rPr>
          <w:rStyle w:val="FootnoteAnchor"/>
          <w:rtl w:val="true"/>
        </w:rPr>
        <w:footnoteReference w:id="916"/>
      </w:r>
      <w:r>
        <w:rPr>
          <w:rFonts w:ascii="Amiri" w:hAnsi="Amiri" w:eastAsia="Amiri" w:cs="Amiri"/>
          <w:color w:val="111111"/>
          <w:sz w:val="28"/>
          <w:sz w:val="28"/>
          <w:szCs w:val="28"/>
          <w:rtl w:val="true"/>
          <w:lang w:bidi="ar-SA"/>
        </w:rPr>
        <w:t xml:space="preserve">كانَت في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فَقامَت إِلَيهِ زَينَبُ بِنتُ عَلِيٍّ ـ وأُمُّها فاطِمَةُ بِنتُ رَسولِ اللّهِ صلى الله عليه و آله ـ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عَلى جَدّي سَيِّدِ المُرسَلينَ ، صَدَقَ اللّهُ سُبحانَهُ كَذلِكَ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السُّوأَى أَن كَذَّبُواْ بِايَاتِ اللَّهِ وَ كَانُواْ بِهَا يَسْتَهْزِءُونَ</w:t>
      </w:r>
      <w:r>
        <w:rPr>
          <w:rFonts w:eastAsia="Amiri" w:cs="Amiri" w:ascii="Amiri" w:hAnsi="Amiri"/>
          <w:color w:val="111111"/>
          <w:sz w:val="28"/>
          <w:szCs w:val="28"/>
          <w:rtl w:val="true"/>
          <w:lang w:bidi="ar-SA"/>
        </w:rPr>
        <w:t xml:space="preserve">» . </w:t>
      </w:r>
      <w:r>
        <w:rPr>
          <w:rStyle w:val="FootnoteAnchor"/>
          <w:rtl w:val="true"/>
        </w:rPr>
        <w:footnoteReference w:id="917"/>
      </w:r>
      <w:r>
        <w:rPr>
          <w:rFonts w:ascii="Amiri" w:hAnsi="Amiri" w:eastAsia="Amiri" w:cs="Amiri"/>
          <w:color w:val="111111"/>
          <w:sz w:val="28"/>
          <w:sz w:val="28"/>
          <w:szCs w:val="28"/>
          <w:rtl w:val="true"/>
          <w:lang w:bidi="ar-SA"/>
        </w:rPr>
        <w:t xml:space="preserve">أَظَنَنتَ يا يَزيدُ ، أَنَّكَ حينَ أَخَذتَ عَلَينا أَقطارَ الأَرضِ ، وضَيَّقتَ عَلَينا آفاقَ السَّماءِ ، فَأَصبَحنا لَكَ في إِسارِ الذُّلِّ ، نُساقُ إِلَيكَ سَوقا في قِطارٍ ، وأَنتَ عَلَينا ذُو اقتِدارٍ ، أَنَّ بِنا مِنَ اللّهِ هَوانا وعَلَيكَ مِنهُ كَرامَةً وَامتِنانا ، وأَنَّ ذلِكَ لِعِظَمِ خَطَرِكَ وجَلالَةِ قَدرِكَ ، فَشَمَختَ بِأَنفِكَ ، ونَظَرتَ في عِطفِكَ ، تَضرِبُ أَصدَرَيكَ </w:t>
      </w:r>
      <w:r>
        <w:rPr>
          <w:rStyle w:val="FootnoteAnchor"/>
          <w:rtl w:val="true"/>
        </w:rPr>
        <w:footnoteReference w:id="918"/>
      </w:r>
      <w:r>
        <w:rPr>
          <w:rFonts w:ascii="Amiri" w:hAnsi="Amiri" w:eastAsia="Amiri" w:cs="Amiri"/>
          <w:color w:val="111111"/>
          <w:sz w:val="28"/>
          <w:sz w:val="28"/>
          <w:szCs w:val="28"/>
          <w:rtl w:val="true"/>
          <w:lang w:bidi="ar-SA"/>
        </w:rPr>
        <w:t xml:space="preserve">فَرَحا ، وتَنفُضُ </w:t>
      </w:r>
      <w:r>
        <w:rPr>
          <w:rStyle w:val="FootnoteAnchor"/>
          <w:rtl w:val="true"/>
        </w:rPr>
        <w:footnoteReference w:id="919"/>
      </w:r>
      <w:r>
        <w:rPr>
          <w:rFonts w:ascii="Amiri" w:hAnsi="Amiri" w:eastAsia="Amiri" w:cs="Amiri"/>
          <w:color w:val="111111"/>
          <w:sz w:val="28"/>
          <w:sz w:val="28"/>
          <w:szCs w:val="28"/>
          <w:rtl w:val="true"/>
          <w:lang w:bidi="ar-SA"/>
        </w:rPr>
        <w:t xml:space="preserve">مِذرَوَيكَ </w:t>
      </w:r>
      <w:r>
        <w:rPr>
          <w:rStyle w:val="FootnoteAnchor"/>
          <w:rtl w:val="true"/>
        </w:rPr>
        <w:footnoteReference w:id="920"/>
      </w:r>
      <w:r>
        <w:rPr>
          <w:rFonts w:ascii="Amiri" w:hAnsi="Amiri" w:eastAsia="Amiri" w:cs="Amiri"/>
          <w:color w:val="111111"/>
          <w:sz w:val="28"/>
          <w:sz w:val="28"/>
          <w:szCs w:val="28"/>
          <w:rtl w:val="true"/>
          <w:lang w:bidi="ar-SA"/>
        </w:rPr>
        <w:t xml:space="preserve">مَرَحا ، حينَ رَأَيتَ الدُّنيا لَكَ مُستَوسِقَةً ، وَالأُمورَ لَدَيكَ مُتَّسِقَةً ، وحينَ صَفا لَكَ مُلكُنا ، وخَلَصَ لَكَ سُلطانُنا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فَمَهلاً مَهلاً لا تَطِش جَهلاً ، أَنَسيتَ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نُمْلِى لَهُمْ خَيْرٌ لِّأَنفُسِهِمْ إِنَّمَا نُمْلِى لَهُمْ لِيَزْدَادُواْ إِثْمًا وَلَهُمْ عَذَابٌ مُّهِينٌ</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دانم كه تو ، اميدوار را پاسخ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كوچنده به سوى تو ، راهش نزديك است و تو ، خويشتن را از خلقت در پرده نساخته اى ؛ بلكه اعمالشان حجاب ميان آنان و تو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 زين العابدين عليه السلام و حَرَم او را بر يزيد ـ كه لعنت خدا بر او باد ـ وارد نمودند و سرِ حسين عليه السلام را آوردند و نزد او در تشتى نهادند و يزيد با چوبى كه در دستش بود ، شروع به زدن بر دندان هايش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 دختر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خداوند را كه پروردگار جهانيان است و درود بر جدّم ، سرور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خداوند سبحان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سرانجامِ كسانى كه اعمال بد مرتكب شدند ، به جايى رسيد كه آيات خدا را تكذيب كردند و آنها را به مسخره گرفتند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مى برى اكنون كه پهنه زمين و آسمان را بر ما تنگ كرده اى و به خوارىِ اسارت تو افتاده ايم و كاروان اسيران ما را نزد تو آورده اند و تو بر ما مسلّط گشته اى ، اين ، از بى مقدارى ما در نزد خدا و لطف و منّت او بر توست ، و مقام و منزلت بزرگى دارى؟ از اين كه مى بينى دنيا به كام تو گشته و كارها به نفع تو سامان يافته و پادشاهىِ ما در اختيار تو قرار گرفته و سلطنت ما در چنگ تو افتاده است ، باد به دماغت افكنده اى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متكبّرانه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اطرافت مى نگرى و از شادى ، بال بال مى زنى و سرمستانه ، دُم مى جنبانى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سبُك مغزانه مشتاب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فراموش كرده اى اين سخن خداوند عز و جلرا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كافر شدند ، هرگز نپندارند كه اگر به آنان مهلت مى دهيم ، به نفع ايشان است ؛ بلكه مهلتشان مى دهيم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بيفزايند ، و عذابى خوار كننده در انتظارشان است</w:t>
      </w:r>
      <w:r>
        <w:rPr>
          <w:rFonts w:eastAsia="IRNazanin" w:cs="IRNazanin"/>
          <w:color w:val="111111"/>
          <w:sz w:val="28"/>
          <w:szCs w:val="28"/>
          <w:rtl w:val="true"/>
          <w:lang w:bidi="fa-IR"/>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محمّد بن أبي مسهر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المُفَضَّلُ بنُ عُمَرَ الجُعفِيُّ إِلى أَبي عَبدِ اللّهِ جَعفَرِ بنِ مُحَمَّدٍ الصّادِقِ عليهماالسلام يُعلِمُهُ أنَّ أَقواما ظَهَروا مِن أَهلِ هذِهِ المِلَّةِ يَجحَدونَ الرُّبوبِيَّةَ ، ويُجادِلونَ عَلى ذلِكَ ، ويَسأَلُهُ أَن يَرُدَّ عَلَيهِم قَولَهُم ، ويَحتَجَّ عَلَيهِم فيمَا ادَّعَوا بِحَسَبِ ما احتَجَّ بِهِ عَلى غَيرِهِم ، فَكَتَبَ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أَمّا بَعدُ ؛ وَفَّقَنَا اللّهُ وإِيّاكَ لِطاعَتِهِ ، وأَوجَبَ لَنا بِذلِكَ رِضوانَهُ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كِتابُكُ تَذكُرُ فيهِ ما ظَهَرَ في مِلَّتِنا ، وذلِكَ مِن قَومٍ مِن أَهلِ الإِلحادِ بِالرُّبوبِيَّةِ ، قَد كَثُرَت عِدَّتُهُم ، وَاشتَدَّت خُصومَتُهُم ، وتَسأَلُ أَن أَصنَعَ لِلرَّدِّ عَلَيهِم ، وَالنَّقضِ لِما في أَيديهِم كِتابا ، عَلى نَحوِ ما رَدَدتُ عَلى غَيرِهِم مِن أَهلِ البِدَعِ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نَحمَدُ اللّهَ عَلَى النِّعَمِ السّابِغَةِ ، وَالحُجَجِ البالِغَةِ ، وَالبَلاءِ المَحمودِ عِندَ الخاصَّةِ وَالعامَّةِ ، فَكانَ مِن نِعَمِهِ العِظامِ وآلائِهِ الجِسامِ الَّتي أَنعَمَ بِها تَقريرُهُ قُلوبَهُم بِرُبوبِيَّتِهِ ، وأَخذُهُ مِيثاقَهُم بِمَعرِفَتِهِ ، وإِنزالُهُ عَلَيهِم كِتابا فيهِ شِفاءٌ لِما فِي الصُّدورِ ، مِن أَمراضِ الخَواطِرِ ومُشتَبَهاتِ الأُمورِ ، ولَم يَدَع لَهُم ولا لِشَيءٍ مِن خَلقِهِ حاجَةً إِلى مَن سِواهُ ، وَاستَغنى عَنهُم ، وكانَ اللّهُ غَنِيّا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أُتِيَ الجُهّالُ مِن قِبَلِ رَبِّهِم وإِنَّهُم لَيَرَونَ الدَّلالاتِ الواضِحاتِ ، وَالعَلاماتِ البَيِّناتِ في خَلقِهِم ، وما يُعايِنونَ مِن مَلَكوتِ السَّماواتِ وَالأَرضِ ، وَالصُّنعِ العَجيبِ المُتقَنِ الدَّالِّ عَلَى الصَّانِعِ ، وَلكِنَّهُم قَومٌ فَتَحوا عَلى أَنفُسِهِم أَبوابَ المَعاصي ، وسَهَّلوا لَها سَبيلَ الشَّهَواتِ ، فَغَلَبَتِ الأَهواءُ عَلى قُلوبِهِم ، وَاستَحوَذَ الشَّيطانُ بِظُلمِهِم عَلَيهِم ، وكَذلِكَ يَطبَعُ اللّهُ عَلى قُلوبِ المُعتَدينَ </w:t>
      </w:r>
      <w:r>
        <w:rPr>
          <w:rFonts w:eastAsia="Amiri" w:cs="Amiri" w:ascii="Amiri" w:hAnsi="Amiri"/>
          <w:color w:val="111111"/>
          <w:sz w:val="28"/>
          <w:szCs w:val="28"/>
          <w:rtl w:val="true"/>
          <w:lang w:bidi="ar-SA"/>
        </w:rPr>
        <w:t xml:space="preserve">. </w:t>
      </w:r>
      <w:r>
        <w:rPr>
          <w:rStyle w:val="FootnoteAnchor"/>
          <w:rtl w:val="true"/>
        </w:rPr>
        <w:footnoteReference w:id="923"/>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الأنوارـ به نقل از محمّد بن ابى مسهّر ، از پدرش ، از جدّش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 بن عمر جُعفى به امام صادق عليه السلام نوشت و به آگاهى ايشان رساند كه گروهى از پيروان اين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شده اند كه منكر ربوبيّت اند و در اين باره بحث مى كنند ، و از ايشان تقاضا كرد كه پاسخ سخنان آنها را بدهد و همان گونه كه به ديگران پاسخ مستدل داده است ، به ادّعاى اينان نيز پاسخ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خداوند ، ما و شما را بر طاعت خويش موفّق بدارد و بدين وسيله ، به لطف خويش ، خشنودى اش را بر ما واجب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ات دريافت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آنچه در كيش ما پديد آمده است و اين كه شمار اين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منكران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فزونى گرفته و مباحثاتشان بالا گرفته است ، ياد كرده اى و خواسته اى كه در ردّ آنان و ابطال عقايد و سخنانشان نوشته اى بنگارم ، همان گونه كه به ديگر بدعت گذاران و كج رُوان پاسخ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خداوند را به خاطر نعمت هاى شايان ، دلايل رسا و سربلندى در نزد خاص و عام ، سپاس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نعمت هاى بزرگ و الطاف سترگى كه خداوند عطا كرده ، اين است كه دل هايشان را به ربوبيّت خويش ، معترف ساخته است و از ايشان بر معرفت خود ،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 و كتابى برايشان فرو فرستاده است كه شفابخش بيمارى انديشه ها و شبهه سينه هاست ، و براى آنان و هيچ يك از مخلوقاتش نيازى به غير خود نگذاشته است ، و او خود از آنان بى نياز است ، كه خداوند ، هماره ، بى نياز و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كه نادانان ، با وجود دلايل روشن و نشانه هاى آشكارى كه در آفرينش خود مى بينند ، و آنچه از 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شكوه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زمين و ساخته هاى شگفت انگيز و استوارى كه بر وجود سازنده دلالت دارند ، مشاهده مى كنند ، از جانب پروردگارشان گرفتار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هلاكت نيفتاده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 بلكه اينان ، مردمانى هستند كه درهاى گناهان را به روى خويش گشودند و راه هاى شهوات را براى خود ، هموار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هوس ها بر دل هايشان چنگ افكند و به سبب ستمشان ، شيطان بر آنان چيره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 خداوند ، بر دل هاى متجاوزان ، مُهر مى زند</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السلامـ لَمّا سَأَلَهُ رَجُلٌ مِنَ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احتجاب الباري عز و جل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الحِجابَ عَلَى الخَلقِ لِكَثرَةِ ذُنوبِهِم ، فَأَمّا هُوَ فَلا يَخفى عَلَيهِ خافِيَةٌ في آناءِ اللَّيلِ وَالنَّهارِ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الظُّلْمُالكتاب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ءَايَاتٌ بَيِّنَاتٌ فِى صُدُورِ الَّذِينَ أُوتُواْ الْعِلْمَ وَ مَا يَجْحَدُ بِايَاتِنَا إِلَّا الظَّالِمُونَ </w:t>
      </w:r>
      <w:r>
        <w:rPr>
          <w:rFonts w:eastAsia="Amiri" w:cs="Amiri" w:ascii="Amiri" w:hAnsi="Amiri"/>
          <w:color w:val="111111"/>
          <w:sz w:val="28"/>
          <w:szCs w:val="28"/>
          <w:rtl w:val="true"/>
          <w:lang w:bidi="ar-SA"/>
        </w:rPr>
        <w:t xml:space="preserve">» . </w:t>
      </w:r>
      <w:r>
        <w:rPr>
          <w:rStyle w:val="FootnoteAnchor"/>
          <w:rtl w:val="true"/>
        </w:rPr>
        <w:footnoteReference w:id="9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وَجَحَدُواْ بِهَا وَ اسْتَيْقَنَتْهَا أَنفُسُهُمْ ظُلْمًا وَ عُلُوًّا فَانظُرْ كَيْفَ كَانَ عَاقِبَةُ الْمُفْسِدِينَ </w:t>
      </w:r>
      <w:r>
        <w:rPr>
          <w:rFonts w:eastAsia="Amiri" w:cs="Amiri" w:ascii="Amiri" w:hAnsi="Amiri"/>
          <w:color w:val="111111"/>
          <w:sz w:val="28"/>
          <w:szCs w:val="28"/>
          <w:rtl w:val="true"/>
          <w:lang w:bidi="ar-SA"/>
        </w:rPr>
        <w:t xml:space="preserve">» . </w:t>
      </w:r>
      <w:r>
        <w:rPr>
          <w:rStyle w:val="FootnoteAnchor"/>
          <w:rtl w:val="true"/>
        </w:rPr>
        <w:footnoteReference w:id="9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نَعْلَمُ إِنَّهُ لَيَحْزُنُكَ الَّذِى يَقُولُونَ فَإِنَّهُمْ لَا يُكَذِّبُونَكَ وَلَكِنَّ الظَّالِمِينَ بِايَاتِ اللَّهِ يَجْحَدُونَ </w:t>
      </w:r>
      <w:r>
        <w:rPr>
          <w:rFonts w:eastAsia="Amiri" w:cs="Amiri" w:ascii="Amiri" w:hAnsi="Amiri"/>
          <w:color w:val="111111"/>
          <w:sz w:val="28"/>
          <w:szCs w:val="28"/>
          <w:rtl w:val="true"/>
          <w:lang w:bidi="ar-SA"/>
        </w:rPr>
        <w:t xml:space="preserve">» . </w:t>
      </w:r>
      <w:r>
        <w:rPr>
          <w:rStyle w:val="FootnoteAnchor"/>
          <w:rtl w:val="true"/>
        </w:rPr>
        <w:footnoteReference w:id="92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8" w:name="pg12791_114370"/>
    </w:p>
    <w:p>
      <w:pPr>
        <w:pStyle w:val="Heading6"/>
        <w:numPr>
          <w:ilvl w:val="5"/>
          <w:numId w:val="1"/>
        </w:numPr>
        <w:rPr/>
      </w:pPr>
      <w:bookmarkStart w:id="609" w:name="__RefHeading___Toc1234798_3224264995"/>
      <w:bookmarkStart w:id="610" w:name="_Toc233"/>
      <w:bookmarkEnd w:id="608"/>
      <w:bookmarkEnd w:id="609"/>
      <w:r>
        <w:rPr/>
        <w:t>۱۰</w:t>
      </w:r>
      <w:r>
        <w:rPr>
          <w:rtl w:val="true"/>
        </w:rPr>
        <w:t xml:space="preserve"> </w:t>
      </w:r>
      <w:r>
        <w:rPr>
          <w:rtl w:val="true"/>
        </w:rPr>
        <w:t xml:space="preserve">/ </w:t>
      </w:r>
      <w:r>
        <w:rPr/>
        <w:t>۲</w:t>
      </w:r>
      <w:r>
        <w:rPr>
          <w:rtl w:val="true"/>
        </w:rPr>
        <w:t xml:space="preserve"> ستم</w:t>
      </w:r>
      <w:bookmarkEnd w:id="610"/>
    </w:p>
    <w:p>
      <w:pPr>
        <w:pStyle w:val="BookText"/>
        <w:rPr/>
      </w:pPr>
      <w:r>
        <w:rPr>
          <w:rFonts w:ascii="IRNazanin" w:hAnsi="IRNazanin" w:eastAsia="IRNazanin"/>
          <w:color w:val="111111"/>
          <w:sz w:val="28"/>
          <w:sz w:val="28"/>
          <w:szCs w:val="28"/>
          <w:rtl w:val="true"/>
          <w:lang w:bidi="fa-IR"/>
        </w:rPr>
        <w:t xml:space="preserve">امام رضا عليه السلامـ در پاسخ مردى از زنديقان كه از سبب در حجاب بودن آفريدگار سؤال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حجاب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خلق ، به سبب كثرت گناهان ايشان است ؛ امّا خود او ، هيچ چيز ناپيدايى در دل شب و روز ، برايش پوشيده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ستمقرآن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بلكه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آياتى روشن در سينه هاى كسانى است كه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يافته اند ، و جز ستمكاران ، آيات ما را انكار نمى كنند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 كه جان هايشان بدان يقين داشت ، امّا از روى ستم و تكبّر ، آن را انكار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ببين كه فرجام فسادگران چگونه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 مى دانيم كه آنچه مى گويند ، تو را سخت غمگين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آنان تو را تكذيب نمى كنند ؛ ولى ستمكاران ، آيات خدا را انكار مى كنند</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الحديثتفسير الطبري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جِبريلُ إِلَى النَّبِيِّ صلى الله عليه و آله وهُوَ جالِسٌ حَزينٌ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يَحزُنُكَ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كَذَّبني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يُكَذِّبونَكَ ، إِنَّهُم لَيَعلَمونَ أَنَّكَ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الظَّالِمِينَ بِايَاتِ اللَّهِ يَجْحَدُونَ</w:t>
      </w:r>
      <w:r>
        <w:rPr>
          <w:rFonts w:eastAsia="Amiri" w:cs="Amiri" w:ascii="Amiri" w:hAnsi="Amiri"/>
          <w:color w:val="111111"/>
          <w:sz w:val="28"/>
          <w:szCs w:val="28"/>
          <w:rtl w:val="true"/>
          <w:lang w:bidi="ar-SA"/>
        </w:rPr>
        <w:t xml:space="preserve">» .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جَهلٍ قالَ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نُكَذِّبُكَ ولكِن نُكَذِّبُ بِما جِئتَ بِهِ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يُكَذِّبُونَكَ وَلَكِنَّ الظَّالِمِينَ بِايَاتِ اللَّهِ يَجْحَدُونَ</w:t>
      </w:r>
      <w:r>
        <w:rPr>
          <w:rFonts w:eastAsia="Amiri" w:cs="Amiri" w:ascii="Amiri" w:hAnsi="Amiri"/>
          <w:color w:val="111111"/>
          <w:sz w:val="28"/>
          <w:szCs w:val="28"/>
          <w:rtl w:val="true"/>
          <w:lang w:bidi="ar-SA"/>
        </w:rPr>
        <w:t xml:space="preserve">» . </w:t>
      </w:r>
      <w:r>
        <w:rPr>
          <w:rStyle w:val="FootnoteAnchor"/>
          <w:rtl w:val="true"/>
        </w:rPr>
        <w:footnoteReference w:id="929"/>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الاِستِكبارالكتاب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سَأَصْرِفُ عَنْ ءَايَاتِىَ الَّذِينَ يَتَكَبَّرُونَ فِى الأَْرْضِ بِغَيْرِ الْحَقِّ وَإِن يَرَوْاْ كُلَّ ءَايَةٍ لَا يُؤْمِنُواْ بِهَا وَإِن يَرَوْاْ سَبِيلَ الرُّشْدِ لَا يَتَّخِذُوهُ سَبِيلاً وَإِن يَرَوْاْ سَبِيلَ الْغَىِّ يَتَّخِذُوهُ سَبِيلاً ذَلِكَ بِأَنَّهُمْ كَذَّبُواْ بِايَاتِنَا وَكَانُواْ عَنْهَا غَافِلِينَ </w:t>
      </w:r>
      <w:r>
        <w:rPr>
          <w:rFonts w:eastAsia="Amiri" w:cs="Amiri" w:ascii="Amiri" w:hAnsi="Amiri"/>
          <w:color w:val="111111"/>
          <w:sz w:val="28"/>
          <w:szCs w:val="28"/>
          <w:rtl w:val="true"/>
          <w:lang w:bidi="ar-SA"/>
        </w:rPr>
        <w:t xml:space="preserve">» .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1" w:name="pg12791_114372"/>
    </w:p>
    <w:p>
      <w:pPr>
        <w:pStyle w:val="Heading6"/>
        <w:numPr>
          <w:ilvl w:val="5"/>
          <w:numId w:val="1"/>
        </w:numPr>
        <w:rPr/>
      </w:pPr>
      <w:bookmarkStart w:id="612" w:name="__RefHeading___Toc1234800_3224264995"/>
      <w:bookmarkStart w:id="613" w:name="_Toc234"/>
      <w:bookmarkEnd w:id="611"/>
      <w:bookmarkEnd w:id="612"/>
      <w:r>
        <w:rPr/>
        <w:t>۱۰</w:t>
      </w:r>
      <w:r>
        <w:rPr>
          <w:rtl w:val="true"/>
        </w:rPr>
        <w:t xml:space="preserve"> </w:t>
      </w:r>
      <w:r>
        <w:rPr>
          <w:rtl w:val="true"/>
        </w:rPr>
        <w:t xml:space="preserve">/ </w:t>
      </w:r>
      <w:r>
        <w:rPr/>
        <w:t>۳</w:t>
      </w:r>
      <w:r>
        <w:rPr>
          <w:rtl w:val="true"/>
        </w:rPr>
        <w:t xml:space="preserve"> خودبزرگ بينى</w:t>
      </w:r>
      <w:bookmarkEnd w:id="613"/>
    </w:p>
    <w:p>
      <w:pPr>
        <w:pStyle w:val="BookText"/>
        <w:rPr/>
      </w:pPr>
      <w:r>
        <w:rPr>
          <w:rFonts w:ascii="IRNazanin" w:hAnsi="IRNazanin" w:eastAsia="IRNazanin"/>
          <w:color w:val="111111"/>
          <w:sz w:val="28"/>
          <w:sz w:val="28"/>
          <w:szCs w:val="28"/>
          <w:rtl w:val="true"/>
          <w:lang w:bidi="fa-IR"/>
        </w:rPr>
        <w:t xml:space="preserve">حديثتفسير الطبرىـ به نقل از ابو صالح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نزد پيامبر صلى الله عليه و آله كه غمگين نشسته بود ،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غمگينى؟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مرا تكذيب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جبرئيل عليه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تو را تكذيب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قطعاً مى دانند كه تو راست مى گويى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ستمكاران ، آيات خدا را انكار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جهل به 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دروغگو نمى دانيم ؛ بلكه آنچه را كه آورده اى ، دروغ مى شماريم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 آنان تو را تكذيب نمى كنند ؛ ولى ستمكاران ، آيات خدا را انكار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خودبزرگ بينىقرآن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 كسانى را كه در زمين به ناحق تكبر مى ورزند ، از آياتم روى گردان مى سازم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مى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نشانه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بنگرند ، بدان ايمان نياورند ، و اگر راه جواب را ببينند ، آن را بر نگزينند و اگر راه گم راهى را ببينند ، آن را راه خود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بدان سبب است كه آنان ، آيات ما را دروغ انگاشتند و غفلت ورزيدند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جاثيه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 وَالغُلُوِّ ، وَالشَّكِّ ، وَالشُّبهَةِ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وَالفِسقُ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الجَفاءِ، وَالعَمى، وَالغَفلَةِ، وَالعُتُوِّ</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استَكبَرَ أَدبَرَ عَنِ الحَقِّ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 وَالاِستِكبارُ ، وَالحَسَدُ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الجَهلالإمام الصادق عليه السلامـ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 إِنَّ الشُّكّاكَ جَهِلُوا الأَسبابَ وَالمَعانِيَ فِي الخِلقَةِ ، وقَصُرَت أَفهامُهُم عَن تَأَمُّلِ الصَّوابِ وَالحِكمَةِ فيما ذَرَأَ الباري جَلَّ قُدسُهُ ، وبَرَأَ مِن صُنوفِ خَلقِهِ فِي البَرِّ وَالبَحرِ وَالسَّهلِ وَالوَعرِ ، فَخَرَجوا بِقِصَرِ عُلومِهِم إِلَى الجُحودِ ، وبِضَعفِ بَصائِرِهِم إِلَى التَّكذيبِ وَالعُنودِ ، حَتّى أَنكَروا خَلقَ الأَشياءِ ، وَادَّعَوا أَنَّ كوَنَها بِالإِهمالِ ، لا صَنعَةَ فيها ولا تَقديرَ ولا حِكمَةَ مِن مُدَبِّرٍ ولا صانِعٍ ، تَعالَى اللّهُ عَمّا يَصِفونَ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الغَفلَةالإمام عليّ عليه السلامـ مِن دُعاءٍ عَلَّمَهُ نَوفا البِكالِيَّ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تَناهَت أَبصارُ النّاظِرينَ إِلَيكَ بِسَرائِرِ القُلوبِ ، وطالَعَت أَصغَى السّامِعينَ لَكَ نَجِيّاتُ الصُّدورِ ، فَلَم يَلقَ أَبصارَهُم رَدٌّ دونَ ما يُريدونَ ، هَتَكتَ بَينَكَ وبَينَهُم حُجُبَ الغَفلَةِ ، فَسَكَنوا في نورِكَ ، وتَنَفَّسوا بِروحِكَ </w:t>
      </w:r>
      <w:r>
        <w:rPr>
          <w:rFonts w:eastAsia="Amiri" w:cs="Amiri" w:ascii="Amiri" w:hAnsi="Amiri"/>
          <w:color w:val="111111"/>
          <w:sz w:val="28"/>
          <w:szCs w:val="28"/>
          <w:rtl w:val="true"/>
          <w:lang w:bidi="ar-SA"/>
        </w:rPr>
        <w:t xml:space="preserve">. </w:t>
      </w:r>
      <w:r>
        <w:rPr>
          <w:rStyle w:val="FootnoteAnchor"/>
          <w:rtl w:val="true"/>
        </w:rPr>
        <w:footnoteReference w:id="93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4" w:name="pg12791_114374"/>
    </w:p>
    <w:p>
      <w:pPr>
        <w:pStyle w:val="Heading6"/>
        <w:numPr>
          <w:ilvl w:val="5"/>
          <w:numId w:val="1"/>
        </w:numPr>
        <w:rPr/>
      </w:pPr>
      <w:bookmarkStart w:id="615" w:name="__RefHeading___Toc1234802_3224264995"/>
      <w:bookmarkStart w:id="616" w:name="_Toc235"/>
      <w:bookmarkEnd w:id="614"/>
      <w:bookmarkEnd w:id="615"/>
      <w:r>
        <w:rPr/>
        <w:t>۱۰</w:t>
      </w:r>
      <w:r>
        <w:rPr>
          <w:rtl w:val="true"/>
        </w:rPr>
        <w:t xml:space="preserve"> </w:t>
      </w:r>
      <w:r>
        <w:rPr>
          <w:rtl w:val="true"/>
        </w:rPr>
        <w:t xml:space="preserve">/ </w:t>
      </w:r>
      <w:r>
        <w:rPr/>
        <w:t>۴</w:t>
      </w:r>
      <w:r>
        <w:rPr>
          <w:rtl w:val="true"/>
        </w:rPr>
        <w:t xml:space="preserve"> نادانى</w:t>
      </w:r>
      <w:bookmarkEnd w:id="616"/>
    </w:p>
    <w:p>
      <w:pPr>
        <w:pStyle w:val="Heading6"/>
        <w:numPr>
          <w:ilvl w:val="5"/>
          <w:numId w:val="1"/>
        </w:numPr>
        <w:rPr/>
      </w:pPr>
      <w:bookmarkStart w:id="617" w:name="__RefHeading___Toc1234804_3224264995"/>
      <w:bookmarkStart w:id="618" w:name="_Toc236"/>
      <w:bookmarkEnd w:id="617"/>
      <w:r>
        <w:rPr/>
        <w:t>۱۰</w:t>
      </w:r>
      <w:r>
        <w:rPr>
          <w:rtl w:val="true"/>
        </w:rPr>
        <w:t xml:space="preserve"> </w:t>
      </w:r>
      <w:r>
        <w:rPr>
          <w:rtl w:val="true"/>
        </w:rPr>
        <w:t xml:space="preserve">/ </w:t>
      </w:r>
      <w:r>
        <w:rPr/>
        <w:t>۵</w:t>
      </w:r>
      <w:r>
        <w:rPr>
          <w:rtl w:val="true"/>
        </w:rPr>
        <w:t xml:space="preserve"> غفلت</w:t>
      </w:r>
      <w:bookmarkEnd w:id="618"/>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 ، بر چهار پايه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 غلو ، شك ، و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 بر چهار شاخه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نافرهيختگى ، كوردلى ، غفلت ، و گردنكشى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خودبزرگ بين باشد ، از حق روى گردان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ريشه هاى كفر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آزمندى ، خودبزرگ بينى ، و حسادت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نادانىامام صادق عليه السلامـ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شكّاكان ، اسباب و معانى آفرينش را نمى دانند و انديشه آنان ، از دريافت درستى و حكمتى كه آفريدگار پاك در انواع مخلوقاتش در خشكى، آب و دشت و دَمَن قرار داده ، قاصر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واسطه قصور دانششان ، راه انكار را در پيش گرفتند و به سبب ضعف بينششان ، به عناد گراييدند تا جايى كه آفريده شدن موجودات را انكار كردند و مدّعى شدند كه به خودى خود ، آفريده شده اند ، و نه دستِ صانعى در كار است و نه نقشه اى و حكمتى از جانب تدبير كننده اى و سازنده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برتر است از آنچه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غفلتامام على عليه السلامـ در دعايى كه به نوف بِكالى آموخت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بينندگان ، از طريق رازها و نهان هاى دل ها به تو رسيدند و نجواهاى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سينه ها به گوش شنواترين گوش سپارندگانِ به تو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 مانع ديدگان آنها در رسيدن به آنچه مى خواستند ،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هاى غفلت ميان خود و ايشان را دريدى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نورش آرميدند و با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دَم زدند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الهَوىمروج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مَن ذَكَرنا مِنَ الأُمَمِ لا يَجحَدُ الصّانِعَ ـ جَلَّ وعَزَّ ـ ، ويَعلَمونَ أَنَّ نوحا عليه السلام كانَ نَبِيّا ، وأَنَّهُ وَفى لِقَومِهِ بِما وَعَدَهُم مِنَ العَذابِ ، إِلّا أَنَّ القَومَ دَخَلَت عَلَيهِم شُبَهٌ بَعدَ ذلِكَ؛ لِتَركِهِمُ البَحثَ وَاستِعمالَ النَّظَرِ ، ومالَت نُفوسُهُم إِلَى الدَّعَةِ </w:t>
      </w:r>
      <w:r>
        <w:rPr>
          <w:rStyle w:val="FootnoteAnchor"/>
          <w:rtl w:val="true"/>
        </w:rPr>
        <w:footnoteReference w:id="936"/>
      </w:r>
      <w:r>
        <w:rPr>
          <w:rFonts w:ascii="Amiri" w:hAnsi="Amiri" w:eastAsia="Amiri" w:cs="Amiri"/>
          <w:color w:val="111111"/>
          <w:sz w:val="28"/>
          <w:sz w:val="28"/>
          <w:szCs w:val="28"/>
          <w:rtl w:val="true"/>
          <w:lang w:bidi="ar-SA"/>
        </w:rPr>
        <w:t xml:space="preserve">، وما تَدعو إِلَيهِ الطَّبائِعُ مِنَ المَلاذِّ وَالتَّقليدِ ، وكانَ في نُفوسِهِم هَيبَةُ الصّانِعِ ، وَالتَّقَرُّبُ إِلَيهِ بِالتَّماثيلِ وعِبادَتها ؛ لِظَنِّهِم أَنَّها مُقَرِّبَةٌ لَهُم إِلَيهِ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مصباح الشريعةـ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حِجابَ أَظلَمُ وأَوحَشُ بَينَ العَبدِ وبَينَ اللّهِ مِنَ النَّفسِ وَالهَوى ، ولَيسَ لِقَتلِهِما وقَطعِهِما سِلاحٌ وآلَةٌ مِثلُ الافتِقارِ إِلَى اللّهِ ، وَالخُشوعِ وَالخُضوعِ وَالجوعِ وَالظَّمَاَ بِالنَّهارِ ، وَالسَّهَرِ بِاللَّيلِ ؛ فَإِن ماتَ صاحِبُهُ ماتَ شَهيدا ، وإِن عاشَ وَاستَقامَ أَدّى عاقِبَتُهُ إِلَى الرِّضوانِ الأَكبَرِ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مَرَضُ القَلبِالإمام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فَكَّروا في عَظيمِ القُدرَةِ وجَسيمِ النِّعمَةِ لَرَجَعُوا إِلَى الطَّريقِ ، وخَافُوا عَذابَ الحَريقِ ، ولكِنِ القُلوبُ عَليلَةٌ ، وَالبَصائِرُ مَدخولَةٌ </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العلم والحكمة</w:t>
      </w:r>
      <w:r>
        <w:rPr>
          <w:rFonts w:eastAsia="Amiri" w:cs="Amiri" w:ascii="Amiri" w:hAnsi="Amiri"/>
          <w:color w:val="111111"/>
          <w:sz w:val="28"/>
          <w:szCs w:val="28"/>
          <w:rtl w:val="true"/>
          <w:lang w:bidi="ar-SA"/>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12791_114376"/>
    </w:p>
    <w:p>
      <w:pPr>
        <w:pStyle w:val="Heading6"/>
        <w:numPr>
          <w:ilvl w:val="5"/>
          <w:numId w:val="1"/>
        </w:numPr>
        <w:rPr/>
      </w:pPr>
      <w:bookmarkStart w:id="620" w:name="__RefHeading___Toc1234806_3224264995"/>
      <w:bookmarkStart w:id="621" w:name="_Toc237"/>
      <w:bookmarkEnd w:id="619"/>
      <w:bookmarkEnd w:id="620"/>
      <w:r>
        <w:rPr/>
        <w:t>۱۰</w:t>
      </w:r>
      <w:r>
        <w:rPr>
          <w:rtl w:val="true"/>
        </w:rPr>
        <w:t xml:space="preserve"> </w:t>
      </w:r>
      <w:r>
        <w:rPr>
          <w:rtl w:val="true"/>
        </w:rPr>
        <w:t xml:space="preserve">/ </w:t>
      </w:r>
      <w:r>
        <w:rPr/>
        <w:t>۶</w:t>
      </w:r>
      <w:r>
        <w:rPr>
          <w:rtl w:val="true"/>
        </w:rPr>
        <w:t xml:space="preserve"> هَوَس</w:t>
      </w:r>
      <w:bookmarkEnd w:id="621"/>
    </w:p>
    <w:p>
      <w:pPr>
        <w:pStyle w:val="Heading6"/>
        <w:numPr>
          <w:ilvl w:val="5"/>
          <w:numId w:val="1"/>
        </w:numPr>
        <w:rPr/>
      </w:pPr>
      <w:bookmarkStart w:id="622" w:name="__RefHeading___Toc1234808_3224264995"/>
      <w:bookmarkStart w:id="623" w:name="_Toc238"/>
      <w:bookmarkEnd w:id="622"/>
      <w:r>
        <w:rPr/>
        <w:t>۱۰</w:t>
      </w:r>
      <w:r>
        <w:rPr>
          <w:rtl w:val="true"/>
        </w:rPr>
        <w:t xml:space="preserve"> </w:t>
      </w:r>
      <w:r>
        <w:rPr>
          <w:rtl w:val="true"/>
        </w:rPr>
        <w:t xml:space="preserve">/ </w:t>
      </w:r>
      <w:r>
        <w:rPr/>
        <w:t>۷</w:t>
      </w:r>
      <w:r>
        <w:rPr>
          <w:rtl w:val="true"/>
        </w:rPr>
        <w:t xml:space="preserve"> بيمارى دل</w:t>
      </w:r>
      <w:bookmarkEnd w:id="623"/>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هَوَسمروج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امّت هايى كه نام برديم ، كسانى بودند كه منكر آفريدگار عز و جلنبودند و مى دانستند كه نوح عليه السلام ، پيامبر بود و به وعده عذابى كه به قومش داد ، وفا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بعداً اين قوم ، دست خوش شبهاتى شدند ؛ زيرا تحقيق و انديشيدن را فرو نهادند و به راحت طلبى گراييدند ، و به لذّت ها و تقليد ـ كه طبيعت آدمى بدانها فرا مى خوانَد ـ روى آوردند ؛ امّا ترس از آفريدگار ، همچنان در جان هايشان بود ، و از طريق بت ها و پرستش آنها ، بدو تقرّب مى جستند ؛ زيرا گمان مى بردند اينها ، مايه تقرّب ايشان به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الشريعةـ در حديثى كه به امام صادق عليه السلام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بنده و خدا ، حجابى تاريك تر و وحشتناك تر از نفس و هواى نفس نيست ، و براى كشتن و ريشه كَنى اين دو ، سلاح و ابزارى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نيازمندى به خدا ، و خاك سايى و فروتنى و گرسنگى و تشنگى كشيدن در روز و شب زنده دارى نيست ، كه اگر چنين شخصى بميرد ، شهيد مُرده است و اگر زنده بمانَد و پايدارى ورزد ، عاقبتش به بزرگ ترين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بيمارى دلامام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عظمت قدرت و سترگى نعمت مى انديشيدند ، بى گمان به راه مى آمدند و از عذاب دوزخ مى هراسيدند ؛ امّا دل ها ، بيمار ، و ديدگان ، معيوب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 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هاى دانش و حكمت</w:t>
      </w:r>
      <w:r>
        <w:rPr>
          <w:rFonts w:eastAsia="Amiri" w:cs="Amiri" w:ascii="Amiri" w:hAnsi="Amiri"/>
          <w:color w:val="111111"/>
          <w:sz w:val="28"/>
          <w:szCs w:val="28"/>
          <w:rtl w:val="true"/>
          <w:lang w:bidi="ar-SA"/>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24" w:name="pg12791_114378"/>
    </w:p>
    <w:p>
      <w:pPr>
        <w:pStyle w:val="Heading6"/>
        <w:numPr>
          <w:ilvl w:val="5"/>
          <w:numId w:val="1"/>
        </w:numPr>
        <w:rPr/>
      </w:pPr>
      <w:bookmarkStart w:id="625" w:name="__RefHeading___Toc1234810_3224264995"/>
      <w:bookmarkStart w:id="626" w:name="_Toc239"/>
      <w:bookmarkEnd w:id="624"/>
      <w:bookmarkEnd w:id="625"/>
      <w:r>
        <w:rPr>
          <w:rtl w:val="true"/>
        </w:rPr>
        <w:t>مبحث دوم</w:t>
      </w:r>
      <w:r>
        <w:rPr>
          <w:rtl w:val="true"/>
        </w:rPr>
        <w:t xml:space="preserve">: </w:t>
      </w:r>
      <w:r>
        <w:rPr>
          <w:rtl w:val="true"/>
        </w:rPr>
        <w:t>توحيد خدا</w:t>
      </w:r>
      <w:bookmarkEnd w:id="626"/>
    </w:p>
    <w:p>
      <w:pPr>
        <w:pStyle w:val="Heading6"/>
        <w:numPr>
          <w:ilvl w:val="5"/>
          <w:numId w:val="1"/>
        </w:numPr>
        <w:rPr/>
      </w:pPr>
      <w:bookmarkStart w:id="627" w:name="__RefHeading___Toc1234812_3224264995"/>
      <w:bookmarkStart w:id="628" w:name="_Toc240"/>
      <w:bookmarkEnd w:id="627"/>
      <w:r>
        <w:rPr>
          <w:rtl w:val="true"/>
        </w:rPr>
        <w:t>اشاره</w:t>
      </w:r>
      <w:bookmarkEnd w:id="628"/>
    </w:p>
    <w:p>
      <w:pPr>
        <w:pStyle w:val="BookText"/>
        <w:rPr/>
      </w:pPr>
      <w:r>
        <w:rPr>
          <w:rFonts w:ascii="Amiri" w:hAnsi="Amiri" w:eastAsia="Amiri" w:cs="Amiri"/>
          <w:color w:val="111111"/>
          <w:sz w:val="28"/>
          <w:sz w:val="28"/>
          <w:szCs w:val="28"/>
          <w:rtl w:val="true"/>
          <w:lang w:bidi="ar-SA"/>
        </w:rPr>
        <w:t>مبحث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خدافصل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ارزش توحيدفصل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توحيد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التّوحيد</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أَوَّلُ الدِّينِالإمام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الدِّينِ مَعرِفَتُهُ ، وكَمالُ مَعرِفَتِهِ التَّصديقُ بِهِ ، وكَمالُ التَّصديقِ بِهِ تَوحيدُهُ </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نِصفُ 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نِصفُ الدِّينِ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كَلِمَةُ التَّقوىرسول اللّه صلى الله عليه و آلهـ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يَعني وَحدانِيَّتَهُ ، لا يُقبَلُ الأَعمالُ إِلّا بِها ، وهِيَ كَلِمَةُ التَّقوى ، يُثَقِّلُ اللّهُ بِهَا المَوازينَ يَومَ القِيامَةِ </w:t>
      </w:r>
      <w:r>
        <w:rPr>
          <w:rFonts w:eastAsia="Amiri" w:cs="Amiri" w:ascii="Amiri" w:hAnsi="Amiri"/>
          <w:color w:val="111111"/>
          <w:sz w:val="28"/>
          <w:szCs w:val="28"/>
          <w:rtl w:val="true"/>
          <w:lang w:bidi="ar-SA"/>
        </w:rPr>
        <w:t xml:space="preserve">. </w:t>
      </w:r>
      <w:r>
        <w:rPr>
          <w:rStyle w:val="FootnoteAnchor"/>
          <w:rtl w:val="true"/>
        </w:rPr>
        <w:footnoteReference w:id="94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9" w:name="pg12791_114380"/>
    </w:p>
    <w:p>
      <w:pPr>
        <w:pStyle w:val="Heading6"/>
        <w:numPr>
          <w:ilvl w:val="5"/>
          <w:numId w:val="1"/>
        </w:numPr>
        <w:rPr/>
      </w:pPr>
      <w:bookmarkStart w:id="630" w:name="__RefHeading___Toc1234814_3224264995"/>
      <w:bookmarkStart w:id="631" w:name="_Toc241"/>
      <w:bookmarkEnd w:id="629"/>
      <w:bookmarkEnd w:id="630"/>
      <w:r>
        <w:rPr>
          <w:rtl w:val="true"/>
        </w:rPr>
        <w:t xml:space="preserve">فصل يكم </w:t>
      </w:r>
      <w:r>
        <w:rPr>
          <w:rtl w:val="true"/>
        </w:rPr>
        <w:t xml:space="preserve">: </w:t>
      </w:r>
      <w:r>
        <w:rPr>
          <w:rtl w:val="true"/>
        </w:rPr>
        <w:t>ارزش توحيد</w:t>
      </w:r>
      <w:bookmarkEnd w:id="631"/>
    </w:p>
    <w:p>
      <w:pPr>
        <w:pStyle w:val="Heading6"/>
        <w:numPr>
          <w:ilvl w:val="5"/>
          <w:numId w:val="1"/>
        </w:numPr>
        <w:rPr/>
      </w:pPr>
      <w:bookmarkStart w:id="632" w:name="__RefHeading___Toc1234816_3224264995"/>
      <w:bookmarkStart w:id="633" w:name="_Toc242"/>
      <w:bookmarkEnd w:id="632"/>
      <w:r>
        <w:rPr/>
        <w:t>۱</w:t>
      </w:r>
      <w:r>
        <w:rPr>
          <w:rtl w:val="true"/>
        </w:rPr>
        <w:t xml:space="preserve"> </w:t>
      </w:r>
      <w:r>
        <w:rPr>
          <w:rtl w:val="true"/>
        </w:rPr>
        <w:t xml:space="preserve">/ </w:t>
      </w:r>
      <w:r>
        <w:rPr/>
        <w:t>۱</w:t>
      </w:r>
      <w:r>
        <w:rPr>
          <w:rtl w:val="true"/>
        </w:rPr>
        <w:t xml:space="preserve"> اساس دين</w:t>
      </w:r>
      <w:bookmarkEnd w:id="633"/>
    </w:p>
    <w:p>
      <w:pPr>
        <w:pStyle w:val="Heading6"/>
        <w:numPr>
          <w:ilvl w:val="5"/>
          <w:numId w:val="1"/>
        </w:numPr>
        <w:rPr/>
      </w:pPr>
      <w:bookmarkStart w:id="634" w:name="__RefHeading___Toc1234818_3224264995"/>
      <w:bookmarkStart w:id="635" w:name="_Toc243"/>
      <w:bookmarkEnd w:id="634"/>
      <w:r>
        <w:rPr/>
        <w:t>۱</w:t>
      </w:r>
      <w:r>
        <w:rPr>
          <w:rtl w:val="true"/>
        </w:rPr>
        <w:t xml:space="preserve"> </w:t>
      </w:r>
      <w:r>
        <w:rPr>
          <w:rtl w:val="true"/>
        </w:rPr>
        <w:t xml:space="preserve">/ </w:t>
      </w:r>
      <w:r>
        <w:rPr/>
        <w:t>۲</w:t>
      </w:r>
      <w:r>
        <w:rPr>
          <w:rtl w:val="true"/>
        </w:rPr>
        <w:t xml:space="preserve"> نيمِ دين</w:t>
      </w:r>
      <w:bookmarkEnd w:id="635"/>
    </w:p>
    <w:p>
      <w:pPr>
        <w:pStyle w:val="Heading6"/>
        <w:numPr>
          <w:ilvl w:val="5"/>
          <w:numId w:val="1"/>
        </w:numPr>
        <w:rPr/>
      </w:pPr>
      <w:bookmarkStart w:id="636" w:name="__RefHeading___Toc1234820_3224264995"/>
      <w:bookmarkStart w:id="637" w:name="_Toc244"/>
      <w:bookmarkEnd w:id="636"/>
      <w:r>
        <w:rPr/>
        <w:t>۱</w:t>
      </w:r>
      <w:r>
        <w:rPr>
          <w:rtl w:val="true"/>
        </w:rPr>
        <w:t xml:space="preserve"> </w:t>
      </w:r>
      <w:r>
        <w:rPr>
          <w:rtl w:val="true"/>
        </w:rPr>
        <w:t xml:space="preserve">/ </w:t>
      </w:r>
      <w:r>
        <w:rPr/>
        <w:t>۳</w:t>
      </w:r>
      <w:r>
        <w:rPr>
          <w:rtl w:val="true"/>
        </w:rPr>
        <w:t xml:space="preserve"> نماد تقوا</w:t>
      </w:r>
      <w:bookmarkEnd w:id="637"/>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توحيد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اساس دينامام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دين ، شناخت خداست ، و كمال شناخت او ، باور به اوست ، و كمال باور به او ، يگانه دانستن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نيمِ دينپيامبر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 نيمى از دين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نماد تقواپيامبر خدا صلى الله عليه و آلهـ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يگانه دانستن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 جز با آن پذيرفته نمى شود و آن ،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تقواست و خداوند ، در روز قيامت ، به واسطه آن ، ترازوها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سنگين مى كند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ثَمَنُ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ثَمَنُ الجَنَّةِ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أَنعَمتُ عَلَيهِ بِالتَّوحيدِ إِلَا الجَنَّةُ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وهُوَ يَعلَمُ أَنَّهُ لا إِلهَ إِلَا اللّهُ دَخَلَ الجَنَّةَ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دَخَلَ الجَنَّةَ ، وإِخلاصُهُ أَن تَحجُزَهُ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حَرَّمَ اللّهُ عز و جل </w:t>
      </w:r>
      <w:r>
        <w:rPr>
          <w:rFonts w:eastAsia="Amiri" w:cs="Amiri" w:ascii="Amiri" w:hAnsi="Amiri"/>
          <w:color w:val="111111"/>
          <w:sz w:val="28"/>
          <w:szCs w:val="28"/>
          <w:rtl w:val="true"/>
          <w:lang w:bidi="ar-SA"/>
        </w:rPr>
        <w:t xml:space="preserve">. </w:t>
      </w:r>
      <w:r>
        <w:rPr>
          <w:rStyle w:val="FootnoteAnchor"/>
          <w:rtl w:val="true"/>
        </w:rPr>
        <w:footnoteReference w:id="946"/>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8" w:name="pg12791_114382"/>
    </w:p>
    <w:p>
      <w:pPr>
        <w:pStyle w:val="Heading6"/>
        <w:numPr>
          <w:ilvl w:val="5"/>
          <w:numId w:val="1"/>
        </w:numPr>
        <w:rPr/>
      </w:pPr>
      <w:bookmarkStart w:id="639" w:name="__RefHeading___Toc1234822_3224264995"/>
      <w:bookmarkStart w:id="640" w:name="_Toc245"/>
      <w:bookmarkEnd w:id="638"/>
      <w:bookmarkEnd w:id="639"/>
      <w:r>
        <w:rPr/>
        <w:t>۱</w:t>
      </w:r>
      <w:r>
        <w:rPr>
          <w:rtl w:val="true"/>
        </w:rPr>
        <w:t xml:space="preserve"> </w:t>
      </w:r>
      <w:r>
        <w:rPr>
          <w:rtl w:val="true"/>
        </w:rPr>
        <w:t xml:space="preserve">/ </w:t>
      </w:r>
      <w:r>
        <w:rPr/>
        <w:t>۴</w:t>
      </w:r>
      <w:r>
        <w:rPr>
          <w:rtl w:val="true"/>
        </w:rPr>
        <w:t xml:space="preserve"> بهاى بهشت</w:t>
      </w:r>
      <w:bookmarkEnd w:id="64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بهاى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 بهاى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كسى كه نعمت توحيد را به او ارزانى داشته ام ، جز بهشت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با علم به اين كه معبودى جز خداى يگانه نيست ، از دنيا برود ، وارد بهشت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از روى اخلاص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بهشت مى رود و اخلاصش به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از آنچه خداوند عز و جل برايش حرام كرده است ، باز دارد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عَظيمَةٌ ، كَريمَةٌ عَلَى اللّهِ عز و جل ، مَن قالَها مُخلِصا استَوجَبَ الجَنَّةَ ، ومَن قالَها كاذِبا عَصَمَت مالَهُ ودَمَهُ ، وكانَ مَصيرُهُ إِلى النّارِ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عنه صلى الله عليه و آلهـ في مَوعِظَتِهِ لِابنِ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تَكَلَّمتَ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تَعرِف حَقَّها فَإِنَّهُ مَردودٌ عَلَيكَ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حَياةُ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حَياةُ النَّفسِ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عُروَةُ اللّهِ الوُثقىالإمام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اللّهِ الوُثقى التَّوحيدُ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حِصنُ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جَبرَئيلُ سَيِّدُ المَلائِكَةِ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سَيِّدُ السّاداتِ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 فَمَن أَقَرَّ لي بِالتَّوحيدِ دَخَلَ حِصني ، ومَن دَخَلَ حِصني أَمِنَ مِن عَذابي </w:t>
      </w:r>
      <w:r>
        <w:rPr>
          <w:rFonts w:eastAsia="Amiri" w:cs="Amiri" w:ascii="Amiri" w:hAnsi="Amiri"/>
          <w:color w:val="111111"/>
          <w:sz w:val="28"/>
          <w:szCs w:val="28"/>
          <w:rtl w:val="true"/>
          <w:lang w:bidi="ar-SA"/>
        </w:rPr>
        <w:t xml:space="preserve">. </w:t>
      </w:r>
      <w:r>
        <w:rPr>
          <w:rStyle w:val="FootnoteAnchor"/>
          <w:rtl w:val="true"/>
        </w:rPr>
        <w:footnoteReference w:id="95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1" w:name="pg12791_114384"/>
    </w:p>
    <w:p>
      <w:pPr>
        <w:pStyle w:val="Heading6"/>
        <w:numPr>
          <w:ilvl w:val="5"/>
          <w:numId w:val="1"/>
        </w:numPr>
        <w:rPr/>
      </w:pPr>
      <w:bookmarkStart w:id="642" w:name="__RefHeading___Toc1234824_3224264995"/>
      <w:bookmarkStart w:id="643" w:name="_Toc246"/>
      <w:bookmarkEnd w:id="641"/>
      <w:bookmarkEnd w:id="642"/>
      <w:r>
        <w:rPr/>
        <w:t>۱</w:t>
      </w:r>
      <w:r>
        <w:rPr>
          <w:rtl w:val="true"/>
        </w:rPr>
        <w:t xml:space="preserve"> </w:t>
      </w:r>
      <w:r>
        <w:rPr>
          <w:rtl w:val="true"/>
        </w:rPr>
        <w:t xml:space="preserve">/ </w:t>
      </w:r>
      <w:r>
        <w:rPr/>
        <w:t>۵</w:t>
      </w:r>
      <w:r>
        <w:rPr>
          <w:rtl w:val="true"/>
        </w:rPr>
        <w:t xml:space="preserve"> زندگى بخش جان آدمى</w:t>
      </w:r>
      <w:bookmarkEnd w:id="643"/>
    </w:p>
    <w:p>
      <w:pPr>
        <w:pStyle w:val="Heading6"/>
        <w:numPr>
          <w:ilvl w:val="5"/>
          <w:numId w:val="1"/>
        </w:numPr>
        <w:rPr/>
      </w:pPr>
      <w:bookmarkStart w:id="644" w:name="__RefHeading___Toc1234826_3224264995"/>
      <w:bookmarkStart w:id="645" w:name="_Toc247"/>
      <w:bookmarkEnd w:id="644"/>
      <w:r>
        <w:rPr/>
        <w:t>۱</w:t>
      </w:r>
      <w:r>
        <w:rPr>
          <w:rtl w:val="true"/>
        </w:rPr>
        <w:t xml:space="preserve"> </w:t>
      </w:r>
      <w:r>
        <w:rPr>
          <w:rtl w:val="true"/>
        </w:rPr>
        <w:t xml:space="preserve">/ </w:t>
      </w:r>
      <w:r>
        <w:rPr/>
        <w:t>۶</w:t>
      </w:r>
      <w:r>
        <w:rPr>
          <w:rtl w:val="true"/>
        </w:rPr>
        <w:t xml:space="preserve"> استوارترين دستگيره خدا</w:t>
      </w:r>
      <w:bookmarkEnd w:id="645"/>
    </w:p>
    <w:p>
      <w:pPr>
        <w:pStyle w:val="Heading6"/>
        <w:numPr>
          <w:ilvl w:val="5"/>
          <w:numId w:val="1"/>
        </w:numPr>
        <w:rPr/>
      </w:pPr>
      <w:bookmarkStart w:id="646" w:name="__RefHeading___Toc1234828_3224264995"/>
      <w:bookmarkStart w:id="647" w:name="_Toc248"/>
      <w:bookmarkEnd w:id="646"/>
      <w:r>
        <w:rPr/>
        <w:t>۱</w:t>
      </w:r>
      <w:r>
        <w:rPr>
          <w:rtl w:val="true"/>
        </w:rPr>
        <w:t xml:space="preserve"> </w:t>
      </w:r>
      <w:r>
        <w:rPr>
          <w:rtl w:val="true"/>
        </w:rPr>
        <w:t xml:space="preserve">/ </w:t>
      </w:r>
      <w:r>
        <w:rPr/>
        <w:t>۷</w:t>
      </w:r>
      <w:r>
        <w:rPr>
          <w:rtl w:val="true"/>
        </w:rPr>
        <w:t xml:space="preserve"> دژ خدا</w:t>
      </w:r>
      <w:bookmarkEnd w:id="64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نزد خداوند ، سخنى بزرگ و ارجمند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از روى اخلاص بگويد ، سزاوار بهشت مى شود و هر كس به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ناباورى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زبان آورد ، مال و جانش مصون مى شود ؛ امّا سرانجامش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اندرزش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بگويى ، امّا قدر آن را نشناسى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را به جا نياورى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خودت باز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درگاه الهى پذيرفته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زندگى بخش جان آدمىامام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 زندگى بخش جانِ آدمى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استوارترين دستگيره خداامام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استوارترين دستگيره خدا ، توحيد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دژ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مِهتر فرشتگان ، جبرئيل ، برايم حديث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مِهتر مهتران ،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خدا ، كه خدايى جز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به يگانگى من اقرار كند ، به دژ من وارد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به دژ من وارد شود ، از عذاب من در امان باشد</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أفضَلُ الأَعمالِرسول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يَسبِقُها عَمَلٌ ، ولا تَترُكُ ذَنبا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الأَمالي للطوسي عن محمّد 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بَعضُ أَصحابِنَا الصّادِقَ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أَيُّ الأَعمالِ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تَوحيدُكَ لِرَبِّكَ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الذُّنوبِ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تَشبيهُكَ لِخالِقِكَ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سَبَبُ المَغفِرَةِرسول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 عَلِمَ عَبدي أَنَّهُ لَيسَ لَهُ رَبٌّ غَيري ، أُشهِدُكُم أَنّي غَفَرتُ لَهُ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سَخَطَ اللّهِ عَنِ العِبادِ حَتّى إِذا نَزَلوا بِالمَنزِلِ الَّذي لا يُبالونَ ما نَقَصَ مِن دينِهِم إِذا سَلِمَت دُنياهُم ، فَقالوا عِندَ ذلِكَ ، قالَ اللّهُ تَعالى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كَذِبتُم </w:t>
      </w:r>
      <w:r>
        <w:rPr>
          <w:rFonts w:eastAsia="Amiri" w:cs="Amiri" w:ascii="Amiri" w:hAnsi="Amiri"/>
          <w:color w:val="111111"/>
          <w:sz w:val="28"/>
          <w:szCs w:val="28"/>
          <w:rtl w:val="true"/>
          <w:lang w:bidi="ar-SA"/>
        </w:rPr>
        <w:t xml:space="preserve">. </w:t>
      </w:r>
      <w:r>
        <w:rPr>
          <w:rStyle w:val="FootnoteAnchor"/>
          <w:rtl w:val="true"/>
        </w:rPr>
        <w:footnoteReference w:id="955"/>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8" w:name="pg12791_114386"/>
    </w:p>
    <w:p>
      <w:pPr>
        <w:pStyle w:val="Heading6"/>
        <w:numPr>
          <w:ilvl w:val="5"/>
          <w:numId w:val="1"/>
        </w:numPr>
        <w:rPr/>
      </w:pPr>
      <w:bookmarkStart w:id="649" w:name="__RefHeading___Toc1234830_3224264995"/>
      <w:bookmarkStart w:id="650" w:name="_Toc249"/>
      <w:bookmarkEnd w:id="648"/>
      <w:bookmarkEnd w:id="649"/>
      <w:r>
        <w:rPr/>
        <w:t>۱</w:t>
      </w:r>
      <w:r>
        <w:rPr>
          <w:rtl w:val="true"/>
        </w:rPr>
        <w:t xml:space="preserve"> </w:t>
      </w:r>
      <w:r>
        <w:rPr>
          <w:rtl w:val="true"/>
        </w:rPr>
        <w:t xml:space="preserve">/ </w:t>
      </w:r>
      <w:r>
        <w:rPr/>
        <w:t>۸</w:t>
      </w:r>
      <w:r>
        <w:rPr>
          <w:rtl w:val="true"/>
        </w:rPr>
        <w:t xml:space="preserve"> برترين عمل</w:t>
      </w:r>
      <w:bookmarkEnd w:id="650"/>
    </w:p>
    <w:p>
      <w:pPr>
        <w:pStyle w:val="Heading6"/>
        <w:numPr>
          <w:ilvl w:val="5"/>
          <w:numId w:val="1"/>
        </w:numPr>
        <w:rPr/>
      </w:pPr>
      <w:bookmarkStart w:id="651" w:name="__RefHeading___Toc1234832_3224264995"/>
      <w:bookmarkStart w:id="652" w:name="_Toc250"/>
      <w:bookmarkEnd w:id="651"/>
      <w:r>
        <w:rPr/>
        <w:t>۱</w:t>
      </w:r>
      <w:r>
        <w:rPr>
          <w:rtl w:val="true"/>
        </w:rPr>
        <w:t xml:space="preserve"> </w:t>
      </w:r>
      <w:r>
        <w:rPr>
          <w:rtl w:val="true"/>
        </w:rPr>
        <w:t xml:space="preserve">/ </w:t>
      </w:r>
      <w:r>
        <w:rPr/>
        <w:t>۹</w:t>
      </w:r>
      <w:r>
        <w:rPr>
          <w:rtl w:val="true"/>
        </w:rPr>
        <w:t xml:space="preserve"> سبب آمرزش</w:t>
      </w:r>
      <w:bookmarkEnd w:id="65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برترين عملپيامبر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عملى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نمى گيرد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گناهى به جاى نمى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طوسىـ به نقل از محمّد بن سماعه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شيعيان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كن كه كدام كار ، برتر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پروردگارت را يكتا بدانى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گناهان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آفريدگارت را تشبيه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سبب آمرزشپيامبر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 دهم كه معبودى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گواهى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را پروردگارى جز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مى گيرم كه او را آمرزيدم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پيوسته خشم و ناخشنودى خدا را از بندگان ، دور نگه مى دارد تا آن گاه كه به جايگاهى سقوط كنند كه در صورت سالم ماندن دنيايشان ، ديگر برايشان مهم نباشد كه از دينشان چه كاسته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هر گاه اين كلمه را بگويند ، خداوند متعال به آنها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 گوييد ، دروغ مى گوييد</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سَبَبُ دَفعِ البَلاءِرسول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عَن قائِلِها تِسعَةً وتِسعينَ بابا مِنَ البَلاءِ ، أَدناهَا الهَمُّ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معرفة اللّه 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سَبَبُ الفَلاحِرسول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تُفلِحوا </w:t>
      </w:r>
      <w:r>
        <w:rPr>
          <w:rFonts w:eastAsia="Amiri" w:cs="Amiri" w:ascii="Amiri" w:hAnsi="Amiri"/>
          <w:color w:val="111111"/>
          <w:sz w:val="28"/>
          <w:szCs w:val="28"/>
          <w:rtl w:val="true"/>
          <w:lang w:bidi="ar-SA"/>
        </w:rPr>
        <w:t xml:space="preserve">. </w:t>
      </w:r>
      <w:r>
        <w:rPr>
          <w:rStyle w:val="FootnoteAnchor"/>
          <w:rtl w:val="true"/>
        </w:rPr>
        <w:footnoteReference w:id="95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3" w:name="pg12791_114388"/>
    </w:p>
    <w:p>
      <w:pPr>
        <w:pStyle w:val="Heading6"/>
        <w:numPr>
          <w:ilvl w:val="5"/>
          <w:numId w:val="1"/>
        </w:numPr>
        <w:rPr/>
      </w:pPr>
      <w:bookmarkStart w:id="654" w:name="__RefHeading___Toc1234834_3224264995"/>
      <w:bookmarkStart w:id="655" w:name="_Toc251"/>
      <w:bookmarkEnd w:id="653"/>
      <w:bookmarkEnd w:id="654"/>
      <w:r>
        <w:rPr/>
        <w:t>۱</w:t>
      </w:r>
      <w:r>
        <w:rPr>
          <w:rtl w:val="true"/>
        </w:rPr>
        <w:t xml:space="preserve"> </w:t>
      </w:r>
      <w:r>
        <w:rPr>
          <w:rtl w:val="true"/>
        </w:rPr>
        <w:t xml:space="preserve">/ </w:t>
      </w:r>
      <w:r>
        <w:rPr/>
        <w:t>۱۰</w:t>
      </w:r>
      <w:r>
        <w:rPr>
          <w:rtl w:val="true"/>
        </w:rPr>
        <w:t xml:space="preserve"> سبب دفع بلا</w:t>
      </w:r>
      <w:bookmarkEnd w:id="655"/>
    </w:p>
    <w:p>
      <w:pPr>
        <w:pStyle w:val="Heading6"/>
        <w:numPr>
          <w:ilvl w:val="5"/>
          <w:numId w:val="1"/>
        </w:numPr>
        <w:rPr/>
      </w:pPr>
      <w:bookmarkStart w:id="656" w:name="__RefHeading___Toc1234836_3224264995"/>
      <w:bookmarkStart w:id="657" w:name="_Toc252"/>
      <w:bookmarkEnd w:id="656"/>
      <w:r>
        <w:rPr/>
        <w:t>۱</w:t>
      </w:r>
      <w:r>
        <w:rPr>
          <w:rtl w:val="true"/>
        </w:rPr>
        <w:t xml:space="preserve"> </w:t>
      </w:r>
      <w:r>
        <w:rPr>
          <w:rtl w:val="true"/>
        </w:rPr>
        <w:t xml:space="preserve">/ </w:t>
      </w:r>
      <w:r>
        <w:rPr/>
        <w:t>۱۱</w:t>
      </w:r>
      <w:r>
        <w:rPr>
          <w:rtl w:val="true"/>
        </w:rPr>
        <w:t xml:space="preserve"> سبب رستگارى</w:t>
      </w:r>
      <w:bookmarkEnd w:id="65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سبب دفع بلاپيامبر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نَود و نُه گونه بلا را از گوينده خود دور مى كند كه كمترين آنها اندوه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 خداشناسى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سبب رستگارىپيامبر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رستگار شويد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التّوحيدموضوع التّوحيد من أهمّ موضوعات معرفة اللّه سبحانه بعد إثبات وجوده ، وهو جدير بالمناقشة والتحليل من جوانب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 في هذا الفصل تنظيم النصوص المرتبطة بأهمّ المباحث التّوحيديّة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تبدأ من التّوحيد في الذّات ، وتنتهي بالتّوحيد في العبادة الّذي يمثّل أعلى المراتب في معرفة اللّه تعالى ، وذلك على المنوال الّذي تلاحظونه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التوحيد الذاتيّ الّذي يجسّد أوّل مرتبة من مراتب التّوحيد ، بمعنى نفي الشريك والتشبيه والجزء عن ذات الحقّ تعالى ، وستلاحظون في الأبواب الآتية البراهين العقليّة على توحيد الذات وتفسيرها وتبيانها من وحي القرآن والحديث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المرتبة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الذّات</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يَدُلُّ عَلى وَحدَةِ ذاتِهِالكتاب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يَدْعُ مَعَ اللَّهِ إِلَهًا ءَاخَرَ لَا بُرْهَانَ لَهُ بِهِ فَإِنَّمَا حِسَابُهُ عِندَ رَبِّهِ إِنَّهُ لَا يُفْلِحُ الْكَافِرُونَ</w:t>
      </w:r>
      <w:r>
        <w:rPr>
          <w:rFonts w:eastAsia="Amiri" w:cs="Amiri" w:ascii="Amiri" w:hAnsi="Amiri"/>
          <w:color w:val="111111"/>
          <w:sz w:val="28"/>
          <w:szCs w:val="28"/>
          <w:rtl w:val="true"/>
          <w:lang w:bidi="ar-SA"/>
        </w:rPr>
        <w:t xml:space="preserve">» . </w:t>
      </w:r>
      <w:r>
        <w:rPr>
          <w:rStyle w:val="FootnoteAnchor"/>
          <w:rtl w:val="true"/>
        </w:rPr>
        <w:footnoteReference w:id="958"/>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8" w:name="pg12791_114390"/>
    </w:p>
    <w:p>
      <w:pPr>
        <w:pStyle w:val="Heading6"/>
        <w:numPr>
          <w:ilvl w:val="5"/>
          <w:numId w:val="1"/>
        </w:numPr>
        <w:rPr/>
      </w:pPr>
      <w:bookmarkStart w:id="659" w:name="__RefHeading___Toc1234838_3224264995"/>
      <w:bookmarkStart w:id="660" w:name="_Toc253"/>
      <w:bookmarkEnd w:id="658"/>
      <w:bookmarkEnd w:id="659"/>
      <w:r>
        <w:rPr>
          <w:rtl w:val="true"/>
        </w:rPr>
        <w:t xml:space="preserve">فصل دوم </w:t>
      </w:r>
      <w:r>
        <w:rPr>
          <w:rtl w:val="true"/>
        </w:rPr>
        <w:t xml:space="preserve">: </w:t>
      </w:r>
      <w:r>
        <w:rPr>
          <w:rtl w:val="true"/>
        </w:rPr>
        <w:t>مراتب توحيد</w:t>
      </w:r>
      <w:bookmarkEnd w:id="660"/>
    </w:p>
    <w:p>
      <w:pPr>
        <w:pStyle w:val="Heading6"/>
        <w:numPr>
          <w:ilvl w:val="5"/>
          <w:numId w:val="1"/>
        </w:numPr>
        <w:rPr/>
      </w:pPr>
      <w:bookmarkStart w:id="661" w:name="__RefHeading___Toc1234840_3224264995"/>
      <w:bookmarkStart w:id="662" w:name="_Toc254"/>
      <w:bookmarkEnd w:id="661"/>
      <w:r>
        <w:rPr/>
        <w:t>۲</w:t>
      </w:r>
      <w:r>
        <w:rPr>
          <w:rtl w:val="true"/>
        </w:rPr>
        <w:t xml:space="preserve"> </w:t>
      </w:r>
      <w:r>
        <w:rPr>
          <w:rtl w:val="true"/>
        </w:rPr>
        <w:t xml:space="preserve">/ </w:t>
      </w:r>
      <w:r>
        <w:rPr/>
        <w:t>۱</w:t>
      </w:r>
      <w:r>
        <w:rPr>
          <w:rtl w:val="true"/>
        </w:rPr>
        <w:t xml:space="preserve"> مرتبه اوّل </w:t>
      </w:r>
      <w:r>
        <w:rPr>
          <w:rtl w:val="true"/>
        </w:rPr>
        <w:t xml:space="preserve">: </w:t>
      </w:r>
      <w:r>
        <w:rPr>
          <w:rtl w:val="true"/>
        </w:rPr>
        <w:t>توحيد در ذات</w:t>
      </w:r>
      <w:bookmarkEnd w:id="662"/>
    </w:p>
    <w:p>
      <w:pPr>
        <w:pStyle w:val="Heading6"/>
        <w:numPr>
          <w:ilvl w:val="5"/>
          <w:numId w:val="1"/>
        </w:numPr>
        <w:rPr/>
      </w:pPr>
      <w:bookmarkStart w:id="663" w:name="__RefHeading___Toc1234842_3224264995"/>
      <w:bookmarkStart w:id="664" w:name="_Toc255"/>
      <w:bookmarkEnd w:id="663"/>
      <w:r>
        <w:rPr/>
        <w:t>۲</w:t>
      </w:r>
      <w:r>
        <w:rPr>
          <w:rtl w:val="true"/>
        </w:rPr>
        <w:t xml:space="preserve"> </w:t>
      </w:r>
      <w:r>
        <w:rPr>
          <w:rtl w:val="true"/>
        </w:rPr>
        <w:t xml:space="preserve">/ </w:t>
      </w:r>
      <w:r>
        <w:rPr/>
        <w:t>۱</w:t>
      </w:r>
      <w:r>
        <w:rPr>
          <w:rtl w:val="true"/>
        </w:rPr>
        <w:t xml:space="preserve"> </w:t>
      </w:r>
      <w:r>
        <w:rPr>
          <w:rtl w:val="true"/>
        </w:rPr>
        <w:t xml:space="preserve">- </w:t>
      </w:r>
      <w:r>
        <w:rPr/>
        <w:t>۱</w:t>
      </w:r>
      <w:r>
        <w:rPr>
          <w:rtl w:val="true"/>
        </w:rPr>
        <w:t xml:space="preserve"> دلايل بر توحيد ذاتى خدا</w:t>
      </w:r>
      <w:bookmarkEnd w:id="66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توحيدمسئله توحيد ، از مهم ترين مسائل خداشناسى پس از اثبات وجود خداست و از جنبه هاى مختلف ، قابل بحث و بررسى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متون مربوط به مهم ترين مباحث توحيدى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از توحيد در ذات آغاز مى شود و به توحيد در عبادت ـ كه بالاترين مرتبه خداشناسى است ـ پايان مى يابد ، به صورتى كه ملاحظه مى فرماييد ،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ذاتى ـ كه نخستين مرتبه يكتاپرستى است ـ ، به معناى نفىِ شريك ، شبيه و جزء ؛ از ذات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براهين عقلى توحيد ذات و تفسير و تبيين آن را از نگاه قرآن و حديث ، در ابواب آينده ، ملاحظه خواهيد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مرتبه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ذات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دلايل بر توحيد ذاتى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با خدا معبود ديگرى بخواند كه براى آن برهانى نخواهد داشت ، حسابش فقط با پروردگارش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كافران رستگار نمى شوند</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يَبْدَؤُاْ الْخَلْقَ ثُمَّ يُعِيدُهُ وَ مَن يَرْزُقُكُم مِّنَ السَّمَاءِ وَالْأَرْضِ أَءِلَهٌ مَّعَ اللَّهِ قُلْ هَاتُواْ بُرْهَانَكُمْ إِن كُنتُمْ صَادِقِينَ</w:t>
      </w:r>
      <w:r>
        <w:rPr>
          <w:rFonts w:eastAsia="Amiri" w:cs="Amiri" w:ascii="Amiri" w:hAnsi="Amiri"/>
          <w:color w:val="111111"/>
          <w:sz w:val="28"/>
          <w:szCs w:val="28"/>
          <w:rtl w:val="true"/>
          <w:lang w:bidi="ar-SA"/>
        </w:rPr>
        <w:t xml:space="preserve">» .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الحديثالإمام عليّ عليه السلامـ في وَصِيَّتِهِ لِابنِهِ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يا بُنَيَّ أنَّهُ لَو كانَ لِرَبِّكَ شَريكٌ لَأَتَتكَ رُسُلُهُ ، ولَرَأَيتَ آثارَ مُلكِهِ وسُلطانِهِ ، ولَعَرَفتَ أفعالَهُ وصِفاتَهُ ، ولكِنَّهُ إِلهٌ واحِدٌ كَما وَصَفَ نَفسَهُ ، لا يُضادُّهُ في مُلكِهِ أَحَدٌ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الإمام الصادق عليه السلامـ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هُوَ اللّهُ الواحِدُ؟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في ذاتِهِ؛ فَلا واحِدٌ كَواحِدٍ ؛ لِأَنَّ ما سِواهُ مِنَ الواحِدِ مُتَجَزِّئٌ ، وهُوَ تَبارَكَ وتَعالى واحِدٌ لا يَتَجَزَّأُ ولا يَقَعُ عَلَيهِ العَدُّ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الإمام الرضا عليه السلامـ لَمّا سَأَلَهُ رَجُلٌ مِنَ 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صانِعَ العالَمِ اثنانِ ، فَمَا الدَّليلُ عَلى أَنَّهُ واحِدٌ؟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اثنانِ دَليلٌ عَلى أَنَّهُ واحِدٌ ؛ لِأَنَّكَ لَم تَدَّعِ الثّانِيَ إِلّا بَعدَ إِثباتِكَ الواحِدَ ، فَالواحِدُ مُجمَعٌ عَلَيهِ ، وأَكثَرُ مِن واحِدٍ مُختَلَفٌ فيهِ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في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وحدة التدبير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تَفسيرُ التَّوحيدِرسول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شَيءٍ نِسبَةً ، وإِنَّ نِسبَةَ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5" w:name="pg12791_114392"/>
    </w:p>
    <w:p>
      <w:pPr>
        <w:pStyle w:val="Heading6"/>
        <w:numPr>
          <w:ilvl w:val="5"/>
          <w:numId w:val="1"/>
        </w:numPr>
        <w:rPr/>
      </w:pPr>
      <w:bookmarkStart w:id="666" w:name="__RefHeading___Toc1234844_3224264995"/>
      <w:bookmarkStart w:id="667" w:name="_Toc256"/>
      <w:bookmarkEnd w:id="665"/>
      <w:bookmarkEnd w:id="666"/>
      <w:r>
        <w:rPr/>
        <w:t>۲</w:t>
      </w:r>
      <w:r>
        <w:rPr>
          <w:rtl w:val="true"/>
        </w:rPr>
        <w:t xml:space="preserve"> </w:t>
      </w:r>
      <w:r>
        <w:rPr>
          <w:rtl w:val="true"/>
        </w:rPr>
        <w:t xml:space="preserve">/ </w:t>
      </w:r>
      <w:r>
        <w:rPr/>
        <w:t>۱</w:t>
      </w:r>
      <w:r>
        <w:rPr>
          <w:rtl w:val="true"/>
        </w:rPr>
        <w:t xml:space="preserve"> </w:t>
      </w:r>
      <w:r>
        <w:rPr>
          <w:rtl w:val="true"/>
        </w:rPr>
        <w:t xml:space="preserve">- </w:t>
      </w:r>
      <w:r>
        <w:rPr/>
        <w:t>۲</w:t>
      </w:r>
      <w:r>
        <w:rPr>
          <w:rtl w:val="true"/>
        </w:rPr>
        <w:t xml:space="preserve"> تفسير توحيد</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بت هايى كه معبود شما هستند ،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كس كه خلق را آغاز مى كند و سپس آن را باز مى آورد ، و آن كس كه از آسمان و زمين به شما روزى مى دهد؟ آيا معبودى با خدا هست؟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 برهان خويش را بياوريد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سفارش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اگر پروردگارت شريكى داشت ، حتماً پيامبران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مى آمدند و حتماً نشانه هاى پادشاهى و سلطنت او را مى ديدى ، و افعال و صفات او را مى شناختى ؛ امّا خداوند ، همچنان كه خود خويشتن را وصف كرده ، يگانه معبود است ، و هيچ كس در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رقيب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واحد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دانش ،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واحد بودن او همانند ديگر واحدها نيست ؛ زيرا هر واحدى غير از او جزءپذير است ، در حالى كه خداوند ـ تبارك و تعالى ـ واحدى است كه داراى اجزا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ذهنى و چه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و شمارش در باره او صدق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پاسخ پرسش مردى دوگانه پرست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جهان ، دوتاست ؛ دليل بر يكى بودن او 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كه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دوتاست ، خود ، دليل بر اين است كه آفريدگار ، يكى است ؛ چون ادّعاى دومى را فقط زمانى مى كنى كه يكى را اثبات كرده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باره يك خدا اتّفاق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يكى ، محلّ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كه مدّعى دوم هستى ، بايد وجود او را اثبات كنى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در 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بر وحدت تدبير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تفسير توحيدپيامبر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نسبتى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صفتى و هويّتى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نسبت 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965"/>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ظاهِرُهُ في باطِنِهِ ، وباطِنُهُ في ظاهِرِهِ ، ظاهِرُهُ مَوصوفٌ لا يُرى ، وباطِنُهُ مَوجودٌ لا يَخفى ، يُطلَبُ بِكُلِّ مَكانٍ ، ولَم يَخلُ مِنهُ مَكانٌ طَرفَةَ عَينٍ ، حاضِرٌ غَيرُ مَحدودٍ ، وغائِبٌ غَيرُ مَفقودٍ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واحِدٌ واحِدِيُّ المَعنى ، وَالإِنسانُ واحِدٌ ثَنَوِيُّ المَعنى ؛ جِسمٌ وعَرَضٌ وبَدَنٌ وروحٌ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الإمام عليّ عليه السلامـ في صِفَةِ اللّهِ سُبحانَهُ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مُسمّىً بِالوَحدَةِ غَيرَهُ قَليلٌ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عنه عليه السلامـ في 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بِأَنَّ الشَّهادَةَ لا تَجوزُ إِلّا بِمَعرِفَتِهِ مِنَ القَلبِ ،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أَنَّهُ لا مَعبودَ إِلَا اللّهُ عز و جل ، وأَنَّ كُلَّ مَعبودٍ باطِلٌ سِوَى اللّهِ عز و جل ، وأُقِرُّ بِلِساني بِما في قَلبي مِنَ العِلمِ بِأَنَّهُ لا إِلهَ إِلَا اللّهُ ، وأَشهَدُ أَنَّهُ لا مَلجَأَ مِنَ اللّهِ إِلّا إِلَيهِ ، ولا مَنجى مِن شَرِّ كُلِّ ذي شَرٍّ ، وفِتنَةِ كُلِّ ذي فِتنَةٍ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هادِيَ إِلَا اللّهُ ، ولا دَليلَ لي إِلَى الدّينِ إِلَا اللّهُ ، وأُشهِدُ اللّهَ بِأَنّي أَشهَدُ أَن لا إِلهَ إِلَا اللّهُ ، وأُشهِدُ سُكّانَ السَّماواتِ وسُكّانَ الأَرَضينَ وما فيهِنَّ مِنَ المَلائِكَةِ وَالنَّاسِ أَجمَعينَ ، وما فيهِنَّ مِنَ الجِبالِ وَالأَشجارِ وَالدَّوابِّ وَالوُحوشِ ، وكُلِّ رَطبٍ ويابِسٍ بِأَنَّي أَشهَدُ أَن لا خالِقَ إِلَا اللّهُ ، ولا رازِقَ ولا مَعبودَ ولا ضارَّ ولا نافِعَ ولا قابِضَ ولا باسِطَ ولا مُعطِيَ ولا مانِعَ ولا ناصِحَ ولا كافِيَ ولا شافِيَ ولا مُقَدِّمَ ولا مُؤَخِّرَ إِلَا اللّهُ ، لَهُ الخَلقُ وَالأَمرُ ، وبِيَدِهِ الخَيرُ كُلُّهُ ، تَبارَكَ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يكتا ، آشكارش در نهان اوست ، و نهان او در آشكارش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آشكارش موصوفى است ناديدنى ، و نهانش موجودى است كه مخفى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حضور دارد و هيچ جايى ، حتّى چشم بر هم زدنى ، از وجود او خالى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است ؛ امّا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و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و غايب است ؛ امّا ناپديد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هم واحد است ، هم معناى واحد دارد و انسان ، واحد است ؛ امّا دو معنايى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 جان ، و بدن و روح </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 xml:space="preserve">امام على عليه السلامـ در توصيف خداوند سبحان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از او ، هر آنچه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گيرد ،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باره اين گفتار مؤذّن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اين نكته است كه شهادت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يگانگى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با شناخت قلبى خداوند ،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كه معبودى جز خداوند عز و جل نيست و هر معبودى جز خداوند عز و جل بر باطل است ، و به اين معرفت قلبى ام كه معبودى جز خدا نيست ، با زبان خويش نيز اعتراف مى كنم ، و گواهى مى دهم كه از خدا ، جز به خدا پناه نمى توان برد ، و از شرّ هر شرورى و فتنه هر فتنه گرى ، جز به كمك خدا نجات نمى توان يافت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معناى دومش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هدايتگرى جز خدا نيست و راه نماى من به دين ، فقط خداست ، و خدا را گواه مى گيرم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معبودى جز خدا نيست و ساكنان آسمان ها و ساكنان زمين و هر آنچه را كه در آنهاست ، از فرشتگان و مردم ، همه ، و آنچه را كه در زمين است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ها و درختان و جنبندگان و وحوش ، و هر تَر و خشكى را گواه مى گيرم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آفريدگارى جز خدا نيست، و روزى ده و معبود و زيان بخش و سودرسان و گيرنده و گشاينده و دهنده و باز دارنده و راه نما و بسنده و شفا دهنده و پيش و پس افكننده اى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آفريدن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 اوست و همه خوبى ها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بلندمرتبه است خدا ، كه پروردگارِ جهانيان است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عليهاالسلامـ فِي احتِجاجِها عَلَى القَومِ لَمّا مَنَعوها فَدَكا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 كَلِمَةٌ جَعَلَ الإِخلاصَ تَأويلَها ، وضَمَّنَ القُلوبَ مَوصولَها ، وأَنارَ فِي التَّفَكُّرِ مَعقولَها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الإمام الباقر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 ما أَوحَينا إِلَيكَ ونَبَّأناكَ بِهِ بِتَأليفِ الحُروفِ الَّتي قَرَأناها لَكَ؛ لِيَهتَدِيَ بِها مَن أَلقَى السَّمعَ وهُوَ شَهيدٌ،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مُكَنّىً مُشارٌ إِلى غائِبٍ، فَالهاءُ تَنبيهٌ عَلى مَعنىً ثابِتٍ، وَالواوُ إِشارَةٌ إِلَى الغائِبِ عَنِ الحَواسِّ ، كَما أَنَّ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الشَّاهِدِ عِندَ الحَواسِّ؛ وذلِكَ أَنَّ الكُفّارَ نَبَّهوا عَن آلِهَتِهِم بِحَرفِ إِشارَةِ الشّاهِدِ المُدرَكِ،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آلِهَتُنَا المَحسوسَةُ المُدرَكَةُ بِالأَبصارِ، فَأَشِر أَنتَ يا مُحَمَّدُ إِلى إِلهِكَ الَّذي تَدعو إِلَيهِ حَتّى نَراهُ ونُدرِكَهُ ولا نَألَهَ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ـ تَبارَكَ وتَعالى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فَالهاءُ تَثبيتٌ لِلثّابِتِ، وَالواوُ إِشارَةٌ إِلَى الغائِبِ عَن دَركِ الأَبصارِ ولَمسِ الحَواسِّ، وأَنَّهُ تَعالى عَن ذلِكَ ، بَل هُوَ مُدرِكُ الأَبصارِ ومُبدِعُ الحَواسِّ</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تَعَلُّقُ القَلبِ بِالمَوجودِ شِركٌ ، وبِالمَفقودِ كُفرٌ </w:t>
      </w:r>
      <w:r>
        <w:rPr>
          <w:rFonts w:eastAsia="Amiri" w:cs="Amiri" w:ascii="Amiri" w:hAnsi="Amiri"/>
          <w:color w:val="111111"/>
          <w:sz w:val="28"/>
          <w:szCs w:val="28"/>
          <w:rtl w:val="true"/>
          <w:lang w:bidi="ar-SA"/>
        </w:rPr>
        <w:t xml:space="preserve">. </w:t>
      </w:r>
      <w:r>
        <w:rPr>
          <w:rStyle w:val="FootnoteAnchor"/>
          <w:rtl w:val="true"/>
        </w:rPr>
        <w:footnoteReference w:id="97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عليهاالسلامـ ضمن احتجاج با كسانى كه او را از فَدَك ، محروم ساختند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معبودى جز خداى يگانه و بى انباز 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اى است كه خداوند ،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اخلاص قرار داده است و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رسيدن به حقيقت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ها گنجانيده است و تعقّل آن را در انديشه ، روشن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آنچه را به تو وحى كرديم و تو را از آن ، باخبر ساختيم ، با سرِ هم كردن حروفى كه آنها را بر تو خوانديم ، آشكار گردان تا بدين وسيله ، آن كه هر حقّ نيوشى كه خود به گواهى ايستد ، هدايت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نامى است كنايى براى اشاره به غايب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تنبيهى است بر يك معناى ثابت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موجود غايب از حواس است ،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موجود حاضر در نزد حواس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كافران با اسمِ اشاره به حاضرِ در نزد حواس اشاره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اينهايند خدايان ما كه محسوس اند و با چشم ، ديده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نيز ـ اى محمّد ـ خدايت را كه ما را به او فرا مى خوانى ، نشان بده تا او را ببينيم و ادراكش كنيم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سرگردان نشويم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ـ تبارك و تعالى ـ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بر امرى ثابت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چيزى دارد كه از دريافت چشمى و لمس حسّى به دور است ، و او برتر از اين چيزهاست ؛ بلكه او دريابنده ديدگان و پديد آورنده حواس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بستگى به موجود ، شرك است و به معدوم ، كفر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واحِدٌ واحِدِيُّ الذَّاتِ ، بائِنٌ مِن خَلقِهِ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خالِقُنا لا مَدخَلَ لِلأَشياءِ فيهِ؛ لِأَنَّهُ واحِدٌ وأحِدِيُّ الذَّاتِ، واحِدِيُّ المَعنى</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 فَهذا لَهُ اسمٌ ولَهُ شَبيهٌ ، وَاللّهُ واحِدٌ وهُوَ لَهُ اسمٌ ولا شَيءَ لَهُ شَبيهٌ ، ولَيسَ المَعنى واحِدا، وأَمَّا الأَسماءُ فَهِيَ دَلالَتُنا عَلَى المُسَمّى ؛ لِأَنّا قَد نَرَى الإِنسانَ واحِدا ، وإِنَّما نُخبِرُ واحِدا إِذا كانَ مُفرَدا ، فَعُلِمَ أَنَّ الإِنسانَ في نَفسِهِ لَيسَ بِواحِدٍ فِي المَعنى ؛ لِأَنَّ أَعضاءَهُ مُختَلِفَةٌ ، وأَجزاءَهُ لَيسَت سَواءً ، ولَحمَهُ غَيرُ دَمِهِ ، وعَظمَهُ غَيرُ عَصَبِهِ ، وشَعرَهُ غَيرُ ظُفرِهِ ، وسَوادَهُ غَيرُ بَياضِهِ ، وكَذلِكَ سائِرُ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واحِدٌ فِي الاِسمِ ، ولَيسَ بِواحِدٍ فِي الاِسمِ وَالمَعنى وَالخَلقِ ، فَإِذا قيلَ للّهِِ فَهُوَ الواحِدُ الَّذي لا واحِدَ غَيرُهُ ؛ لِأَنَّهُ لَا اختِلافَ فيهِ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عنه عليه السلامـ لَمّا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اللّهِ إِلى خَلقِهِ ، أَحَدا صَمَدا </w:t>
      </w:r>
      <w:r>
        <w:rPr>
          <w:rStyle w:val="FootnoteAnchor"/>
          <w:rtl w:val="true"/>
        </w:rPr>
        <w:footnoteReference w:id="977"/>
      </w:r>
      <w:r>
        <w:rPr>
          <w:rFonts w:ascii="Amiri" w:hAnsi="Amiri" w:eastAsia="Amiri" w:cs="Amiri"/>
          <w:color w:val="111111"/>
          <w:sz w:val="28"/>
          <w:sz w:val="28"/>
          <w:szCs w:val="28"/>
          <w:rtl w:val="true"/>
          <w:lang w:bidi="ar-SA"/>
        </w:rPr>
        <w:t xml:space="preserve">أَزَلِيّا صَمَدِيّا ، لا ظِلَّ لَهُ يُمسِكُهُ ، وهُوَ يُمسِكُ الأَشياءَ بِأَظِلَّتِها ، عارِفٌ بِالمَجهولِ ، مَعروفٌ عِندَ كُلِّ جاهِلٍ ، فَردانِيّا ، لا خَلقُهُ فيهِ ، ولا هُوَ في خَلقِهِ ، غَيرُ مَحسوسٍ ولا مَجسوسٍ </w:t>
      </w:r>
      <w:r>
        <w:rPr>
          <w:rStyle w:val="FootnoteAnchor"/>
          <w:rtl w:val="true"/>
        </w:rPr>
        <w:footnoteReference w:id="978"/>
      </w:r>
      <w:r>
        <w:rPr>
          <w:rFonts w:ascii="Amiri" w:hAnsi="Amiri" w:eastAsia="Amiri" w:cs="Amiri"/>
          <w:color w:val="111111"/>
          <w:sz w:val="28"/>
          <w:sz w:val="28"/>
          <w:szCs w:val="28"/>
          <w:rtl w:val="true"/>
          <w:lang w:bidi="ar-SA"/>
        </w:rPr>
        <w:t xml:space="preserve">، لا تُدرِكُهُ الأَبصارُ ، عَلا فَقَرُبَ ، ودَنا فَبَعُدَ ، وعُصِيَ فَغَفَرَ ، وأُطيعَ فَشَكَرَ ، لا تَحويهِ أَرضُهُ ، ولا تُقِلُّهُ سَماواتُهُ ، حامِلُ الأَشياءِ بِقُدرَتِهِ ، دَيمومِيٌّ أَزَلِيٌّ ، لا يَنسى ولا يَلهو ولا يَغلَطُ ولا يَلعَبُ ، ولا لِاءِرادَتِهِ فَصلٌ ، وفَصلُهُ جَزاءٌ ، وأَمرُهُ واقِعٌ ، لَم يَلِد فَيورَثَ ، ولَم يُولَد فَيُشارَكَ ، ولَم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979"/>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يگانه و ذاتش يكتاست و از خلق خويش جداست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آفريدگار ما ، اشيا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ندارند ؛ چرا كه او يكتاست و در ذات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يكتاست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واحد، براى او نام است و انسان، شبيه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واحد است ، اين واحد براى خدا نيز نام است ؛ امّا او هيچ شبيهى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 واحد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ما را به صاحبِ نام دلالت مى كنند ؛ چون ما گاه يك انسان را مى بينيم و در اين صورت كه يك نفر است ،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دانسته شد كه خودِ انسان ، در معنا واحد نيست ؛ چرا كه اعضاى گوناگون دارد و اجزايش يكسان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گوشتش غيرِ خون اوست ، و استخوانش غير پى اش ، و مويش غير ناخنش ، و سياهى اش غير سفيدى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ديگر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انسان در نام ، واحد است ؛ امّا در نام و معنا و خلقش واحد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خداوند ،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 و واحدى جز او نيست ؛ چرا كه گونه گونى در او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خداست به خلقش </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 xml:space="preserve">يكتاست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جاويدان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اى ندارد كه او را نگه دارد ؛ بلكه او چيزها را به سايه هايشان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را مى شناسد و براى هر جاهلى ،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مخلوقش در اوست ، نه او در مخلوقش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حس در مى آيد ، و نه بسودنى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 او را نمى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بلندمرتبگى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است و در عين نزديكى ،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مى شود و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بُردارى مى شود و قدردانى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زمينش او را در ميان گرفته است ، نه آسمان هايش او را حمل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قدرتش اشيا را حمل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انجام و بى آغاز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فراموشى و غفلت و اشتباه نمى شود و به بازى و سرگرمى نمى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 مانع اراده او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اش پاداش دادن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فرمانش تحقّق يافتنى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فرزندى زاييده است كه وارثِ او شود ، نه زاييده شده است كه شريك داشته باشد و نه كسى همتاى اوست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سَأَلوا رَسولَ اللّهِ صلى الله عليه و آله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 لَنا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ثَلاثا لا يُجيبُهُم ، ثُمَّ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التوحيد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أتَنعَتُ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يَشتَرِكُ فيهَا المَخلوقونَ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تَنعَتُهُ؟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نُورٌ لا ظُلمَةَ فيهِ ، وحَياةٌ لا مَوتَ فيهِ ، وعِلمٌ لا جَهلَ فيهِ ، وحَقٌّ لا باطِلَ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 وأَنا أَعلَمُ النَّاسِ بِالتَّوحيدِ</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المُبدِئُ الواحِدُ ، الكائِنُ الأَوَّلُ ، لَم يَزَل واحِدا لا شَيءَ مَعَهُ ، فَردا لا ثانِيَ مَعَهُ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الكافي عن عبد العزيز بن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التَّوحيدِ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بِها فَقَد عَرَفَ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يَقرَؤُها؟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يَقرَؤُهَا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رَبّي ، كَذلِكَ اللّهُ رَبّي </w:t>
      </w:r>
      <w:r>
        <w:rPr>
          <w:rFonts w:eastAsia="Amiri" w:cs="Amiri" w:ascii="Amiri" w:hAnsi="Amiri"/>
          <w:color w:val="111111"/>
          <w:sz w:val="28"/>
          <w:szCs w:val="28"/>
          <w:rtl w:val="true"/>
          <w:lang w:bidi="ar-SA"/>
        </w:rPr>
        <w:t xml:space="preserve">. </w:t>
      </w:r>
      <w:r>
        <w:rPr>
          <w:rStyle w:val="FootnoteAnchor"/>
          <w:rtl w:val="true"/>
        </w:rPr>
        <w:footnoteReference w:id="984"/>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 به پيامبر خدا صلى الله عليه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براى ما وصف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سه روز درنگ كرد و پاسخشان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آخرش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التوحيدـ به نقل از هشام بن سالم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صادق عليه السلام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 را وصف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شنوا و بيناست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وصفى است كه مخلوقات نيز در آن شريك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وصفش مى كنى؟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نور بدون تاريكى ، زندگى بدون مرگ ، علم بدون جهل و حقّ بدون باطل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نزد ايشان خارج شدم ، در حالى كه داناترينِ مردم به توحيد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آغازگر و 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نخستين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ازل ، يكى بوده و چيزى با او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است و دومى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عبد العزيز بن مهتدى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در باره توحيد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آن باور آورد ، توحيد را شناخته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 را بخواند؟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مردم آن 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را بدان افزود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است پروردگارم ؛ چنين است پروردگارم</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الفتح بن يزيد الجرجاني عَن أبي الحَسن عليه السلام </w:t>
      </w:r>
      <w:r>
        <w:rPr>
          <w:rStyle w:val="FootnoteAnchor"/>
          <w:rtl w:val="true"/>
        </w:rPr>
        <w:footnoteReference w:id="985"/>
      </w:r>
      <w:r>
        <w:rPr>
          <w:rFonts w:ascii="Amiri" w:hAnsi="Amiri" w:eastAsia="Amiri" w:cs="Amiri"/>
          <w:color w:val="111111"/>
          <w:sz w:val="28"/>
          <w:sz w:val="28"/>
          <w:szCs w:val="28"/>
          <w:rtl w:val="true"/>
          <w:lang w:bidi="ar-SA"/>
        </w:rPr>
        <w:t xml:space="preserve">قالَـ لَمّا سَمِعَ كلامَهُ فِي التَّوحيدِ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الفتح بن يزيد الجرجاني عَن أبي الحَسن عليه السلام </w:t>
      </w:r>
      <w:r>
        <w:rPr>
          <w:rStyle w:val="FootnoteAnchor"/>
          <w:rtl w:val="true"/>
        </w:rPr>
        <w:footnoteReference w:id="986"/>
      </w:r>
      <w:r>
        <w:rPr>
          <w:rFonts w:ascii="Amiri" w:hAnsi="Amiri" w:eastAsia="Amiri" w:cs="Amiri"/>
          <w:color w:val="111111"/>
          <w:sz w:val="28"/>
          <w:sz w:val="28"/>
          <w:szCs w:val="28"/>
          <w:rtl w:val="true"/>
          <w:lang w:bidi="ar-SA"/>
        </w:rPr>
        <w:t>قالَ لكِنَّكَ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يُشبِهُهُ شَيءٌ ، وَاللّهُ واحِدٌ وَالإِنسانُ واحِدٌ ، أَلَيسَ قَد تَشابَهَتِ الوَحدانِيَّةُ؟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 أَحَلتَ </w:t>
      </w:r>
      <w:r>
        <w:rPr>
          <w:rStyle w:val="FootnoteAnchor"/>
          <w:rtl w:val="true"/>
        </w:rPr>
        <w:footnoteReference w:id="987"/>
      </w:r>
      <w:r>
        <w:rPr>
          <w:rFonts w:ascii="Amiri" w:hAnsi="Amiri" w:eastAsia="Amiri" w:cs="Amiri"/>
          <w:color w:val="111111"/>
          <w:sz w:val="28"/>
          <w:sz w:val="28"/>
          <w:szCs w:val="28"/>
          <w:rtl w:val="true"/>
          <w:lang w:bidi="ar-SA"/>
        </w:rPr>
        <w:t xml:space="preserve">ثَبَّتَكَ اللّهُ ، إِنَّمَا التَّشبيهُ فِي المَعاني ، فَأَمّا فِي الأَسماءِ فَهِيَ واحِدَةٌ ، وهِيَ دالَّةٌ عَلَى المُسَمّى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سِوَى الواحِدِ مُتَجَزِّئٌ ، وَاللّهُ واحِدٌ لا مُتَجَزِّئٌ ولا مُتَوَهَّمٌ بِالقِلَّةِ وَالكَثرَةِ ، وكُلُّ مُتَجَزِّىً أَو مُتَوَهَّمٍ بِالقِلَّةِ وَالكَثرَةِ فَهُوَ مَخلوقٌ دالٌّ عَلى خالِقٍ لَهُ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الكافي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الأَلسُنِ عَلَيهِ بِالوَحدانِيَّةِ؛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سَأَلْتَهُم مَّنْ خَلَقَهُمْ لَيَقُولُنَّ اللَّهُ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فتح بن يزيد جرجانى ، پس از آن كه سخن امام رضا عليه السلام را در باره توحيد شنيد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يكتا و بى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همانند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خدا واحد است و انسان هم واحد است </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 xml:space="preserve">آيا در واحد بودن ، شباهت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نامعقول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ثابت 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آن را نفى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معانى است ؛ امّا نام ، در مورد همه يكى است و دلالت بر مسمّا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 بجز واحد ، تجزيه پذير است و خدا ، واحد است و نه تجزيه مى پذيرد و نه كم و زياد ، در باره او تصوّر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تجزيه پذيرى يا هر چيزى كه كم و زيادى در باره اش تصوّر شود ، مخلوق است و نشان مى دهد كه خالقى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هاشم جعفرى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جواد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يكتا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سخنىِ زبان ها بر يكتايى او ، چنان كه خودش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ايشان بپرسى كه چه كسى آنان را آفريده است ، هر آينه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المَذهَبُ الحَقُّ فِي التَّوحيدِالإمام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التَّوحيدِ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 ونافٍ ومُشَبِّهٌ ؛ فَالنافي مُبطِلٌ ، وَالمُثبِتُ مُؤمِنٌ ، وَالمُشَبِّهُ مُشرِكٌ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عنه عليه السلامـ في كِتابِهِ لِعَبدِ الرَّحيمِ القَصيرِ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ـ رَحِمَكَ اللّهُ ـ عَنِ التَّوحيدِ وما ذَهَبَ إِلَيهِ مَن قِبَلَكَ ، فَتَعالَى اللّهُ الَّذي لَيسَ كَمِثلِهِ شَيءٌ وهُوَ السَّميعُ البَصيرُ، تَعالى عَمّا يَصِفُهُ الواصِفونَ المُشَبِّهونَ اللّهَ بِخَلقِهِ، المُفتَرونَ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ـ رَحِمَكَ اللّهُ ـ أَنَّ المَذهَبَ الصَّحيحَ فِي التَّوحيدِ ما نَزَلَ بِهِ القُرآنُ مِن صِفاتِ اللّهِ ـ جَلَّ وعَزَّ ـ ، فَانفِ عَنِ اللّهِ تَعالَى البُطلانَ وَالتَّشبيهَ ، فَلا نَفيَ ولا تَشبيهَ ، هُوَ اللّهُ الثّابِتُ المَوجودُ ، تَعالَى اللّهُ عَمّا يَصِفُهُ الواصِفونَ ، ولا تَعدُوا القُرآنَ فَتَضِلّوا بَعدَ البَيانِ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التوحيد عن محمّد بن عيسى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 جل شَيءٌ هُوَ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 اللّهُ عز و جل نَفسَهُ شَيئا ،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أَىُّ شَىْ ءٍ أَكْبَرُ شَهَادَةً قُلِ اللَّهُ شَهِيدٌ بَيْنِى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شَيءٌ لا كَالأَشياءِ ؛ إِذ في نَفيِ الشَّيئِيَّةِ عَنهُ إِبطالُهُ ونَفيُهُ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وأَصَبتَ ، ثُمَّ قالَ لِيَ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التَّوحيدِ ثَلاثَةُ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 وتَشبيهٌ ، وإِثباتٌ بِغَيرِ 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فَمَذهَبُ النَّفيِ لا يَجوزُ ، ومَذهَبُ التَّشبيهِ لا يَجوزُ ؛ لِأَنَّ اللّهَ ـ تَبارَكَ وتَعالى ـ لا يُشبِهُهُ شَيءٌ ، وَالسَّبيلُ فِي الطَّريقَةِ الثّالِثَةِ إِثباتٌ بِلا تَشبيهٍ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يجب في معرفة صفات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حدّ التشبيه والتعطيل</w:t>
      </w:r>
      <w:r>
        <w:rPr>
          <w:rFonts w:eastAsia="Amiri" w:cs="Amiri" w:ascii="Amiri" w:hAnsi="Amiri"/>
          <w:color w:val="111111"/>
          <w:sz w:val="28"/>
          <w:szCs w:val="28"/>
          <w:rtl w:val="true"/>
          <w:lang w:bidi="ar-SA"/>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8" w:name="pg12791_114404"/>
    </w:p>
    <w:p>
      <w:pPr>
        <w:pStyle w:val="Heading6"/>
        <w:numPr>
          <w:ilvl w:val="5"/>
          <w:numId w:val="1"/>
        </w:numPr>
        <w:rPr/>
      </w:pPr>
      <w:bookmarkStart w:id="669" w:name="__RefHeading___Toc1234846_3224264995"/>
      <w:bookmarkStart w:id="670" w:name="_Toc257"/>
      <w:bookmarkEnd w:id="668"/>
      <w:bookmarkEnd w:id="669"/>
      <w:r>
        <w:rPr/>
        <w:t>۲</w:t>
      </w:r>
      <w:r>
        <w:rPr>
          <w:rtl w:val="true"/>
        </w:rPr>
        <w:t xml:space="preserve"> </w:t>
      </w:r>
      <w:r>
        <w:rPr>
          <w:rtl w:val="true"/>
        </w:rPr>
        <w:t xml:space="preserve">/ </w:t>
      </w:r>
      <w:r>
        <w:rPr/>
        <w:t>۱</w:t>
      </w:r>
      <w:r>
        <w:rPr>
          <w:rtl w:val="true"/>
        </w:rPr>
        <w:t xml:space="preserve"> </w:t>
      </w:r>
      <w:r>
        <w:rPr>
          <w:rtl w:val="true"/>
        </w:rPr>
        <w:t xml:space="preserve">- </w:t>
      </w:r>
      <w:r>
        <w:rPr/>
        <w:t>۳</w:t>
      </w:r>
      <w:r>
        <w:rPr>
          <w:rtl w:val="true"/>
        </w:rPr>
        <w:t xml:space="preserve"> عقيده درست درباره توحيد</w:t>
      </w:r>
      <w:bookmarkEnd w:id="67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عقيده درست در باره توحيدامام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توحيد ، بر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كننده ، نفى كننده ، و تشبيه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كننده ، بر باطل است ، اثبات كننده ، مؤمن است و تشبيه كننده ، مشرك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نامه اش به عبد الرحيم قصير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توحيد و عقيده اى كه كسانى از مردم ديار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دارند، پرسيده 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هيچ شبيهى ندارد و او شنوا و بيناست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آن چيزى است كه وصف كنندگان مى گويند و او را به مخلوقش همانند مى كنند و به خدا افترا مى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عقيده درست در باب توحيد، همان است كه قرآن در باره صفات خداوند عز و جل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نفى و تشبيه را از خداوند ، به كنار بنه ؛ زيرا نه نفى درست است ، نه تشبيه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خداوند ثابت و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آنچه وصف كنندگان در وصفش گويند ،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 فراتر نرويد كه پس از روشن شدن حق ، گم راه مى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التوحيدـ به نقل از محمّد بن عيسى بن عبيد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كسى به تو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آيا خداوند عز و جل شى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نه ؟ تو چه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 خود از خويشتن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كدام شى ء ، بزرگ تر 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ميان من و شما گواه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شى ء است ؛ امّا نه چون ديگر اشيا ؛ زيرا نفى شيئيت از او ، مستلزم ابطال و نفى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 و درست رفتى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 در باره توحيد بر سه عقيده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تشبيه و اثبات بدون 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نفى ،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تشبيه هم روا نيست ؛ چرا كه هيچ چيز مانند خداوند ـ تبارك و تعالى ـ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درست ، عقيده سوم است ؛ يعنى اثبات بدون تشبيه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بايسته ها در شناختن صفات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آمدن از مرز تشبيه و تعطيل</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التَّوحيدُ الخالِصُالإمام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الدّينِ مَعرِفَتُهُ ، وكَمالُ مَعرِفَتِهِ التَّصديقُ بِهِ ، وكَمالُ التَّصديقِ بِهِ تَوحيدُهُ ، وكَمالُ تَوحيدِهِ الإِخلاصُ لَهُ ، وكَمالُ الإِخلاصِ لَهُ نَفيُ الصِّفاتِ عَنهُ ؛ لِشَهادَةِ كُلِّ صِفَةٍ أَنَّها غَيرُ المَوصوفِ ، وشَهادَةِ كُلِّ مَوصوفٍ أَنَّهُ غَيرُ الصِّفَةِ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غايَةُ مَن غَيّاهُ ، وَالمُغَيّى </w:t>
      </w:r>
      <w:r>
        <w:rPr>
          <w:rStyle w:val="FootnoteAnchor"/>
          <w:rtl w:val="true"/>
        </w:rPr>
        <w:footnoteReference w:id="997"/>
      </w:r>
      <w:r>
        <w:rPr>
          <w:rFonts w:ascii="Amiri" w:hAnsi="Amiri" w:eastAsia="Amiri" w:cs="Amiri"/>
          <w:color w:val="111111"/>
          <w:sz w:val="28"/>
          <w:sz w:val="28"/>
          <w:szCs w:val="28"/>
          <w:rtl w:val="true"/>
          <w:lang w:bidi="ar-SA"/>
        </w:rPr>
        <w:t xml:space="preserve">غَيرُ الغايَةِ ، تَوَحَّدَ بِالرُّبوبِيَّةِ ، ووَصَفَ نَفسَهُ بِغَيرِ مَحدودِيَّةٍ ، فَالذّاكِرُ اللّهَ غَيرُ اللّهِ ، وَاللّهُ غَيرُ أَسمائِهِ ، وكُلُّ شَيءٍ وَقَعَ عَليهِ اسمُ شَيءٍ سِواهُ فَهُوَ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العِزَّةُ للّهِ ، العَظَمَةُ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فَالأَسماءُ مُضافَةٌ إِلَيهِ ، وهُوَ التَّوحيدُ الخالِصُ </w:t>
      </w:r>
      <w:r>
        <w:rPr>
          <w:rFonts w:eastAsia="Amiri" w:cs="Amiri" w:ascii="Amiri" w:hAnsi="Amiri"/>
          <w:color w:val="111111"/>
          <w:sz w:val="28"/>
          <w:szCs w:val="28"/>
          <w:rtl w:val="true"/>
          <w:lang w:bidi="ar-SA"/>
        </w:rPr>
        <w:t xml:space="preserve">. </w:t>
      </w:r>
      <w:r>
        <w:rPr>
          <w:rStyle w:val="FootnoteAnchor"/>
          <w:rtl w:val="true"/>
        </w:rPr>
        <w:footnoteReference w:id="100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1" w:name="pg12791_114406"/>
    </w:p>
    <w:p>
      <w:pPr>
        <w:pStyle w:val="Heading6"/>
        <w:numPr>
          <w:ilvl w:val="5"/>
          <w:numId w:val="1"/>
        </w:numPr>
        <w:rPr/>
      </w:pPr>
      <w:bookmarkStart w:id="672" w:name="__RefHeading___Toc1234848_3224264995"/>
      <w:bookmarkStart w:id="673" w:name="_Toc258"/>
      <w:bookmarkEnd w:id="671"/>
      <w:bookmarkEnd w:id="672"/>
      <w:r>
        <w:rPr/>
        <w:t>۲</w:t>
      </w:r>
      <w:r>
        <w:rPr>
          <w:rtl w:val="true"/>
        </w:rPr>
        <w:t xml:space="preserve"> </w:t>
      </w:r>
      <w:r>
        <w:rPr>
          <w:rtl w:val="true"/>
        </w:rPr>
        <w:t xml:space="preserve">/ </w:t>
      </w:r>
      <w:r>
        <w:rPr/>
        <w:t>۱</w:t>
      </w:r>
      <w:r>
        <w:rPr>
          <w:rtl w:val="true"/>
        </w:rPr>
        <w:t xml:space="preserve"> </w:t>
      </w:r>
      <w:r>
        <w:rPr>
          <w:rtl w:val="true"/>
        </w:rPr>
        <w:t xml:space="preserve">- </w:t>
      </w:r>
      <w:r>
        <w:rPr/>
        <w:t>۴</w:t>
      </w:r>
      <w:r>
        <w:rPr>
          <w:rtl w:val="true"/>
        </w:rPr>
        <w:t xml:space="preserve"> توحيد ناب</w:t>
      </w:r>
      <w:bookmarkEnd w:id="67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توحيد نابامام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سرآغاز دين ، شناخت خداست و كمال شناخت او ، باور كردن اوست و كمال باور كردنش ، يگانه دانستن اوست و كمال يگانه دانستنش ، خالص شمردن اوست و كمال خالص شمردن ، نفى صفات از اوست ؛ زيرا هر صفتى گواهى مى دهد كه غير موصوف است و هر موصوفى گواهى مى دهد كه غير صفت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 غايت كسى است كه آن را غايت قرار مى دهد ، و مغيّا ، </w:t>
      </w:r>
      <w:r>
        <w:rPr>
          <w:rStyle w:val="FootnoteAnchor"/>
          <w:rtl w:val="true"/>
        </w:rPr>
        <w:footnoteReference w:id="1001"/>
      </w:r>
      <w:r>
        <w:rPr>
          <w:rFonts w:ascii="IRNazanin" w:hAnsi="IRNazanin" w:eastAsia="IRNazanin"/>
          <w:color w:val="111111"/>
          <w:sz w:val="28"/>
          <w:sz w:val="28"/>
          <w:szCs w:val="28"/>
          <w:rtl w:val="true"/>
          <w:lang w:bidi="fa-IR"/>
        </w:rPr>
        <w:t xml:space="preserve">غير از غايت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در پروردگارى ، يكتاست و خويشتن را به نامحدودى وصف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ياد كننده خدا ، غير از خداست و خدا ، غير از نام هايش است ، و جز خداوند ، هر چيزى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اطلاق شود ، آن چيز ، مخلوق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 ، از آنِ خداست ؛ بزرگى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نام هاى نيكو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اين نام ها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بخوانيد يا رحمان را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بخوانيد ، براى او نام هاى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 نام ها مضاف به او هستند ، و اين است توحيد ناب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غَيرُ اللّهِ ، وكُلُّ شَيءٍ وَقَعَ عَلَيهِ اِسمُ شَيءٍ فَهُوَ مَخلوقٌ ما خَلا اللّهَ ، فَأَمّا ما عَبَّرَتِ الأَلسُنُ عَنهُ أَو عَمِلَتِ الأَيدي فيهِ فَهُوَ مَخلوقٌ ، وَاللّهُ غايَةُ مَن غاياهُ ، وَالمُغيّى غَيرُ الغايَةِ ، وَالغايَةُ مَوصوفَةٌ ، وكُلُّ مَوصوفٍ مَصنوعٌ ، وصانِعُ الأَشياءِ غَيرُ مَوصوفٍ بِحَدٍّ مُسَمّىً ، لَم يَتَكَوَّن فَتُعرَفَ كَينونَتُهُ بِصُنعِ غَيرِهِ ، ولَم يَتَناهَ إِلى غايَةٍ إِلّا كانَت غَيرَهُ ، لا يَذِلُّ مَن فَهِمَ هذَا الحُكمَ أَبَدا ، وهُوَ التَّوحيدُ الخالِصُ ، فَاعتَقِدوهُ وصَدِّقوهُ وتَفَهَّموهُ بِإِذنِ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أَنَّهُ يَعرِفُ اللّهَ بِحِجابٍ أَو بِصورَةٍ أَو بِمِثالٍ فَهُوَ مُشرِكٌ ؛ لِأَنَّ الحِجابَ وَالمِثالَ وَالصّورَةَ غَيرُهُ ، وإِنَّما هُوَ واحِدٌ مُوَحَّدٌ ، فَكَيفَ يُوَحِّدُ مَن زَعَمَ أَنَّهُ عَرَفَهُ بِغَيرِهِ ، إِنَّما عَرَفَ اللّهَ مَن عَرَفَهُ بِاللّهِ ، فَمَن لَم يَعرِفهُ بِهِ فَلَيسَ يَعرِفُهُ ، إِنَّما يَعرِفُ غَيرَهُ ، وَاللّهُ خالِقُ الأَشياءِ لا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بِأَسمائِهِ فَهُوَ غَيرُ أَسمائِهِ ، وَالأَسماءُ غَيرُهُ ، وَالمَوصوفُ غَيرُ الواصِفِ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أَنَّهُ يُؤمِنُ بِما لا يَعرِفُ فَهُوَ ضالٌّ عَنِ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مَخلوقٌ شَيئا إِلّا بِاللّهِ ، ولا تُدرَكُ مَعرِفَةُ اللّهِ إِلّا بِاللّهِ ، وَاللّهُ خِلوٌ مِن خَلقِهِ ، وخَلقُهُ خِلوٌ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شَيئا كانَ كَما أَرادَ بِأَمرِهِ مِن غَيرِ نُطقٍ ، لا مَلجَأَ لِعِبادِهِ مِمّا قَضى ، ولا حُجَّةَ لَهُم فيمَا ارتَضى ، لَم يَقدِروا عَلى عَمَلٍ ولا مُعالَجَةٍ مِمّا أَحدَثَ في أَبدانِهِمُ المَخلوقَةِ إِلّا بِرَبِّهِم ، فَمَن زَعَمَ أَنَّهُ يَقوى عَلى عَمَلٍ لَم يُرِدهُ اللّهُ عز و جل فَقَد زَعَمَ أَنَّ إِرادَتَهُ تَغلِبُ إِرادَةَ اللّهِ ، تَبارَكَ اللّهُ رَبُّ العالَمينَ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خدا ، غير ذات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اطلاق شود ، آن چيز ، مخلوق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خداوند ، آنچه زبان ها از آن تعبير كنند يا دست ها در آن عمل كنند ، </w:t>
      </w:r>
      <w:r>
        <w:rPr>
          <w:rStyle w:val="FootnoteAnchor"/>
          <w:rtl w:val="true"/>
        </w:rPr>
        <w:footnoteReference w:id="1004"/>
      </w:r>
      <w:r>
        <w:rPr>
          <w:rFonts w:ascii="IRNazanin" w:hAnsi="IRNazanin" w:eastAsia="IRNazanin"/>
          <w:color w:val="111111"/>
          <w:sz w:val="28"/>
          <w:sz w:val="28"/>
          <w:szCs w:val="28"/>
          <w:rtl w:val="true"/>
          <w:lang w:bidi="fa-IR"/>
        </w:rPr>
        <w:t xml:space="preserve">آن ، مخلوق است و خدا ، غايت كسى است كه آن را غايت قرار دهد و مغيّا ، غير از غايت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 موصوف است و هر موصوفى ، مصنوع است و سازنده اشيا ، با هيچ حدّى </w:t>
      </w:r>
      <w:r>
        <w:rPr>
          <w:rStyle w:val="FootnoteAnchor"/>
          <w:rtl w:val="true"/>
        </w:rPr>
        <w:footnoteReference w:id="1005"/>
      </w:r>
      <w:r>
        <w:rPr>
          <w:rFonts w:ascii="IRNazanin" w:hAnsi="IRNazanin" w:eastAsia="IRNazanin"/>
          <w:color w:val="111111"/>
          <w:sz w:val="28"/>
          <w:sz w:val="28"/>
          <w:szCs w:val="28"/>
          <w:rtl w:val="true"/>
          <w:lang w:bidi="fa-IR"/>
        </w:rPr>
        <w:t xml:space="preserve">وصف نمى شود و ساخته نشده است كه در نتيجه ، وجودش به ساخت غيرش شناخته شود ، و به هيچ غايتى نمى انجامد ، مگر اين كه آن غايت ، غير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اين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بفهمد ، هرگز خوار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توحيد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معتقد شويد و تصديقش كنيد و به خواست خدا ، آن را بفهميد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معتقد باشد كه خدا را به واسطه حجابى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صورتى يا مثال و مانندى مى شناسد ، او مشرك است ؛ زيرا حجاب و مثال و مانند و صورت ، غير خداست ، در حالى كه خداوند ، يكتا و 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كسى كه معتقد است او را به غيرش شناخته ، موحّد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در حقيقت ، كسى شناخته كه او را به خودش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هركه او را به خودش نشناخته ، او را نمى شناسد ؛ بلكه غير او را مى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خيال مى كند كه خدا را شناخته است و خدا كه آفريننده چيزهاست ، نه از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نام هاى خويش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او غير نام هايش است و نام ها غير از او هستند و وصف شده ، غير از وصف 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معتقد باشد كه به چيزى ايمان دارد كه نمى شناسد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طريق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 منحرف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مخلوقى ، چيزى را ادراك نمى كند ، مگر به واسطه خدا ، و شناخت خدا هم به دست نمى آيد ، مگر به واسطه خدا ، و خدا از خلقش عارى است و خلقش از او عارى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 چيزى را اراده كند ، آن چيز ، همان گونه كه او اراده كرده است ، به فرمان بدون گفتار او تحقّق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بندگانش را از قضاى او پناه و گريزى نيست ، و نه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پسنديده ، حجّتى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آنچه خداوند در بدن هاى مخلوقشان پديد آورده است ، قادر به هيچ كار و چاره اى نيستند ، مگر به كمك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معتقد باشد كه مى تواند كارى انجام دهد كه خداوند عز و جل آن را نخواسته است ، هر آينه ، معتقد شده است كه اراده او بر اراده خداوند غالب مى آيد </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 xml:space="preserve">بلندمرتبه است خدا كه خداوندگارِ جهان هاست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إِقرارا بِنِعمَتِهِ ، ولا إِلهَ إِلَا اللّهُ إِخلاصا لِوَحدانِيَّتِهِ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ما يَمتَنِعُ فِي التَّوحيدِالإمام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وَحَّدَهُ مَن كَيَّفَهُ ، ولا حَقيقَتَهُ أَصابَ مَن مَثَّلَهُ ، ولا إِيّاهُ عَنى مَن شَبَّهَهُ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دَليلُهُ آياتُهُ ، ووُجودُهُ إِثباتُهُ ، ومَعرِفَتُهُ تَوحيدُهُ ، وتَوحيدُهُ تَمييزُهُ مِن خَلقِهِ ، وحُكمُ التَّمييزِ بَينونَةُ صِفَةٍ لا بَينونَةُ عُزلَةٍ ، إِنَّهُ رَبٌّ خالِقٌ غَيرُ مَربوبٍ مَخلوقٍ ، كُلَّما يُتَصَوَّرُ فَهُوَ بِخِلافِهِ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عنه عليه السلامـ لَمّا سُئِلَ عَنِ التَّوحيدِ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أَلّا تَتَوَهَّمَهُ </w:t>
      </w:r>
      <w:r>
        <w:rPr>
          <w:rFonts w:eastAsia="Amiri" w:cs="Amiri" w:ascii="Amiri" w:hAnsi="Amiri"/>
          <w:color w:val="111111"/>
          <w:sz w:val="28"/>
          <w:szCs w:val="28"/>
          <w:rtl w:val="true"/>
          <w:lang w:bidi="ar-SA"/>
        </w:rPr>
        <w:t xml:space="preserve">. </w:t>
      </w:r>
      <w:r>
        <w:rPr>
          <w:rStyle w:val="FootnoteAnchor"/>
          <w:rtl w:val="true"/>
        </w:rPr>
        <w:footnoteReference w:id="1010"/>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4" w:name="pg12791_114410"/>
    </w:p>
    <w:p>
      <w:pPr>
        <w:pStyle w:val="Heading6"/>
        <w:numPr>
          <w:ilvl w:val="5"/>
          <w:numId w:val="1"/>
        </w:numPr>
        <w:rPr/>
      </w:pPr>
      <w:bookmarkStart w:id="675" w:name="__RefHeading___Toc1234850_3224264995"/>
      <w:bookmarkStart w:id="676" w:name="_Toc259"/>
      <w:bookmarkEnd w:id="674"/>
      <w:bookmarkEnd w:id="675"/>
      <w:r>
        <w:rPr/>
        <w:t>۲</w:t>
      </w:r>
      <w:r>
        <w:rPr>
          <w:rtl w:val="true"/>
        </w:rPr>
        <w:t xml:space="preserve"> </w:t>
      </w:r>
      <w:r>
        <w:rPr>
          <w:rtl w:val="true"/>
        </w:rPr>
        <w:t xml:space="preserve">/ </w:t>
      </w:r>
      <w:r>
        <w:rPr/>
        <w:t>۱</w:t>
      </w:r>
      <w:r>
        <w:rPr>
          <w:rtl w:val="true"/>
        </w:rPr>
        <w:t xml:space="preserve"> </w:t>
      </w:r>
      <w:r>
        <w:rPr>
          <w:rtl w:val="true"/>
        </w:rPr>
        <w:t xml:space="preserve">- </w:t>
      </w:r>
      <w:r>
        <w:rPr/>
        <w:t>۵</w:t>
      </w:r>
      <w:r>
        <w:rPr>
          <w:rtl w:val="true"/>
        </w:rPr>
        <w:t xml:space="preserve"> ناشدنى ها و نابايسته ها در توحيد</w:t>
      </w:r>
      <w:bookmarkEnd w:id="676"/>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سپاس مى گويم ، براى اقرار به نعمت او و از سرِ اخلاص به يگانگى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ناشدنى ها و نابايسته ها در توحيدامام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يگانه ندانسته است كسى كه براى او چگونگى بداند و به حقيقت او نرسيده است ، كسى كه مانندش كند و آهنگ او نكرده است ، كسى كه تشبيهش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بر او ، نشانه هاى اوست و وجود او ، خود ، اثبات كننده اوست و شناخت او ، عبارت از يگانه دانستن اوست و يگانه دانستنش ، متمايز ساختن او از خلق اوست و متمايز بودنش ، عبارت از جدايى در ويژگى هاست ، نه جدايىِ مكانى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 و آفريدگار است ، نه پروريده و آفريده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شود ، او جز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پاسخ سؤال از توحيد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 آن است كه خدا را به وهم در نياورى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لَمّا سَأَلَهُ رَجُلٌ أَنَ يَذكُرَ لَهُ مِنَ التَّوحيدِ ما يَسهَلُ الوُقوفُ عَلَيهِ ويَتَهَيَّأُ حِفظُهُ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التَّوحيدُ فَأَلّا تُجَوِّزَ عَلى رَبِّكَ ما جازَ عَلَيكَ ، وأَمَّا العَدلُ فَأَلّا تَنسِبَ إِلى خالِقِكَ ما لامَكَ عَلَيهِ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اللّهَ عَرَفَ مَن عَرَفَ بِالتَّشبيهِ ذاتَهُ ، ولا إِيّاهُ وَحَّدَ مَنِ اكتَنَهَهُ ، ولا حَقيقَتَهُ أَصابَ مَن مَثَّلَهُ ، ولا بِهِ صَدَّقَ مَن نَهّاهُ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الكافي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ـ جَلَّ جَلالُهُ ـ هُوَ واحِدٌ لا واحِدَ غَيرُهُ ، لَا اختِلافَ فيهِ ، ولا تَفاوُتَ ، ولا زِيادَةَ ، ولا نُقصانَ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الصّفاتإنّ التّوحيد الصفاتيّ يعني نفي الصفات الزائدة عن الذات الإلهية ، وهذا المطلب يلازم التّوحيد الذاتي؛ إذ على أساس التّوحيد الذاتي فإنّ اللّه تعالى غير مركّب من أجزاء ، وقبول الصفات الزائدة على الذات يستلزم أنّ اللّه تعالى مركّب من الذات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الصفاتيّ يتعلّق بصفات الذات لا صفات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صفات الذات كالعلم والقدرة هي عين ذاته تعالى ، أمّا صفات الفعل كالإرادة والكلام فهي من أفعاله تعالى ، وهي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اعتبر بعض المحقّقين التّوحيد الصفاتيّ بمعنى توحيد اللّه سبحانه في الصفات الكمالية ، </w:t>
      </w:r>
      <w:r>
        <w:rPr>
          <w:rStyle w:val="FootnoteAnchor"/>
          <w:rtl w:val="true"/>
        </w:rPr>
        <w:footnoteReference w:id="1014"/>
      </w:r>
      <w:r>
        <w:rPr>
          <w:rFonts w:ascii="Amiri" w:hAnsi="Amiri" w:eastAsia="Amiri" w:cs="Amiri"/>
          <w:color w:val="111111"/>
          <w:sz w:val="28"/>
          <w:sz w:val="28"/>
          <w:szCs w:val="28"/>
          <w:rtl w:val="true"/>
          <w:lang w:bidi="ar-SA"/>
        </w:rPr>
        <w:t xml:space="preserve">وهذا الرأي مفاد بعض الأحاديث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عَزيزٍ غَيرَهُ ذَليلٌ ، وكُلُّ قَوِيٍّ غَيرَهُ ضَعيفٌ ، وكُلُّ مالِكٍ غَيرَهُ مَملوكٌ </w:t>
      </w:r>
      <w:r>
        <w:rPr>
          <w:rFonts w:eastAsia="Amiri" w:cs="Amiri" w:ascii="Amiri" w:hAnsi="Amiri"/>
          <w:color w:val="111111"/>
          <w:sz w:val="28"/>
          <w:szCs w:val="28"/>
          <w:rtl w:val="true"/>
          <w:lang w:bidi="ar-SA"/>
        </w:rPr>
        <w:t xml:space="preserve">... . </w:t>
      </w:r>
      <w:r>
        <w:rPr>
          <w:rStyle w:val="FootnoteAnchor"/>
          <w:rtl w:val="true"/>
        </w:rPr>
        <w:footnoteReference w:id="1015"/>
      </w:r>
      <w:r>
        <w:rPr>
          <w:rFonts w:ascii="Amiri" w:hAnsi="Amiri" w:eastAsia="Amiri" w:cs="Amiri"/>
          <w:color w:val="111111"/>
          <w:sz w:val="28"/>
          <w:sz w:val="28"/>
          <w:szCs w:val="28"/>
          <w:rtl w:val="true"/>
          <w:lang w:bidi="ar-SA"/>
        </w:rPr>
        <w:t xml:space="preserve">وقد ذكرنا هذا المعنى للتوحيد الصفاتيّ والأحاديث المتعلّقة به في ذيل التّوحيد الذاتي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7" w:name="pg12791_114412"/>
    </w:p>
    <w:p>
      <w:pPr>
        <w:pStyle w:val="Heading6"/>
        <w:numPr>
          <w:ilvl w:val="5"/>
          <w:numId w:val="1"/>
        </w:numPr>
        <w:rPr/>
      </w:pPr>
      <w:bookmarkStart w:id="678" w:name="__RefHeading___Toc1234852_3224264995"/>
      <w:bookmarkStart w:id="679" w:name="_Toc260"/>
      <w:bookmarkEnd w:id="677"/>
      <w:bookmarkEnd w:id="678"/>
      <w:r>
        <w:rPr/>
        <w:t>۲</w:t>
      </w:r>
      <w:r>
        <w:rPr>
          <w:rtl w:val="true"/>
        </w:rPr>
        <w:t xml:space="preserve"> </w:t>
      </w:r>
      <w:r>
        <w:rPr>
          <w:rtl w:val="true"/>
        </w:rPr>
        <w:t xml:space="preserve">/ </w:t>
      </w:r>
      <w:r>
        <w:rPr/>
        <w:t>۲</w:t>
      </w:r>
      <w:r>
        <w:rPr>
          <w:rtl w:val="true"/>
        </w:rPr>
        <w:t xml:space="preserve"> مرتبه دوم </w:t>
      </w:r>
      <w:r>
        <w:rPr>
          <w:rtl w:val="true"/>
        </w:rPr>
        <w:t xml:space="preserve">: </w:t>
      </w:r>
      <w:r>
        <w:rPr>
          <w:rtl w:val="true"/>
        </w:rPr>
        <w:t>توحيد در صفات</w:t>
      </w:r>
      <w:bookmarkEnd w:id="679"/>
    </w:p>
    <w:p>
      <w:pPr>
        <w:pStyle w:val="Heading6"/>
        <w:numPr>
          <w:ilvl w:val="5"/>
          <w:numId w:val="1"/>
        </w:numPr>
        <w:rPr/>
      </w:pPr>
      <w:bookmarkStart w:id="680" w:name="__RefHeading___Toc1234854_3224264995"/>
      <w:bookmarkStart w:id="681" w:name="_Toc261"/>
      <w:bookmarkEnd w:id="680"/>
      <w:r>
        <w:rPr>
          <w:rtl w:val="true"/>
        </w:rPr>
        <w:t>اشاره</w:t>
      </w:r>
      <w:bookmarkEnd w:id="681"/>
    </w:p>
    <w:p>
      <w:pPr>
        <w:pStyle w:val="BookText"/>
        <w:rPr/>
      </w:pPr>
      <w:r>
        <w:rPr>
          <w:rFonts w:ascii="IRNazanin" w:hAnsi="IRNazanin" w:eastAsia="IRNazanin"/>
          <w:color w:val="111111"/>
          <w:sz w:val="28"/>
          <w:sz w:val="28"/>
          <w:szCs w:val="28"/>
          <w:rtl w:val="true"/>
          <w:lang w:bidi="fa-IR"/>
        </w:rPr>
        <w:t xml:space="preserve">امام صادق عليه السلامـ در پاسخ مردى كه از ايشان تقاضا كرد برايش از توحيد چيزى بگويد كه فهمش براى او آسان باشد و بتواند حفظش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 آن است كه آنچه را در باره تو رواست ، در باره پروردگارت روا ندانى و عدل ، آن است كه آنچه را آفريدگارت تو را بر آن ملامت كرده ، به او نسبت ندهى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خدا را با تشبيه كردن ذاتش بشناسد ، در واقع ، خدا را نشناخته است و كسى كه در صدد رسيدن به كُنه او برآيد ، در حقيقت ، او را يكتا ندانسته است و كسى كه برايش مانند بداند ، به حقيقت او نرسيده است و كسى كه برايش نهايت بينگارد ، او را تصديق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امام رضا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ـ كه بزرگى اش بشكوه باد ـ يكتاست و يكتايى جز او نيست ، و گوناگونى و تفاوت و فزونى و كاستى ، در او 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مرتبه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صفاتتوحيد صفاتى ، يعنى نفى صفات زايد بر ذات از خداوند و اين مطلب ، مُلازم با توحيد ذاتى است ؛ زيرا بر اساس توحيد ذاتى ، خداى متعال ، مركّب از اجزا نيست و پذيرش صفات زايد بر ذات ، مستلزم اعتقاد به مركّب بودن خداى متعال از ذات و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صفاتى ، متعلّق به صفات ذات است ، نه صفات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صفات ذاتى ، مانند علم و قدرت ، عين ذات خداى متعال هستند ؛ امّا صفات فعل ، مانند اراده و كلام ، از افعال او و حادث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محقّقان ، توحيد صفاتى را به معناى توحيد خداى سبحان در صفات كمالى گرفته اند </w:t>
      </w:r>
      <w:r>
        <w:rPr>
          <w:rStyle w:val="FootnoteAnchor"/>
          <w:rtl w:val="true"/>
        </w:rPr>
        <w:footnoteReference w:id="1016"/>
      </w:r>
      <w:r>
        <w:rPr>
          <w:rFonts w:ascii="Amiri" w:hAnsi="Amiri" w:eastAsia="Amiri" w:cs="Amiri"/>
          <w:color w:val="111111"/>
          <w:sz w:val="28"/>
          <w:sz w:val="28"/>
          <w:szCs w:val="28"/>
          <w:rtl w:val="true"/>
          <w:lang w:bidi="ar-SA"/>
        </w:rPr>
        <w:t xml:space="preserve">و اين نظر ، برآمده از برخى احاديث است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عَزيزٍ غَيرَهُ ذَليلٌ ، و كُلُّ قَوِىٍّ غَيرَهُ ضَعيفٌ ، و كُلُّ مالِكٍ غَيرَهُ مَملوكٌ </w:t>
      </w:r>
      <w:r>
        <w:rPr>
          <w:rFonts w:eastAsia="Amiri" w:cs="Amiri" w:ascii="Amiri" w:hAnsi="Amiri"/>
          <w:color w:val="111111"/>
          <w:sz w:val="28"/>
          <w:szCs w:val="28"/>
          <w:rtl w:val="true"/>
          <w:lang w:bidi="ar-SA"/>
        </w:rPr>
        <w:t xml:space="preserve">... . </w:t>
      </w:r>
      <w:r>
        <w:rPr>
          <w:rStyle w:val="FootnoteAnchor"/>
          <w:rtl w:val="true"/>
        </w:rPr>
        <w:footnoteReference w:id="1017"/>
      </w:r>
      <w:r>
        <w:rPr>
          <w:rFonts w:ascii="Amiri" w:hAnsi="Amiri" w:eastAsia="Amiri" w:cs="Amiri"/>
          <w:color w:val="111111"/>
          <w:sz w:val="28"/>
          <w:sz w:val="28"/>
          <w:szCs w:val="28"/>
          <w:rtl w:val="true"/>
          <w:lang w:bidi="ar-SA"/>
        </w:rPr>
        <w:t xml:space="preserve">هر عزيزى غير از او خوار ، هر نيرومندى جز او ناتوان ، و هر مالكى غير از او مملوك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معنا از توحيد صفاتى و صفات متعلّق به آن را در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ذاتى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آورديم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صِفاتُ اللّهِ عز و جل عَينُ ذاتِهِالإمام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عِبادَةِ اللّهِ مَعرِفَتُهُ ، وأَصلُ مَعرِفَتِهِ تَوحيدُهُ ، ونِظامُ تَوحيدِهِ نَفيُ التَّشبيهِ عَنهُ ، جَلَّ عَن أَن تَحُلَّهُ الصِّفاتُ؛ لِشَهادَةِ العُقولِ أَنَّ كُلَ مَن حَلَّتهُ الصِّفاتُ مَصنوعٌ ، وشَهادَةِ العُقولِ أَنَّهُ ـ جَلَّ جَلالُهُ ـ صانِعٌ لَيسَ بِمَصنوعٍ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 اللّهِ يُستَدَلُّ عَلَيهِ، وبِالعُقولِ تُعتَقَدُ مَعرِفَتُهُ، وبِالنَّظَرِ تَثبُتُ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الخَلقَ دَليلاً عَلَيهِ ، فَكَشَفَ بِهِ عَن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الواحِدُ الفَردُ في أَزَلِيَّتِهِ ، لا شَريكَ لَهُ في إِلهِيَّتِهِ ، ولا نِدَّ لَهُ في رُبوبِيَّتِهِ ، بِمُضادَّتِهِ بَينَ الأَشياءِ المُتَضادَّةِ عُلِمَ أَن لا ضِدَّ لَهُ ، وبِمُقارَنَتِهِ بَينَ الأُمورِ المُقتَرِنَةِ عُلِمَ أَن لا قَرينَ لَهُ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رَبّي ـ تَبارَكَ وتَعالى ـ كانَ ولَم يَزَل حَيّا بِلا كَيفٍ ، ولَم يَكُن لَهُ كانَ ، ولا كانَ لِكَونِهِ كَونُ كَيفٍ ، ولا كانَ لَهُ أَينٌ ، ولا كانَ في شَيءٍ ، ولا كانَ عَلى شَيءٍ ، ولَا ابتَدَعَ لِمَكانِهِ مَكانا ، ولا قَوِيَ بَعدَما كَوَّنَ الأَشياءَ ، ولا كانَ ضَعيفا قَبلَ أَن يُكَوِّنَ شَيئا ، ولا كانَ مُستَوحِشا قَبلَ أَن يَبتَدِعَ شَيئا ، ولا يُشبِهُ شَيئا مَذكورا ، ولا كانَ خِلوا مِنَ المُلكِ قَبلَ إِنشائِهِ ، ولا يَكونُ مِنهُ خِلوا بَعدَ ذَهابِهِ ، لَم يَزَل حَيّا بِلا حَياةٍ ، ومَلِكا قادِرا قَبلَ أَن يُنشِئَ شَيئا ، ومَلِكا جَبّارا بَعدَ إِنشائِهِ لِلكَونِ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لِكَونِهِ كَيفٌ ، ولا لَه أَينٌ ، ولا لَهُ حَدٌّ ، ولا يُعرَفُ بِشَيءٍ يُشبِهُهُ ، ولا يَهرَمُ لِطولِ البَقاءِ ، ولا يَصعَقُ لِشَيءٍ ، بَل لِخَوفِهِ تَصعَقُ الأَشياءُ كُلُّها ، كانَ حَيّا بِلا حَياةٍ حادِثَةٍ ، ولا كَونٍ مَوصوفٍ ، ولا كَيفٍ مَحدودٍ ، ولا أَينٍ مَوقوفٍ عَلَيهِ ، ولا مَكانٍ جاوَرَ شَيئا ، بَل حَيٌّ يُعرَفُ ، ومَلِكٌ لَم يَزَل ، لَهُ القُدرَةُ وَالمُلكُ ، أَنشَأَ ما شاءَ حينَ شاءَ بِمَشيئَتِهِ ، لا يُحَدُّ ولا يُبَعَّضُ ولا يَفنى ، كانَ أَوَّلاً بِلا كَيفٍ ، ويَكونُ آخِرا بِلا أَينٍ ، وكُلُّ شَيءٍ هالِكٌ إِلّا وَجهَهُ ، لَهُ الخَلقُ وَالأَمرُ تَبارَكَ اللّهُ رَبُّ العالَمينَ </w:t>
      </w:r>
      <w:r>
        <w:rPr>
          <w:rFonts w:eastAsia="Amiri" w:cs="Amiri" w:ascii="Amiri" w:hAnsi="Amiri"/>
          <w:color w:val="111111"/>
          <w:sz w:val="28"/>
          <w:szCs w:val="28"/>
          <w:rtl w:val="true"/>
          <w:lang w:bidi="ar-SA"/>
        </w:rPr>
        <w:t xml:space="preserve">. </w:t>
      </w:r>
      <w:r>
        <w:rPr>
          <w:rStyle w:val="FootnoteAnchor"/>
          <w:rtl w:val="true"/>
        </w:rPr>
        <w:footnoteReference w:id="101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2" w:name="pg12791_114414"/>
    </w:p>
    <w:p>
      <w:pPr>
        <w:pStyle w:val="Heading6"/>
        <w:numPr>
          <w:ilvl w:val="5"/>
          <w:numId w:val="1"/>
        </w:numPr>
        <w:rPr/>
      </w:pPr>
      <w:bookmarkStart w:id="683" w:name="__RefHeading___Toc1234856_3224264995"/>
      <w:bookmarkStart w:id="684" w:name="_Toc262"/>
      <w:bookmarkEnd w:id="682"/>
      <w:bookmarkEnd w:id="683"/>
      <w:r>
        <w:rPr/>
        <w:t>۲</w:t>
      </w:r>
      <w:r>
        <w:rPr>
          <w:rtl w:val="true"/>
        </w:rPr>
        <w:t xml:space="preserve"> </w:t>
      </w:r>
      <w:r>
        <w:rPr>
          <w:rtl w:val="true"/>
        </w:rPr>
        <w:t xml:space="preserve">/ </w:t>
      </w:r>
      <w:r>
        <w:rPr/>
        <w:t>۲</w:t>
      </w:r>
      <w:r>
        <w:rPr>
          <w:rtl w:val="true"/>
        </w:rPr>
        <w:t xml:space="preserve"> </w:t>
      </w:r>
      <w:r>
        <w:rPr>
          <w:rtl w:val="true"/>
        </w:rPr>
        <w:t xml:space="preserve">- </w:t>
      </w:r>
      <w:r>
        <w:rPr/>
        <w:t>۱</w:t>
      </w:r>
      <w:r>
        <w:rPr>
          <w:rtl w:val="true"/>
        </w:rPr>
        <w:t xml:space="preserve"> صفات خدا ، عين ذات اوست</w:t>
      </w:r>
      <w:bookmarkEnd w:id="68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صفات خدا ، عين ذات اوستامام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بندگى خدا ، شناخت اوست و اساس شناخت او ، توحيد است و شيرازه توحيد ، نفىِ همانند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برتر از آن است كه محلّ صفات واقع شود ؛ زيرا خِرَدها گواهى دهند كه هر موجودى كه محلّ صفات واقع شود ، ساخته شده است و همين خِردها گواهى دهند كه او سازنده است ، نه ساخته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ساخته هاى خدا ، به وجود او راه بُرده مى شود و به واسطه خِردها ، شناخت او حاصل مى آيد و با انديشيدن ، حجّت او ثابت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را دليل بر وجود خويش قرار داد و به واسطه آن ، از خداوندگارى خود ، پرده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ازل يكتا و تك بوده است ، نه در الوهيّتش شريكى دارد و نه در ربوبيتش ، همتايى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تضاد افكندنش ميان چيزهاى متضاد ، دانسته مى شود كه خود او را ضدّى نيست و از همانندى اى كه ميان چيزهاى همانند پديد آورده ، دانسته مى شود كه خودِ او را همانندى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من ـ تبارك و تعالى ـ هميشگى است ؛ زنده اى كه حياتش ذاتىِ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زمانى قابل تصوّر نيست و موجود بودنش بدون چگونگى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ندارد و در چيزى و بر چيزى نيست و براى خود، جايى پديد نياورد و پس از به وجود آوردن اشيا، نيرومند نشد و پيش از آفريدن آنها نيز ناتوان نبود و پيش از پديد آوردن آنها از تنهايى واهمه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چيزى كه به خاطر آيد، شبيه نيست و پيش از پديد آوردن هستى، از آن تهى نبود و پس از رفتن آن نيز تهى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زنده است بدون جان ، و فرمان روايى توانا پيش از آن كه چيزى بيافريند ، و فرمان روايى چيره پس از آفرينش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او ، چيستى و جا و مرز ندارد و شبيهى براى آن، شناخته نمى شود و از درازاى ماندن ، فرسوده نمى شود و مدهوش چيزى نمى شود ؛ بلكه همه چيز از بيم او مدهوش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 امّا نه به دميدن جان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او به وصف نمى آيد و چگونگى نمى يابد و در جايى نمى گنجد و در كنار چيزى جاى نمى گيرد ؛ بلكه زنده اى شناخته شده و فرمان روايى هماره نيرومند و فرمان فرماست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بخواهد ، همان گاه كه بخواهد ، پديد مى آورد ، حد نمى پذيرد و تجزيه ناپذير است و فنا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بوده، بدون چگونگى و آخر خواهد بود، بدون مكان، و هر چيز تباه خواهد شد، جز وجه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و كار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است خداوند ، پروردگار جهانيان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مسلم عن الإمام الباقر عليه السلامـ في صِفَةِ القَديمِ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واحِدٌ ، صَمَدٌ ، أَحَدِيُّ المَعنى ، لَيسَ بِمَعانٍ كَثيرَةٍ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يَزعُمُ قَومٌ مِن أَهلِ العِراقِ أَنَّهُ يَسمَعُ بِغَيرِ الَّذي يُبصِرُ ، ويُبصِرُ بِغَيرِ الَّذي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وأَلحَدوا وشَبَّهوا ، تَعالَى اللّهُ عَن ذلِكَ ، إِنَّهُ سَميعٌ بَصيرٌ ، يَسمَعُ بِما يُبصِرُ ، ويُبصِرُ بِما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أَنَّهُ بَصيرٌ عَلى ما يَعقِلونَهُ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يُعقَلُ ماكانَ بِصِفَةِ المَخلوقِ، ولَيسَ اللّهُ كَذلِكَ</w:t>
      </w:r>
      <w:r>
        <w:rPr>
          <w:rFonts w:eastAsia="Amiri" w:cs="Amiri" w:ascii="Amiri" w:hAnsi="Amiri"/>
          <w:color w:val="111111"/>
          <w:sz w:val="28"/>
          <w:szCs w:val="28"/>
          <w:rtl w:val="true"/>
          <w:lang w:bidi="ar-SA"/>
        </w:rPr>
        <w:t xml:space="preserve">. </w:t>
      </w:r>
      <w:r>
        <w:rPr>
          <w:rStyle w:val="FootnoteAnchor"/>
          <w:rtl w:val="true"/>
        </w:rPr>
        <w:footnoteReference w:id="1020"/>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در باره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يكتا و بى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فراوان و گونه گون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عراقيان معتقدند كه او مى شنود با ابزارى غير از آنچه مى بيند ، و مى بيند با ابزارى غير از آنچه مى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نادرست مى گويند و بيراهه رفته اند و تشبيه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برتر از اين چيزهاست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شنوا و بيناست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چيزى كه مى بيند ، مى شنود و با همان چيزى كه مى شنود ، مى 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عقيده دارند كه خدا بيناست ، به همان معنايى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چيزى تعقّل مى شود كه ويژگى مخلوق را داشته باشد ، و خدا چنين نيست</w:t>
      </w:r>
      <w:r>
        <w:rPr>
          <w:rFonts w:eastAsia="IRNazanin" w:cs="IRNazanin"/>
          <w:color w:val="111111"/>
          <w:sz w:val="28"/>
          <w:szCs w:val="28"/>
          <w:rtl w:val="true"/>
          <w:lang w:bidi="fa-IR"/>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عِبادَةِ اللّهِ مَعرِفَتُهُ ، وأَصلُ مَعرِفَةِ اللّهِ تَوحيدُهُ ، ونِظامُ تَوحيدِ اللّهِ نَفيُ الصِّفاتِ عَنهُ ؛ لِشَهادَةِ العُقولِ أَنَّ كُلَّ صِفَةٍ ومَوصوفٍ مَخلوقٌ ، وشَهادَةِ كُلِّ مَخلوقٍ أَنَّ لَهُ خالِقا لَيسَ بِصِفَةٍ ولا مَوصوفٍ ، وشَهادَةِ كُلِّ صِفَةٍ ومَوصوفٍ بِالاِقتِرانِ ، وشَهادَةِ الاِقتِرانِ بِالحَدَثِ ، وشَهادَةِ الحَدَثِ بِالامتِناعِ مِنَ الأَزَلِ المُمتَنِعِ مِنَ الحَدَثِ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الفَرقُ بَينَ صِفاتِ ذاتِهِ وصِفاتِ فِعلِهِالكافي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عز و جل رَبَّنا وَالعِلمُ ذاتُهُ ولا مَعلومَ ، وَالسَّمعُ ذاتُهُ ولا مَسموعَ ، وَالبَصَرُ ذاتُهُ ولا مُبصَرَ ، وَالقُدرَةُ ذاتُهُ ولا مَقدورَ، فَلَمّا أَحدَثَ الأَشياءَ وكانَ المَعلومُ وَقَعَ العِلمُ مِنهُ عَلَى المَعلومِ، وَالسَّمعُ عَلَى المَسموعِ ، وَالبَصَرُ عَلَى المُبصَرِ ، وَالقُدرَةُ عَلَى المَقدورِ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مُتَكَلِّما؟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صِفَةٌ مُحدَثَةٌ لَيسَت بِأَزَلِيَّةٍ ، كانَ اللّهُ عز و جل ولا مُتَكَلِّمَ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الإمام الصادق عليه السلامـ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مُريدا؟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المُريدَ لا يَكونُ إِلّا لِمُرادٍ مَعَهُ ، لَم يَزَلِ اللّهُ عالِما قادِرا ثُمَّ أَرادَ </w:t>
      </w:r>
      <w:r>
        <w:rPr>
          <w:rFonts w:eastAsia="Amiri" w:cs="Amiri" w:ascii="Amiri" w:hAnsi="Amiri"/>
          <w:color w:val="111111"/>
          <w:sz w:val="28"/>
          <w:szCs w:val="28"/>
          <w:rtl w:val="true"/>
          <w:lang w:bidi="ar-SA"/>
        </w:rPr>
        <w:t xml:space="preserve">. </w:t>
      </w:r>
      <w:r>
        <w:rPr>
          <w:rStyle w:val="FootnoteAnchor"/>
          <w:rtl w:val="true"/>
        </w:rPr>
        <w:footnoteReference w:id="1023"/>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5" w:name="pg12791_114418"/>
    </w:p>
    <w:p>
      <w:pPr>
        <w:pStyle w:val="Heading6"/>
        <w:numPr>
          <w:ilvl w:val="5"/>
          <w:numId w:val="1"/>
        </w:numPr>
        <w:rPr/>
      </w:pPr>
      <w:bookmarkStart w:id="686" w:name="__RefHeading___Toc1234858_3224264995"/>
      <w:bookmarkStart w:id="687" w:name="_Toc263"/>
      <w:bookmarkEnd w:id="685"/>
      <w:bookmarkEnd w:id="686"/>
      <w:r>
        <w:rPr/>
        <w:t>۲</w:t>
      </w:r>
      <w:r>
        <w:rPr>
          <w:rtl w:val="true"/>
        </w:rPr>
        <w:t xml:space="preserve"> </w:t>
      </w:r>
      <w:r>
        <w:rPr>
          <w:rtl w:val="true"/>
        </w:rPr>
        <w:t xml:space="preserve">/ </w:t>
      </w:r>
      <w:r>
        <w:rPr/>
        <w:t>۲</w:t>
      </w:r>
      <w:r>
        <w:rPr>
          <w:rtl w:val="true"/>
        </w:rPr>
        <w:t xml:space="preserve"> </w:t>
      </w:r>
      <w:r>
        <w:rPr>
          <w:rtl w:val="true"/>
        </w:rPr>
        <w:t xml:space="preserve">- </w:t>
      </w:r>
      <w:r>
        <w:rPr/>
        <w:t>۲</w:t>
      </w:r>
      <w:r>
        <w:rPr>
          <w:rtl w:val="true"/>
        </w:rPr>
        <w:t xml:space="preserve"> فرق ميان صفات ذاتى و صفات فعلى خداوند</w:t>
      </w:r>
      <w:bookmarkEnd w:id="687"/>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گامِ نخستِ بندگى خدا ، شناخت اوست و اساسِ شناخت او ، يگانه دانستن اوست و شيرازه يگانه دانستنش ، نفى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زايد بر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اوست ؛ زيرا خِردها گواهى مى دهند كه هر صفتى و موصوفى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مخلوق است و هر مخلوقى گواهى مى دهد كه او را آفريدگارى است كه نه صفت است و نه موصوف ، و هر صفت و موصوفى ، به برترين بودن يكديگر گواهى مى دهند و اقتران ، گواه بر حدوث است و حدوث ، دليل بر ازلى نبودن است ؛ چرا كه ازل ، حدوث نمى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فرق ميان صفات ذاتى و صفات فعلى خداوندالكافىـ به نقل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از ازل ، پروردگار ما بوده و علم ، عينِ ذات او بود ، بى آن كه هنوز معلولى وجود داشته باشد و شنيدن ، عين ذات او بود ، بى آن كه هنوز شنيده شده اى وجود داشته باشد و ديدن ، عين ذات او بود ، بى آن كه هنوز ديده شده اى وجود داشته باشد و توانايى ، عين ذاتش بود ، بى آن كه از مقدور ، اثرى باشد ، و چون اشيا را پديد آورد ومعلومِ موجود شد ، علم او بر معلوم تعلّق گرفت و شنيدنش بر شنيده شده و ديدنش بر ديده شده و توانايى اش بر مقدور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از ازل ، متكلّم بوده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كلام ، صفتى حادث است و ازلى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بود و متكلّم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پاسخ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از ازل ، مريد بوده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مريد ، وقتى است كه مرادى برايش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ازل ، دانا و توانا بود و سپس ، اراده كرد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بكير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ومَشيئَتُهُ هُما مُختَلِفانِ أَو مُتَّفِقانِ؟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لَيسَ هُوَ المَشيئَةُ ، أَلا تَرى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كَذا إِن شاءَ اللّهُ ، ولا تَقولُ سَأَفعَلُ كَذا إِن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أَنَّهُ لَم يَشَأ ، فَإِذا شاءَ كانَ الَّذي شاءَ كَما شاءَ ، وعِلمُ اللّهِ السّابِقُ </w:t>
      </w:r>
      <w:r>
        <w:rPr>
          <w:rStyle w:val="FootnoteAnchor"/>
          <w:rtl w:val="true"/>
        </w:rPr>
        <w:footnoteReference w:id="1024"/>
      </w:r>
      <w:r>
        <w:rPr>
          <w:rFonts w:ascii="Amiri" w:hAnsi="Amiri" w:eastAsia="Amiri" w:cs="Amiri"/>
          <w:color w:val="111111"/>
          <w:sz w:val="28"/>
          <w:sz w:val="28"/>
          <w:szCs w:val="28"/>
          <w:rtl w:val="true"/>
          <w:lang w:bidi="ar-SA"/>
        </w:rPr>
        <w:t xml:space="preserve">لِلمَشيئَةِ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الأفعالالتّوحيد في الأفعال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فعل يحدث في هذا العالم هو تحت سلطة الخالق وبمشيئته وتقديره تعالى ، وليس ثمة فاعل يوازي الخالق أو مستقلّ عنه ، وينطبق هذا المعنى على جميع الأفعال الإلهيّة ، ومن بين الأفعال الإلهيّة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 والربوبية ، والتدبير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طرحت في ذيل التّوحيد في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التَّوحيدُ فِي الخالِقِيَّةِالكتاب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كُلِّ شَىْ ءٍ وَ هُوَ الْوَاحِدُ الْقَهَّارُ</w:t>
      </w:r>
      <w:r>
        <w:rPr>
          <w:rFonts w:eastAsia="Amiri" w:cs="Amiri" w:ascii="Amiri" w:hAnsi="Amiri"/>
          <w:color w:val="111111"/>
          <w:sz w:val="28"/>
          <w:szCs w:val="28"/>
          <w:rtl w:val="true"/>
          <w:lang w:bidi="ar-SA"/>
        </w:rPr>
        <w:t xml:space="preserve">» . </w:t>
      </w:r>
      <w:r>
        <w:rPr>
          <w:rStyle w:val="FootnoteAnchor"/>
          <w:rtl w:val="true"/>
        </w:rPr>
        <w:footnoteReference w:id="1026"/>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8" w:name="pg12791_114420"/>
    </w:p>
    <w:p>
      <w:pPr>
        <w:pStyle w:val="Heading6"/>
        <w:numPr>
          <w:ilvl w:val="5"/>
          <w:numId w:val="1"/>
        </w:numPr>
        <w:rPr/>
      </w:pPr>
      <w:bookmarkStart w:id="689" w:name="__RefHeading___Toc1234860_3224264995"/>
      <w:bookmarkStart w:id="690" w:name="_Toc264"/>
      <w:bookmarkEnd w:id="688"/>
      <w:bookmarkEnd w:id="689"/>
      <w:r>
        <w:rPr/>
        <w:t>۲</w:t>
      </w:r>
      <w:r>
        <w:rPr>
          <w:rtl w:val="true"/>
        </w:rPr>
        <w:t xml:space="preserve"> </w:t>
      </w:r>
      <w:r>
        <w:rPr>
          <w:rtl w:val="true"/>
        </w:rPr>
        <w:t xml:space="preserve">/ </w:t>
      </w:r>
      <w:r>
        <w:rPr/>
        <w:t>۳</w:t>
      </w:r>
      <w:r>
        <w:rPr>
          <w:rtl w:val="true"/>
        </w:rPr>
        <w:t xml:space="preserve"> مرتبه سوم </w:t>
      </w:r>
      <w:r>
        <w:rPr>
          <w:rtl w:val="true"/>
        </w:rPr>
        <w:t xml:space="preserve">: </w:t>
      </w:r>
      <w:r>
        <w:rPr>
          <w:rtl w:val="true"/>
        </w:rPr>
        <w:t>توحيد اَفعالى</w:t>
      </w:r>
      <w:bookmarkEnd w:id="690"/>
    </w:p>
    <w:p>
      <w:pPr>
        <w:pStyle w:val="Heading6"/>
        <w:numPr>
          <w:ilvl w:val="5"/>
          <w:numId w:val="1"/>
        </w:numPr>
        <w:rPr/>
      </w:pPr>
      <w:bookmarkStart w:id="691" w:name="__RefHeading___Toc1234862_3224264995"/>
      <w:bookmarkStart w:id="692" w:name="_Toc265"/>
      <w:bookmarkEnd w:id="691"/>
      <w:r>
        <w:rPr/>
        <w:t>۲</w:t>
      </w:r>
      <w:r>
        <w:rPr>
          <w:rtl w:val="true"/>
        </w:rPr>
        <w:t xml:space="preserve"> </w:t>
      </w:r>
      <w:r>
        <w:rPr>
          <w:rtl w:val="true"/>
        </w:rPr>
        <w:t xml:space="preserve">/ </w:t>
      </w:r>
      <w:r>
        <w:rPr/>
        <w:t>۳</w:t>
      </w:r>
      <w:r>
        <w:rPr>
          <w:rtl w:val="true"/>
        </w:rPr>
        <w:t xml:space="preserve"> </w:t>
      </w:r>
      <w:r>
        <w:rPr>
          <w:rtl w:val="true"/>
        </w:rPr>
        <w:t xml:space="preserve">- </w:t>
      </w:r>
      <w:r>
        <w:rPr/>
        <w:t>۱</w:t>
      </w:r>
      <w:r>
        <w:rPr>
          <w:rtl w:val="true"/>
        </w:rPr>
        <w:t xml:space="preserve"> يكتايى در خالقيت</w:t>
      </w:r>
      <w:bookmarkEnd w:id="692"/>
    </w:p>
    <w:p>
      <w:pPr>
        <w:pStyle w:val="BookText"/>
        <w:rPr/>
      </w:pPr>
      <w:r>
        <w:rPr>
          <w:rFonts w:ascii="IRNazanin" w:hAnsi="IRNazanin" w:eastAsia="IRNazanin"/>
          <w:color w:val="111111"/>
          <w:sz w:val="28"/>
          <w:sz w:val="28"/>
          <w:szCs w:val="28"/>
          <w:rtl w:val="true"/>
          <w:lang w:bidi="fa-IR"/>
        </w:rPr>
        <w:t xml:space="preserve">الكافىـ به نقل از بُكَير بن اَعيَن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مشيّت خدا باهم فرق دارند يا هر دو يك چيزند؟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 همان مشيّت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بينى كه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 اين كار را خواهم كرد و نمى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بداند ، اين كار را خواهم كرد ؟ پس ، اين گفته تو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 دليل بر آن است كه او نخواسته است و هر گاه بخواهد ، آنچه را بخواهد ، همچنان كه بخواهد ، تحقّق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علم خدا مقدّم بر مشيّت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مرتبه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اَفعالىتوحيد اَفعالى ، اعتقاد به اين است كه هر فعلى كه در اين جهان به وقوع مى پيوندد ، زير سيطره الهى و خواست و تقدير خداى متعال است و هيچ فاعلى ، به موازات خالق و يا مستقل از او وجود ندارد و اين اصل ، در مورد همه افعال الهى ، صادق است از زمره مهم ترين افعال خداوند ، مى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 ربوبيت و تدبير ، اشاره كرد كه به همين دليل ، در زيرمجموعه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يكتايى در خالقيتقرآن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آفريننده هر چيزى است و اوست يگانه قهّار</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 لَهُ الْأَسْمَاءُ الْحُسْنَى</w:t>
      </w:r>
      <w:r>
        <w:rPr>
          <w:rFonts w:eastAsia="Amiri" w:cs="Amiri" w:ascii="Amiri" w:hAnsi="Amiri"/>
          <w:color w:val="111111"/>
          <w:sz w:val="28"/>
          <w:szCs w:val="28"/>
          <w:rtl w:val="true"/>
          <w:lang w:bidi="ar-SA"/>
        </w:rPr>
        <w:t xml:space="preserve">» . </w:t>
      </w:r>
      <w:r>
        <w:rPr>
          <w:rStyle w:val="FootnoteAnchor"/>
          <w:rtl w:val="true"/>
        </w:rPr>
        <w:footnoteReference w:id="10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 يَرْزُقُكُم مِّنَ السَّمَاءِ وَ الْأَرْضِ</w:t>
      </w:r>
      <w:r>
        <w:rPr>
          <w:rFonts w:eastAsia="Amiri" w:cs="Amiri" w:ascii="Amiri" w:hAnsi="Amiri"/>
          <w:color w:val="111111"/>
          <w:sz w:val="28"/>
          <w:szCs w:val="28"/>
          <w:rtl w:val="true"/>
          <w:lang w:bidi="ar-SA"/>
        </w:rPr>
        <w:t xml:space="preserve">» .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لا إِلهَ إِلّا أَنتَ ، لَيسَ خالِقا ولا رازِقا سِواكَ يا اللّهُ، وأَسأَ لُكَ بِاسمِكَ الظّاهِرِ في كُلِّ شَيءٍ بِالقُدرَةِ وَالكِبرِياءِ وَالبُرهانِ وَالسُّلطانِ يا اللّهُ</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ذَهَبَ يَخلُقُ كَخَلقي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فَليَخلُقوا ذَرَّةً </w:t>
      </w:r>
      <w:r>
        <w:rPr>
          <w:rStyle w:val="FootnoteAnchor"/>
          <w:rtl w:val="true"/>
        </w:rPr>
        <w:footnoteReference w:id="1030"/>
      </w:r>
      <w:r>
        <w:rPr>
          <w:rFonts w:ascii="Amiri" w:hAnsi="Amiri" w:eastAsia="Amiri" w:cs="Amiri"/>
          <w:color w:val="111111"/>
          <w:sz w:val="28"/>
          <w:sz w:val="28"/>
          <w:szCs w:val="28"/>
          <w:rtl w:val="true"/>
          <w:lang w:bidi="ar-SA"/>
        </w:rPr>
        <w:t xml:space="preserve">أَو لِيَخلُقوا حَبَّةً أَو شَعيرَةً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لا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 المُبدِعُ غَيرَ المُبتَدِعِ ، خالِقُ ما يُرى وما لا يُرى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الخَلقَ ، لا شَريكَ لَهُ ، لَهُ الخَلقُ وَالأَمرُ ، وَالدُّنيا وَالآخِرَةُ ، وهُوَ رَبُّ كُلِّ شَيءٍ وخالِقُهُ ، خَلَقَ الخَلقَ وأَوجَبَ أَن يَعرِفوهُ بِأَنبِيائِهِ ، فَاحتَجَّ عَلَيهِم بِهِم ، وَالنَّبِيُّ صلى الله عليه و آله هُوَ الدَّليلُ عَلَى اللّهِ عز و جل ، وهُوَ عَبدٌ مَخلوقٌ مَربوبٌ اِصطَفاهُ اللّهُ لِنَفسِهِ بِرِسالَتِهِ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التعرف على الصفات 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 والفعّال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خداى آفريننده پديدآورنده صورتگر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هاى نيكو او راست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آفريدگارى جز خدا هست كه شما را از آسمان و زمين ، روزى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آفريننده و روزى رسانى جز تو نيست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آن نامت كه با قدرت و كبريا و برهان و سلطنت در هر چيزى هويداست ، اى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ستمكارتر از كسى كه مى خواهد همانند مخلوقات من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اى </w:t>
      </w:r>
      <w:r>
        <w:rPr>
          <w:rStyle w:val="FootnoteAnchor"/>
          <w:rtl w:val="true"/>
        </w:rPr>
        <w:footnoteReference w:id="1034"/>
      </w:r>
      <w:r>
        <w:rPr>
          <w:rFonts w:ascii="IRNazanin" w:hAnsi="IRNazanin" w:eastAsia="IRNazanin"/>
          <w:color w:val="111111"/>
          <w:sz w:val="28"/>
          <w:sz w:val="28"/>
          <w:szCs w:val="28"/>
          <w:rtl w:val="true"/>
          <w:lang w:bidi="fa-IR"/>
        </w:rPr>
        <w:t>بيافرينند ، يا دانه گندمى يا جوى خلق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كه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پديد آورنده آسمان ها و زمين ، و پديد آورنده بدون پديد آوردن از روى الگويى ، و آفريننده هر آنچه ديده مى شود و ديده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مخلوقات را بيافريد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انباز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آفريدن و فرمان ، و دنيا و آخرت ، متعلّق به اوست ، و او پروردگار و آفريدگارِ هر چيزى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خلايق را آفريد و مقرّر داشت كه او را از طريق پيامبرانش ،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با فرستادن آنان ، بر مردمانْ اقامه حجّت كرد ، و پيامبر صلى الله عليه و آله دليل بر وجود خداوند عز و جل است ، و او بنده و مخلوق و پرورده اى است كه خداوند ، او را براى رسالت خويش برگزيد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شناختن صفات ثبوتى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 فعّال</w:t>
      </w:r>
      <w:r>
        <w:rPr>
          <w:rFonts w:eastAsia="Amiri" w:cs="Amiri" w:ascii="Amiri" w:hAnsi="Amiri"/>
          <w:color w:val="111111"/>
          <w:sz w:val="28"/>
          <w:szCs w:val="28"/>
          <w:rtl w:val="true"/>
          <w:lang w:bidi="ar-SA"/>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التَّوحيدُ فِي الرُّبوبِيَّةِأ ـ لا رَبَّ غَيرُهُرسول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لا إِلهَ إِلّا أَنتَ وَحدَكَ لا شَريكَ لَكَ ، ولا إِلهَ غَيرُكَ ، أَنتَ رَبُّ الأَربابِ ، ومالِكُ الرِّقابِ ، وصاحِبُ العَفوِ وَالعِقابِ ، أَسأَ لُكَ بِالرُّبوبِيَّةِ الَّتِي انفَرَدتَ بِها أَن تُعتِقَني مِنَ النَّارِ بِقُدرَتِكَ </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الإمام عليّ عليه السلامـ مِن خُطبَةٍ لَهُ فِي التَّوحيدِ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ما خَلَقَ وخَلَقَ ما عَلِمَ لا بِالتَّفكيرِ في عِلمٍ حادِثٍ أَصابَ ما خَلَقَ ، ولا شُبهَةٍ دَخَلَت عَلَيهِ فيما لَم يَخلُق ، لكِن قَضاءٌ مُبرَمٌ ، وعِلمٌ مُحكَمٌ ، وأَمرٌ مُتقَنٌ ، تَوَحَّدَ بِالرُّبوبِيَّةِ ، وخَصَّ نَفسَهُ بِالوَحدانِيَّةِ </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عنه عليه السلامـ مِن خُطبَتِهِ بِصِفِّينَ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أَنَا وأَنتُم عَبيدٌ مَملوكونَ لِرَبٍّ لا رَبَّ غَيرُهُ ، يَملِكُ مِنّا ما لا نَملِكُ مِن أَنفُسِنا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غايَةُ مَن غَيّاهُ ، وَالمُغَيّى غَيرُ الغايَةِ ، تَوَحَّدَ بِالرُّبوبِيَّةِ ، ووَصَفَ نَفسَهُ بِغَيرِ مَحدودِيَّةٍ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الإمام الهادي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تَفَرَّدَ بِالرُّبوبِيَّةِ ، وتَوَحَّدَ بِالوَحدانِيَّةِ ، يا مَن أَضاءَ بِاسمِهِ النَّهارُ ، وأَشرَقَت بِهِ الأَنوارُ </w:t>
      </w:r>
      <w:r>
        <w:rPr>
          <w:rFonts w:eastAsia="Amiri" w:cs="Amiri" w:ascii="Amiri" w:hAnsi="Amiri"/>
          <w:color w:val="111111"/>
          <w:sz w:val="28"/>
          <w:szCs w:val="28"/>
          <w:rtl w:val="true"/>
          <w:lang w:bidi="ar-SA"/>
        </w:rPr>
        <w:t xml:space="preserve">. </w:t>
      </w:r>
      <w:r>
        <w:rPr>
          <w:rStyle w:val="FootnoteAnchor"/>
          <w:rtl w:val="true"/>
        </w:rPr>
        <w:footnoteReference w:id="1039"/>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3" w:name="pg12791_114424"/>
    </w:p>
    <w:p>
      <w:pPr>
        <w:pStyle w:val="Heading6"/>
        <w:numPr>
          <w:ilvl w:val="5"/>
          <w:numId w:val="1"/>
        </w:numPr>
        <w:rPr/>
      </w:pPr>
      <w:bookmarkStart w:id="694" w:name="__RefHeading___Toc1234864_3224264995"/>
      <w:bookmarkStart w:id="695" w:name="_Toc266"/>
      <w:bookmarkEnd w:id="693"/>
      <w:bookmarkEnd w:id="694"/>
      <w:r>
        <w:rPr/>
        <w:t>۲</w:t>
      </w:r>
      <w:r>
        <w:rPr>
          <w:rtl w:val="true"/>
        </w:rPr>
        <w:t xml:space="preserve"> </w:t>
      </w:r>
      <w:r>
        <w:rPr>
          <w:rtl w:val="true"/>
        </w:rPr>
        <w:t xml:space="preserve">/ </w:t>
      </w:r>
      <w:r>
        <w:rPr/>
        <w:t>۳</w:t>
      </w:r>
      <w:r>
        <w:rPr>
          <w:rtl w:val="true"/>
        </w:rPr>
        <w:t xml:space="preserve"> </w:t>
      </w:r>
      <w:r>
        <w:rPr>
          <w:rtl w:val="true"/>
        </w:rPr>
        <w:t xml:space="preserve">- </w:t>
      </w:r>
      <w:r>
        <w:rPr/>
        <w:t>۲</w:t>
      </w:r>
      <w:r>
        <w:rPr>
          <w:rtl w:val="true"/>
        </w:rPr>
        <w:t xml:space="preserve"> توحيد در ربوبيّت</w:t>
      </w:r>
      <w:bookmarkEnd w:id="695"/>
    </w:p>
    <w:p>
      <w:pPr>
        <w:pStyle w:val="Heading6"/>
        <w:numPr>
          <w:ilvl w:val="5"/>
          <w:numId w:val="1"/>
        </w:numPr>
        <w:rPr/>
      </w:pPr>
      <w:bookmarkStart w:id="696" w:name="__RefHeading___Toc1234866_3224264995"/>
      <w:bookmarkStart w:id="697" w:name="_Toc267"/>
      <w:bookmarkEnd w:id="696"/>
      <w:r>
        <w:rPr>
          <w:rtl w:val="true"/>
        </w:rPr>
        <w:t xml:space="preserve">الف </w:t>
      </w:r>
      <w:r>
        <w:rPr>
          <w:rtl w:val="true"/>
        </w:rPr>
        <w:t xml:space="preserve">- </w:t>
      </w:r>
      <w:r>
        <w:rPr>
          <w:rtl w:val="true"/>
        </w:rPr>
        <w:t>پروردگارى جز او نيست</w:t>
      </w:r>
      <w:bookmarkEnd w:id="69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توحيد در ربوبيّتالف ـ پروردگارى جز او نيستپيامبر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يكتايى و بى انباز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پروردگارانى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گذشت و مجازاتى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پروردگارى ات كه در آن بى همتايى ، از تو درخواست مى كنم كه به قدرتت ، مرا از آتش ، آزاد گردانى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بخشى از خطبه ايشان در باره توحيد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آفريد ، علم داشت و آنچه را علم داشت ،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آنچه به درستى آفريده ، آفريدنش با انديشه و علمى حادث بوده است و نه آنچه نيافريده ، نيافريدنش به سبب آن بوده كه دست خوش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باشد ؛ </w:t>
      </w:r>
      <w:r>
        <w:rPr>
          <w:rStyle w:val="FootnoteAnchor"/>
          <w:rtl w:val="true"/>
        </w:rPr>
        <w:footnoteReference w:id="1040"/>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آفريد ،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محتوم و دانشى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شك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فرمانى استوار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پروردگارى ، يكتاست و يكتايى را ويژه خود گردانيده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بخشى از خطبه ايشان در صفّين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نيست كه من و شما ، بندگانِ مملوك پروردگارى هستيم كه جز او پروردگارى نيست و او بر ما چنان مالكيتى دارد كه ما خود بر خويش ، آن مالكيت را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غايتِ كسى است كه او را غايت قرار داده است و مغيّا غير از غايت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پروردگارى ، يكتاست و خويشتن را به نامحدودى ، وصف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در پروردگارى ، يگانه و در يكتايى ، منحصر به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روز به نام او روشن شده و نورها به واسطه او درخشيدن گرفته اند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ما يَدُلُّ عَلى وَحدَةِ الرُّبوبِيَّةِالإمام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الحَليمُ العَليمُ الَّذي لَهُ في كُلِّ صِنفٍ مِن غَرائِبِ فِطرَتِهِ وعَجائِبِ صَنعَتِهِ آيَةٌ بَيِّنَةٌ توجِبُ لَهُ الرُّبوبِيَّةَ ، وعَلى كُلِّ نَوعٍ مِن غَوامِضِ تَقديرِهِ وحُسنِ تَدبيرِهِ دَليلٌ واضِحٌ وشاهِدُ عَدلٍ يَقضِيانِ لَهُ بِالوَحدانِيَّةِ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عنه عليه السلامـ مِن كَلامِهِ فِي التَّوحيدِ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بِصُنعِ اللّهِ يُستَدَلُّ عَلَيهِ ، وبِالعُقولِ تُعتَقَدُ مَعرِفَتُهُ ، وبِالنَّظَرِ تَثبُتُ حُجَّتُهُ ، جَعَلَ الخَلقَ دَليلاً عَلَيهِ ، فَكَشَفَ بِهِ عَن رُبوبِيَّتِهِ ، هُوَ الواحِدُ الفَردُ في أَزَلِيَّتِهِ ، لا شَريكَ لَهُ في إِلهِيَّتِهِ ، ولا نِدَّ لَهُ في رُبوبِيَّتِهِ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الإمام الكاظم عليه السلامـ لِهِشامِ بنِ الحَكَمِ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تَبارَكَ وتَعالى ـ بَشَّرَ أَهلَ العَقلِ وَالفَهمِ في كِتابِهِ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إِنَّ اللّهَ ـ تَبارَكَ وتَعالى ـ أَكمَلَ لِلنّاسِ الحُجَجَ بِالعُقولِ ، ونَصَرَ النَّبِيّينَ بِالبَيانِ ، ودَلَّهُم عَلى رُبوبِيَّتِهِ بِالأَدِلَّةِ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إِلَهُكُمْ إِلَهٌ وَاحِدٌ لَا إِلَهَ إِلَّا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خَلْقِ السَّمَاوَاتِ وَ الْأَرْضِ وَ اخْتِلَافِ الَّيْلِ وَ النَّهَارِ وَالْفُلْكِ الَّتِى تَجْرِى فِى الْبَحْرِ بِمَا يَنفَعُ النَّاسَ وَ مَا أَنزَلَ اللَّهُ مِنَ السَّمَاءِ مِن مَّاءٍ فَأَحْيَا بِهِ الْأَرْضَ بَعْدَ مَوْتِهَا وَ بَثَّ فِيهَا مِن كُلِّ دَابَّةٍ وَ تَصْرِيفِ الرِّيَاحِ وَالسَّحَابِ الْمُسَخَّرِ بَيْنَ السَّمَاءِ وَ الْأَرْضِ لَايَاتٍ لِّقَوْمٍ يَعْقِلُونَ </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التعرّف على الصفات 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8" w:name="pg12791_114426"/>
    </w:p>
    <w:p>
      <w:pPr>
        <w:pStyle w:val="Heading6"/>
        <w:numPr>
          <w:ilvl w:val="5"/>
          <w:numId w:val="1"/>
        </w:numPr>
        <w:rPr/>
      </w:pPr>
      <w:bookmarkStart w:id="699" w:name="__RefHeading___Toc1234868_3224264995"/>
      <w:bookmarkStart w:id="700" w:name="_Toc268"/>
      <w:bookmarkEnd w:id="698"/>
      <w:bookmarkEnd w:id="699"/>
      <w:r>
        <w:rPr>
          <w:rtl w:val="true"/>
        </w:rPr>
        <w:t xml:space="preserve">ب </w:t>
      </w:r>
      <w:r>
        <w:rPr>
          <w:rtl w:val="true"/>
        </w:rPr>
        <w:t xml:space="preserve">- </w:t>
      </w:r>
      <w:r>
        <w:rPr>
          <w:rtl w:val="true"/>
        </w:rPr>
        <w:t>دلايل بر يكتايى پروردگار</w:t>
      </w:r>
      <w:bookmarkEnd w:id="700"/>
    </w:p>
    <w:p>
      <w:pPr>
        <w:pStyle w:val="BookText"/>
        <w:rPr/>
      </w:pPr>
      <w:r>
        <w:rPr>
          <w:rFonts w:ascii="IRNazanin" w:hAnsi="IRNazanin" w:eastAsia="IRNazanin"/>
          <w:color w:val="111111"/>
          <w:sz w:val="28"/>
          <w:sz w:val="28"/>
          <w:szCs w:val="28"/>
          <w:rtl w:val="true"/>
          <w:lang w:bidi="fa-IR"/>
        </w:rPr>
        <w:t xml:space="preserve">ب ـ دلايل بر يكتايى پروردگارامام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بزرگ بردبارِ دانايى كه در هر گونه اى از عجايب خلقتش و ساخته هاى شگفت انگيزش ، نشانى آشكار بر پروردگارى اوست و در هر نوعى از پيچيدگى هاى تقديرش و حُسنِ تدبيرش ، دليل روشن و شاهد عادلى است كه حكم به يكتايى او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گفتار ايشان در باره توحيد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طريق ساخته هاى خدا ، به وجود او راه برده مى شود و به واسطه خِردها ، شناخت او حاصل مى شود و با انديشيدن ، حجّت او استوار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را دليلى بر وجود خويش قرار داد و به سبب آن ، از پروردگارىِ خويش ، پرده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ازلى بودنش ، يگانه و منحصر به فرد است ، در الوهيتش ، بى انباز است و در پروردگارى اش ، بى همتاست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به هشام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در كتاب خود ، اهل خِرد و فهم را بشارت داده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ده آن بندگان مرا كه سخن را مى شنوند و از بهترينش پيروى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كسانى هستند كه خدا ، هدايتشان كرده و ايشان اند صاحبان خرد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وتعالى ـ به واسطه خِردها ، حجّت ها را بر مردم تمام كرده است و به وسيله بيان ، پيامبران را يارى كرده است و با دلايل ، به پروردگارى خويش ، دلالتشان كرده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شما ، خدايى است يگانه كه معبودى جز او نيست و مهرگستر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آفرينش آسمان ها و زمين ، و آمد و شدِ شب و روز و كشتى ها كه در دريا به نفع مردم روان اند ، و در آبى كه خدا از آسمان فرو مى فرستد و به واسطه آن ، خاك مرده را زنده مى گرداند و از هر جنبنده اى در زمين پراكنده است ، و در حركت باد و ابرى كه ميان آسمان و زمين مسخّر است ، نشانه هايى است براى مردمانى كه تعقّل مى ورزند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شناختن صفات ثبوتى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التَّوحيدُ فِي التَّدبيرِأ ـ لا يُدَبِّرُ الأَمرَ إلَّا اللّهُ عز و 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وَالْأَرْضِ أَمَّن يَمْلِكُ السَّمْعَ وَ الأَْبْصَارَ وَ مَن يُخْرِجُ الْحَىَّ مِنَ الْمَيِّتِ وَ يُخْرِجُ الْمَيِّتَ مِنَ الْحَىِّ وَ مَن يُدَبِّرُ ألْأَمْرَ فَسَيَقُولُونَ اللَّهُ فَقُلْ أَفَلَا تَتَّقُونَ</w:t>
      </w:r>
      <w:r>
        <w:rPr>
          <w:rFonts w:eastAsia="Amiri" w:cs="Amiri" w:ascii="Amiri" w:hAnsi="Amiri"/>
          <w:color w:val="111111"/>
          <w:sz w:val="28"/>
          <w:szCs w:val="28"/>
          <w:rtl w:val="true"/>
          <w:lang w:bidi="ar-SA"/>
        </w:rPr>
        <w:t xml:space="preserve">» .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لا يُدَبِّرُ الأَمرَ إِلّا هُوَ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ب ـ ما يَدُلُّ عَلى وَحدَةِ التَّدبيرِالكتاب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ءَالِهَةٌ إِلَّا اللَّهُ لَفَسَدَتَا فَسُبْحَانَ اللَّهِ رَبِّ الْعَرْشِ عَمَّا يَصِفُونَ</w:t>
      </w:r>
      <w:r>
        <w:rPr>
          <w:rFonts w:eastAsia="Amiri" w:cs="Amiri" w:ascii="Amiri" w:hAnsi="Amiri"/>
          <w:color w:val="111111"/>
          <w:sz w:val="28"/>
          <w:szCs w:val="28"/>
          <w:rtl w:val="true"/>
          <w:lang w:bidi="ar-SA"/>
        </w:rPr>
        <w:t xml:space="preserve">» . </w:t>
      </w:r>
      <w:r>
        <w:rPr>
          <w:rStyle w:val="FootnoteAnchor"/>
          <w:rtl w:val="true"/>
        </w:rPr>
        <w:footnoteReference w:id="10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 xml:space="preserve">» . </w:t>
      </w:r>
      <w:r>
        <w:rPr>
          <w:rStyle w:val="FootnoteAnchor"/>
          <w:rtl w:val="true"/>
        </w:rPr>
        <w:footnoteReference w:id="10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كَانَ مَعَهُ ءَالِهَةٌ كَمَا يَقُولُونَ إِذًا لَابْتَغَوْاْ إِلَى ذِى الْعَرْشِ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 عَمَّا يَقُولُونَ عُلُوًّا كَبِيرًا</w:t>
      </w:r>
      <w:r>
        <w:rPr>
          <w:rFonts w:eastAsia="Amiri" w:cs="Amiri" w:ascii="Amiri" w:hAnsi="Amiri"/>
          <w:color w:val="111111"/>
          <w:sz w:val="28"/>
          <w:szCs w:val="28"/>
          <w:rtl w:val="true"/>
          <w:lang w:bidi="ar-SA"/>
        </w:rPr>
        <w:t xml:space="preserve">» .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الحديثتفسير القمّيـ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لَّوْ كَانَ مَعَهُ ءَالِهَةٌ كَمَا يَقُولُونَ إِذًا لَابْتَغَوْاْ إِلَى ذِى الْعَرْشِ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الأَصنامُ آلِهَةً كَما يَزعُمونَ لَصَعِدوا إِلَى العَرشِ </w:t>
      </w:r>
      <w:r>
        <w:rPr>
          <w:rFonts w:eastAsia="Amiri" w:cs="Amiri" w:ascii="Amiri" w:hAnsi="Amiri"/>
          <w:color w:val="111111"/>
          <w:sz w:val="28"/>
          <w:szCs w:val="28"/>
          <w:rtl w:val="true"/>
          <w:lang w:bidi="ar-SA"/>
        </w:rPr>
        <w:t xml:space="preserve">. </w:t>
      </w:r>
      <w:r>
        <w:rPr>
          <w:rStyle w:val="FootnoteAnchor"/>
          <w:rtl w:val="true"/>
        </w:rPr>
        <w:footnoteReference w:id="1051"/>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1" w:name="pg12791_114428"/>
    </w:p>
    <w:p>
      <w:pPr>
        <w:pStyle w:val="Heading6"/>
        <w:numPr>
          <w:ilvl w:val="5"/>
          <w:numId w:val="1"/>
        </w:numPr>
        <w:rPr/>
      </w:pPr>
      <w:bookmarkStart w:id="702" w:name="__RefHeading___Toc1234870_3224264995"/>
      <w:bookmarkStart w:id="703" w:name="_Toc269"/>
      <w:bookmarkEnd w:id="701"/>
      <w:bookmarkEnd w:id="702"/>
      <w:r>
        <w:rPr/>
        <w:t>۲</w:t>
      </w:r>
      <w:r>
        <w:rPr>
          <w:rtl w:val="true"/>
        </w:rPr>
        <w:t xml:space="preserve"> </w:t>
      </w:r>
      <w:r>
        <w:rPr>
          <w:rtl w:val="true"/>
        </w:rPr>
        <w:t xml:space="preserve">/ </w:t>
      </w:r>
      <w:r>
        <w:rPr/>
        <w:t>۳</w:t>
      </w:r>
      <w:r>
        <w:rPr>
          <w:rtl w:val="true"/>
        </w:rPr>
        <w:t xml:space="preserve"> </w:t>
      </w:r>
      <w:r>
        <w:rPr>
          <w:rtl w:val="true"/>
        </w:rPr>
        <w:t xml:space="preserve">- </w:t>
      </w:r>
      <w:r>
        <w:rPr/>
        <w:t>۳</w:t>
      </w:r>
      <w:r>
        <w:rPr>
          <w:rtl w:val="true"/>
        </w:rPr>
        <w:t xml:space="preserve"> توحيد در تدبير</w:t>
      </w:r>
      <w:bookmarkEnd w:id="703"/>
    </w:p>
    <w:p>
      <w:pPr>
        <w:pStyle w:val="Heading6"/>
        <w:numPr>
          <w:ilvl w:val="5"/>
          <w:numId w:val="1"/>
        </w:numPr>
        <w:rPr/>
      </w:pPr>
      <w:bookmarkStart w:id="704" w:name="__RefHeading___Toc1234872_3224264995"/>
      <w:bookmarkStart w:id="705" w:name="_Toc270"/>
      <w:bookmarkEnd w:id="704"/>
      <w:r>
        <w:rPr>
          <w:rtl w:val="true"/>
        </w:rPr>
        <w:t xml:space="preserve">الف </w:t>
      </w:r>
      <w:r>
        <w:rPr>
          <w:rtl w:val="true"/>
        </w:rPr>
        <w:t xml:space="preserve">- </w:t>
      </w:r>
      <w:r>
        <w:rPr>
          <w:rtl w:val="true"/>
        </w:rPr>
        <w:t>تنها خدا ، تدبيركننده امور عالم است</w:t>
      </w:r>
      <w:bookmarkEnd w:id="705"/>
    </w:p>
    <w:p>
      <w:pPr>
        <w:pStyle w:val="Heading6"/>
        <w:numPr>
          <w:ilvl w:val="5"/>
          <w:numId w:val="1"/>
        </w:numPr>
        <w:rPr/>
      </w:pPr>
      <w:bookmarkStart w:id="706" w:name="__RefHeading___Toc1234874_3224264995"/>
      <w:bookmarkStart w:id="707" w:name="_Toc271"/>
      <w:bookmarkEnd w:id="706"/>
      <w:r>
        <w:rPr>
          <w:rtl w:val="true"/>
        </w:rPr>
        <w:t xml:space="preserve">ب </w:t>
      </w:r>
      <w:r>
        <w:rPr>
          <w:rtl w:val="true"/>
        </w:rPr>
        <w:t xml:space="preserve">- </w:t>
      </w:r>
      <w:r>
        <w:rPr>
          <w:rtl w:val="true"/>
        </w:rPr>
        <w:t>دلايل بر وحدت تدبير</w:t>
      </w:r>
      <w:bookmarkEnd w:id="70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توحيد در تدبيرالف ـ تنها خدا ، تدبير كننده امور عالم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شما را از آسمان و زمين ، روزى مى دهد ، يا چه كسى مالك گوش ها و ديده هاست ، و چه كسى زنده را از مُرده بيرون مى آورد و مُرده را از زنده خارج مى سازد ، و چه كسى كارها را تدبير مى كند؟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پروا نمى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جز او كسى تدبير كننده امور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دلايل بر وحدت تدبيرقرآن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خدا ، خدايانى وجود داشت ، قطعاً آن دو تباه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منزّه است خدا ، پروردگار عرش ، از آنچه وصف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هيچ فرزندى اختيار نكرده و با او هيچ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كه اگر جز اين بود ، قطعاً هر خدايى ، آنچه را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خود مى بُرد و حتماً بعضى از آنان بر بعضى ديگر ، تفوّق مى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وصف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كه مى گويند ، با او خدايانى بود ، در آن صورت ، حتماً در صدد جستن راهى به سوى صاحب عرش بر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 از آنچه مى گويند ، بسى والاتر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القمّىـ در تبيين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 چنان كه مى گويند ، با او خدايانى بود ، در آن صورت ، حتماً در صدد جستن راهى به سوى صاحب عرش بر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ـ </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 xml:space="preserve">اگر چنان كه مشركان معتقدند ، بت ها خدا بودند ، قطعاً به سوى عرش ، بالا مى رفتند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اللّهُ عَلَى الثَّنَوِيَّةِ الَّذينَ قالوا بِإِلهَينِ ،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إِلهَينِ كَما زَعَمتُم لَكانا يَختَلِفانِ ، فَيَخلُقُ هذا ولا يَخلُقُ هذا ، ويُريدُ هذا ولا يُريدُ هذا ، ويَطلُبُ كُلُّ واحِدٍ مِنهُمَا الغَلَبَةَ ، وإِذا أَرادَ أَحَدُهُما خَلقَ إِنسانٍ أَرادَ الآخَرُ خَلقَ بَهيمَةٍ ، فَيَكونُ إِنسانا وبَهيمَةً في حالَةٍ واحِدَةٍ ، وهذا غَيرُ مَوجودٍ ، فَلَمّا بَطَلَ هذا ثَبَتَ التَّدبيرُ وَالصُّنعُ لِواحِدٍ ، ودَلَّ أَيضا التَّدبيرُ وثَباتُهُ وقِوامُ بَعضِهِ بِبَعضٍ عَلى أنَّ الصّانِعَ واحِدٌ ،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اتَّخَذَ اللَّهُ مِن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لَعَلَا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 xml:space="preserve">» .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الإمام عليّ عليه السلامـ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ضَرَبتَ في مَذاهِبِ فِكرِكَ لِتَبلُغَ غاياتِهِ ، ما دَلَّتكَ الدَّلالَةُ إِلّا عَلى أَنَّ فاطِرَ النَّملَةِ هُوَ فاطِرُ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لِدَقيقِ تَفصيلِ كُلِّ شَيءٍ ، وغامِضِ اختِلافِ كُلِّ حَيٍّ ، ومَا الجَليلُ وَاللَّطيفُ ، وَالثَّقيلُ وَالخَفيفُ ، وَالقَوِيُّ وَالضَّعيفُ في خَلقِهِ إِلّا سَواءٌ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إِلى إِثباتِ صانِعِ العالَمِ طَريقٌ إِلّا بِالعَقلِ ؛ لِأَنَّهُ لا يُحَسُّ فَيُدرِكُهُ العِيانُ أَو شَيءٌ مِنَ الحَواسِّ ، فَلَو كانَ غَيرَ واحِدٍ بَلِ اثنَينِ أَو أَكثَرَ لَأَوجَبَ العَقلُ عِدَّةَ صُنّاعٍ كَما أَوجَبَ إِثباتَ الصَّانِعِ الواحِدِ ، ولَو كانَ صانِعُ العالَمِ اثنَينِ لَم يَجرِ تَدبيرُهُما عَلى نِظامٍ ، ولَم يَنسَق أَحوالُهُما عَلى إِحكامٍ ولا تَمامٍ ؛ لِأَنَّهُ مَعقولٌ مِنَ الاِثنَينِ الاِختِلافُ في دَواعيهِما وأَفعالِهِما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مُتَّفِقانِ ولا يَختَلِفانِ ؛ لِأَنَّ كُلَّ مَن جازَ عَلَيهِ الاِتِّفاقُ جازَ عَلَيهِ الاِختِلافُ ، أَلا تَرى أَنَّ المُتَّفِقَينِ لا يَخلو أَن يَقدِرَ كُلٌّ مِنهُما عَلى ذلِكَ أَو لا يَقدِرُ كُلٌّ مِنهُما عَلى ذلِكَ ، فَإِن قَدَرا كانا جَميعا عاجِزَينِ ، وإِن لَم يَقدِرا كانا جاهِلَينِ ، وَالعاجِزُ وَالجاهِلُ لا يَكونُ إِلها ولا قَديما </w:t>
      </w:r>
      <w:r>
        <w:rPr>
          <w:rFonts w:eastAsia="Amiri" w:cs="Amiri" w:ascii="Amiri" w:hAnsi="Amiri"/>
          <w:color w:val="111111"/>
          <w:sz w:val="28"/>
          <w:szCs w:val="28"/>
          <w:rtl w:val="true"/>
          <w:lang w:bidi="ar-SA"/>
        </w:rPr>
        <w:t xml:space="preserve">. </w:t>
      </w:r>
      <w:r>
        <w:rPr>
          <w:rStyle w:val="FootnoteAnchor"/>
          <w:rtl w:val="true"/>
        </w:rPr>
        <w:footnoteReference w:id="1055"/>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به دوگانه پرستان كه قائل به دو خدا بودند ، پاسخ داده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هيچ فرزندى برنگرفت و با او هيچ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اگر جز اين بود ، قطعاً هر خدايى ، آنچه را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خود مى بُرد و قطعاً هريك از آنها بر ديگرى برترى مى جست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گونه كه معتقديد ، دو خدا وجود مى داشت ، قطعاً آن دو با يكديگر اختلاف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اين يكى خلق مى كرد و آن يكى خلق نمى كرد ، يكى مى خواست و ديگرى نمى خواست ، و هريك از آن دو مى خواست بر ديگرى چيره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يكى از آنها مى خواست انسانى بيافريند ، ديگرى اراده مى كرد كه حيوانى بيافريند و در آنِ واحد ، انسانى و حيوانى وجود مى يافت ، در حالى كه چنين چيزى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اين باطل شد ، ثابت شده كه تدبير و آفرينش ، كار يك خداست ، و اين تدبير و استوارى آن و هماهنگى و انسجام پديده هاى عالم با يكديگر ، خود ، دلالت بر آن دارند كه سازنده ،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هيچ فرزندى بر نگرفت و با او هيچ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كه اگر جز اين بود ، قطعاً هر خدايى آنچه را آفريده بود ، با خود مى بُرد و قطعاً هريك از آنها بر ديگرى برترى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 ، از آنچه وصف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يكى از خطبه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راه هاى انديشه ات را درنوردى تا به پايانه هاى آن 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ات را تا آخرين درجه اش به كارگيرى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 به اين نكته راه نخواهى برد كه آفريننده مورچه ، همان آفريننده درخت خرما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جزئيات دقيق هر موجودى و تفاوت هاى پيچيده هر جاندارى ، خود ، گواه بر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يكتايى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كلان و خُرد ، سنگين و سبك ، و نيرومند و ناتوان ، همگى در آفرينش براى خداوند يكسان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اثبات سازنده جهان هستى ، راهى جز عقل نيست ؛ زيرا او محسوس نيست تا با ديدن يا يكى ديگر از حواس ، ادراك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نه يكى ، كه دوتا يا بيشتر بود ، هر آينه ، عقلْ وجود چند سازنده را ايجاب مى كرد ، چنان كه يك سازنده را ايجاب كرده است ، و اگر سازنده جهان ، دو تا بود ،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توسّط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نظم واحدى جريان نمى يافت و احوال آن دو را بر چنين استوارى و كمالى سامان نمى داشت ؛ چرا كه معقول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در انگيزه ها و افعالشان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نيست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 هم سازگارند و ميانشان ناسازگارى نيست ؛ زيرا هر موجودى كه سازگارپذير باشد ، ناسازگارى را نيز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كه دو موجود سازگار ، يا هريك از آنها بر آن قادر است و يا هيچ يك از آنها بر آن قادر نيست؟ اگر قادر باشند ، هر دو ناتوان خواهند بود و اگر قادر نباشند ، هردو نادان اند و ناتوان ، و نادان ، نه خداست ، نه قديم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 أَوَّلُ العِبَرِ وَالأَدِلَّةِ عَلَى الباري جَلَّ قُدسُهُ تَهيِئَةُ هذَا العالَمِ وتَأليفُ أَجزائِهِ ونَظمُها عَلى ما هِيَ عَلَيهِ ؛ فَإِنَّكَ إِذا تَأَمَّلتَ العالَمَ بِفِكرِكَ ومَيَّزتَهُ بِعَقلِكَ وَجَدتَهُ كَالبَيتِ المَبنِيِّ المُعَدِّ فيهِ جَميعُ ما يَحتاجُ إِلَيهِ عِبادُهُ ، فَالسَّماءُ مَرفوعَةٌ كَالسَّقفِ ، وَالأَرضُ مَمدودَةٌ كَالبِساطِ ، وَالنُّجومُ مَنضودَةٌ كَالمَصابيحِ ، وَالجَواهِرُ مَخزونَةٌ كَالذَّخائِرِ ، وكُلُّ شَيءٍ فيها لِشَأنِهِ مُعَدٌّ ، وَالإِنسانُ كَالمُمَلَّكِ ذلِكَ البَيتَ ، وَالمُخَوَّلِ جَميعَ ما فيهِ ، وضُروبُ النَّباتِ مُهَيَّأَةٌ لِمَآرِبِهِ ، وصُنوفُ الحَيَوانِ مَصروفَةٌ في مَصالِحِهِ ومَنافِعِهِ ، فَفي هذا دَلالَةٌ واضِحَةٌ عَلى أَنَّ العالَمَ مَخلوقٌ بِتَقديرٍ وحِكمَةٍ ، ونِظامٍ ومُلائَمَةٍ ، وأَنَّ الخالِقَ لَهُ واحِدٌ ، وهُوَ الَّذي أَلَّفَهُ ونَظَمَهُ بَعضا إِلى بَعضٍ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عنه عليه السلامـ مِن كَلامِهِ فِي التَّوحيدِ بَعدَ أَن ذَكَرَ بَعضَ آياتِ اللّهِ سُبحانَهُ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هذا مِمّا يَستَدِلُّ بِهِ القَلبُ عَلَى الرَّبِّ سُبحانَهُ وتَعالى، فَعَرَفَ القَلبُ بِعَقلِهِ أَنَّ مَن دَبَّرَ هذِهِ الأَشياءَ هُوَ الواحِدُ العَزيزُ الحَكيمُ الَّذي لَم يَزَل ولا يَزالُ، وأَنَّهُ لَو كانَ فِي السَّماواتِ وَالأَرَضينَ آلِهَةٌ مَعَهُ سُبحانَهُ لَذَهَبَ كُلُّ إِلهٍ بِما خَلَقَ، ولَعَلا بَعضُهُم عَلى بَعضٍ، ولَفَسَدَ كُلُّ واحِدٍ مِنهُم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سَمِعَتِ الأُذُنُ ما أَنزَلَ المُدَبِّرُ مِنَ الكُتُبِ تَصديقا لِما أَدرَكَتهُ القُلوبُ بِعُقولِها، وتَوفيقِ اللّهِ إِيّاها، وما قالَهُ مَن عَرَفَهُ كُنهَ مَعرِفَتِهِ بِلا وَلَدٍ ولا صاحِبَةٍ ولا شَريكٍ، فَأَدَّتِ الأُذُنُ ما سَمِعَت مِنَ اللِّسانِ بِمَقالَةِ الأَنبِياءِ إِلَى القَلبِ</w:t>
      </w:r>
      <w:r>
        <w:rPr>
          <w:rFonts w:eastAsia="Amiri" w:cs="Amiri" w:ascii="Amiri" w:hAnsi="Amiri"/>
          <w:color w:val="111111"/>
          <w:sz w:val="28"/>
          <w:szCs w:val="28"/>
          <w:rtl w:val="true"/>
          <w:lang w:bidi="ar-SA"/>
        </w:rPr>
        <w:t xml:space="preserve">. </w:t>
      </w:r>
      <w:r>
        <w:rPr>
          <w:rStyle w:val="FootnoteAnchor"/>
          <w:rtl w:val="true"/>
        </w:rPr>
        <w:footnoteReference w:id="1057"/>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نشان و دليل بر وجود آفريدگار ـ كه والاست پاكى او ـ ، آماده ساختن اين جهان هستى و تركيب اجزاى آن و دادن چنين نظمى به آن است ، به طورى كه اگر در باره اين جهان ، تأمّل و انديشه كنى و با خِرد خويش آن را بازشناسى ، خواهى ديد كه اين عالم ، به سان اتاقى است كه همه نيازمندى هاىِ بندگانش در آن مهيّا و آماده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 همچون سقفِ اتاق برافراشته است و زمين ، مانند فرش گسترده و ستارگان ، چون چراغ ها چيده و آراسته شده اند و گوهرها ، چون گنجينه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اندوخته شده اند و هر چيزى در اين عالم ، براى غرضى آماده شده است و انسان ، مانند كسى است كه اين اتاق به مالكيت او درآمده و تمام آنچه در آن است ، در اختيار وى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گياهان در جهت نيازهاى او فراهم گشته و حيوانات گوناگون ، در جهت مصالح و منافع او به كار گرفته شده اند و اين همه ، آشكارا دلالت بر آن دارند كه جهان بر اساس نقشه و حكمت و نظم و هماهنگى آفريده شده است و آفريننده آن ، يكى است ، و هموست كه اجزاى اين عالم را با يكديگر ، تركيب و نظم بخشيده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از گفتار ايشان در باره توحيد كه پس از ذكر برخى نشانه هاى وجود خداوند سبحان ، ايراد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اينها دلايلى است كه دل را به پروردگار پاك و بلندمرتبه ، ره نمون مى شوند ، و دل با خِرَد خويش ، پى مى برد كه تدبير كننده اين چيزها ، خداوند يكتا و مقتدر و حكيمى است كه ازلى و ابدى است ، و اگر در آسمان ها و زمين ها خدايان ديگرى در كنار خداوند پاك بودند ، بى گمان ، هر خدايى با خلق خود به سويى مى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 از استقلال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يكديگر تفوّق مى جستند و هر يك از آنها در كار ديگرى اخلال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گوش ها كتاب هايى را كه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جهت 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دل ها با خِرَدهايشان و توفيق خداوند دريافتند ، فرو فرستاد و نيز گفته هاى كسانى را كه خدا را حقيقتاً و به نداشتن فرزند و همسر و انباز شناختند ، نپوشيدند و آنچه را از زبان پيامبران شنيدند ، به دل رسانيدند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مُناظَرَتِهِ لِلزِّنديقِ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اثنانِ ، مِن أَن يَكونا قَديمَينِ قَوِيَّينِ ، أَو يَكونا ضَعيفَينِ ، أَو يَكونَ أَحدُهُمُا قَوِيّا وَالآخَرُ ضَعيفا ؛ فَإِن كانا قَوِيَّينِ فَلِمَ لا يَدفَعُ كُلُّ واحِدٍ مِنهُما صاحِبَهُ ويَتَفَرَّدُ بِالتَّدبيرِ؟ وإِن زَعَمتَ أَنَّ أَحَدَهُما قَوِيٌّ وَالآخَرَ ضَعيفٌ ثَبَتَ أَنَّهُ واحِدٌ كَما نَقولُ؛ لِلعَجزِ الظّاهِرِ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لَم يَخلُ مِن أَن يَكونا مُتَّفِقَينِ مِن كُلِّ جِهَةٍ ، أَو مُفتَرِقَينِ مِن كُلِّ جِهَةٍ ، فَلَمّا رَأَينَا الخَلقَ مُنتَظِما وَالفَلَكَ جارِيا وَالتَّدبيرَ واحِدا وَاللَّيلَ وَالنَّهارَ وَالشَّمسَ وَالقَمَرَ دَلَّ صِحَّةُ الأَمرِ وَالتَّدبيرِ وَائتِلافُ الأَمرِ عَلى أَنَّ المُدَبِّرَ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يَلزَمُكَ إِنِ ادَّعَيتَ اثنَينِ فُرجَةٌ ما بَينَهُما حَتّى يَكونَا اثنَينِ ، فَصارَتِ الفُرجَةُ ثالِثا بَينَهُما قَديما مَعَهُما ، فَيَلزَمُكَ ثَلاثَةٌ ، فَإِنِ ادَّعَيتَ ثَلاثَةً لَزِمَكَ ما قُلتَ فِي الاِثنَينِ حَتّى تَكونَ بَينَهُم فُرجَةٌ فَيَكونوا خَمسَةً ، ثُمَّ يَتَناهى فِي العَدَدِ إِلى ما لا نِهايَةَ لَهُ فِي الكَثرَةِ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عنه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اللّهَ واحِدٌ؟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اِتِّصالُ التَّدبيرِ ، وتمَامُ الصُّنعِ ، كَما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فِيهِمَآ ءَالِهَةٌ إِلَّا اللَّهُ لَفَسَدَتَا</w:t>
      </w:r>
      <w:r>
        <w:rPr>
          <w:rFonts w:eastAsia="Amiri" w:cs="Amiri" w:ascii="Amiri" w:hAnsi="Amiri"/>
          <w:color w:val="111111"/>
          <w:sz w:val="28"/>
          <w:szCs w:val="28"/>
          <w:rtl w:val="true"/>
          <w:lang w:bidi="ar-SA"/>
        </w:rPr>
        <w:t xml:space="preserve">» . </w:t>
      </w:r>
      <w:r>
        <w:rPr>
          <w:rStyle w:val="FootnoteAnchor"/>
          <w:rtl w:val="true"/>
        </w:rPr>
        <w:footnoteReference w:id="1059"/>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مناظره اش با زنديق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تو كه دو خدا وجود دارد ، از چند حال خارج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هر دو قديم و نيرومندند ، يا هر دو ناتوان اند ، يا يكى نيرومند و ديگرى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نيرومندند ، پس چرا يكى از آنها ديگرى را از ميدان به در نمى كند و تنهايى به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پردازد؟ اگر بگويى يكى از آنها نيرومند و ديگرى ناتوان است ، ثابت مى شود كه او ، همچنان كه ما مى گوييم ، يكى است ؛ زيرا دومى آشكارا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دوتاست ، خالى از اين نيست كه يا هر دو از هر جهت برابرند ، يا از هر جهت ، جدا و متمايزند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ما آفرينش را منظّم و فلك را در گردش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يكسان و شب و روز و خورشيد 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بينيم ، درستىِ كار و تدبير و هماهنگى آن ، دلالت مى كند بر اين كه مدبّر ،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 اگر ادّعاى دو خدا كنى ، لازم مى آيد كه ميان آن دو ، شكافى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قايل شوى تا دو تا بودن آنها درست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صورت آن شكاف ، خود ، خدايى سوم و قديمى ميان آن دو باشد و در نتيجه ، سه خدا لازم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ادّعاى سه خدا كنى ، همان چيزى لازم مى آيد كه در دو خدا گفتى ؛ يعنى ميانشان شكافى بايد باشد كه در اين صورت ، خدايان ، پنج تا مى شوند ، و به همين ترتيب ، شمارِ آنها تا بى نهايت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هنگامى كه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يكى بودن خدا ، 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تدبير و كامل بودن آفرينش ، چنان كه خداوند عز و جل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خدايانى جز خداى واحد بود ، آن دو تباه مى شدند</w:t>
      </w:r>
      <w:r>
        <w:rPr>
          <w:rFonts w:eastAsia="IRNazanin" w:cs="IRNazanin"/>
          <w:color w:val="111111"/>
          <w:sz w:val="28"/>
          <w:szCs w:val="28"/>
          <w:rtl w:val="true"/>
          <w:lang w:bidi="fa-IR"/>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ما يُنافِي التَّوحيدَ فِي التَّدبيرِالكتاب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الحديثالإمام الباقر عليه السلامـ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يُؤْمِنُ أَكْثَرُهُم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وحَياتِكَ </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تفسير العياشي عن مالك بن عطيّةـ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فُلانٌ لَهَلَكتُ ، ولَولا فُلانٌ لَأَصَبتُ كَذا وكَذا ، ولَولا فُلانٌ لَضاعَ عِيالي ، أَلا تَرى أَنَّهُ قَد جَعَلَ للّهِِ شَريكا في مُلكِهِ يَرزُقُهُ ويَدفَعُ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مَنَّ عَلَيَّ بِفُلانٍ لَهَلَكتُ؟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بَأسَ بِهذا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التعرّف على الصفات 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المرتبة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الحكمالتّوحيد في الحكم عبارة عن توحيده تعالى في تشريع الأحكام وتقنينها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القرآن الكريم أنّ للّه سبحانه وحده حقّ التشريع ووضع القوانين والأمر بتطبيقها ، ويَعدُّ اتّباع كلّ قانون لحياة الإنسان الفرديّة والاجتماعيّة ما عدا قانون اللّه 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أنّ تشريع القوانين وتنفيذها للّه وحده هو أنّ مَن يعرف الإنسان وحاجاته ، ويعلم مبادئ تكامله أكثر من غيره ، ومن كان متحرّرا من الهوى والخوف في تنفيذ القانون ، هو أفضل المشرّعين ، وما من أحد يتّصف بهذه الخصائص بشكل كامل إلّا اللّه سبحانه ، ولمّا كان تعالى خالقا للإنسان ، عارفا بقابليّاته وحاجاته ، العالم المطلق الّذي يخبُر مبادئ تكامله ، والغنيّ المطلق ، فلا مانع يحول دون حكمه أو 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يصف القرآن الكريم اللّهَ سبحانه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الْفَاصِلِينَ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التشريع 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الحكومة حقّ لخلفائه في الأرض ؛ قال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يَادَاوُودُ إِنَّا جَعَلْنَاكَ خَلِيفَةً فِى الْأَرْضِ فَاحْكُم بَيْنَ النَّاسِ بِالْحَقِّ وَ لَا تَتَّبِعِ الْهَوَى</w:t>
      </w:r>
      <w:r>
        <w:rPr>
          <w:rFonts w:eastAsia="Amiri" w:cs="Amiri" w:ascii="Amiri" w:hAnsi="Amiri"/>
          <w:color w:val="111111"/>
          <w:sz w:val="28"/>
          <w:szCs w:val="28"/>
          <w:rtl w:val="true"/>
          <w:lang w:bidi="ar-SA"/>
        </w:rPr>
        <w:t xml:space="preserve">» . </w:t>
      </w:r>
      <w:r>
        <w:rPr>
          <w:rStyle w:val="FootnoteAnchor"/>
          <w:rtl w:val="true"/>
        </w:rPr>
        <w:footnoteReference w:id="1063"/>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8" w:name="pg12791_114436"/>
    </w:p>
    <w:p>
      <w:pPr>
        <w:pStyle w:val="Heading6"/>
        <w:numPr>
          <w:ilvl w:val="5"/>
          <w:numId w:val="1"/>
        </w:numPr>
        <w:rPr/>
      </w:pPr>
      <w:bookmarkStart w:id="709" w:name="__RefHeading___Toc1234876_3224264995"/>
      <w:bookmarkStart w:id="710" w:name="_Toc272"/>
      <w:bookmarkEnd w:id="708"/>
      <w:bookmarkEnd w:id="709"/>
      <w:r>
        <w:rPr>
          <w:rtl w:val="true"/>
        </w:rPr>
        <w:t xml:space="preserve">ج </w:t>
      </w:r>
      <w:r>
        <w:rPr>
          <w:rtl w:val="true"/>
        </w:rPr>
        <w:t xml:space="preserve">- </w:t>
      </w:r>
      <w:r>
        <w:rPr>
          <w:rtl w:val="true"/>
        </w:rPr>
        <w:t>آنچه با يكتايى مدبّر منافات دارد</w:t>
      </w:r>
      <w:bookmarkEnd w:id="710"/>
    </w:p>
    <w:p>
      <w:pPr>
        <w:pStyle w:val="Heading6"/>
        <w:numPr>
          <w:ilvl w:val="5"/>
          <w:numId w:val="1"/>
        </w:numPr>
        <w:rPr/>
      </w:pPr>
      <w:bookmarkStart w:id="711" w:name="__RefHeading___Toc1234878_3224264995"/>
      <w:bookmarkStart w:id="712" w:name="_Toc273"/>
      <w:bookmarkEnd w:id="711"/>
      <w:r>
        <w:rPr/>
        <w:t>۲</w:t>
      </w:r>
      <w:r>
        <w:rPr>
          <w:rtl w:val="true"/>
        </w:rPr>
        <w:t xml:space="preserve"> </w:t>
      </w:r>
      <w:r>
        <w:rPr>
          <w:rtl w:val="true"/>
        </w:rPr>
        <w:t xml:space="preserve">/ </w:t>
      </w:r>
      <w:r>
        <w:rPr/>
        <w:t>۴</w:t>
      </w:r>
      <w:r>
        <w:rPr>
          <w:rtl w:val="true"/>
        </w:rPr>
        <w:t xml:space="preserve"> مرتبه چهارم </w:t>
      </w:r>
      <w:r>
        <w:rPr>
          <w:rtl w:val="true"/>
        </w:rPr>
        <w:t xml:space="preserve">: </w:t>
      </w:r>
      <w:r>
        <w:rPr>
          <w:rtl w:val="true"/>
        </w:rPr>
        <w:t>توحيد در حُكم</w:t>
      </w:r>
      <w:bookmarkEnd w:id="712"/>
    </w:p>
    <w:p>
      <w:pPr>
        <w:pStyle w:val="BookText"/>
        <w:rPr/>
      </w:pPr>
      <w:r>
        <w:rPr>
          <w:rFonts w:ascii="IRNazanin" w:hAnsi="IRNazanin" w:eastAsia="IRNazanin"/>
          <w:color w:val="111111"/>
          <w:sz w:val="28"/>
          <w:sz w:val="28"/>
          <w:szCs w:val="28"/>
          <w:rtl w:val="true"/>
          <w:lang w:bidi="fa-IR"/>
        </w:rPr>
        <w:t>ج ـ آنچه با يكتايىِ مدبّر منافات داردقرآن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بيشتر آنان به خدا ايمان نياوردند ،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مى 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در باره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بيشتر آنان به خدا ايمان نياوردند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اين ايمان نياوردن به خدا ، اين سخن مرد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جانت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مالك بن عطيّه ،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بيشتر آنان به خدا ايمان نياوردند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انسان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فلانى نبود ، من نابود مى شدم ؛ اگر فلانى نبود ، من به فلان و بهمان چيز مى رسيدم ؛ اگر فلانى نبود ، خانواده ام تلف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خداوند در مُلكش ، شريكى قرار داده است كه وى را روزى مى دهد و از او دفاع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 فلانى را به دادم نمى رساند ، نابود مى شدم؟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عيبى ندارد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شناختن صفات ثبوتى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مرتبه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حُكمتوحيد در حكم ، عبارت است از اعتقاد به يكتايى خداوند در تشريع احكام و قانون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 تنها خداوند متعال ، حقّ وضع قانون و صدور دستور اجراى آن را دارد و پيروى از هر قانونى در زندگى فردى و اجتماعى بشر ، بجز قانون الهى ، شرك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كه قانون گذارى و اجراى آن ، تنها حقّ خداست و جز كسانى كه او معيّن كرده ، حقّ حكم كردن و حكومت ندارند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قانون گذار ، كسى است كه بيش از ديگران ، انسان و نيازهاى او را بشناسد و اصول تكامل او را بداند و از هراسيدن در اجراى قانون ، وارسته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جز خداوند متعال ، واجد اين خصوصيات به طور كامل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دليل اين كه انسان را آفريده ، با همه استعدادها و نيازهاى او آشناست و به دليل اين كه علمِ مطلق است ، اصول تكامل او را مى داند و به دليل اين كه بى نياز مطلق است ، هيچ مانعى نمى تواند مانع حكم كردن و يا حكومت 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قرآن كريم ، خدا را با 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الْحَاكِمِينَ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حاكمان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أَحْكَمُ الْحَاكِمِينَ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حكمران ترينِ حاكمان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الْفَاصِلِينَ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جداكنندگان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مى نمايد و قانون گذارى را در انحصار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 إِلَّا لِلَّهِ ؛ حكم ، تنها از آنِ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حكومت را حقّ نمايندگان او مى داند ، چنان كه خداوند متعال ، خطاب به داوود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جانشين در زمين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مردم ، به حق حكم كن و از هوا و هوس ، پيروى مكن</w:t>
      </w:r>
      <w:r>
        <w:rPr>
          <w:rFonts w:eastAsia="IRNazanin" w:cs="IRNazanin"/>
          <w:color w:val="111111"/>
          <w:sz w:val="28"/>
          <w:szCs w:val="28"/>
          <w:rtl w:val="true"/>
          <w:lang w:bidi="fa-IR"/>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الْحَاكِمِينَ</w:t>
      </w:r>
      <w:r>
        <w:rPr>
          <w:rFonts w:eastAsia="Amiri" w:cs="Amiri" w:ascii="Amiri" w:hAnsi="Amiri"/>
          <w:color w:val="111111"/>
          <w:sz w:val="28"/>
          <w:szCs w:val="28"/>
          <w:rtl w:val="true"/>
          <w:lang w:bidi="ar-SA"/>
        </w:rPr>
        <w:t xml:space="preserve">» . </w:t>
      </w:r>
      <w:r>
        <w:rPr>
          <w:rStyle w:val="FootnoteAnchor"/>
          <w:rtl w:val="true"/>
        </w:rPr>
        <w:footnoteReference w:id="10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أَحْكَمُ الْحَاكِمِينَ</w:t>
      </w:r>
      <w:r>
        <w:rPr>
          <w:rFonts w:eastAsia="Amiri" w:cs="Amiri" w:ascii="Amiri" w:hAnsi="Amiri"/>
          <w:color w:val="111111"/>
          <w:sz w:val="28"/>
          <w:szCs w:val="28"/>
          <w:rtl w:val="true"/>
          <w:lang w:bidi="ar-SA"/>
        </w:rPr>
        <w:t xml:space="preserve">» . </w:t>
      </w:r>
      <w:r>
        <w:rPr>
          <w:rStyle w:val="FootnoteAnchor"/>
          <w:rtl w:val="true"/>
        </w:rPr>
        <w:footnoteReference w:id="10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دُونِهِ مِن وَلِىٍّ وَ لَا يُشْرِكُ فِى حُكْمِهِ أَحَدًا</w:t>
      </w:r>
      <w:r>
        <w:rPr>
          <w:rFonts w:eastAsia="Amiri" w:cs="Amiri" w:ascii="Amiri" w:hAnsi="Amiri"/>
          <w:color w:val="111111"/>
          <w:sz w:val="28"/>
          <w:szCs w:val="28"/>
          <w:rtl w:val="true"/>
          <w:lang w:bidi="ar-SA"/>
        </w:rPr>
        <w:t xml:space="preserve">» . </w:t>
      </w:r>
      <w:r>
        <w:rPr>
          <w:rStyle w:val="FootnoteAnchor"/>
          <w:rtl w:val="true"/>
        </w:rPr>
        <w:footnoteReference w:id="10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يَقُصُّ الْحَقَّ وَهُوَ خَيْرُ الْفَاصِلِينَ</w:t>
      </w:r>
      <w:r>
        <w:rPr>
          <w:rFonts w:eastAsia="Amiri" w:cs="Amiri" w:ascii="Amiri" w:hAnsi="Amiri"/>
          <w:color w:val="111111"/>
          <w:sz w:val="28"/>
          <w:szCs w:val="28"/>
          <w:rtl w:val="true"/>
          <w:lang w:bidi="ar-SA"/>
        </w:rPr>
        <w:t xml:space="preserve">» . </w:t>
      </w:r>
      <w:r>
        <w:rPr>
          <w:rStyle w:val="FootnoteAnchor"/>
          <w:rtl w:val="true"/>
        </w:rPr>
        <w:footnoteReference w:id="10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أَمَرَ أَلَّا تَعْبُدُواْ إِلَّا إِيَّاهُ ذَلِكَ الدِّينُ الْقَيِّمُ وَ لَكِنَّ أَكْثَرَ النَّاسِ لَا يَعْلَمُونَ</w:t>
      </w:r>
      <w:r>
        <w:rPr>
          <w:rFonts w:eastAsia="Amiri" w:cs="Amiri" w:ascii="Amiri" w:hAnsi="Amiri"/>
          <w:color w:val="111111"/>
          <w:sz w:val="28"/>
          <w:szCs w:val="28"/>
          <w:rtl w:val="true"/>
          <w:lang w:bidi="ar-SA"/>
        </w:rPr>
        <w:t xml:space="preserve">» . </w:t>
      </w:r>
      <w:r>
        <w:rPr>
          <w:rStyle w:val="FootnoteAnchor"/>
          <w:rtl w:val="true"/>
        </w:rPr>
        <w:footnoteReference w:id="10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اخْتَلَفْتُمْ فِيهِ مِن شَىْ ءٍ فَحُكْمُهُ إِلَى اللَّهِ ذَلِكُمُ اللَّهُ رَبِّى عَلَيْهِ تَوَكَّلْتُ وَ إِلَيْهِ أُنِيبُ</w:t>
      </w:r>
      <w:r>
        <w:rPr>
          <w:rFonts w:eastAsia="Amiri" w:cs="Amiri" w:ascii="Amiri" w:hAnsi="Amiri"/>
          <w:color w:val="111111"/>
          <w:sz w:val="28"/>
          <w:szCs w:val="28"/>
          <w:rtl w:val="true"/>
          <w:lang w:bidi="ar-SA"/>
        </w:rPr>
        <w:t xml:space="preserve">» . </w:t>
      </w:r>
      <w:r>
        <w:rPr>
          <w:rStyle w:val="FootnoteAnchor"/>
          <w:rtl w:val="true"/>
        </w:rPr>
        <w:footnoteReference w:id="1069"/>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بهترينِ حكم كنندگان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بهترينِ حكم كنندگانى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آنان ، ياورى جز او نيست ، و هيچ كس را در فرمان روايى خود ، شريك نمى گيرد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 ، جز از آنِ خدا نيست كه حق را بيان مى كند ، و او بهترينِ داوران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 جز از آنِ خدا نيست ، فرمان داده است كه جز او را نپرستيد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دين درست ؛ ولى بيشتر مردم نمى 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هر چيزى اختلاف كرديد ، داورى در باره آن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خدايى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كردم و به سوى او باز مى گردم</w:t>
      </w:r>
      <w:r>
        <w:rPr>
          <w:rFonts w:eastAsia="IRNazanin" w:cs="IRNazanin"/>
          <w:color w:val="111111"/>
          <w:sz w:val="28"/>
          <w:szCs w:val="28"/>
          <w:rtl w:val="true"/>
          <w:lang w:bidi="fa-IR"/>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الْحُكْمُ وَهُوَ أَسْرَعُ الْحَاسِبِينَ</w:t>
      </w:r>
      <w:r>
        <w:rPr>
          <w:rFonts w:eastAsia="Amiri" w:cs="Amiri" w:ascii="Amiri" w:hAnsi="Amiri"/>
          <w:color w:val="111111"/>
          <w:sz w:val="28"/>
          <w:szCs w:val="28"/>
          <w:rtl w:val="true"/>
          <w:lang w:bidi="ar-SA"/>
        </w:rPr>
        <w:t xml:space="preserve">» .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تُسَمّوا أَولادَكُمُ الحَكَمَ ولا أَبَا الحَكَمِ ؛ فَإِنَّ اللّهَ هُوَ الحَكَمُ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أَشكو إِلى أَحَدٍ سِواكَ ، ولا أَستَعينُ بِحاكِمٍ غَيرِكَ ، حاشاكَ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التعرّف على الصفات 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المرتبة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الطّاعةإنّ معنى التّوحيد في الطّاعة هو أنّه ليس لأَحد أن يُطاع إلّا اللّه والذين اختارهم لاُمور عباده ، فاتّباع غير أمر اللّه إذا كان خلاف أمره شركٌ ، فكيف إذا كان الآمر هوى النفس الّذي يعبّر القرآن عنه بالإله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 مَنِ اتَّخَذَ إِلَهَهُ هَوَاهُ </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التشريع والتقنين منشأ للتّوحيد في الطاعة ، ذلك إذا كان التشريع للّه وحده فإنّ إطاعة غيره إذا كان أمره مخالفا لأَمر اللّه تعني اتّخاذ شريك للّه في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ضوء ذلك، فاجتناب طاعة الأهواء غير المشروعة والجبابرة الذين يعبّر عنهم القرآن الكريم بالطواغيت ، بل اجتناب اتّباع كلّ شيء وكلّ شخص يدعو الإنسان إلى القيام بعمل يخالف أمر اللّه سبحانه ، ضروريّ للحصول على هذه المرتبة من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الإثم ومعصية اللّه في الحقيقة والواقع شرك في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فالموحّد الّذي ليس بمشرك مطلقا هو الّذي يجتنب الإثم ومعصية اللّه مطلقا ، لذا قال الإمام الصادق عليه السلام ـ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طاعَةٍ ولَيسَ شِركَ عِبادَةٍ </w:t>
      </w:r>
      <w:r>
        <w:rPr>
          <w:rFonts w:eastAsia="Amiri" w:cs="Amiri" w:ascii="Amiri" w:hAnsi="Amiri"/>
          <w:color w:val="111111"/>
          <w:sz w:val="28"/>
          <w:szCs w:val="28"/>
          <w:rtl w:val="true"/>
          <w:lang w:bidi="ar-SA"/>
        </w:rPr>
        <w:t xml:space="preserve">. </w:t>
      </w:r>
      <w:r>
        <w:rPr>
          <w:rStyle w:val="FootnoteAnchor"/>
          <w:rtl w:val="true"/>
        </w:rPr>
        <w:footnoteReference w:id="1074"/>
      </w:r>
      <w:r>
        <w:rPr>
          <w:rFonts w:ascii="Amiri" w:hAnsi="Amiri" w:eastAsia="Amiri" w:cs="Amiri"/>
          <w:color w:val="111111"/>
          <w:sz w:val="28"/>
          <w:sz w:val="28"/>
          <w:szCs w:val="28"/>
          <w:rtl w:val="true"/>
          <w:lang w:bidi="ar-SA"/>
        </w:rPr>
        <w:t xml:space="preserve">والتّوحيد في الطاعة كالتقوى له ثلاث مراحل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الواجبات وترك المحرّمات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المستحبّات وترك 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كلّ ما ليس له صبغة إلهيّة ، سواءٌ كان حراما أم مكروها أم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وصيّة رسول اللّه صلى الله عليه و آله لأَبي ذرّ ـ رضوان اللّه عليه ـ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 لِيَكُن لَكَ في كُلِّ شَيءٍ نِيَّةٌ صالِحَةٌ ، حَتَّى فِي النَّومِ وَالأَكلِ </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إشارة إلى هذه المرحلة من التّوحيد الّتي تعدّ من أعلى مراحل التّوحيد في الطّاعة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3" w:name="pg12791_114440"/>
    </w:p>
    <w:p>
      <w:pPr>
        <w:pStyle w:val="Heading6"/>
        <w:numPr>
          <w:ilvl w:val="5"/>
          <w:numId w:val="1"/>
        </w:numPr>
        <w:rPr/>
      </w:pPr>
      <w:bookmarkStart w:id="714" w:name="__RefHeading___Toc1234880_3224264995"/>
      <w:bookmarkStart w:id="715" w:name="_Toc274"/>
      <w:bookmarkEnd w:id="713"/>
      <w:bookmarkEnd w:id="714"/>
      <w:r>
        <w:rPr/>
        <w:t>۲</w:t>
      </w:r>
      <w:r>
        <w:rPr>
          <w:rtl w:val="true"/>
        </w:rPr>
        <w:t xml:space="preserve"> </w:t>
      </w:r>
      <w:r>
        <w:rPr>
          <w:rtl w:val="true"/>
        </w:rPr>
        <w:t xml:space="preserve">/ </w:t>
      </w:r>
      <w:r>
        <w:rPr/>
        <w:t>۵</w:t>
      </w:r>
      <w:r>
        <w:rPr>
          <w:rtl w:val="true"/>
        </w:rPr>
        <w:t xml:space="preserve"> مرتبه پنجم </w:t>
      </w:r>
      <w:r>
        <w:rPr>
          <w:rtl w:val="true"/>
        </w:rPr>
        <w:t xml:space="preserve">: </w:t>
      </w:r>
      <w:r>
        <w:rPr>
          <w:rtl w:val="true"/>
        </w:rPr>
        <w:t>توحيد در اطاعت</w:t>
      </w:r>
      <w:bookmarkEnd w:id="7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 مختصّ اوست و او سريع ترينِ حسابگران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نكنيد ؛ چرا كه حَكَم ، فقط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كس جز تو شِكوه نمى كنم و از هيچ داورى جز تو كمك نمى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شناختن صفات ثبوتى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مرتبه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اطاعتتوحيد در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است از يگانه پرستى در فرمانبَرى از خدا ، و اعتقاد انسان به اين كه از هيچ كس جز خداوند متعال و كسانى كه او معيّن كرده است ، حقّ اطاعت ندارد و پيروى از فرمان غير خدا ، در صورتى كه بر خلاف فرمان او باشد ، شرك شمرده مى شود ، هر چند فرمان روا ، نفسِ انسان باشد كه خداوند ،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 در آن جا كه در قرآن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را كه هوس خويش را معبود خويش گرفته ، ديده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 در اطاعت ، لازمه توحيد در تشريع و قانون گذارى است ؛ زيرا اگر قانون گذارى منحصر به خداست ، طبعا اطاعت از غير او ، در صورتى كه فرمانش مخالف فرمان خدا باشد ، به معناى شريك قرار دادن براى خدا در قانون گذارى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اجتناب از فرمانبرى هوس هاى نامشروع و نيز فرمانبرى زورمداران ـ كه در فرهنگ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شوند ـ ، بلكه پرهيز از پيروى هر چيز و هر كس كه انسان را به انجام دادن كارى بر خلاف فرمان خداوند متعال دعوت كند ، براى رسيدن به اين مرتبه از توحيد ، ضرور است و در يك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نافرمانى از خدا ، در واقع ، شرك در طاعت است و تنها كسانى كه مطلقاً از گناه اجتناب مى كنند ، مشرك به اين معنا نيستند ، چنان كه امام صادق عليه السلام در تفسير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يُؤْمِنُ أَكْثَرُهُم بِاللَّهِ إِلَّا وَ هُم مُّشْرِكُونَ ؛ و بيشترشان به خدا ايمان نمى آورند ؛ بلكه شرك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طاعَةٍ و لَيسَ شِركَ عِبادَةٍ </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 xml:space="preserve">مقصود ، شرك در اطاعت است ، نه شرك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اطاعت ، همانند تقوا ، داراى سه مرحله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واجبات و ترك محرّمات الهى ؛ 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مستحبّات و ترك مكروهات ؛ مرحله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آنچه رنگ و بوى خدايى ندارد ،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يا مكروه و يا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در رهنمودى به ابو ذر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هر چيز ، نيّت شايسته داشته باشى ، حتّى در خوردن و خوابيدن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ره نمود ، به اين مرحله از توحيد ـ كه بالاترين مرحله توحيد در طاعت است ـ اشاره دارد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 اسْمَعُواْ وَ أَطِيعُواْ وَ أَنفِقُواْ خَيْرًا لِّأَنفُسِكُمْ وَ مَن يُوقَ شُحَّ نَفْسِهِ فَأُوْلَئِكَ هُمُ الْمُفْلِحُونَ</w:t>
      </w:r>
      <w:r>
        <w:rPr>
          <w:rFonts w:eastAsia="Amiri" w:cs="Amiri" w:ascii="Amiri" w:hAnsi="Amiri"/>
          <w:color w:val="111111"/>
          <w:sz w:val="28"/>
          <w:szCs w:val="28"/>
          <w:rtl w:val="true"/>
          <w:lang w:bidi="ar-SA"/>
        </w:rPr>
        <w:t xml:space="preserve">» . </w:t>
      </w:r>
      <w:r>
        <w:rPr>
          <w:rStyle w:val="FootnoteAnchor"/>
          <w:rtl w:val="true"/>
        </w:rPr>
        <w:footnoteReference w:id="10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eastAsia="Amiri" w:cs="Amiri" w:ascii="Amiri" w:hAnsi="Amiri"/>
          <w:color w:val="111111"/>
          <w:sz w:val="28"/>
          <w:szCs w:val="28"/>
          <w:rtl w:val="true"/>
          <w:lang w:bidi="ar-SA"/>
        </w:rPr>
        <w:t xml:space="preserve">» . </w:t>
      </w:r>
      <w:r>
        <w:rPr>
          <w:rStyle w:val="FootnoteAnchor"/>
          <w:rtl w:val="true"/>
        </w:rPr>
        <w:footnoteReference w:id="10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أَطِيعُواْ اللَّهَ وَأَطِيعُواْ الرَّسُولَ وَأُوْلِى الْأَمْرِ مِنكُمْ</w:t>
      </w:r>
      <w:r>
        <w:rPr>
          <w:rFonts w:eastAsia="Amiri" w:cs="Amiri" w:ascii="Amiri" w:hAnsi="Amiri"/>
          <w:color w:val="111111"/>
          <w:sz w:val="28"/>
          <w:szCs w:val="28"/>
          <w:rtl w:val="true"/>
          <w:lang w:bidi="ar-SA"/>
        </w:rPr>
        <w:t xml:space="preserve">» . </w:t>
      </w:r>
      <w:r>
        <w:rPr>
          <w:rStyle w:val="FootnoteAnchor"/>
          <w:rtl w:val="true"/>
        </w:rPr>
        <w:footnoteReference w:id="1079"/>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تا مى توانيد ، از خدا پروا كنيد و بشنويد و فرمان ببريد و مالى براى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كنيد ، و كسانى كه از خسّت نفس خويش مصون مانند ، آنان ، رستگاران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پيامبر فرمان بَرَد ، از خدا فرمان برده است و هر كه روى گردانَد ، ما تو را بر ايشان ، نگهبان نفرستاده ايم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پيامبر و اولياى امرتان فرمان بَريد</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 </w:t>
      </w:r>
      <w:r>
        <w:rPr>
          <w:rStyle w:val="FootnoteAnchor"/>
          <w:rtl w:val="true"/>
        </w:rPr>
        <w:footnoteReference w:id="10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فِى كُلِّ أُمَّةٍ رَّسُولًا أَنِ اعْبُدُواْ اللَّهَ وَ اجْتَنِبُواْ الطَّاغُوتَ</w:t>
      </w:r>
      <w:r>
        <w:rPr>
          <w:rFonts w:eastAsia="Amiri" w:cs="Amiri" w:ascii="Amiri" w:hAnsi="Amiri"/>
          <w:color w:val="111111"/>
          <w:sz w:val="28"/>
          <w:szCs w:val="28"/>
          <w:rtl w:val="true"/>
          <w:lang w:bidi="ar-SA"/>
        </w:rPr>
        <w:t xml:space="preserve">» . </w:t>
      </w:r>
      <w:r>
        <w:rPr>
          <w:rStyle w:val="FootnoteAnchor"/>
          <w:rtl w:val="true"/>
        </w:rPr>
        <w:footnoteReference w:id="10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اجْتَنَبُواْ الطَّاغُوتَ أَن يَعْبُدُوهَا وَ أَنَابُواْ إِلَى اللَّهِ لَهُمُ الْبُشْرَى</w:t>
      </w:r>
      <w:r>
        <w:rPr>
          <w:rFonts w:eastAsia="Amiri" w:cs="Amiri" w:ascii="Amiri" w:hAnsi="Amiri"/>
          <w:color w:val="111111"/>
          <w:sz w:val="28"/>
          <w:szCs w:val="28"/>
          <w:rtl w:val="true"/>
          <w:lang w:bidi="ar-SA"/>
        </w:rPr>
        <w:t xml:space="preserve">» . </w:t>
      </w:r>
      <w:r>
        <w:rPr>
          <w:rStyle w:val="FootnoteAnchor"/>
          <w:rtl w:val="true"/>
        </w:rPr>
        <w:footnoteReference w:id="10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وَاحِدًا لَا إِلَهَ إِلَّا هُوَ سُبْحَانَهُ عَمَّا يُشْرِكُونَ</w:t>
      </w:r>
      <w:r>
        <w:rPr>
          <w:rFonts w:eastAsia="Amiri" w:cs="Amiri" w:ascii="Amiri" w:hAnsi="Amiri"/>
          <w:color w:val="111111"/>
          <w:sz w:val="28"/>
          <w:szCs w:val="28"/>
          <w:rtl w:val="true"/>
          <w:lang w:bidi="ar-SA"/>
        </w:rPr>
        <w:t xml:space="preserve">» . </w:t>
      </w:r>
      <w:r>
        <w:rPr>
          <w:rStyle w:val="FootnoteAnchor"/>
          <w:rtl w:val="true"/>
        </w:rPr>
        <w:footnoteReference w:id="10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فِى أَنفُسِهِمْ حَرَجًا مِّمَّا قَضَيْتَ وَيُسَلِّمُواْ تَسْلِيمًا</w:t>
      </w:r>
      <w:r>
        <w:rPr>
          <w:rFonts w:eastAsia="Amiri" w:cs="Amiri" w:ascii="Amiri" w:hAnsi="Amiri"/>
          <w:color w:val="111111"/>
          <w:sz w:val="28"/>
          <w:szCs w:val="28"/>
          <w:rtl w:val="true"/>
          <w:lang w:bidi="ar-SA"/>
        </w:rPr>
        <w:t xml:space="preserve">» .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الحديثتفسير العيّاشي عن أَبي الصباح الكناني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وَالوَلائِجَ </w:t>
      </w:r>
      <w:r>
        <w:rPr>
          <w:rStyle w:val="FootnoteAnchor"/>
          <w:rtl w:val="true"/>
        </w:rPr>
        <w:footnoteReference w:id="1085"/>
      </w:r>
      <w:r>
        <w:rPr>
          <w:rFonts w:ascii="Amiri" w:hAnsi="Amiri" w:eastAsia="Amiri" w:cs="Amiri"/>
          <w:color w:val="111111"/>
          <w:sz w:val="28"/>
          <w:sz w:val="28"/>
          <w:szCs w:val="28"/>
          <w:rtl w:val="true"/>
          <w:lang w:bidi="ar-SA"/>
        </w:rPr>
        <w:t xml:space="preserve">، فَإِنَّ كُلَّ وَليجَةٍ دونَنا فَهِيَ طاغوتٌ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 ـ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الإمام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طاعَةٍ ولَيسَ شِركَ عِبادَةٍ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يُطيعُ الشَّيطانَ مِن حَيثُ لا يَعلَمُ فَيُشرِكُ </w:t>
      </w:r>
      <w:r>
        <w:rPr>
          <w:rFonts w:eastAsia="Amiri" w:cs="Amiri" w:ascii="Amiri" w:hAnsi="Amiri"/>
          <w:color w:val="111111"/>
          <w:sz w:val="28"/>
          <w:szCs w:val="28"/>
          <w:rtl w:val="true"/>
          <w:lang w:bidi="ar-SA"/>
        </w:rPr>
        <w:t xml:space="preserve">. </w:t>
      </w:r>
      <w:r>
        <w:rPr>
          <w:rStyle w:val="FootnoteAnchor"/>
          <w:rtl w:val="true"/>
        </w:rPr>
        <w:footnoteReference w:id="1088"/>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بيشتر ايشان به خدا ايمان نياورند ،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را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مى گيرند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 در ميان هر امّتى پيامبرى مبعوث ساختيم كه خدا را بندگى كنيد و از طاغوت ، دورى نماييد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از عبادت طاغوت دورى كردند و به خدا باز گشتند ، ايشان را بشارت باد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اينان ، عالمان و راهبان خود و مسيح پسر مريم را به جاى خدا ، خداوندانِ خويش گرفتند ، در صورتى كه مأمور نبودند جز آن كه خداى يگانه اى را بپرستند كه هيچ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مى گردانند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كه ايمان نمى آورند ، مگر آن كه تو را در مشاجرات ميان خود ، داور قرار دهند و سپس از قضاوتى كه كرده اى ، در دل هايشان احساس ناراحتى نكنند و كاملاً سرِ تسليم فرود آورند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حديثتفسير العيّاشىـ به نقل از ابو الصَّباح كِنانى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رفاقت با غير خودى ها </w:t>
      </w:r>
      <w:r>
        <w:rPr>
          <w:rStyle w:val="FootnoteAnchor"/>
          <w:rtl w:val="true"/>
        </w:rPr>
        <w:footnoteReference w:id="1089"/>
      </w:r>
      <w:r>
        <w:rPr>
          <w:rFonts w:ascii="IRNazanin" w:hAnsi="IRNazanin" w:eastAsia="IRNazanin"/>
          <w:color w:val="111111"/>
          <w:sz w:val="28"/>
          <w:sz w:val="28"/>
          <w:szCs w:val="28"/>
          <w:rtl w:val="true"/>
          <w:lang w:bidi="fa-IR"/>
        </w:rPr>
        <w:t>بپرهيزيد ؛ زيرا هر رفيقى جز ما ،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بيشتر ايشان به خدا ايمان نياورند ،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را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 شرك در اطاعت است ، نه شرك در عبادت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در باره همين آيه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چنين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از شيطان اطاعت مى كند و بدين ترتيب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مى ورزد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اللّه الكاهلي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لَو أَنَّ قَوما عَبَدُوا اللّهَ وَحدَهُ لا شَريكَ لَهُ ، وأَقامُوا الصَّلاةَ ، وآتَوُا الزَّكاةَ ، وحَجُّوا البَيتَ ، وصاموا شَهرَ رَمَضانَ ، ثُمَّ قالوا لِشَيءٍ صَنَعَهُ اللّهُ أَو صَنَعَهُ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 صَنَعَ خِلافَ الَّذي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وَجَدوا ذلِكَ في قُلوبِهِم ، لَكانوا بِذلِكَ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فِى أَنفُسِهِمْ حَرَجًا مِّمَّا قَضَيْتَ وَيُسَلِّمُواْ تَسْلِيمًا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بِالتَّسليمِ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أُمَيَّةَ أَطلَقوا لِلنّاسِ تَعليمَ الإِيمانِ ولَم يُطلِقوا تَعليمَ الشِّركِ ؛ لِكَي إِذا حَمَلوهُم عَلَيهِ لَم يَعرِفوهُ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عنه عليه السلامـ وقَد سَأَلَهُ أَبو بَصيرٍ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ما دَعَوهُم إِلى عِبادَةِ أَنفُسِهِم ، ولَو دَعَوهُم إِلى عِبادَةِ أَنفُسِهِم لَما أَجابوهُم ، ولكِن أَحَلّوا لَهُم حَراما ، وحَرَّموا عَلَيهِم حَلالاً ، فَعَبَدوهُم مِن حَيثُ لا يَشعُرونَ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عنه عليه السلامـ لأَِبي بَصيرٍ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اجْتَنَبُواْ الطَّاغُوتَ أَن يَعْبُدُوهَا وَ أَنَابُواْ إِلَى اللَّهِ لَهُمُ الْبُشْرَى</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هُم ، ومَن أَطاعَ جَبّارا فَقَد عَبَدَهُ </w:t>
      </w:r>
      <w:r>
        <w:rPr>
          <w:rFonts w:eastAsia="Amiri" w:cs="Amiri" w:ascii="Amiri" w:hAnsi="Amiri"/>
          <w:color w:val="111111"/>
          <w:sz w:val="28"/>
          <w:szCs w:val="28"/>
          <w:rtl w:val="true"/>
          <w:lang w:bidi="ar-SA"/>
        </w:rPr>
        <w:t xml:space="preserve">. </w:t>
      </w:r>
      <w:r>
        <w:rPr>
          <w:rStyle w:val="FootnoteAnchor"/>
          <w:rtl w:val="true"/>
        </w:rPr>
        <w:footnoteReference w:id="1094"/>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عبد اللّه كاهلى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مردمى خداى يگانه و بى انباز را بپرستند ، نماز بخوانند ، زكات بدهند ، حج بگزارند و ماه رمضان را روزه بگيرند ، امّا در باره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يا پيامبر خدا كرده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عكس اين كار را نكرد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احساسى را در دل هايشان بيابند ، هر آينه ، به سبب آن مشرك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امام صادق عليه السلام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كه ايمان ندارند ، مگر آن كه تو را در اختلافات ميان خود ، داور قرار دهند و سپس از قضاوتى كه كرده اى ، در دل هاى خويش احساس ناراحتى نكنند و كاملاً سرِ تسليم فرود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تسليم شدن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 ، مردم را در آموختن ايمان ، آزاد گذاشتند ؛ امّا در آموختن شرك ، آزاد نگذاشتند ، براى اين كه هر گاه آنان را به شرك وا دارند ، متوجّه آن نشوند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پاسخ سؤال ابو بصير از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 و راهبانِ خويش را به جاى خدا به خداوندى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و 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يهود را به عبادت خودشان فرا نخواندند ، كه اگر آنها را به عبادت خود فرا مى خواندند ، قطعاً نمى پذيرفتند ؛ بلكه حرامى را براى آنها حلال ، و حلالى را برايشان حرام ساختند و بدين سان ، بى آن كه خود بفهمند ، آنان را عبادت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ابو بصير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از عبادت طاغوت دورى كردند و به خدا بازگشتند ، ايشان را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 همان كسانيد و هركس از سلطانى اطاعت كند ، در واقع ، او را عبادت كرده است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عيسَى بنُ مَريَمَ عليه السلام عَلى قَريَةٍ قَد ماتَ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هذِهِ القَريَةِ ، فَأَجابَهُ مِنهُم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روحَ اللّهِ وكَلِمَتَهُ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 ما كانَت أَعمالُكُم؟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الطّاغوتِ وحُبُّ الدُّنيا ، مَعَ خَوفٍ قَليلٍ ، وأَمَلٍ بَعيدٍ ، وغَفلَةٍ في لَهوٍ ولَعِبٍ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حُبُّكُم لِلدُّنيا؟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 الصَّبِيِّ لِاُمِّهِ ؛ إِذا أَقبَلَت عَلَينا فَرِحنا وسُرِرنا ، وإِذا أَدبَرَت عَنّا بَكَينا وحَزَنّا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عِبادَتُكُم لِلطّاغوتِ؟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لِأَهلِ المَعاصي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صِفَةِ الإِيمانِ الإِقرارُ وَالخُضوعُ للّهِِ بِذُلِّ الإِقرارِ ، وَالتَّقَرُّبُ إِلَيهِ بِهِ ، وَالأَداءُ لَهُ بِعِلمِ كُلِّ مَفروضٍ مِن صَغيرٍ أَو كَبيرٍ مِن حَدِّ التَّوحيدِ فَما دونَهُ إِلى آخِرِ بابٍ مِن أَبوابِ الطّاعَةِ أَوَّلاً فَأَوّلاً ، مَقرونٌ ذلِكَ كُلُّهُ بَعضُهُ إِلى بَعضٍ ، مَوصولٌ بَعضُهُ بِبَعضٍ ، فَإِذا أَدَّى العَبدُ ما فَرَضَ عَلَيهِ مِمّا وَصَلَ إِلَيهِ عَلى صِفَةِ ما وَصَفناهُ فَهُوَ مُؤمِنٌ مُستَحِقٌّ لِصِفَةِ الإِيمانِ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ومَعنَى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مَعصِيَةٍ عُصِيَ اللّهُ بِها بِالتَّدَيُّنِ فَهُوَ مُشرِكٌ ، صَغيرَةً كانَت المَعصِيَةُ أَو كَبيرَةً ، فَفاعِلُها مُشرِكٌ </w:t>
      </w:r>
      <w:r>
        <w:rPr>
          <w:rFonts w:eastAsia="Amiri" w:cs="Amiri" w:ascii="Amiri" w:hAnsi="Amiri"/>
          <w:color w:val="111111"/>
          <w:sz w:val="28"/>
          <w:szCs w:val="28"/>
          <w:rtl w:val="true"/>
          <w:lang w:bidi="ar-SA"/>
        </w:rPr>
        <w:t xml:space="preserve">. </w:t>
      </w:r>
      <w:r>
        <w:rPr>
          <w:rStyle w:val="FootnoteAnchor"/>
          <w:rtl w:val="true"/>
        </w:rPr>
        <w:footnoteReference w:id="1096"/>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عليهاالسلام بر آبادى اى گذشت كه مردم آن ، همه مرده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اين آبادى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ميان ايشان ، يكى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اى روح و كلمه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كردارتان 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طاغوت و دنيادوستى ، با ترس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آرزوهاى دور و دراز ، و غفلت و فرو رفتن در لهو و 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دوستى تان چگونه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علاقه كودك به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ما رو مى كرد ، خوش حال و شادمان مى شديم و چون از ما روى مى گردانْد ، گريان و اندوهناك 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عبادتتان از طاغوت چگونه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بردارى از گنهكاران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صفت ايمان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فروتنانه به خدا و خضوع در برابر او ، تقرّب جستن به او از اين طريق و به جاى آوردن آگاهانه هر فريضه كوچك يا بزرگى ، از حدّ يكتاشناسى گرفته به پايين تا آخرين باب از ابواب طاعت ، يكى پس از ديگرى ؛ زيرا همه اينها باهم مرتبط و به يكديگر پيوسته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واجب ساخته و به او رسيده است ، به شرحى كه گفتيم به جاى آورد ، او مؤمن و سزاوار صفتِ ايمان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معناى شرك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معصيتى كه خدا با آن نافرمانى شود و جنبه دين به خود گيرد ؛ خواه آن معصيت ، كوچك باشد يا بزرگ ، در هر صورت ، مرتكب آن ، مشرك است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المرتبة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العبادةالعبادة في اللغة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 والذلّ </w:t>
      </w:r>
      <w:r>
        <w:rPr>
          <w:rStyle w:val="FootnoteAnchor"/>
          <w:rtl w:val="true"/>
        </w:rPr>
        <w:footnoteReference w:id="1097"/>
      </w:r>
      <w:r>
        <w:rPr>
          <w:rFonts w:ascii="Amiri" w:hAnsi="Amiri" w:eastAsia="Amiri" w:cs="Amiri"/>
          <w:color w:val="111111"/>
          <w:sz w:val="28"/>
          <w:sz w:val="28"/>
          <w:szCs w:val="28"/>
          <w:rtl w:val="true"/>
          <w:lang w:bidi="ar-SA"/>
        </w:rPr>
        <w:t xml:space="preserve">، وعبادة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 والخضوع أمامه، ويُستعمَل التّوحيد في العبادة قرآنيّا وروائيّا بمعنيين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اللّه وحده وترك عبادة غيره ،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فِى كُلِّ أُمَّةٍ رَّسُولًا أَنِ اعْبُدُواْ اللَّهَ وَ اجْتَنِبُواْ الطَّاغُوتَ</w:t>
      </w:r>
      <w:r>
        <w:rPr>
          <w:rFonts w:eastAsia="Amiri" w:cs="Amiri" w:ascii="Amiri" w:hAnsi="Amiri"/>
          <w:color w:val="111111"/>
          <w:sz w:val="28"/>
          <w:szCs w:val="28"/>
          <w:rtl w:val="true"/>
          <w:lang w:bidi="ar-SA"/>
        </w:rPr>
        <w:t xml:space="preserve">» . </w:t>
      </w:r>
      <w:r>
        <w:rPr>
          <w:rStyle w:val="FootnoteAnchor"/>
          <w:rtl w:val="true"/>
        </w:rPr>
        <w:footnoteReference w:id="1098"/>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اجْتَنَبُواْ الطَّاغُوتَ أَن يَعْبُدُوهَا وَ أَنَابُواْ إِلَى اللَّهِ لَهُمُ الْبُشْرَى</w:t>
      </w:r>
      <w:r>
        <w:rPr>
          <w:rFonts w:eastAsia="Amiri" w:cs="Amiri" w:ascii="Amiri" w:hAnsi="Amiri"/>
          <w:color w:val="111111"/>
          <w:sz w:val="28"/>
          <w:szCs w:val="28"/>
          <w:rtl w:val="true"/>
          <w:lang w:bidi="ar-SA"/>
        </w:rPr>
        <w:t xml:space="preserve">» . </w:t>
      </w:r>
      <w:r>
        <w:rPr>
          <w:rStyle w:val="FootnoteAnchor"/>
          <w:rtl w:val="true"/>
        </w:rPr>
        <w:footnoteReference w:id="1099"/>
      </w:r>
      <w:r>
        <w:rPr>
          <w:rFonts w:ascii="Amiri" w:hAnsi="Amiri" w:eastAsia="Amiri" w:cs="Amiri"/>
          <w:color w:val="111111"/>
          <w:sz w:val="28"/>
          <w:sz w:val="28"/>
          <w:szCs w:val="28"/>
          <w:rtl w:val="true"/>
          <w:lang w:bidi="ar-SA"/>
        </w:rPr>
        <w:t xml:space="preserve">وهذا المعنى للتّوحيد في العبادة هو نفس التّوحيد في الطّاعة الّذي تقدّم توضيحه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خلوص النيّة في عبادة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التّوحيد في الطّاعة لازمه التّوحيد في العبادة أيضا ؛ لأَنّ طاعة الأوامر الإلهيّة بنحو مطلق يستلزم إخلاص النيّة ، ولكن ارتأينا لتوحيد العبادة عنوانا مستقلّاً ؛ للتنبّه على أنّ الرياء في الطّاعة والعبادة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أَعلى مراتب التَّوحيدإنّ أعلى مراتب الإخلاص أو التّوحيد في العبادة ، هي أنّ الإنسان في عبادته وطاعته للّه تعالى لا يطلب أجرا ، بل إنّ عشق اللّه سبحانه وحبّه يدفعانه إلى طاعته ، كما 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يَعبُدونَ اللّهَ عز و جل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فَطَبَقَةٌ يَعبُدونَهُ رَغبَةً في ثَوابِهِ فَتِلكَ عِبادَةُ الحرُصَاءِ ، وهُوَ الطَّمَعُ ، وآخَرونَ يَعبُدونَهُ فَرَقا مِنَ النّارِ فَتِلكَ عِبادَةُ العَبيدِ ، وهِيَ الرَّهبَةُ ، ولكِنّي أعبُدُهُ حُبّا لَهُ عز و جلفَتِلكَ عِبادَةُ الكِرامِ ، وهُوَ الأَمنُ </w:t>
      </w:r>
      <w:r>
        <w:rPr>
          <w:rFonts w:eastAsia="Amiri" w:cs="Amiri" w:ascii="Amiri" w:hAnsi="Amiri"/>
          <w:color w:val="111111"/>
          <w:sz w:val="28"/>
          <w:szCs w:val="28"/>
          <w:rtl w:val="true"/>
          <w:lang w:bidi="ar-SA"/>
        </w:rPr>
        <w:t xml:space="preserve">. </w:t>
      </w:r>
      <w:r>
        <w:rPr>
          <w:rStyle w:val="FootnoteAnchor"/>
          <w:rtl w:val="true"/>
        </w:rPr>
        <w:footnoteReference w:id="1100"/>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6" w:name="pg12791_114450"/>
    </w:p>
    <w:p>
      <w:pPr>
        <w:pStyle w:val="Heading6"/>
        <w:numPr>
          <w:ilvl w:val="5"/>
          <w:numId w:val="1"/>
        </w:numPr>
        <w:rPr/>
      </w:pPr>
      <w:bookmarkStart w:id="717" w:name="__RefHeading___Toc1234882_3224264995"/>
      <w:bookmarkStart w:id="718" w:name="_Toc275"/>
      <w:bookmarkEnd w:id="716"/>
      <w:bookmarkEnd w:id="717"/>
      <w:r>
        <w:rPr/>
        <w:t>۲</w:t>
      </w:r>
      <w:r>
        <w:rPr>
          <w:rtl w:val="true"/>
        </w:rPr>
        <w:t xml:space="preserve"> </w:t>
      </w:r>
      <w:r>
        <w:rPr>
          <w:rtl w:val="true"/>
        </w:rPr>
        <w:t xml:space="preserve">/ </w:t>
      </w:r>
      <w:r>
        <w:rPr/>
        <w:t>۶</w:t>
      </w:r>
      <w:r>
        <w:rPr>
          <w:rtl w:val="true"/>
        </w:rPr>
        <w:t xml:space="preserve"> مرتبه ششم </w:t>
      </w:r>
      <w:r>
        <w:rPr>
          <w:rtl w:val="true"/>
        </w:rPr>
        <w:t xml:space="preserve">: </w:t>
      </w:r>
      <w:r>
        <w:rPr>
          <w:rtl w:val="true"/>
        </w:rPr>
        <w:t>توحيد در عبادت</w:t>
      </w:r>
      <w:bookmarkEnd w:id="718"/>
    </w:p>
    <w:p>
      <w:pPr>
        <w:pStyle w:val="Heading6"/>
        <w:numPr>
          <w:ilvl w:val="5"/>
          <w:numId w:val="1"/>
        </w:numPr>
        <w:rPr/>
      </w:pPr>
      <w:bookmarkStart w:id="719" w:name="__RefHeading___Toc1234884_3224264995"/>
      <w:bookmarkStart w:id="720" w:name="_Toc276"/>
      <w:bookmarkEnd w:id="719"/>
      <w:r>
        <w:rPr>
          <w:rtl w:val="true"/>
        </w:rPr>
        <w:t>بالاترين مراتب توحيد</w:t>
      </w:r>
      <w:bookmarkEnd w:id="720"/>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مرتبه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در عبادتعبادت ، در لغت به معناى نرمش و فروتنى است </w:t>
      </w:r>
      <w:r>
        <w:rPr>
          <w:rStyle w:val="FootnoteAnchor"/>
          <w:rtl w:val="true"/>
        </w:rPr>
        <w:footnoteReference w:id="1101"/>
      </w:r>
      <w:r>
        <w:rPr>
          <w:rFonts w:ascii="IRNazanin" w:hAnsi="IRNazanin" w:eastAsia="IRNazanin"/>
          <w:color w:val="111111"/>
          <w:sz w:val="28"/>
          <w:sz w:val="28"/>
          <w:szCs w:val="28"/>
          <w:rtl w:val="true"/>
          <w:lang w:bidi="fa-IR"/>
        </w:rPr>
        <w:t xml:space="preserve">و عبادت خدا ، به معناى فروتنى و خضوع انسان در برابر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عبادت ، در قرآن و احاديث اسلامى ، در دو معنا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انسان از خداى يگانه و ترك پرستش غير او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هر امّتى فرستاده اى برانگيختيم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و از طاغوت بپرهيزيد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مژده باد آنان را كه از پرستش طاغوت ، پرهيز كردند و به سوى خدا باز 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معنا از توحيد در عبادت ، همان توحيد در اطاعت است كه پيش از اين ، توضيح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كردن انگيزه در پرستش خداى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لازمه توحيد در اطاعت ، توحيد در عبادت نيز هست ؛ زيرا اطاعت از اوامر الهى به طور مطلق ، مستلزم اخلاص و پاك سازى انگيزه است ؛ امّا به دليل اهمّيت اين موضوع و نيز اهمّيت مسئله اخلاص در عبادت و مراتب اخلاص ، عنوان مستقلى به آن ، اختصاص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بالاترين مراتب توحيدبالاترين مراتب اخلاص و يا توحيد در عبادت ، آن است كه انسان در عبادت و اطاعت ، از خداوند متعال ، مزد طلب نكند ؛ بلكه عشق و محبّت خدا ، او را به اطاعت از او وادار نمايد ، چنان كه 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خداى عز و جل را به سه گونه عبادت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سرِ رغبت به پاداش خداوند ، او را عبادت مى نمايند كه اين ، عبادت حريصان و همان طمع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ديگر ، او را از سرِ بيم از آتش عبادت مى كنند كه اين ، عبادت بردگان و همان 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 از سرِ محبّت به او عبادتش مى كنم كه اين ، عبادت بزرگ مَنشان و اين ، همان آسودگى است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إِلَّا نُوحِى إِلَيْهِ أَنَّهُ لَا إِلَهَ إِلَّا أَنَا فَاعْبُدُونِ</w:t>
      </w:r>
      <w:r>
        <w:rPr>
          <w:rFonts w:eastAsia="Amiri" w:cs="Amiri" w:ascii="Amiri" w:hAnsi="Amiri"/>
          <w:color w:val="111111"/>
          <w:sz w:val="28"/>
          <w:szCs w:val="28"/>
          <w:rtl w:val="true"/>
          <w:lang w:bidi="ar-SA"/>
        </w:rPr>
        <w:t xml:space="preserve">» . </w:t>
      </w:r>
      <w:r>
        <w:rPr>
          <w:rStyle w:val="FootnoteAnchor"/>
          <w:rtl w:val="true"/>
        </w:rPr>
        <w:footnoteReference w:id="1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 </w:t>
      </w:r>
      <w:r>
        <w:rPr>
          <w:rStyle w:val="FootnoteAnchor"/>
          <w:rtl w:val="true"/>
        </w:rPr>
        <w:footnoteReference w:id="1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 وَ الَّذِينَ اتَّخَذُواْ مِن دُونِهِ أَوْلِيَاءَ مَا نَعْبُدُهُمْ إِلَّا لِيُقَرِّبُونَا إِلَى اللَّهِ زُلْفَى إِنَّ اللَّهَ يَحْكُمُ بَيْنَهُمْ فِى مَا هُمْ فِيهِ يَخْتَلِفُونَ إِنَّ اللَّهَ لَا يَهْدِى مَنْ هُوَ كَاذِبٌ كَفَّارٌ</w:t>
      </w:r>
      <w:r>
        <w:rPr>
          <w:rFonts w:eastAsia="Amiri" w:cs="Amiri" w:ascii="Amiri" w:hAnsi="Amiri"/>
          <w:color w:val="111111"/>
          <w:sz w:val="28"/>
          <w:szCs w:val="28"/>
          <w:rtl w:val="true"/>
          <w:lang w:bidi="ar-SA"/>
        </w:rPr>
        <w:t xml:space="preserve">» . </w:t>
      </w:r>
      <w:r>
        <w:rPr>
          <w:rStyle w:val="FootnoteAnchor"/>
          <w:rtl w:val="true"/>
        </w:rPr>
        <w:footnoteReference w:id="1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 </w:t>
      </w:r>
      <w:r>
        <w:rPr>
          <w:rStyle w:val="FootnoteAnchor"/>
          <w:rtl w:val="true"/>
        </w:rPr>
        <w:footnoteReference w:id="1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يَاأَيُّهَا النَّاسُ إِن كُنتُمْ فِى شَكٍّ مِّن دِينِى فَلَا أَعْبُدُ الَّذِينَ تَعْبُدُونَ مِن دُونِ اللَّهِ وَ لَكِنْ أَعْبُدُ اللَّهَ الَّذِى يَتَوَفَّاكُمْ وَ أُمِرْتُ أَنْ أَكُونَ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أَقِمْ وَجْهَكَ لِلدِّينِ حَنِيفًا وَ لَا تَكُونَنَّ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مِن دُونِ اللَّهِ مَا لَا يَنفَعُكَ وَ لَا يَضُرُّكَ فَإِن فَعَلْتَ فَإِنَّكَ إِذًا مِّنَ الظَّالِمِينَ</w:t>
      </w:r>
      <w:r>
        <w:rPr>
          <w:rFonts w:eastAsia="Amiri" w:cs="Amiri" w:ascii="Amiri" w:hAnsi="Amiri"/>
          <w:color w:val="111111"/>
          <w:sz w:val="28"/>
          <w:szCs w:val="28"/>
          <w:rtl w:val="true"/>
          <w:lang w:bidi="ar-SA"/>
        </w:rPr>
        <w:t xml:space="preserve">» . </w:t>
      </w:r>
      <w:r>
        <w:rPr>
          <w:rStyle w:val="FootnoteAnchor"/>
          <w:rtl w:val="true"/>
        </w:rPr>
        <w:footnoteReference w:id="1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صَلَاتِى وَنُسُكِى وَمَحْيَاىَ وَمَمَاتِى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وَبِذَلِكَ أُمِرْتُ وَأَنَا أَوَّلُ الْمُسْلِمِينَ</w:t>
      </w:r>
      <w:r>
        <w:rPr>
          <w:rFonts w:eastAsia="Amiri" w:cs="Amiri" w:ascii="Amiri" w:hAnsi="Amiri"/>
          <w:color w:val="111111"/>
          <w:sz w:val="28"/>
          <w:szCs w:val="28"/>
          <w:rtl w:val="true"/>
          <w:lang w:bidi="ar-SA"/>
        </w:rPr>
        <w:t xml:space="preserve">» . </w:t>
      </w:r>
      <w:r>
        <w:rPr>
          <w:rStyle w:val="FootnoteAnchor"/>
          <w:rtl w:val="true"/>
        </w:rPr>
        <w:footnoteReference w:id="1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إِلَىَّ أَنَّمَا إِلَهُكُمْ إِلَهٌ وَاحِدٌ 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پيش از تو ، هيچ پيامبرى نفرستاديم ، مگر آن كه به او وحى كرديم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بپرستيد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 را مى پرستيم و فقط از تو يارى مى جوييم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آيين ناب ، از آنِ خداست ؛ و كسانى كه به جاى او اوليايى براى خود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بهانه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نمى پرستيم ، مگر براى اين كه ما را به خدا نزديك تر سازند ، البته خدا ميان آنان ، در باره آنچه بر سرِ آن اختلاف دارند ، داورى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 كسى را كه دروغگو و ناسپاس است ، راه نمايى نمى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سخنى بياييد كه ميان ما و شما يكسان است و آن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را نپرستيم و چيزى را شريك او نگردانيم ، و بعضى از ما ، بعضى ديگر را به جاى خدا ، پروردگار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گرداندند ،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ما مسلمانيم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دين من ، دودليد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شما به جاى خدا مى پرستيد ، نمى پرستم ؛ بلكه خدايى را مى پرستم كه جانِ شما را مى ستانَد ، و به من فرمان داده شده كه از اهل ايمان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داده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يكتاپرستى روى آور و هرگز از مشركان مباش و به جاى خدا ، چيزى را كه نه سود به تو مى رسانَد و نه زيان ، مخوان ؛ كه اگر چنين كنى ، هر آينه ، از ستمكارانى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و عبادتم و زندگى و مرگ من ، براى خداست كه پروردگار جهان هاست و او را شريكى نيست ، و به اين كار ، مأمور شده ام و من ، نخستين مسلمانم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بشرى مانند شما هستم كه به من ، وحى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خداى شما ، خدايى واحد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هركه به ديدار پروردگارش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 بايد كار نيك كند و هيچ كس را در عبادت پروردگارش شريك نگردانَد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الحديثالمعجم الكبير عن شدّاد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اللّهُ الأَوَّلينَ وَالآخِرينَ بِبَقيعٍ </w:t>
      </w:r>
      <w:r>
        <w:rPr>
          <w:rStyle w:val="FootnoteAnchor"/>
          <w:rtl w:val="true"/>
        </w:rPr>
        <w:footnoteReference w:id="1109"/>
      </w:r>
      <w:r>
        <w:rPr>
          <w:rFonts w:ascii="Amiri" w:hAnsi="Amiri" w:eastAsia="Amiri" w:cs="Amiri"/>
          <w:color w:val="111111"/>
          <w:sz w:val="28"/>
          <w:sz w:val="28"/>
          <w:szCs w:val="28"/>
          <w:rtl w:val="true"/>
          <w:lang w:bidi="ar-SA"/>
        </w:rPr>
        <w:t>واحِدٍ يَنفُذُهُمُ البَصَرُ ويُسمِعُهُمُ الدَّاعي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شَريكٍ ، كُلُّ عَمَلٍ كانَ عُمِلَ لي في دارِ الدُّنيا كانَ لي فيهِ شَريكٌ فَأَنَا أَدَعُهُ اليَومَ ، ولا أَقبَلُ اليَوم إِلّا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آتِكُم إِلّا بِخَيرٍ ؛ آتَيتُكم أَن تَعبُدُوا اللّهَ وَحدَهُ لا شَريكَ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تَدَعُوا اللّاتَ وَالعُزّى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الإمام الصادق عليه السلامـ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يَعمَلُ شَيئا مِنَ الثَّوابِ لا يَطلُبُ بِهِ وَجهَ اللّهِ إِنَّما يَطلُبُ تَزكِيَةَ النّاسِ ، يَشتَهي أَن يُسمِعَ بِهِ النّاسَ ، فَهذَا الَّذي أَشرَكَ بِعِبادَةِ رَبِّهِ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إِخلاصُ العِبادَةِ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ما طَلَبَ بِه العِبادُ حَوائِجَهُم </w:t>
      </w:r>
      <w:r>
        <w:rPr>
          <w:rFonts w:eastAsia="Amiri" w:cs="Amiri" w:ascii="Amiri" w:hAnsi="Amiri"/>
          <w:color w:val="111111"/>
          <w:sz w:val="28"/>
          <w:szCs w:val="28"/>
          <w:rtl w:val="true"/>
          <w:lang w:bidi="ar-SA"/>
        </w:rPr>
        <w:t xml:space="preserve">. </w:t>
      </w:r>
      <w:r>
        <w:rPr>
          <w:rStyle w:val="FootnoteAnchor"/>
          <w:rtl w:val="true"/>
        </w:rPr>
        <w:footnoteReference w:id="1116"/>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حديثالمعجم الكبيرـ به نقل از شدّاد بن اوس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كه خداوند ، همه انسان ها را ، از اوّل تا آخر عالم ، در دشتى فراخ ، گرد آورد ، به طورى كه همه آنها در چشم رس اند و صدا به گوش همگان مى رسد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بهترين شريك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عملى كه در سراى دنيا براى من انجام شده و در آن برايم شريكى بوده است ، من ، امروز ، آن را وا مى نهم و امروز ، جز خالص را نمى پذيرم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سپس 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 بندگان ناب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ديدار پروردگارش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 بايد كار نيك كند و هيچ كس را در عبادت پروردگارش شريك نگرداند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جز خوبى براى شما نياورده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برايتان آورده ام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يگانه و بى انباز را بپرستيد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 و عزّا را رها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به ديدار پروردگارش اميد دارد ، بايد كار نيك كند و هيچ كس را در عبادت پروردگارش شريك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ثوابى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دهد و نيّتش نه رضاى خدا ، بلكه ستايش مردم است و دوست دارد كه آوازه اش به گوش مردم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در عبادت پروردگارش شرك ورزيده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مى پرستيم و تنها از تو يارى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مى 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خالص ساختن عبادت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از تو يارى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برترين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بندگان به واسطه آن ، نيازهايشان را طلبيده اند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خالِصا مُخلِصا ، لَيسَ فيهِ شَيءٌ مِن عِبادَةِ الأَوثانِ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وتَقَرُّبٌ إِلَى اللّهِ تَعالى ذِكرُهُ ، وإِخلاصٌ لَهُ بِالعَمَلِ دونَ 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اِستِزادَةٌ مِن تَوفيقِهِ وعِبادَتِهِ ، وَاستِدامَةٌ لِما أَنعَمَ اللّهُ عَلَيهِ ونَصَرَهُ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الإمام العسكريّ عليه السلامـ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يا أَيُّهَا الخَلقُ المُنعَمُ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المُنعِمُ عَلَينا ، نُطيعُكَ مُخلِصينَ مَعَ التَّذَلُّلِ وَالخُشوعِ بِلا رِياءٍ ولا سُمعَةٍ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مِنكَ نَسأَلُ المَعونَةَ عَلى طاعَتِكَ لِنُؤَدِّيَها كَما أَمَرتَ ، ونَتَّقِيَ مِن دُنيانا عَمّا عَنهُ نَهَيتَ ، ونَعتَصِمَ مِنَ الشَّيطانِ ومِن سائِرِ مَرَدَةِ الإِنسِ مِنَ المُضِلّينَ ، ومِنَ المُؤذينَ الظّالِمينَ بِعِصمَتِكَ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العِبادَةُ الخالِصَةُ ألّا يَرجُوَ الرَّجُلُ إِلّا رَبَّهُ ، ولا يَخافَ إِلّا ذَنبَهُ </w:t>
      </w:r>
      <w:r>
        <w:rPr>
          <w:rFonts w:eastAsia="Amiri" w:cs="Amiri" w:ascii="Amiri" w:hAnsi="Amiri"/>
          <w:color w:val="111111"/>
          <w:sz w:val="28"/>
          <w:szCs w:val="28"/>
          <w:rtl w:val="true"/>
          <w:lang w:bidi="ar-SA"/>
        </w:rPr>
        <w:t xml:space="preserve">. </w:t>
      </w:r>
      <w:r>
        <w:rPr>
          <w:rStyle w:val="FootnoteAnchor"/>
          <w:rtl w:val="true"/>
        </w:rPr>
        <w:footnoteReference w:id="1120"/>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حَنِيفًا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و مخلص ، به طورى كه چيزى از بت پرستى در او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مى 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رغبت و تقرّب جستن به خداوند متعال و خالص گردانيدن عمل براى اوست و نه ديگران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از تو يارى مى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درخواست توفيق و عبادت بيشتر و تقاضاى ادامه نعمت هاى خدا به او و يارى اش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السلامـ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مى پرستيم و تنها از تو يارى مى طلبيم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مردمانى كه به شما نعمت داده شده است ،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مى 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نعمت دهنده به ما ؛ و مخلصانه و با فروتنى و خشوع و بى هيچ ريا و شهرت طلبى اى تو را اطاعت مى كنيم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از تو يارى مى طلبيم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درخواست مى كنيم كه ما را بر طاعتت يارى كنى تا آن را آن گونه كه فرموده اى ، به جا آوريم و از دنيايمان ، از آنچه از آن نهى كرده اى ، پرهيز كنيم و با حمايت و نگهدارى تو ، خويشتن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و انسان هاى اهريمنْ صفت ، گم راه ساز و آزار دهنده و ستمگر ، نگه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خالص ، آن است كه انسان ، جز به پروردگارش اميد نبندد و جز از گناه خويش نترسد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w:t>
      </w:r>
      <w:r>
        <w:rPr>
          <w:rStyle w:val="FootnoteAnchor"/>
          <w:rtl w:val="true"/>
        </w:rPr>
        <w:footnoteReference w:id="1121"/>
      </w:r>
      <w:r>
        <w:rPr>
          <w:rFonts w:ascii="Amiri" w:hAnsi="Amiri" w:eastAsia="Amiri" w:cs="Amiri"/>
          <w:color w:val="111111"/>
          <w:sz w:val="28"/>
          <w:sz w:val="28"/>
          <w:szCs w:val="28"/>
          <w:rtl w:val="true"/>
          <w:lang w:bidi="ar-SA"/>
        </w:rPr>
        <w:t xml:space="preserve">لِمَن أَخلَصَ للّهِِ العِبادَةَ وَالدُّعاءَ ، ولَم يَشغَل قَلبَهُ بِما تَرى عَيناهُ ، ولَم يَنسَ ذِكرَ اللّهِ بِما تَسمَعُ أُذُناهُ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الكَلامِ إِلَى اللّهِ هؤُلاءِ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إِلهَ إِلّا أَنتَ ، اللّهُمَّ لا نَعبُدُ إِلّا إِيّاكَ ، اللّهُمَّ لا نُشرِكُ بِكَ شَيئا ، اللّهُمَّ إِنّي ظَلَمتُ نَفسي فَاغفِرلي ؛ فَإِنَّهُ لا يَغفِرُ الذُّنوبَ إِلّا أَنتَ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أُشهِدُكَ وكَفى بِكَ شَهيدا ، وأُشهِدُ مَلائِكَتَكَ وحَمَلَةَ عَرشِكَ وسُكّانَ سَماواتِكَ وأَرضِكَ بِأَنَّكَ أَنتَ اللّهُ الَّذي لا إِلهَ إِلّا أَنتَ ، المَعبودُ الَّذي لَيسَ مِن لَدُن عَرشِكَ إِلى قَرارِ أَرضِكَ مَعبودٌ يُعبَدُ سِواكَ إِلّا باطِلٌ مُضَمحِلٌّ غَيرُ وَجهِكَ الكَريمِ ، لا إِلهَ إِلّا أَنتَ المَعبودُ فَلا مَعبودَ سِواكَ ، تَعالَيتَ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1124"/>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كسى كه خداوند را خالصانه ، عبادت و نيايش كرد و دلش را به آنچه چشمانش مى بيند ، مشغول نداشت ، و آنچه گوش هايش مى شنود ، او را از ياد خدا غافل نساخت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محبوب ترين سخنان نزد خداوند ، اين جملات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جز تو را نمى پرستيم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شريك تو نمى گردانيم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خويشتن ستم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بيامرز كه آمرزنده گناهان ، تنها تو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مى گيرم و گواه بودن تو كافى است ، و فرشتگانت و حمل كنندگان عرشت و ساكنان آسمان ها و زمينت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مى گيرم به اين كه تويى خدا و معبودى جز تو نيست ، و از عرش تا فرش ، هر معبودى غير از تو پرستش شود ، باطل و نابود شده است ، مگر ذاتِ شريف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تو نيست و معبود ، تويى و غير تو معبودى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بسى برتر و والاتر از آنى كه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21" w:name="pg12791_114460"/>
    </w:p>
    <w:p>
      <w:pPr>
        <w:pStyle w:val="Heading6"/>
        <w:numPr>
          <w:ilvl w:val="5"/>
          <w:numId w:val="1"/>
        </w:numPr>
        <w:rPr/>
      </w:pPr>
      <w:bookmarkStart w:id="722" w:name="__RefHeading___Toc1234886_3224264995"/>
      <w:bookmarkStart w:id="723" w:name="_Toc277"/>
      <w:bookmarkEnd w:id="721"/>
      <w:bookmarkEnd w:id="722"/>
      <w:r>
        <w:rPr>
          <w:rtl w:val="true"/>
        </w:rPr>
        <w:t>مبحث سوم</w:t>
      </w:r>
      <w:r>
        <w:rPr>
          <w:rtl w:val="true"/>
        </w:rPr>
        <w:t xml:space="preserve">: </w:t>
      </w:r>
      <w:r>
        <w:rPr>
          <w:rtl w:val="true"/>
        </w:rPr>
        <w:t>نام ها و صفات خدا</w:t>
      </w:r>
      <w:bookmarkEnd w:id="723"/>
    </w:p>
    <w:p>
      <w:pPr>
        <w:pStyle w:val="Heading6"/>
        <w:numPr>
          <w:ilvl w:val="5"/>
          <w:numId w:val="1"/>
        </w:numPr>
        <w:rPr/>
      </w:pPr>
      <w:bookmarkStart w:id="724" w:name="__RefHeading___Toc1234888_3224264995"/>
      <w:bookmarkStart w:id="725" w:name="_Toc278"/>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و صفات خدافصل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نام هاى خدافصل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نام هاى خدافصل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أعظمفصل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نام هاي خدا در تدبير جهانفصل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بايسته ها در شناخت صفات خدا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أسماء اللّه عزّوجلّهناك اختلاف في الآراء حول الجذر اللغوي للاسم ، فالكوفيّون يرون أنّه مشتقّ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العلامة ، ويرى البصريّون أنّه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العلوّ والرفعة ، بيد أنّهم يعترفون بأنّه يستعمل من حَيثُ المَعنى اللغوي بمعنى العلامة </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جاءت بهذه الهيئة ولكنّ أصلها اللغوي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وبناءً على 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مصدر بمعنى الوصف، ولكنّها في كثير من الأحيان تستعمل بمعنى اسم المصدر ، ويراد منها حينئذٍ الأمارة والعلامة ، </w:t>
      </w:r>
      <w:r>
        <w:rPr>
          <w:rStyle w:val="FootnoteAnchor"/>
          <w:rtl w:val="true"/>
        </w:rPr>
        <w:footnoteReference w:id="1126"/>
      </w:r>
      <w:r>
        <w:rPr>
          <w:rFonts w:ascii="Amiri" w:hAnsi="Amiri" w:eastAsia="Amiri" w:cs="Amiri"/>
          <w:color w:val="111111"/>
          <w:sz w:val="28"/>
          <w:sz w:val="28"/>
          <w:szCs w:val="28"/>
          <w:rtl w:val="true"/>
          <w:lang w:bidi="ar-SA"/>
        </w:rPr>
        <w:t xml:space="preserve">غير أنّ الصفة أمارة تبيّن إحدى خصائص الموصوف </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وعلى هذا فالاسم والصفة كلاهما بمعنى العلامة والأمارة للمسمّى والموصوف؛ فالاسم يشمل كلّ علامة وأمارة ، وأمّا الصفة فهي علامة مخصّصة ومقيّدة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بين الاسم والصفة علاقة عموم وخصوص مطلق ، أي أنّ كلّ صفة اسم ، ولكن ليس كلّ اسم صفة ، فالأعلام والأسماء الخاصّة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وليست 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الأسماء الدالّة على الأوصاف فهي أسماء وصفات كالعالم والعلم </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 xml:space="preserve">أمّا في علوم الأدب والعرفان والكلام فإنّ للاسم والصفة إطلاقات أُخرى أيضا؛ فطبقا لإحدى الإطلاقات في العلوم الأدبية تكون المصادر كالعلم والقدرة أسماء وليست صفات ، أما المشتقات كالعالم والقادر فهي صفات وليست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الاسم والصفة في العرفان النظري مَعنىً معاكسا تماما للمعنى المذكور </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 xml:space="preserve">وأمّا الأحاديث في بيان أسماء اللّه وصفاته فلم يؤخذ فيها بنظر الاعتبار التفاوت الموجود في الاصطلاحات المختلفة للاسم والصفة ؛ واُطلق الاسم والصفة كلاهما على الكمالات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الصفات المتّصفة بالكمالات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نذكر على سبيل المثال أنّ بعض الأحاديث في خصوص السميع والبصير استخدمت فيها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 xml:space="preserve">وفي بعضها الآخر استخدمت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 xml:space="preserve">» . </w:t>
      </w:r>
      <w:r>
        <w:rPr>
          <w:rStyle w:val="FootnoteAnchor"/>
          <w:rtl w:val="true"/>
        </w:rPr>
        <w:footnoteReference w:id="1131"/>
      </w:r>
      <w:r>
        <w:rPr>
          <w:rFonts w:ascii="Amiri" w:hAnsi="Amiri" w:eastAsia="Amiri" w:cs="Amiri"/>
          <w:color w:val="111111"/>
          <w:sz w:val="28"/>
          <w:sz w:val="28"/>
          <w:szCs w:val="28"/>
          <w:rtl w:val="true"/>
          <w:lang w:bidi="ar-SA"/>
        </w:rPr>
        <w:t xml:space="preserve">بل إنّ هذين المعنيين اُطلقا حتّى على كلمتي العلم والعالِم في الحديث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صرّحت بعض الأحاديث بأنّ الاسم والصفة على مَعنى واحد ، فقد رُوي عَن الإمام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الأَسماءَ صِفاتٌ وَصَفَ بِها نَفسَهُ </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 xml:space="preserve">و عندما سأل محمّد بن سنان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لمَوصوفٍ </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بناءً على ما سبق ذكرُه فإنّ جميع أسماء اللّه تعالى هي صفاتُه ، وكلّ صفاته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الفصل بين الأسماء والصفات في تقسيمات هذا الكتاب بناءً على ما اقتضاه نظم التأليف وليس من باب الفصل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المعنى اللغوي للاسم والصفة ، وانطلاقا من وحدة مصداقهما بشأن اللّه تعالى وفي ضوء الأحاديث الواردة في هذا المجال ، نستنتج أنّ أسماء اللّه هي من نوع صفاته، وأنّه تعالى ليس له اسم إلّا ويحمل صفة من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اللّه سبحانه و تعالى ليس له اسم عَلَم جامد غير مشتقّ جاء كعلامة له فقط من غير أن ينطوي على وصف من أوصافه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اللّه مقيّد ، وكون أسماء اللّه علامة هي من جهة كونها ذات دلالة على وصف 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سنرى عند تفسير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لهذا الاسم جذر اشتقاقي أيضا ، وقد ذكرت الأحاديث الشريفة جذورا مختلفة له</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 xml:space="preserve">قال العلّامة الطباطبائي قدس سره في بيان معنى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 ما نفتح أَعيننا ونشاهد من مناظر الوجود ما نشاهده يقع إِدراكنا على أَنفسنا وعلى أَقرب الاُمور منّا ، وهي روابطنا مع الكون الخارج من مستدعيات قوانا العاملة لإبقائنا ، فأَنفسنا وقوانا وأَعمالنا المتعلّقة بها هي أَوّل ما يدقّ باب إِدراكنا ، لكنّا لا نرى أَنفسنا إِلّا مرتبطة بغيرها ، ولا قوانا ولا أَفعالنا إِلّا كذلك ، فالحاجة من أَقدم ما يشاهده الإنسان ، يشاهدها من نفسه ومن كلّ ما يرتبط به من قواه وأَعماله والدنيا الخارجة ، وعند ذلك يقضي بذات ما يقوم بحاجته ويسدّ خلّته وإِليه ينتهي كلّ شيء ، وهو اللّه سبحانه ، ويصدّقنا في هذا النظر والقضاء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النَّاسُ أَنتُمُ الْفُقَرَاءُ إِلَى اللَّهِ وَ اللَّهُ هُوَ الْغَنِىُّ</w:t>
      </w:r>
      <w:r>
        <w:rPr>
          <w:rFonts w:eastAsia="Amiri" w:cs="Amiri" w:ascii="Amiri" w:hAnsi="Amiri"/>
          <w:color w:val="111111"/>
          <w:sz w:val="28"/>
          <w:szCs w:val="28"/>
          <w:rtl w:val="true"/>
          <w:lang w:bidi="ar-SA"/>
        </w:rPr>
        <w:t xml:space="preserve">» . </w:t>
      </w:r>
      <w:r>
        <w:rPr>
          <w:rStyle w:val="FootnoteAnchor"/>
          <w:rtl w:val="true"/>
        </w:rPr>
        <w:footnoteReference w:id="1135"/>
      </w:r>
      <w:r>
        <w:rPr>
          <w:rFonts w:ascii="Amiri" w:hAnsi="Amiri" w:eastAsia="Amiri" w:cs="Amiri"/>
          <w:color w:val="111111"/>
          <w:sz w:val="28"/>
          <w:sz w:val="28"/>
          <w:szCs w:val="28"/>
          <w:rtl w:val="true"/>
          <w:lang w:bidi="ar-SA"/>
        </w:rPr>
        <w:t xml:space="preserve">وقد عجز التاريخ عن العثور على بدء ظهور القول بالربوبيّة بين الأَفراد البشريّة، بل وجده وهو يصاحب الإنسانيّة إِلى أَقدم العهود الّتي مرّت على هذا النوع حتّى أَنّ الأَقوام الوحشيّة الّتي تحاكي الإنسان الأَوّلي في البساطة لمّا اكتشفوهم في أَطراف المعمورة كقطّان أَميركا وأُستراليا وجدوا عندهم القول بقوى عالية هي وراء مستوى الطبيعة ينتحلون بها ، وهو قول بالربوبيّة وإِن اشتبه عليهم المصداق ، فالإذعان بذات ينتهي إِليها أَمر كلّ شيء من لوازم الفطرة الإنسانيّة، لايحيد عنه إِلّا من انحرف عن إِلهام فطرته لشبهة عرضت له؛ كمن يضطرّ نفسه على الاعتياد بالسمّ وطبيعته تحذّره بإلهامها ، وهو يستحسن ما ابتلي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أَقدم ما نواجهه في البحث عن المعارف الإلهيّة أَنّا نذعن بانتهاء كلّ شيء إِليه ، وكينونته ووجوده منه ، فهو يملك كلّ شيء؛ لعلمنا أَنّه لو لم يملكها لم يمكن أَن يفيضها ويفيدها لغيره ، على أَنّ بعض هذه الأَشياء ممّا ليست حقيقته إِلّا مبنيّة على الحاجة ، منبئة عن النقيصة ، وهو تعالى منزّه عن كلّ حاجة ونقيصة ؛ لأَنّه الذي إليه يرجع كلّ شيء في رفع حاجته ونقيصته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الملك ـ بكسر الميم وبضمّها ـ على الإطلاق ، فهو سبحانه يملك ما وجدناه في الوجود من صفة كمال ؛ كالحياة والقدرة والعلم والسمع والبصر والرزق والرحمة والعزّة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سبحانه حيّ ، قادر ، عليم ، سميع ، بصير ؛ لأَنّ في نفيها إِثبات النقص ، ولا سبيل للنقص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ورازق ، ورحيم ، وعزيز ، ومحيي ، ومميت ، ومبدئ ، ومعيد ، وباعث ، إِلى غير ذلك ؛ لأَنّ الرزق والرحمة والعزّة والإحياء والإماتة والإبداء والإعادة والبعث له ، وهو السبّوح القدّوس العليّ الكبير المتعال ، إِلى غير ذلك ، نعني بها نفي كلّ نعت عدميّ ، وكلّ صفة نقص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طريقنا إِلى إِثبات الأَسماء والصفات له تعالى على بساطته ، وقد صدّقنا كتاب اللّه في ذلك حيث أَثبت الملك ـ بكسر الميم ـ والملك ـ بضمّ الميم ـ له على الإطلاق في آيات كثيرة لا حاجة إِلى إِيرادها </w:t>
      </w:r>
      <w:r>
        <w:rPr>
          <w:rFonts w:eastAsia="Amiri" w:cs="Amiri" w:ascii="Amiri" w:hAnsi="Amiri"/>
          <w:color w:val="111111"/>
          <w:sz w:val="28"/>
          <w:szCs w:val="28"/>
          <w:rtl w:val="true"/>
          <w:lang w:bidi="ar-SA"/>
        </w:rPr>
        <w:t xml:space="preserve">. </w:t>
      </w:r>
      <w:r>
        <w:rPr>
          <w:rStyle w:val="FootnoteAnchor"/>
          <w:rtl w:val="true"/>
        </w:rPr>
        <w:footnoteReference w:id="1136"/>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6" w:name="pg12791_114462"/>
    </w:p>
    <w:p>
      <w:pPr>
        <w:pStyle w:val="Heading6"/>
        <w:numPr>
          <w:ilvl w:val="5"/>
          <w:numId w:val="1"/>
        </w:numPr>
        <w:rPr/>
      </w:pPr>
      <w:bookmarkStart w:id="727" w:name="__RefHeading___Toc1234890_3224264995"/>
      <w:bookmarkStart w:id="728" w:name="_Toc279"/>
      <w:bookmarkEnd w:id="726"/>
      <w:bookmarkEnd w:id="727"/>
      <w:r>
        <w:rPr>
          <w:rtl w:val="true"/>
        </w:rPr>
        <w:t xml:space="preserve">فصل يكم </w:t>
      </w:r>
      <w:r>
        <w:rPr>
          <w:rtl w:val="true"/>
        </w:rPr>
        <w:t xml:space="preserve">: </w:t>
      </w:r>
      <w:r>
        <w:rPr>
          <w:rtl w:val="true"/>
        </w:rPr>
        <w:t xml:space="preserve">معناى </w:t>
      </w:r>
      <w:r>
        <w:rPr>
          <w:rtl w:val="true"/>
        </w:rPr>
        <w:t>«</w:t>
      </w:r>
      <w:r>
        <w:rPr>
          <w:rtl w:val="true"/>
        </w:rPr>
        <w:t>اسماءُ اللَّه</w:t>
      </w:r>
      <w:r>
        <w:rPr>
          <w:rtl w:val="true"/>
        </w:rPr>
        <w:t>»</w:t>
      </w:r>
      <w:bookmarkEnd w:id="728"/>
    </w:p>
    <w:p>
      <w:pPr>
        <w:pStyle w:val="Heading6"/>
        <w:numPr>
          <w:ilvl w:val="5"/>
          <w:numId w:val="1"/>
        </w:numPr>
        <w:rPr/>
      </w:pPr>
      <w:bookmarkStart w:id="729" w:name="__RefHeading___Toc1234892_3224264995"/>
      <w:bookmarkStart w:id="730" w:name="_Toc280"/>
      <w:bookmarkEnd w:id="729"/>
      <w:r>
        <w:rPr>
          <w:rtl w:val="true"/>
        </w:rPr>
        <w:t>اشاره</w:t>
      </w:r>
      <w:bookmarkEnd w:id="730"/>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اشتقاق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 آن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و بصريان ،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اينان مى پذيرند كه كاربرد لغوى اسم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از اين رو ، به همان معناى مصدرى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در بسيارى از موارد ، به معناى اسم مصدر به كار مى رود و گاه ، از آن ، معناى نشان و علامت ، اراده مى شود ، جز آن كه صفت ، نشانى است كه يكى از ويژگى هاى موصوف را بيان مى كند و بنا بر اين ، اسم و صفت ، هر دو به معناى علامت و نشان مسمّا و موصوف اند و اسم ، علامت و نشان را در بر مى گيرد ؛ امّا صفت ، علامتى تخصيص و تقييد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كه نسبت ميان اسم و صفت ، عموم و خصوصِ مطلق است ؛ يعنى هر صفتى اسم است ، امّا هر اسمى صفت نيست و اسم هاى عَلَم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هستند ، ولى صفت نيستند و اسم هاى دلالت كننده بر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اسم هستند و هم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علوم ادبى و عرفان و كلام ، اسم و صفت ، اطلاق هاى ديگرى هم دارند كه مطابق با يكى از اطلاق ها در علوم ادبى ،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هستند ، نه صفت ؛ امّا مشتق هايى مانند عالم و قادر ، صفت اند ، نه اسم و در عرفان نظرى ، اسم و صفت ، معنايى كاملاً عكس آنچه ياد شده ،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احاديث ، در بيان اسما و صفات خدا ، اين تفاوت موجود در اصطلاحات مختلف را مدّ نظر قرار نداده اند و اسم و صفت ، هر دو بر كمالات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ذات متّصف به كمالات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برخى احاديث ،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اند و برخى ديگر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حتّى اين دو معنا بر دو كلمه علم و عالم در يك حديث ، اطلاق شده اند و برخى احاديث ، تصريح كرده اند كه اسم و صفت به يك معنا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چنين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 صفاتى هستند كه خداوند ، خود را بدانها وصف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محمّد بن سنان از امام رضا عليه السلام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چيست ؟ امام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صفتى است براى موصوفى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ياد شد ، همه نام هاى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صفات او هستند و همه صفات او ، نام هاى او ، و تفاوت قائل شدن ميان نام ها و صفات ، در تقسيمات اين همچنين ، بر اساس معناى لغوى اسم و صفت و به جهت اتّحاد مصداقى آن دو در مورد خداى متعال و در پرتو احاديثى كه در اين باره به ما رسيده ، نتيجه مى گيريم كه نام هاى خدا ، گونه اى از صفات اويند و خداى متعال ، نامى ندارد ، جز آن كه صفتى از صفات او را بر دوش مى كشد و از همين جاست كه خداى سبحان ، نام خاصّ جامد و غير مشتق ـ كه فقط علامت او باشد و هيچ وصفى از اوصاف او را در بر نداشته باشد ـ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مقتضاى نظم تأليف است و به معناى تفاوت معنايى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نام خدا ، هميشه مقيّد است و علامت بودن نام هاى خدا ، از اين جهت است كه بر وصف خاصّى از او دلالت دارند و به زودى و به هنگام تفسير واژه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ديد كه اين نام نيز مبدأ اشتقاق دارد و احاديث شريف ،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گوناگونى براى آن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سيّد محمّدحسين طباطبايى ، در بيان معناى اسماى حُسنا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بارى كه ما چشم بدين جهان مى گشاييم و مناظر هستى را مى بينيم ، آنچه مى بينيم ، نخست ، ادراك ماست كه بر خود ما واقع شده و قبل از هر چيز ، خود را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نزديك ترين امور به خود را ـ كه همان روابط ما با عالم خارج و با اشياى مورد نظر قواى عمل كننده ما در طول زندگى ماست ـ درك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ما و قواى ما و اعمال متعلّق به اين قوا ، اوّلين چيزهايى هستند كه درِ دل هاى ما را مى كوبند و به درك ما در مى آيند ؛ ليكن ما خود را و قوا و كردارهايمان را نمى بينيم ، مگر در ارتباط با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توان گفت كه احتياج ، اوّلين چيزى است كه انسان ، آن را مشاهده مى كند و آن را در ذات خود و در هر چيزى كه مرتبط با آن و قوا و اعمال آن است و همچنين ، در سراسر جهانِ بيرون از خود ، مى بيند و در همين اوّلين ادراك ، به وجود ذاتى كه حوايج او را بر مى آورَد و وجود هر چيزى به او منتهى مى شود ، حكم مى كند و آن ، ذات خداى سبحان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ادراك و حكمِ ما را اين آيه قرآن تصديق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نيازمندان به خداييد و تنها خداوند ، غنى و بى نياز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تاريخ نتوانسته است ابتداى ظهور عقيده به ربوبيت را در ميان افراد بشر پيدا كند ؛ ليكن تا آن جا كه سير بشر را ضبط كرده ، از همان قديم ترين عهدها ، اين اعتقاد را در انسان ها سراغ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اقوام وحشى اى كه اكنون در دورافتاده ترين نقاط قاره هاى امريكا و اقيانوسيه زندگى مى كنند و در حقيقت ، نمونه اى از سادگى انسان هاى اوّليه هستند ، وقتى افكارشان را بررسى مى كنيم ، مى بينيم كه به وجود قواى عالى در ماوراى طبيعت معتقدند و هر طايفه اى ، كيش خود را مستند به يكى از آن قوا مى داند و اين ، در حقيقت ، همان قول به ربوبيت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هر چند در تشخيص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 رفته اند ، ليكن اعتقاد به ذاتى دارند كه سرنوشت هر چيزى به او منتهى مى گردد ؛ چون اين اعتقاد ، از لوازم فطرت انسانى است و فردى نيست كه فاقد آن باشد ، مگر اين كه به خاطر شبهه اى كه بر او عارض شده ، از الهام فطرى اش منحرف شده باشد ، مثل كسى كه خود را به خوردن سَم ، عادت داده باشد ، كه هر چند طبيعتش به الهام خود ، او را تحذير مى كند ، او عادت خود را مُستَحسَن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نخستين چيزى كه در بحث از معارف الهى با آن رو به رو مى شويم ، آن است كه منتهى شدن هر چيز را به او درمى يابيم و اقرار مى كنيم كه حقيقت و وجود هر چيز ، از اوست و او مالك همه چيز است ؛ چون مى دانيم اگر داراى آن نباشد ، نمى تواند آن را به غيرِ خود افاضه كند ، علاوه بر اين كه برخى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بلكه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حقيقتشان بر اساس احتياج است و از نقصِ خود خبر مى دهند ؛ ولى خداى متعال ، منزّه از هر حاجت و هر نقيصه اى است ؛ چرا كه او مرجعِ هر چيزى است در رفع حاجت و نقيصه آن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متعال ، هم داراى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هم صاحب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همه چيز از آنِ اوست و در زيرِ فرمان اوست و اين ، دارا بودنش على الإطلاق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دارا و حكمران همه كمالاتى است كه ما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و قدرت و علم و شنوايى و بينايى و رزق و رحمت و عزّت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 ايم و در نتيجه ، او حىّ و قادر و عالم و سميع و بصير است ؛ چون اگر نباشد ، ناقص است ، حال آن كه نقص در او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رازق و رحيم و عزيز و محيى و مُميت و مُبدئ و مُعيد و باعث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 كه رزق دادن و رحمت و عزّت و زنده كردن و ميراندن و اِبداء و اعاده و برانگيختن ، كار اوست ، و اين كه مى گوييم او سُبّوح و قُدّوس و على و كبير و متعال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منظور ما اين است كه هر صفت عدمى و صفت نقصى را از او نفى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طريقه ساده اى است كه ما در اثبات اسما و صفات براى خداى متعال مى پيماييم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هم ما را در اين طريقه ، تصديق نموده و در آيات بسيارى ،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و به ضمّ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مطلق براى خداى متعال اثبات كرده است و چون حاجتى به ذكر آن آيات نيست ، مى گذريم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أسماؤُهُ تَعبيرٌالإمام الرضا عليه السلامـ مِن كَلامِهِ فِي التَّوحيدِ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أَسماؤُهُ تَعبيرٌ ، وأَفعالُهُ تَفهيمٌ ، وذاتُهُ حَقيقَةٌ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عنه عليه السلامـ لَمّا سُئِلَ عَنِ الاِسمِ ما هُوَ ؟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لِمَوصوفٍ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الإمام عليّ عليه السلامـ في دُعاءٍ عَلَّمَهُ نَوفا البِكالِيَّ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فَأَسأَ لُكَ بِاسمِكَ الَّذي ظَهَرتَ بِهِ لِخاصَّةِ أَولِيائِكَ فَوَحَّدوكَ ، وعَرَفوكَ فَعَبَدوكَ بِحَقيقَتِكَ ، أَن تُعَرِّفَني نَفسَكَ ؛ لِأُقِرَّ لَكَ بِرُبوبِيَّتِكَ عَلى حَقيقَةِ الإِيمانِ بِكَ ، ولا تَجعَلني يا إِلهي مِمَّن يَعبُدُ الاِسمَ دونَ المَعنى ، وَالحَظني بِلَحظَةٍ مِن لَحَظاتِكَ تُنَوِّرُ بِها قَلبي بِمَعرِفَتِكَ خاصَّةً ، ومَعرِفَةِ أَولِيائِكَ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الكافي عن عبد الرحمن بن أبي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عليه السلام ـ أو قُلتُ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الرَّحمنَ الرَّحيمَ الواحِدَ الأَحَدَ الصَّمَدَ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عَبَدَ الاِسمَ دونَ المُسَمّى بِالأَسماءِ أَشرَكَ وكَفَرَ وجَحَدَ ولَم يَعبُد شَيئا ، بَلِ اعبُدِ اللّهَ الواحِدَ الأَحَدَ الصَّمَدَ ، المُسَمّى بِهذِهِ الأَسماءِ دونَ الأَسماءِ ؛ إِنَّ الأَسماءَ صِفاتٌ وَصَفَ بِها نَفسَهُ </w:t>
      </w:r>
      <w:r>
        <w:rPr>
          <w:rFonts w:eastAsia="Amiri" w:cs="Amiri" w:ascii="Amiri" w:hAnsi="Amiri"/>
          <w:color w:val="111111"/>
          <w:sz w:val="28"/>
          <w:szCs w:val="28"/>
          <w:rtl w:val="true"/>
          <w:lang w:bidi="ar-SA"/>
        </w:rPr>
        <w:t xml:space="preserve">. </w:t>
      </w:r>
      <w:r>
        <w:rPr>
          <w:rStyle w:val="FootnoteAnchor"/>
          <w:rtl w:val="true"/>
        </w:rPr>
        <w:footnoteReference w:id="1140"/>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1" w:name="pg12791_114470"/>
    </w:p>
    <w:p>
      <w:pPr>
        <w:pStyle w:val="Heading6"/>
        <w:numPr>
          <w:ilvl w:val="5"/>
          <w:numId w:val="1"/>
        </w:numPr>
        <w:rPr/>
      </w:pPr>
      <w:bookmarkStart w:id="732" w:name="__RefHeading___Toc1234894_3224264995"/>
      <w:bookmarkStart w:id="733" w:name="_Toc281"/>
      <w:bookmarkEnd w:id="731"/>
      <w:bookmarkEnd w:id="732"/>
      <w:r>
        <w:rPr/>
        <w:t>۱</w:t>
      </w:r>
      <w:r>
        <w:rPr>
          <w:rtl w:val="true"/>
        </w:rPr>
        <w:t xml:space="preserve"> </w:t>
      </w:r>
      <w:r>
        <w:rPr>
          <w:rtl w:val="true"/>
        </w:rPr>
        <w:t xml:space="preserve">/ </w:t>
      </w:r>
      <w:r>
        <w:rPr/>
        <w:t>۱</w:t>
      </w:r>
      <w:r>
        <w:rPr>
          <w:rtl w:val="true"/>
        </w:rPr>
        <w:t xml:space="preserve"> نام هاى خدا تعابيرند</w:t>
      </w:r>
      <w:bookmarkEnd w:id="733"/>
    </w:p>
    <w:p>
      <w:pPr>
        <w:pStyle w:val="Heading6"/>
        <w:numPr>
          <w:ilvl w:val="5"/>
          <w:numId w:val="1"/>
        </w:numPr>
        <w:rPr/>
      </w:pPr>
      <w:bookmarkStart w:id="734" w:name="__RefHeading___Toc1234896_3224264995"/>
      <w:bookmarkStart w:id="735" w:name="_Toc282"/>
      <w:bookmarkEnd w:id="734"/>
      <w:r>
        <w:rPr>
          <w:rtl w:val="true"/>
        </w:rPr>
        <w:t>اشاره</w:t>
      </w:r>
      <w:bookmarkEnd w:id="73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نام هاى خدا تعابيرندامام رضا عليه السلامـ از گفتار ايشان در باب توحيد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هاى او تعبيرند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كارهاى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تفهيم اند و ذاتش حقيقت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پاسخ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صفتى است براى موصوفى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دعايى كه به نوف بِكالى آموخت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نامت كه با آن ، بر دوستان ويژه ات هويدا گشتى و در نتيجه ، يگانه ات دانستند و تو را شناختند و حقيقتِ تو را پرستش كردند ، از تو درخواست مى كنم كه خودت را به من بشناسانى تا حقيقتاً به تو ايمان آورم و به پروردگارى ات اقرار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ـ اى معبود من ـ از كسانى قرار مده كه نامِ بى معنا را مى 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نظر از نظرهايت را به من بيفكن كه با آن ، دلم را به شناخت خودت خصوصاً ، و به شناخت دوستانت نورانى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تو بر هر چيزى توانايى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عبد الرحمان بن ابى نجران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شفاهى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مرا فدايت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مهرگسترِ مهربانِ يكتاى يگانه بى نياز را مى پرستيم؟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نام را بپرستد ، نه ذات موسوم به نام ها را ، مشرك و كافر و منكر شده و چيزى نپرستيده است ؛ بلكه خداى يكتاى يگانه بى نياز را كه به اين نام ها ناميده شده است ، پرستش كن ، نه نام ها را ؛ زيرا نام ها صفاتى هستند كه خداوند با آنها ، خود را وصف كرده است</w:t>
      </w:r>
      <w:r>
        <w:rPr>
          <w:rFonts w:eastAsia="IRNazanin" w:cs="IRNazanin"/>
          <w:color w:val="111111"/>
          <w:sz w:val="28"/>
          <w:szCs w:val="28"/>
          <w:rtl w:val="true"/>
          <w:lang w:bidi="fa-IR"/>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لَمّا سَأَلَهُ الزِّنديقُ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الرَّبُّ ، وهُوَ المَعبودُ ، وهُوَ اللّهُ ، ولَيسَ 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هذِهِ الحُروفِ أَلفٍ ، لامٍ ، هاءٍ ، ولكِنّي أَرجِعُ إِلى مَعنى هُوَ شَيءٌ خالِقُ الأَشياءِ وصانِعُها ، وَقَعَت عَلَيهِ هذِهِ الحُروفُ ، وهُوَ المَعنَى الَّذي يُسَمّى بِهِ اللّهُ وَالرَّحمنُ وَالرَّحيمُ وَالعَزيزُ وأَشباهُ ذلِكَ مِن أَسمائِهِ ، وهُوَ المَعبودُ ـ جَلَّ وعَزَّ ـ </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الكافي عن النضر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هِشامِ بنِ الحَكَمِ أَنَّهُ سَأَلَ أَبا عَبدِ اللّهِ عليه السلام عَن أَسماءِ اللّهِ وَاشتِقاقِها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مُشتَقٌّ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إِلهٍ ، وإِلهٌ يَقتَضي مَألوها ، وَالاِسمُ غَيرُ المُسَمّى ، فَمَن عَبَدَ الاِسمَ دونَ المَعنى فَقَد كَفَرَ ولَم يَعبُد شَيئا ، ومَن عَبَدَ الاِسمَ وَالمَعنى فَقَد أَشرَكَ وعَبَدَ اثنَينِ ، ومَن عَبَدَ المَعنى دونَ الاِسمِ فَذاكَ التَّوحيدُ ، أَفَهِمتَ يا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تِسعَةٌ وتِسعونَ اسما ، فَلَو كانَ الاِسمُ هُوَ المُسَمّى لَكانَ كُلُّ اسمٍ مِنها إِلها ،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يُدَلُّ عَلَيهِ بِهذِهِ الأَسماءِ ، وكُلُّها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الخُبزُ اسمٌ لِلمَأَكولِ ، وَالماءُ اسمٌ لِلمَشروبِ ، وَالثَّوبُ اسمٌ لِلمَلبوسِ ، وَالنَّارُ اسمٌ لِلمُحرِقِ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أَفَهِمتَ يا هِشامُ فَهما تَدفَعُ بِهِ وتُناضِلُ بِهِ أَعداءَنا المُتَّخِذينَ مَعَ اللّهِ عز و جل غَيرَهُ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نَفَعَكَ اللّهُ بِهِ وثَبَّتَكَ 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قَهَرَني أَحَدٌ فِي التَّوحيدِ حَتّى قُمتُ مَقامي هذا </w:t>
      </w:r>
      <w:r>
        <w:rPr>
          <w:rFonts w:eastAsia="Amiri" w:cs="Amiri" w:ascii="Amiri" w:hAnsi="Amiri"/>
          <w:color w:val="111111"/>
          <w:sz w:val="28"/>
          <w:szCs w:val="28"/>
          <w:rtl w:val="true"/>
          <w:lang w:bidi="ar-SA"/>
        </w:rPr>
        <w:t xml:space="preserve">. </w:t>
      </w:r>
      <w:r>
        <w:rPr>
          <w:rStyle w:val="FootnoteAnchor"/>
          <w:rtl w:val="true"/>
        </w:rPr>
        <w:footnoteReference w:id="1142"/>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زِنديقى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معبود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منظورم معنايى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آفريننده و سازنده چيزهاست و اين حروف بر او اطلاق شده است ، و همين معناست كه به نام هاى اللّه و رحمان و رحيم و عزيز و مانند اين نام ها ناميده مى شود ، و همو عز و جل معبود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نضر بن سُوَيد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حكم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 باره نام هاى خدا و اشتقاق آنها پرسيدم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مشتق شده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مشتقّ از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اله ، مقتضى وجود مألوه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 غير صاحب 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نام ، نه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بپرستد ، كافر شده و در حقيقت ، چيزى نپرستيده است ، و هر كه هم نام و هم معنا را بپرستد ، شرك ورزيده و دو چيز را پرستيده است و هر كه معنا را ، بدون نام بپرستد ، اين ، همان يكتاپرستى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فهميدى ، اى هشام؟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توضيح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نَوَد و نُه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نام ، همان صاحب نام باشد ، آن گاه ، هر نامى از آنها خدايى خواهد بود ، در صورتى كه اللّه ، يك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اين نام ها ، همگى حكايت از او دارند و همه آنها غير از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 نام آن چيزى است كه مى خورند و آب ، نام آن چيزى است كه مى آشامند و لباس ، نام آن چيزى است كه مى پوشند ، و آتش ، نام چيزى است كه مى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فهميدى كه بتوانى با دشمنان ما كه ديگرى را با خداوند عز و جل شريك مى گيرند ، مقابله كنى و شكستشان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بدين توضيحات ، سود بخشد و پا برجايت بدارد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از آن زمان تاكنون كه اين جا ايستاده ام ، هيچ كس در بحث توحيد ، مرا مغلوب نكرده است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بِالتَّوَهُّمِ فَقَد كَفَرَ ، ومَن عَبَدَ الاِسمَ دونَ المَعنى فَقَد كَفَرَ ، ومَن عَبَدَ الاِسمَ وَالمَعنى فَقَد أَشرَكَ ، ومَن عَبَدَ المَعنى بِإِيقاعِ الأَسماءِ عَلَيهِ بِصِفاتِهِ الَّتي وَصَفَ بِها نَفسَهُ فَعَقَدَ عَلَيهِ قَلبَهُ ، ونَطَقَ بِهِ لِسانُهُ في سَرائِرِهِ وعَلانِيَتِهِ فَأُولئِكَ أَصحابُ أَميرِ المُؤمِنينَ عليه السلام حَقّا ـ 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ـ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عنه عليه السلامـ لِزِنديقٍ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لِلخَلقِ أَن يَتَسَمَّوا بِأَسماءِ اللّهِ تَعالى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ثَناؤُهُ وتَقَدَّسَت أَسماؤُهُ أَباحَ لِلنّاسِ الأَسماءَ ، ووَهَبَها لَهُم ، وقَد قالَ القائِلُ مِنَ النّاسِ لِلواحِدِ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ويَقولُ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 وَاللّهُ تَعالى قَوِيٌّ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 ، وَاللّهُ صانِعٌ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رازِقٌ ، وَاللّهُ رازِقٌ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بَصيرٌ ، وَاللّهُ سَميعٌ بَصيرٌ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فَهذا لَهُ اسمٌ ، ولَهُ شَبيهٌ ، وَاللّهُ واحِدٌ وهُوَ لَهُ اسمٌ ، ولا شَيءَ لَهُ شَبيهٌ ، ولَيسَ المَعنى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الأَسماءُ فَهِيَ دَلالَتُنا عَلَى المُسَمّى ؛ لِأَنّا قَد نَرَى الإِنسانَ واحِدا ، وإِنَّما نُخبِرُ واحِدا إِذا كانَ مُفرَدا ، فَعُلِمَ أَنَّ الإِنسانَ في نَفسِهِ لَيسَ بِواحِدٍ فِي المَعنى ؛ لِأَنَّ أَعضاءَهُ مُختَلِفَةٌ ، وأَجزاءَهُ لَيسَت سَواءً ، ولَحمَهُ غَيرُ دَمِهِ ، وعَظمَهُ غَيرُ عَصَبِهِ ، وشَعرَهُ غَيرُ ظُفرِهِ ، وسَوادَهُ غَيرُ بَياضِهِ ، وكَذلِكَ سائِرُ الخَلقِ ، وَالإِنسانُ واحِدٌ في الاِسمِ ، ولَيسَ بِواحِدٍ فِي الاِسمِ وَالمَعنى وَالخَلقِ ، فَإِذا قيلَ للّهِِ فَهُوَ الواحِدُ الَّذي لا واحِدَ غَيرُهُ ؛ لِأَنَّهُ لَا اختِلافَ فيهِ ، وهُوَ ـ تَبارَكَ وتَعالى ـ سَميعٌ وبَصيرٌ وقَوِيٌّ وعَزيزٌ وحَكيمٌ وعَليمٌ ، فَتَعالَى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1144"/>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خداى توهّم شده را بپرستد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نام ، نه معنا را بپرستد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 هم نام و هم معنا را بپرستد ، مشرك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معنا را ، با اطلاق نام ها بر او و با همان صفاتى كه او خودش را به آنها وصف كرده است ، بپرستد و قلباً و در نهان خويش ، بِدان معتقد باشد و زبانش هم در ظاهر ، بِدان گويا باشد ، اينان ، ياران راستين امير مؤمنان عليه السلام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اينان ، همان مؤمنان راستين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به زنديقى كه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خلق رواست كه نام هاى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اوصاف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باره خود به كار ببرند؟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كه ثنايش بزرگ و نام هايش پاك است ـ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 بردن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ها را براى مردم ، روا ساخت و آنها را بديشان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به شخص واحد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 به خدا هم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 ، به خداوند متعال هم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 به خدا هم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دهنده ، به خدا هم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و بينا ، به خدا هم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و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به انسان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 اين براى او يك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انسان شبيه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هم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 اين ، براى او يك نام است ؛ امّا چيزى شبيه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واحد 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راه نماى ما به صاحب نام هستند ؛ چرا كه ما گاه انسانِ واحدى را مى بينيم و مى گوييم او يك 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دانسته شد كه شخصِ انسان ، در معنا واحد نيست ؛ زيرا اعضاى گوناگون و اجزاى متفاوت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او ، غير از خون اوست و استخوانش ، غير از عصبش و مويش ، غير از ناخنش و سياهى اش ، غير از سفيدى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اند ديگر آفريده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در اسم واحد است و در نام و معنا و خلقت ، واحد نيست ؛ امّا در باره خداوند ، هر گاه واحد گفته شود ، او حقيقتاً واحد است و واحد و يكتايى جز او نيست ؛ چرا كه در او ، گوناگونى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اجزاى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ـ تبارك و تعالى ـ شنوا و بينا و نيرومند و عزّتمند و حكيم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بلندمرتبه است خداوند كه بهترينِ آفرينندگان است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غَيرُهُ ، وكُلُّ شَيءٍ وَقَعَ عَلَيهِ اسمُ شَيءٍ فَهُوَ مَخلوقٌ ما خَلَا اللّهَ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الكافي عن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اللّهُ عز و جل عارِفا بِنَفسِهِ قَبلَ أَن يَخلُقَ الخَلقَ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يَراها ويَسمَعُها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مُحتاجا إِلى ذلِكَ ؛ لِأَنَّهُ لَم يَكُن يَسأَلُها ولا يَطلُبُ مِنها ، هُوَ نَفسُهُ ونَفسُهُ هُوَ ، قُدرَتُهُ نافِذَةٌ ، فَلَيسَ يَحتاجُ إِلى أَن يُسَمِّيَ نَفسَهُ ، ولكِنَّهُ اختارَ لِنَفسِهِ أَسماءً لِغَيرِهِ يَدعوهُ بِها ؛ لِأَنَّهُ إِذا لَم يُدعَ بِاسمِهِ لَم يُعرَف ، فَأَوَّلُ مَا اختارَ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أَعلَى الأَشياءِ كُلِّها ، فَمَعناهُ اللّهُ ، وَاسمُهُ العَلِيُّ العَظيمُ هُوَ أَوَّلُ أَسمائِهِ ، عَلا عَلى كُلِّ شَيءٍ </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لا يَكونُ صِفَةٌ لِغَيرِ مَوصوفٍ ، ولَا اسمٌ لِغَيرِ مَعنىً ، ولا حَدٌّ لِغَيرِ مَحدودٍ ، وَالصِّفاتُ وَالأَسماءُ كُلُّها تَدُلُّ عَلَى الكَمالِ وَالوُجودِ ، ولا تَدُلُّ عَلَى الإِحاطَةِ ، كَما تَدُلُّ عَلَى الحُدودِ الَّتي هِيَ التَّربيعُ وَالتَّثليثُ وَالتَّسديسُ ؛ لِأَنَّ اللّهَ ـ عَزَّ وجَلَّ وتَقَدَّسَ ـ تُدرَكُ مَعرِفَتُهُ بِالصِّفاتِ وَالأَسماءِ ، ولا تُدرَكُ بِالتَّحديدِ بِالطّولِ وَالعَرضِ وَالقِلَّةِ وَالكَثرَةِ وَاللَّونِ وَالوَزنِ وما أَشبَهَ ذلِكَ ، ولَيسَ يَحُلُّ بِاللّهِ جَلَّ وتَقَدَّسَ شَيءٌ مِن ذلِكَ حَتّى يَعرِفَهُ خَلقُهُ بِمَعرِفَتِهِم أَنفُسَهُم بِالضَّرورَةِ الَّتي ذَكَرنا ، ولكِن يُدَلُّ عَلَى اللّهِ عز و جل بِصِفاتِهِ ، ويُدرَكُ بِأَسمائِهِ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كانَت صِفاتُهُ جَلَّ ثَناؤُهُ لا تَدُلُّ عَلَيهِ ، وأَسماؤُهُ لا تَدعو إِلَيهِ ، وَالمَعلَمَةُ مِنَ الخَلقِ لا تُدرِكُهُ لِمَعناهُ كانَت العِبادَةُ مِنَ الخَلقِ لِأَسمائِهِ وصِفاتِهِ دُونَ مَعناهُ ، فَلَولا أَنَّ ذلِكَ كَذلِكَ لَكانَ المَعبودُ المُوَحَّدُ غَيرَ اللّهِ تَعالى ؛ لِأَنَّ صِفاتِهِ وأَسماءَهُ غَيرُهُ </w:t>
      </w:r>
      <w:r>
        <w:rPr>
          <w:rFonts w:eastAsia="Amiri" w:cs="Amiri" w:ascii="Amiri" w:hAnsi="Amiri"/>
          <w:color w:val="111111"/>
          <w:sz w:val="28"/>
          <w:szCs w:val="28"/>
          <w:rtl w:val="true"/>
          <w:lang w:bidi="ar-SA"/>
        </w:rPr>
        <w:t xml:space="preserve">. </w:t>
      </w:r>
      <w:r>
        <w:rPr>
          <w:rStyle w:val="FootnoteAnchor"/>
          <w:rtl w:val="true"/>
        </w:rPr>
        <w:footnoteReference w:id="1147"/>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خدا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هر آنچه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اطلاق شود ، مخلوق است ، بجز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عز و جل پيش از آن كه آفرينش را بيافريند ، به ذات خود آگاه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مى 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نيازى به اين كار نداشت ؛ زيرا نه از آن ، درخواستى داشت و نه تقاضايى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خودش بود و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قدرتش نافذ بود ، پس نيازى نداشت كه بر خود نام نهد ؛ امّا به خاطر ديگران ، نام هايى براى خويش برگزيد تا او را به آن نام ها بخوانند ؛ چرا كه اگر به نامش خوانده نمى شد ، شناخته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نخستين نامى كه براى خود برگزيد ، علىّ عظيم بود ؛ زيرا او از همه چيزها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است و نامش على عظيم و اين ، نخستين نام هاى اوست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چيز ، برتر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هيچ صفتى ، بدون موصوف نيست ، و هيچ نامى ، بدون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هيچ حدّى بدون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نام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همگى دلالت بر كمال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بر احاطه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 حدود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گوشه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تثليث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گوشه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گوشه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مى كنند ؛ چرا كه خداوندِ عزيز و جليل و پاك ، شناختش با صفات و نام ها حاصل مى شود و با حد قرار دادن ، به درازا و پهنا و كمى و فزونى و رنگ و اندازه و مانند اينها ادراك نمى شود ، و هيچ يك از اين چيزها در خداوندِ شكوهمند و پاك ، واقع نمى شود تا اين كه خلقش بتوانند با شناخت خودشان ، </w:t>
      </w:r>
      <w:r>
        <w:rPr>
          <w:rStyle w:val="FootnoteAnchor"/>
          <w:rtl w:val="true"/>
        </w:rPr>
        <w:footnoteReference w:id="1148"/>
      </w:r>
      <w:r>
        <w:rPr>
          <w:rFonts w:ascii="IRNazanin" w:hAnsi="IRNazanin" w:eastAsia="IRNazanin"/>
          <w:color w:val="111111"/>
          <w:sz w:val="28"/>
          <w:sz w:val="28"/>
          <w:szCs w:val="28"/>
          <w:rtl w:val="true"/>
          <w:lang w:bidi="fa-IR"/>
        </w:rPr>
        <w:t xml:space="preserve">او را بشناسند ، بنا به همان ضرورتى كه گفتيم </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 xml:space="preserve">ليكن صفات خداوند عز و جل دالّ بر او هستند و به واسطه نام هايش ادراك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صفات خداوند ـ كه ثنايش بزرگ است ـ بر او دلالت نكنند و نام هايش به او فرا نخوانند و علم مخلوق به معناى او نرسد ، خلق ، پرستنده نام ها و صفات او خواهند بود ، نه معنايش ، </w:t>
      </w:r>
      <w:r>
        <w:rPr>
          <w:rStyle w:val="FootnoteAnchor"/>
          <w:rtl w:val="true"/>
        </w:rPr>
        <w:footnoteReference w:id="1150"/>
      </w:r>
      <w:r>
        <w:rPr>
          <w:rFonts w:ascii="IRNazanin" w:hAnsi="IRNazanin" w:eastAsia="IRNazanin"/>
          <w:color w:val="111111"/>
          <w:sz w:val="28"/>
          <w:sz w:val="28"/>
          <w:szCs w:val="28"/>
          <w:rtl w:val="true"/>
          <w:lang w:bidi="fa-IR"/>
        </w:rPr>
        <w:t xml:space="preserve">و اگر جز اين بود ، هر آينه ، معبود يكتا غير از خداوند متعال مى بود ؛ چرا كه نام ها و صفات او غير از او هستند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لاحظنا فإنّ الأَحاديث بيّنت أَوجها مختلفة لإطلاق 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الأَسماء والصفات يجب أَن تستخدم بشكل لايفضي إِلى اُمور من قبيل تشبيه الخالق بالمخلوق ، أَو نفي الخالق ، أَو تعطيل المعرفة ، أَو إِيجاد صور ذهنيّة وإِحاطة بالذات الإلهيّة ، فالباري عز و جل يوصف تارة بأَفعاله ، وقد تفسّر صفات اللّه تارة اُخرى تفسيرا سلبيّا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يقيم علاقته مع اللّه ـ جلّ وعلا ـ من خلال هذه الأَسماء والصفات ، ويدعوه ويتضرّع إليه في إِطار معرفته له ، ولكن ينبغي الالتفات إِلى أَن أَسماء اللّه لا موضوع لها ، وكلّها تعبير عَن الذات الإلهية المقدّسة ، والإنسان يتوجّه عن طريق هذه الأَسماء إِلى اللّه الّذي يعرفه بالفطرة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إِلهِي المالِكُ الَّذي مَلَكتَ المُلوكَ، فَتَواضَعَ لِهَيبَتِكَ الأَعِزّاءُ ، ودانَ لَكَ بِالطّاعَةِ الأَولِياءُ، فَاحتَوَيتَ بِإِلهِيَّتِكَ عَلَى المَجدِ وَالسَّناءِ</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بِإِلهٍ مَن عُرِفَ بِنَفسِهِ، هُوَ الدّالُّ بِالدَّليلِ عَلَيهِ، وَالمُؤَدّي بِالمَعرِفَةِ إِلَيهِ</w:t>
      </w:r>
      <w:r>
        <w:rPr>
          <w:rFonts w:eastAsia="Amiri" w:cs="Amiri" w:ascii="Amiri" w:hAnsi="Amiri"/>
          <w:color w:val="111111"/>
          <w:sz w:val="28"/>
          <w:szCs w:val="28"/>
          <w:rtl w:val="true"/>
          <w:lang w:bidi="ar-SA"/>
        </w:rPr>
        <w:t xml:space="preserve">. </w:t>
      </w:r>
      <w:r>
        <w:rPr>
          <w:rStyle w:val="FootnoteAnchor"/>
          <w:rtl w:val="true"/>
        </w:rPr>
        <w:footnoteReference w:id="1152"/>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12791_114478"/>
    </w:p>
    <w:p>
      <w:pPr>
        <w:pStyle w:val="Heading6"/>
        <w:numPr>
          <w:ilvl w:val="5"/>
          <w:numId w:val="1"/>
        </w:numPr>
        <w:rPr/>
      </w:pPr>
      <w:bookmarkStart w:id="737" w:name="__RefHeading___Toc1234898_3224264995"/>
      <w:bookmarkStart w:id="738" w:name="_Toc283"/>
      <w:bookmarkEnd w:id="736"/>
      <w:bookmarkEnd w:id="737"/>
      <w:r>
        <w:rPr>
          <w:rtl w:val="true"/>
        </w:rPr>
        <w:t>توضيح</w:t>
      </w:r>
      <w:bookmarkEnd w:id="738"/>
    </w:p>
    <w:p>
      <w:pPr>
        <w:pStyle w:val="Heading6"/>
        <w:numPr>
          <w:ilvl w:val="5"/>
          <w:numId w:val="1"/>
        </w:numPr>
        <w:rPr/>
      </w:pPr>
      <w:bookmarkStart w:id="739" w:name="__RefHeading___Toc1234900_3224264995"/>
      <w:bookmarkStart w:id="740" w:name="_Toc284"/>
      <w:bookmarkEnd w:id="739"/>
      <w:r>
        <w:rPr/>
        <w:t>۱</w:t>
      </w:r>
      <w:r>
        <w:rPr>
          <w:rtl w:val="true"/>
        </w:rPr>
        <w:t xml:space="preserve"> </w:t>
      </w:r>
      <w:r>
        <w:rPr>
          <w:rtl w:val="true"/>
        </w:rPr>
        <w:t xml:space="preserve">/ </w:t>
      </w:r>
      <w:r>
        <w:rPr/>
        <w:t>۱</w:t>
      </w:r>
      <w:r>
        <w:rPr>
          <w:rtl w:val="true"/>
        </w:rPr>
        <w:t xml:space="preserve"> </w:t>
      </w:r>
      <w:r>
        <w:rPr>
          <w:rtl w:val="true"/>
        </w:rPr>
        <w:t xml:space="preserve">- </w:t>
      </w:r>
      <w:r>
        <w:rPr/>
        <w:t>۱</w:t>
      </w:r>
      <w:r>
        <w:rPr>
          <w:rtl w:val="true"/>
        </w:rPr>
        <w:t xml:space="preserve"> معناى </w:t>
      </w:r>
      <w:r>
        <w:rPr>
          <w:rtl w:val="true"/>
        </w:rPr>
        <w:t>«</w:t>
      </w:r>
      <w:r>
        <w:rPr>
          <w:rtl w:val="true"/>
        </w:rPr>
        <w:t>اله</w:t>
      </w:r>
      <w:r>
        <w:rPr>
          <w:rtl w:val="true"/>
        </w:rPr>
        <w:t>»</w:t>
      </w:r>
      <w:bookmarkEnd w:id="740"/>
    </w:p>
    <w:p>
      <w:pPr>
        <w:pStyle w:val="BookText"/>
        <w:rPr/>
      </w:pPr>
      <w:r>
        <w:rPr>
          <w:rFonts w:ascii="IRNazanin" w:hAnsi="IRNazanin" w:eastAsia="IRNazanin"/>
          <w:color w:val="111111"/>
          <w:sz w:val="28"/>
          <w:sz w:val="28"/>
          <w:szCs w:val="28"/>
          <w:rtl w:val="true"/>
          <w:lang w:bidi="fa-IR"/>
        </w:rPr>
        <w:t xml:space="preserve">توضيحهمان گونه كه ديديم ، احاديث ، وجوه گوناگونى را براى اطلاق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عز و جل بيان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بايد به گونه اى به كار برده شوند كه به امورى مانند تشبيه خالق به مخلوق و يا نفى خالق و يا تعطيل شناخت و يا ايجاد صورت هاى ذهنى و توهّم احاطه به ذات الهى نينجامند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گاه به افعالش توصيف مى شود و صفات الهى نيز گاه تفسير سلبى مى شوند و انسان ، پيوند خود را با خداى بزرگ سبحان ، از طريق همين نام ها يا صفات ، بر قرار مى كند و در محدوده شناختش نسبت به خدا ، او را مى خواند و به درگاهش مى نالد ؛ امّا سزاوار است توجّه داشته باشيم كه نام هاى خدا ، موضوعيّت ندارند و هر يك از آنها ، گونه اى تعبير از ذات مقدّس الهى هستند و انسان ، از طريق اين نام ها ، به خداوندى كه معرفت فطرى به او دارد ، روى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ـ اى معبود من ـ ، آن مالكى هستى كه بر پادشاهان ، پادشاهى ، و قدرتمندان در برابر هيبت تو خاكسارند و دوستان به فرمان تو گردن نهاده اند و به واسطه الوهيّتت ، داراى شكوه و نعمتى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به ذاتش شناخته شود ، خدا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 دليل ، به سوى خود ، دلالت مى كند و با شناخت ، به خود ، ره نمون مى شود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الَّذي لايَتَعاظَمُكَ غُفرانُ الذُّنوبِ وكَشفُ الكُروبِ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الباقِي الرَّحيمُ الَّذي تَسَربَلتَ </w:t>
      </w:r>
      <w:r>
        <w:rPr>
          <w:rStyle w:val="FootnoteAnchor"/>
          <w:rtl w:val="true"/>
        </w:rPr>
        <w:footnoteReference w:id="1153"/>
      </w:r>
      <w:r>
        <w:rPr>
          <w:rFonts w:ascii="Amiri" w:hAnsi="Amiri" w:eastAsia="Amiri" w:cs="Amiri"/>
          <w:color w:val="111111"/>
          <w:sz w:val="28"/>
          <w:sz w:val="28"/>
          <w:szCs w:val="28"/>
          <w:rtl w:val="true"/>
          <w:lang w:bidi="ar-SA"/>
        </w:rPr>
        <w:t>بِالرُّبوبِيَّةِ، وتَوَحَّدتَ بِالإِلهِيَّةِ وتَنَزَّهتَ مِنَ الحَيثوثِيَّةِ ، فَلَم يَجِدكَ واصِفٌ مَحدودا بِالكَيفوفِيَّةِ</w:t>
      </w:r>
      <w:r>
        <w:rPr>
          <w:rFonts w:eastAsia="Amiri" w:cs="Amiri" w:ascii="Amiri" w:hAnsi="Amiri"/>
          <w:color w:val="111111"/>
          <w:sz w:val="28"/>
          <w:szCs w:val="28"/>
          <w:rtl w:val="true"/>
          <w:lang w:bidi="ar-SA"/>
        </w:rPr>
        <w:t xml:space="preserve">... .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الإمام الحسن عليه السلامـ لَمّا سُئِلَ عَنِ الرَّجُلِ يَسمَعُ الشَّيءَ فَيَذكُرُهُ دَهرا ، ثُمَّ يَنساهُ في وَقتِ الحاجَةِ إِلَيهِ كَيفَ هذا؟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الرَّجُلُ الَّذي يَنسَى الشَّيءَ ثُمَّ يَذكُرُهُ ، فَما مِن أَحدٍ إِلّا عَلى رَأَسِ فُؤادِهِ حُقَّةٌ مَفتوحَةُ الرَّأَسِ، فَإِذا سَمِعَ الشَّيءَ وَقَعَ فيها، فَإِذا أَرادَ اللّهُ أَن يُنسِيَها أَطبَقَ عَلَيها، وإِذا أَرادَ اللّهُ أَن يُذَكِّرَهُ فَتَحَها، وهذا دَليلُ الإِلهِيَّةِ</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بَديعَ السَّماواتِ وَالأَرضِ، ذَا الجَلالِ وَالإِكرامِ، رَبَّ الأَربابِ ، وإِلهَ كُلِّ مَألوهٍ ، وخالِقَ كُلِّ مَخلوقٍ</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تَفسيرَ الإلهِ هُوَ الَّذي أَلِهَ الخَلقُ عَن دَركِ ماهِيَّتِهِ وكَيفِيَّتِهِ ، بِحِسٍّ أَو بِوَهمٍ ، لا بَل هُوَ مُبدِعُ الأَوهامِ وخالِقُ الحَواسِّ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عنه عليه السلامـ في قُنوتِهِ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بِعُبَيدِكَ ضَعفُ البَشَرِيَّةِ وعَجزُ الإِنسانِيَّةِ، ولَكَ سُلطانُ الإِلهِيَّةِ ومَلكَةُ البَرِيَّةِ</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وَفدٌ مِن أَهلِ فِلَسطينَ عَلَى الباقِرِ عليه السلام فَسَأَلوهُ عَن مَسائِلَ فَأَجابَهُم، ثُمَّ سَأَلوهُ عَنِ الصَّمَدِ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فيهِ ؛ الصَّمَدُ خَمسَةُ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فَالأَلِفُ دَليلٌ عَلى إِنِّيَّتِهِ، وهُوَ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وذلِكَ تَنبيهٌ وإِشارَةٌ إِلَى الغائِبِ عَن دَركِ الحَواسِّ، وَاللّامُ دَليلٌ عَلى إِلهِيَّتِهِ بِأَنَّهُ هُوَ اللّهُ، وَالأَلِفُ وَاللّامُ مُدغَمانِ لا يَظهَرانِ عَلَى اللِّسانِ ، ولا يَقَعانِ فِي السَّمعِ ، ويَظهَرانِ فِي الكِتابَةِ، دَليلانِ عَلى أَنَّ إِلهِيَّتَهُ بِلُطفِهِ خافِيَةٌ لا تُدرَكُ بِالحَواسِّ، ولا تَقَعُ في لِسانِ واصِفٍ ولا أُذُنِ سامِعٍ ؛ لِأَنَّ تَفسيرَ الإِلهِ هُوَ الَّذي أَلِهَ الخَلقُ عَن دَركِ ماهِيَّتِهِ وكَيفِيَّتِهِ بِحِسٍّ أَو بِوَهمٍ، لا بَل هُوَ مُبدِعُ الأَوهامِ ، وخالِقُ الحَواسِّ، وإِنَّما يَظهَرُ ذلِكَ عِندَ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دَليلٌ عَلى أَنَّ اللّهَ سُبحانَهُ أَظهَرَ رُبوبيَّتَهُ في إِبداعِ الخَلقِ، وتَركيبِ أَرواحِهِمُ اللَّطيفَةِ في أَجسادِهِمُ الكَثيفَةِ، فَإِذا نَظَرَ عَبدٌ إِلى نَفسِهِ لَم يَرَ روحَهُ، كَما أَنَّ لامَ الصَّمَدِ لا تَتَبَيَّنُ ولا تَدخُلُ في حاسَّةٍ مِنَ الحَواسِّ الخَمسِ، فَإِذا نَظَرَ إِلَى الكِتابَةِ ظَهَرَ له ما خَفِيَ ولَطُفَ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تَفَكَّرَ العَبدُ في ماهِيَّةِ البارِئِ وكَيفِيَّتِهِ، أَلِهَ فيهِ وتَحَيَّرَ ، ولَم تُحِط فِكرَتُهُ بِشَيءٍ يَتَصَوَّرُ لَهُ ؛ لِأَنَّهُ عز و جل خالِقُ الصُّوَرِ، فَإِذا نَظَرَ إِلى خَلقِهِ ثَبَتَ لَهُ أَنَّهُ عز و جل خالِقُهُم ومُرَكِّبُ أَرواحِهِم في أَجسادِهِم</w:t>
      </w:r>
      <w:r>
        <w:rPr>
          <w:rFonts w:eastAsia="Amiri" w:cs="Amiri" w:ascii="Amiri" w:hAnsi="Amiri"/>
          <w:color w:val="111111"/>
          <w:sz w:val="28"/>
          <w:szCs w:val="28"/>
          <w:rtl w:val="true"/>
          <w:lang w:bidi="ar-SA"/>
        </w:rPr>
        <w:t xml:space="preserve">. </w:t>
      </w:r>
      <w:r>
        <w:rPr>
          <w:rStyle w:val="FootnoteAnchor"/>
          <w:rtl w:val="true"/>
        </w:rPr>
        <w:footnoteReference w:id="1161"/>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كسى هستى كه آمرزيدن گناهان و زدودن غم و رنج ها بر تو سخت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تو آن جاويدانِ مهربانى هستى كه جامه ربوبيت در پوشيده اى و در الوهيّت ، يگانه اى و از زمان و مكان داشتن ، وارسته اى و هيچ وصف كننده اى ، تو را محدود به چگونگى نيافت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السلامـ در پاسخ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انسان ، مطلبى را مى شنود و پيوسته در يادش هست ؛ امّا وقتى كه به آن نياز دارد ، از يادش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گاهى هم انسان چيزى را فراموش مى كند و دوباره يادش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است كه روى دل هر فردى يك قوطىِ در باز وجود دارد ، و چون مطلبى بشنود ، آن مطلب ، داخل آن قوطى مى افتد ، و هر گاه خداوند بخواهد آن را از ياد او ببرد ، درِ قوطى را مى بندد ، و هر گاه بخواهد آن را به يادش آورد ، درِ قوطى را باز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خود ، دليل بر اُلوهيت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تو راست ، اى پديد آورنده آسمان ها و زمين ، اى بافرّ و ارج ، اى پروردگار پروردگاران ، اى معبود هر معبود ، </w:t>
      </w:r>
      <w:r>
        <w:rPr>
          <w:rStyle w:val="FootnoteAnchor"/>
          <w:rtl w:val="true"/>
        </w:rPr>
        <w:footnoteReference w:id="1162"/>
      </w:r>
      <w:r>
        <w:rPr>
          <w:rFonts w:ascii="Amiri" w:hAnsi="Amiri" w:eastAsia="Amiri" w:cs="Amiri"/>
          <w:color w:val="111111"/>
          <w:sz w:val="28"/>
          <w:sz w:val="28"/>
          <w:szCs w:val="28"/>
          <w:rtl w:val="true"/>
          <w:lang w:bidi="ar-SA"/>
        </w:rPr>
        <w:t xml:space="preserve">و اى آفريننده هر مخلوق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 ، به معناى كسى است كه خلايق ، از درك چيستى و چونى او به واسطه حس يا وهْم ، درمانده اند ؛ چرا كه او خود ، پديدآورنده وهْم ها و آفريننده حس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بنده كوچك تو ، اسير ضعف بشرى و عجز انسانى است و تو راست سلطنت خدايى و پادشاهى بر خلايق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هيئتى از مردم فلسطين ، بر امام باقر عليه السلام وارد شدند و از ايشان پرسش هايى كردند و ايشان پاسخ آنها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تفسيرش در خود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 پنج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 نشانه 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گواهى مى دهد كه 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تذكّر و اشارتى است به آنچه از دسترس حواس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 نشانه الاهيّت اوست و اين كه او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يكديگر ادغام مى شوند و به تلفّظ در نمى آيند و به گوش نمى خورند و تنها در نوشتنْ نمودار مى شوند ، نشان آن اند كه الاهيّت او ، به سبب لطيف بودنش ، پنهان است و با حواس ، درك نمى شود و نه زبان هيچ وصف كننده اى مى تواند او را وصف كند و نه گوش هيچ شنونده اى او را درمى يابد ؛ زيرا تفسير و معناى اله ، كسى است كه خلق ، از رسيدن به چيستى و چونى او به وسيله حس يا وهم ، درمانده اند ؛ چرا كه او خود ، پديدآورنده وهم ها و آفريننده حس هاست ، و نمودار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نوشتن ، نشان آن است كه خداوند پاك ، ربوبيّت خويش را در آفرينش خلق و تركيب جان هاى لطيف آنها در كالبدهاى ستبرشان نمودار ساخت ، به طورى كه هر گاه بنده در خود بنگرد ، جانش را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حرف لام در الصمد ، در هيچ حسّى از حواسّ پنجگانه وارد نمى شود و ظهور ندارد ؛ 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بنگرد ، آنچه بر او پوشيده و پنهان بود ، برايش آشكار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بنده در چيستى و چونى آفريدگار بينديشد ، در او درمانده و سرگردان مى شود و انديشه اش به چيزى كه خدا را برايش به تصوير كشد ، احاطه نمى يابد ؛ زيرا او عز و جل آفريننده صورت هاست ، و چون به مخلوقات او بنگرد ، برايش ثابت مى شود كه او عز و جلآفريننده آنها و نشاننده جان هاى آنها در كالبدهايشان است</w:t>
      </w:r>
      <w:r>
        <w:rPr>
          <w:rFonts w:eastAsia="IRNazanin" w:cs="IRNazanin"/>
          <w:color w:val="111111"/>
          <w:sz w:val="28"/>
          <w:szCs w:val="28"/>
          <w:rtl w:val="true"/>
          <w:lang w:bidi="fa-IR"/>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شاكِرٍ الدَّيَصانِيُّ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آيَةً هِيَ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فِى السَّمَاءِ إِلَهٌ وَ فِى الْأَرْضِ إِلَهٌ</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أَدرِ بِما 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 فَخَبَّرتُ أَبا عَبدِ اللّهِ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زَنديقٍ خَبيثٍ، إِذا رَجَعتَ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بِالكوفَةِ؟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بِالبَصرَةِ؟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رَبُّنا فِي السَّماءِ إِلهٌ وفِي الأَرضِ إِلهٌ ، وفِي البِحارِ إِلهٌ وفِي القِفارِ إِلهٌ وفي كُلِّ مَكانٍ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فَأَتَيتُ أَبا شاكِرٍ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نُقِلَت مِنَ الحِجازِ</w:t>
      </w:r>
      <w:r>
        <w:rPr>
          <w:rFonts w:eastAsia="Amiri" w:cs="Amiri" w:ascii="Amiri" w:hAnsi="Amiri"/>
          <w:color w:val="111111"/>
          <w:sz w:val="28"/>
          <w:szCs w:val="28"/>
          <w:rtl w:val="true"/>
          <w:lang w:bidi="ar-SA"/>
        </w:rPr>
        <w:t xml:space="preserve">. </w:t>
      </w:r>
      <w:r>
        <w:rPr>
          <w:rStyle w:val="FootnoteAnchor"/>
          <w:rtl w:val="true"/>
        </w:rPr>
        <w:footnoteReference w:id="1164"/>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هِشام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شاكر ديصانى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آيه اى است كه همان سخن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آيه؟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كسى است كه هم در آسمان ، خداست و هم در زمين ،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ندانستم چه جوابى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كه رفتم ، ماجرا را به آگاهى امام صادق عليه السلام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سخن زِنديقى پليد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نزدش بازگشتى ،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در كوفه چيست؟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در بصره چيست؟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 اللّه ، نيز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خداست ، در زمين خداست ، در درياها خداست ، در بيابان ها خداست ، و در همه جا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باز گشتم و نزد ابو شاكر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 كه امام عليه السلام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شاكر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حجاز آمده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السلامـ مِن كَلامٍ لَهُ في تَوحيدِ اللّهِ سُبحانَهُ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مَعنَى الرُّبوبِيَّةِ إِذ لا مَربوبَ ، وحَقيقَةُ الإِلهِيَّةِ إِذ لا مَألوهَ</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المَعبودُ الَّذي يَألَهُ فِيهِ الخَلقُ ويؤلَهُ إِلَيهِ ، وَاللّهُ هُوَ المَستورُ عَن دَركِ الأَبصارِ ، المَحجوبُ عَنِ الأَوهامِ وَالخَطَراتِ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الإمام زين العابدين عليه السلامـ لَمّا سُئِلَ عَن مَعنى بِسمِ اللّهِ الرَّحمنِ الرَّحيمِ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أخيهِ الحَسَنِ ، عَن أبيهِ أَميرِ المُؤمِنينَ عليهم السلام أَنَّ رَجُلاً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اسمٍ مِن أَسماءِ اللّهِ عز و جل ، وهُوَ الاِسمُ الَّذي لا يَنبَغي أَن يُسَمّى بِهِ غَيرُ اللّهِ، ولَن يَتَسَمَّ بِهِ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يَتَأَلَّهُ </w:t>
      </w:r>
      <w:r>
        <w:rPr>
          <w:rStyle w:val="FootnoteAnchor"/>
          <w:rtl w:val="true"/>
        </w:rPr>
        <w:footnoteReference w:id="1167"/>
      </w:r>
      <w:r>
        <w:rPr>
          <w:rFonts w:ascii="Amiri" w:hAnsi="Amiri" w:eastAsia="Amiri" w:cs="Amiri"/>
          <w:color w:val="111111"/>
          <w:sz w:val="28"/>
          <w:sz w:val="28"/>
          <w:szCs w:val="28"/>
          <w:rtl w:val="true"/>
          <w:lang w:bidi="ar-SA"/>
        </w:rPr>
        <w:t>إِلَيهِ عِندَ الحَوائِجِ وَالشَّدائِدِ كُلُّ مخَلوقٍ عِندَ انقِطاعِ الرَّجاءِ مِن جَميعِ مَن هُوَ دونَهُ، وتَقَطُّعِ الأَسبابِ مِن كُلِّ مَن سِواهُ، وذلِكَ أَنَّ كُلَّ مُتَرَئِّسٍ في هذِهِ الدُّنيا ومُتَعَظِّمٍ فيها ـ وإِن عَظُمَ غِناؤُهُ وطُغيانُهُ ، وكَثُرَت حَوائِجُ مَن دونَهُ إِلَيهِ ـ فَإِنَّهُم سَيَحتاجونَ حَوائِجَ لا يَقدِرُ عَلَيها هذَا المُتَعاظِمُ، وكَذلِكَ هذَا المُتَعاظِمُ يَحتاجُ حَوائِجَ لا يَقدِرُ عَلَيها، فَيَنقَطِعُ إِلَى اللّهِ عِندَ ضَرورَتِهِ وفاقَتِهِ، حَتّى إِذا كَفى هَمَّهُ عادَ إِلى شِركِهِ ؛ أَما تَسمَعُ اللّهَ عز و جليَقولُ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أَرَءَيْتَكُمْ إِنْ أَتَاكُمْ عَذَابُ اللَّهِ أَوْ أَتَتْكُمُ السَّاعَةُ أَغَيْرَ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وَتَنسَوْنَ مَا تُشْرِكُونَ</w:t>
      </w:r>
      <w:r>
        <w:rPr>
          <w:rFonts w:eastAsia="Amiri" w:cs="Amiri" w:ascii="Amiri" w:hAnsi="Amiri"/>
          <w:color w:val="111111"/>
          <w:sz w:val="28"/>
          <w:szCs w:val="28"/>
          <w:rtl w:val="true"/>
          <w:lang w:bidi="ar-SA"/>
        </w:rPr>
        <w:t xml:space="preserve">» . </w:t>
      </w:r>
      <w:r>
        <w:rPr>
          <w:rStyle w:val="FootnoteAnchor"/>
          <w:rtl w:val="true"/>
        </w:rPr>
        <w:footnoteReference w:id="1168"/>
      </w:r>
      <w:r>
        <w:rPr>
          <w:rFonts w:ascii="Amiri" w:hAnsi="Amiri" w:eastAsia="Amiri" w:cs="Amiri"/>
          <w:color w:val="111111"/>
          <w:sz w:val="28"/>
          <w:sz w:val="28"/>
          <w:szCs w:val="28"/>
          <w:rtl w:val="true"/>
          <w:lang w:bidi="ar-SA"/>
        </w:rPr>
        <w:t>فَقالَ اللّهُ عز و جل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الفُقَراءُ إِلى رَحمَتي، إِنّي قَد أَلزَمتُكُمُ الحاجَةَ إِلَيَّ في كُلِّ حالٍ، وذِلَّةَ العُبودِيَّةِ في كُلِّ وَقتٍ، فَإِلَيَّ فَافزَعوا في كُلِّ أَمرٍ تَأخُذونَ فيهِ وتَرجونَ تَمامَهُ وبُلوغَ غايَتِهِ، فَإِنّي إِن أَرَدتُ أَن أُعطِيَكُم لَم يَقدِر غَيري عَلى مَنعِكُم، وإِن أَرَدتُ أَن أَمنَعَكُم لَم يَقدِر غَيري عَلى إِعطائِكُم، فَأَنَا أَحَقُّ مَن سُئِلَ ، وأَولى مَن تُضُرِّعَ إِلَيهِ، فَقولوا عِندَ افتِتاحِ كُلِّ أَمرٍ صَغيرٍ أَو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أَستَعينُ عَلى هذَا الأَمرِ بِاللّهِ الَّذي لا يَحِقُّ العِبادَةُ لِغَيرِهِ ، المُغيثِ إِذَا استُغيثَ، وَالمُجيبِ إِذا دُعِيَ، الرَّحمنِ الَّذي يَرحَمُ بِبَسطِ الرِّزقِ عَلَينَا، الرَّحيمِ بِنا في أَديانِنا ودُنيانا وآخِرَتِنا، خَفَّفَ عَلَينَا الدّينَ وجَعَلَهُ سَهلاً خَفيفا، وهُوَ يَرحَمُنا بِتَمَيُّزِنا مِن أَعدائِهِ</w:t>
      </w:r>
      <w:r>
        <w:rPr>
          <w:rFonts w:eastAsia="Amiri" w:cs="Amiri" w:ascii="Amiri" w:hAnsi="Amiri"/>
          <w:color w:val="111111"/>
          <w:sz w:val="28"/>
          <w:szCs w:val="28"/>
          <w:rtl w:val="true"/>
          <w:lang w:bidi="ar-SA"/>
        </w:rPr>
        <w:t xml:space="preserve">. </w:t>
      </w:r>
      <w:r>
        <w:rPr>
          <w:rStyle w:val="FootnoteAnchor"/>
          <w:rtl w:val="true"/>
        </w:rPr>
        <w:footnoteReference w:id="1169"/>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1" w:name="pg12791_114484"/>
    </w:p>
    <w:p>
      <w:pPr>
        <w:pStyle w:val="Heading6"/>
        <w:numPr>
          <w:ilvl w:val="5"/>
          <w:numId w:val="1"/>
        </w:numPr>
        <w:rPr/>
      </w:pPr>
      <w:bookmarkStart w:id="742" w:name="__RefHeading___Toc1234902_3224264995"/>
      <w:bookmarkStart w:id="743" w:name="_Toc285"/>
      <w:bookmarkEnd w:id="741"/>
      <w:bookmarkEnd w:id="742"/>
      <w:r>
        <w:rPr/>
        <w:t>۱</w:t>
      </w:r>
      <w:r>
        <w:rPr>
          <w:rtl w:val="true"/>
        </w:rPr>
        <w:t xml:space="preserve"> </w:t>
      </w:r>
      <w:r>
        <w:rPr>
          <w:rtl w:val="true"/>
        </w:rPr>
        <w:t xml:space="preserve">/ </w:t>
      </w:r>
      <w:r>
        <w:rPr/>
        <w:t>۱</w:t>
      </w:r>
      <w:r>
        <w:rPr>
          <w:rtl w:val="true"/>
        </w:rPr>
        <w:t xml:space="preserve"> </w:t>
      </w:r>
      <w:r>
        <w:rPr>
          <w:rtl w:val="true"/>
        </w:rPr>
        <w:t xml:space="preserve">- </w:t>
      </w:r>
      <w:r>
        <w:rPr/>
        <w:t>۲</w:t>
      </w:r>
      <w:r>
        <w:rPr>
          <w:rtl w:val="true"/>
        </w:rPr>
        <w:t xml:space="preserve"> معناى </w:t>
      </w:r>
      <w:r>
        <w:rPr>
          <w:rtl w:val="true"/>
        </w:rPr>
        <w:t>«</w:t>
      </w:r>
      <w:r>
        <w:rPr>
          <w:rtl w:val="true"/>
        </w:rPr>
        <w:t>اللَّه</w:t>
      </w:r>
      <w:r>
        <w:rPr>
          <w:rtl w:val="true"/>
        </w:rPr>
        <w:t>»</w:t>
      </w:r>
      <w:bookmarkEnd w:id="743"/>
    </w:p>
    <w:p>
      <w:pPr>
        <w:pStyle w:val="BookText"/>
        <w:rPr/>
      </w:pPr>
      <w:r>
        <w:rPr>
          <w:rFonts w:ascii="IRNazanin" w:hAnsi="IRNazanin" w:eastAsia="IRNazanin"/>
          <w:color w:val="111111"/>
          <w:sz w:val="28"/>
          <w:sz w:val="28"/>
          <w:szCs w:val="28"/>
          <w:rtl w:val="true"/>
          <w:lang w:bidi="fa-IR"/>
        </w:rPr>
        <w:t xml:space="preserve">امام رضا عليه السلامـ از گفتار ايشان در باب يكتايى خداوند سبحان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هنوز مربوبى نبود ، معناى ربوبيّت در خداوند بود و زمانى كه هنوز مألوهى وجود نداشت ، حقيقت الوهيت در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 به معناى معبودى است كه خلق در او حيران اند و به او پناه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آن كسى است كه از دريافت ديده ها پنهان و از وهم ها و انديشه ها پوشيده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پاسخ سؤال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 از برادرش حسن عليه السلام ، از پدرش امير مؤمنان عليه السلام برايم نقل كرد كه مردى رو به ايشان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 بزرگ ترين نام خداوند عز و جل است ، و آن ، نامى است كه نهادنش بر غير خدا روا نيست ، و هيچ مخلوقى هرگز بدين نام ، ناميده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به چه معناست؟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 يعنى كسى كه هر مخلوقى در هنگام نيازها و سختى ها ، وقتى اميدش از همه كس قطع و دستش از همه چيزْ جز او كوتاه مى شود ، به او پناه مى آورد ؛ چرا كه هر سركرده اى و هر متكبّرى در اين دنيا ، هر اندازه هم ثروت و قدرت داشته باشد و فرودستانش به او نيازمند باشند ، باز نيازهايى در مردم هست كه اين متكبّر ، از عهده برآوردن آنها بر نمى آيد ، و خود او نيز نيازهايى پيدا مى كند كه قادر به تأمين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هنگام ناچارى و نيازمندى اش ، به خدا روى مى آورد و چون گرفتارى اش برطرف شد ، به شرك ورزى خويش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 اى كه 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بگوييد اگر عذاب خدا يا رستاخيز ، شما را در يابد ، آيا جز خداى را مى خوانيد ، اگر راستگوييد؟ نه ، بلكه تنها او را مى خوانيد و او ـ اگر خواهد ـ اندوهى را كه به خاطر آن مى خوانيدش ، از شما باز مى گشايد و انبازى را كه براى خدا مى آريد ، خود از ياد مى بريد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 و جل به بندگانش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محتاجانِ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همواره نيازمند خودم قرار دادم ، و هميشه بنده خوار خويشم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كارى كه پيش مى گيريد و اميد به اتمام آن و رسيدن به انجامش داريد ، به من پناه بياوريد و از من يارى بطلبيد ؛ زيرا من اگر بخواهم چيزى را به شما عطا كنم ، هيچ كس نمى تواند به شما ندهد ، و اگر بخواهم چيزى را به شما ندهم ، غير من نمى تواند به شما عطا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سزاوارترين كسى هستم كه بايد مورد درخواست قرار گيرد ، و شايسته ترين كسى هستم كه بايد به درگاهش تضرّع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هنگام شروع هر كار كوچك يا بزرگى ، بسم اللّه الرحمن الرحيم بگوييد ؛ يعنى در اين كار ، از خدايى كمك مى طلبم كه عبادت ، حقِّ جز او نيست ؛ خدايى كه هر گاه از او فريادخواهى شود ، به فرياد مى رسد و هر گاه صدا زده شود ، جواب مى دهد ؛ خداى مهرگسترى كه با گسترانيدن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 بر ما مهر مى آورد ؛ خداى مهربانى كه در امور دين و دنيا و آخرتمان با ما مهربان است ؛ دين را براى ما سبك گردانيده و آن را آسان و كم زحمت قرار داده است و با جدا ساختن ما از دشمنانش ، بر ما رحمت آورده است</w:t>
      </w:r>
      <w:r>
        <w:rPr>
          <w:rFonts w:eastAsia="IRNazanin" w:cs="IRNazanin"/>
          <w:color w:val="111111"/>
          <w:sz w:val="28"/>
          <w:szCs w:val="28"/>
          <w:rtl w:val="true"/>
          <w:lang w:bidi="fa-IR"/>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المَعبودُ الَّذي أَلِهَ الخَلقُ عَن دَركِ ماهِيَّتِهِ ، وَالإِحاطَةِ بِكَيفِيَّتِهِ ، ويَقولُ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 الرَّجُلُ إِذا تَحَيَّرَ فِي الشَّيءِ فَلَم يُحِط بِهِ عِلما ، ووَلَهَ إِذا فَزِعَ إِلى شَيءٍ مِمّا يَحْذَرُهُ ويَخافُهُ ، فَالإلهُ هُوَ المَستورُ عَن حَواسِّ الخَلقِ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المَعبودُ الَّذي يَألَهُ الخَلقُ عَن إِدراكِهِ ، وَالإِحاطَةِ بِكَيفِيَّتِهِ ، فَردٌ بِإِلهِيَّتِهِ ، مُتَعالٍ عَن صِفاتِ خَلقِهِ </w:t>
      </w:r>
      <w:r>
        <w:rPr>
          <w:rFonts w:eastAsia="Amiri" w:cs="Amiri" w:ascii="Amiri" w:hAnsi="Amiri"/>
          <w:color w:val="111111"/>
          <w:sz w:val="28"/>
          <w:szCs w:val="28"/>
          <w:rtl w:val="true"/>
          <w:lang w:bidi="ar-SA"/>
        </w:rPr>
        <w:t xml:space="preserve">. </w:t>
      </w:r>
      <w:r>
        <w:rPr>
          <w:rStyle w:val="FootnoteAnchor"/>
          <w:rtl w:val="true"/>
        </w:rPr>
        <w:footnoteReference w:id="1170"/>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 به معناى معبودى است كه خلق ، از دريافت چيستى او و احاطه يافتن بر چگونگى اش درمانده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چيز ، حيران شد و نتوانست آن را از هر جهت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 به چيزى ، به خاطر ترس و حذر از چيزى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از حواسّ خلق ، پوشيده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است كه خلق در ادراك او و شناخت همه جانبه چگونگى اش حيران اند و در الاهيّت ، منحصر به فرد است و از صفات مخلوقاتش مُبَرّاست</w:t>
      </w:r>
      <w:r>
        <w:rPr>
          <w:rFonts w:eastAsia="IRNazanin" w:cs="IRNazanin"/>
          <w:color w:val="111111"/>
          <w:sz w:val="28"/>
          <w:szCs w:val="28"/>
          <w:rtl w:val="true"/>
          <w:lang w:bidi="fa-IR"/>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السلامـ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اِستَولى عَلى ما دَقَّ وجَلَّ </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تَسمِيَةِ اللّهِ عز و جل الإِقرارَ بِرُبوبِيَّتِهِ وتَوحيدِهِ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۴۹۸</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وص</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آلهـ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كَلِمَةٌ لَيسَ أَعلاها كَلامٌ ، وأَحَبُّها إِلَى اللّهِ ، يَعني لَيسَ أَكبَرُ مِنهُ ؛ لِأَنَّهُ يُستَفتَحُ الصَّلواتُ بِهِ ، لِكَرامَتِهِ عَلَى اللّهِ ، وهُوَ اسمٌ مِن أَسماءِ اللّهِ الأَكبَرِ </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الكافي عن ابن محبوب عمّن ذكره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عِندَهُ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أَيِّ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أَن يُوصَفَ </w:t>
      </w:r>
      <w:r>
        <w:rPr>
          <w:rFonts w:eastAsia="Amiri" w:cs="Amiri" w:ascii="Amiri" w:hAnsi="Amiri"/>
          <w:color w:val="111111"/>
          <w:sz w:val="28"/>
          <w:szCs w:val="28"/>
          <w:rtl w:val="true"/>
          <w:lang w:bidi="ar-SA"/>
        </w:rPr>
        <w:t xml:space="preserve">. </w:t>
      </w:r>
      <w:r>
        <w:rPr>
          <w:rStyle w:val="FootnoteAnchor"/>
          <w:rtl w:val="true"/>
        </w:rPr>
        <w:footnoteReference w:id="1174"/>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4" w:name="pg12791_114488"/>
    </w:p>
    <w:p>
      <w:pPr>
        <w:pStyle w:val="Heading6"/>
        <w:numPr>
          <w:ilvl w:val="5"/>
          <w:numId w:val="1"/>
        </w:numPr>
        <w:rPr/>
      </w:pPr>
      <w:bookmarkStart w:id="745" w:name="__RefHeading___Toc1234904_3224264995"/>
      <w:bookmarkStart w:id="746" w:name="_Toc286"/>
      <w:bookmarkEnd w:id="744"/>
      <w:bookmarkEnd w:id="745"/>
      <w:r>
        <w:rPr/>
        <w:t>۱</w:t>
      </w:r>
      <w:r>
        <w:rPr>
          <w:rtl w:val="true"/>
        </w:rPr>
        <w:t xml:space="preserve"> </w:t>
      </w:r>
      <w:r>
        <w:rPr>
          <w:rtl w:val="true"/>
        </w:rPr>
        <w:t xml:space="preserve">/ </w:t>
      </w:r>
      <w:r>
        <w:rPr/>
        <w:t>۱</w:t>
      </w:r>
      <w:r>
        <w:rPr>
          <w:rtl w:val="true"/>
        </w:rPr>
        <w:t xml:space="preserve"> </w:t>
      </w:r>
      <w:r>
        <w:rPr>
          <w:rtl w:val="true"/>
        </w:rPr>
        <w:t xml:space="preserve">- </w:t>
      </w:r>
      <w:r>
        <w:rPr/>
        <w:t>۳</w:t>
      </w:r>
      <w:r>
        <w:rPr>
          <w:rtl w:val="true"/>
        </w:rPr>
        <w:t xml:space="preserve"> معناى </w:t>
      </w:r>
      <w:r>
        <w:rPr>
          <w:rtl w:val="true"/>
        </w:rPr>
        <w:t>«</w:t>
      </w:r>
      <w:r>
        <w:rPr>
          <w:rtl w:val="true"/>
        </w:rPr>
        <w:t>اللَّه أكبر</w:t>
      </w:r>
      <w:r>
        <w:rPr>
          <w:rtl w:val="true"/>
        </w:rPr>
        <w:t>»</w:t>
      </w:r>
      <w:bookmarkEnd w:id="746"/>
    </w:p>
    <w:p>
      <w:pPr>
        <w:pStyle w:val="BookText"/>
        <w:rPr/>
      </w:pPr>
      <w:r>
        <w:rPr>
          <w:rFonts w:ascii="Amiri" w:hAnsi="Amiri" w:eastAsia="Amiri" w:cs="Amiri"/>
          <w:color w:val="111111"/>
          <w:sz w:val="28"/>
          <w:sz w:val="28"/>
          <w:szCs w:val="28"/>
          <w:rtl w:val="true"/>
          <w:lang w:bidi="ar-SA"/>
        </w:rPr>
        <w:t xml:space="preserve">امام كاظم عليه السلامـ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هر ريز و درشتى استيلا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اقرار به ربوبيت خدا و توحيد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 سخنى است كه بالاتر از آن ، سخنى نيست و محبوب ترين سخن در نزد خداوند است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 از او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دليلش هم اين است كه نمازها با آن ، آغاز مى شود ، به خاطر ارج و احترامى كه نزد خدا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 نامى از بزرگ ترين نام هاى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ابن محبوب ، از شخصى كه نامش را بُرد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بزرگ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چه چيزى بزرگ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محدود ساختى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از آن است كه به وصف در آيد</w:t>
      </w:r>
      <w:r>
        <w:rPr>
          <w:rFonts w:eastAsia="IRNazanin" w:cs="IRNazanin"/>
          <w:color w:val="111111"/>
          <w:sz w:val="28"/>
          <w:szCs w:val="28"/>
          <w:rtl w:val="true"/>
          <w:lang w:bidi="fa-IR"/>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جميع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ثَمَّ شَيءٌ فَيَكونُ أَكبَرَ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مِن أَن يُوصَفَ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التعرّف على الصفات 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 المتكبّر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جلالتوحيد عن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 بنَ موسى عليهماالسلام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أَي أسِمُ عَلى نَفسي سِمَةً مِن سِماتِ اللّهِ عز و جل ؛ وهِيَ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Style w:val="FootnoteAnchor"/>
          <w:rtl w:val="true"/>
        </w:rPr>
        <w:footnoteReference w:id="1176"/>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7" w:name="pg12791_114490"/>
    </w:p>
    <w:p>
      <w:pPr>
        <w:pStyle w:val="Heading6"/>
        <w:numPr>
          <w:ilvl w:val="5"/>
          <w:numId w:val="1"/>
        </w:numPr>
        <w:rPr/>
      </w:pPr>
      <w:bookmarkStart w:id="748" w:name="__RefHeading___Toc1234906_3224264995"/>
      <w:bookmarkStart w:id="749" w:name="_Toc287"/>
      <w:bookmarkEnd w:id="747"/>
      <w:bookmarkEnd w:id="748"/>
      <w:r>
        <w:rPr/>
        <w:t>۱</w:t>
      </w:r>
      <w:r>
        <w:rPr>
          <w:rtl w:val="true"/>
        </w:rPr>
        <w:t xml:space="preserve"> </w:t>
      </w:r>
      <w:r>
        <w:rPr>
          <w:rtl w:val="true"/>
        </w:rPr>
        <w:t xml:space="preserve">/ </w:t>
      </w:r>
      <w:r>
        <w:rPr/>
        <w:t>۱</w:t>
      </w:r>
      <w:r>
        <w:rPr>
          <w:rtl w:val="true"/>
        </w:rPr>
        <w:t xml:space="preserve"> </w:t>
      </w:r>
      <w:r>
        <w:rPr>
          <w:rtl w:val="true"/>
        </w:rPr>
        <w:t xml:space="preserve">- </w:t>
      </w:r>
      <w:r>
        <w:rPr/>
        <w:t>۴</w:t>
      </w:r>
      <w:r>
        <w:rPr>
          <w:rtl w:val="true"/>
        </w:rPr>
        <w:t xml:space="preserve"> معناى </w:t>
      </w:r>
      <w:r>
        <w:rPr>
          <w:rtl w:val="true"/>
        </w:rPr>
        <w:t>«</w:t>
      </w:r>
      <w:r>
        <w:rPr>
          <w:rtl w:val="true"/>
        </w:rPr>
        <w:t>بسم اللَّه</w:t>
      </w:r>
      <w:r>
        <w:rPr>
          <w:rtl w:val="true"/>
        </w:rPr>
        <w:t>»</w:t>
      </w:r>
      <w:bookmarkEnd w:id="749"/>
    </w:p>
    <w:p>
      <w:pPr>
        <w:pStyle w:val="BookText"/>
        <w:rPr/>
      </w:pPr>
      <w:r>
        <w:rPr>
          <w:rFonts w:ascii="IRNazanin" w:hAnsi="IRNazanin" w:eastAsia="IRNazanin"/>
          <w:color w:val="111111"/>
          <w:sz w:val="28"/>
          <w:sz w:val="28"/>
          <w:szCs w:val="28"/>
          <w:rtl w:val="true"/>
          <w:lang w:bidi="fa-IR"/>
        </w:rPr>
        <w:t xml:space="preserve">الكافىـ به نقل از جميع بن عمير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 به چه معناست؟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از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چيزى وجود دارد كه خدا بزرگ تر از آن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معناست؟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بزرگ تر از آن است كه وصف 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شناختن صفات ثبوتى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مُتكبِّر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التوحيدـ به نقل از حسن بن على بن فضّال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كسى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يعنى سِمَتى از سِمَت هاى خداوند عز و جل را ـ كه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بر خود مى 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داغ و نشان</w:t>
      </w:r>
      <w:r>
        <w:rPr>
          <w:rFonts w:eastAsia="IRNazanin" w:cs="IRNazanin"/>
          <w:color w:val="111111"/>
          <w:sz w:val="28"/>
          <w:szCs w:val="28"/>
          <w:rtl w:val="true"/>
          <w:lang w:bidi="fa-IR"/>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بَهاءُ اللّهِ، وَالسّينُ سَناءُ اللّهِ، وَالميمُ مَجدُ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مُلكُ اللّهِ ـ وَاللّهُ إِلهُ كُلِّ شَيءٍ ، الرَّحمنُ بِجَميعِ خَلقِهِ ، وَالرَّحيمُ بِالمُؤمِنينَ خاصَّةً</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الإمام العسكريّ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هُوَ الَّذي يَتَأَلَّهُ إِلَيهِ عِندَ الحَوائِجِ وَالشَّدائِدِ كُلُّ مَخلوقٍ عِندَ انقِطاعِ الرَّجاءِ مِن كُلِّ مَن هُوَ دونَهُ ، وتَقَطُّعِ الأَسبابِ مِن جَميعِ ما سِواهُ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أَستَعينُ عَلى أُموري كُلِّها بِاللّهِ الَّذي لا تَحِقُّ العِبادَةُ إِلّا لَهُ ، المُغيثِ إِذَا استُغيثَ ، وَالمُجيبِ إِذا دُعِيَ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باء ، اشاره به 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خيره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 و سين ، اشاره به سناى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بلندمرتبگى و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و ميم ، اشاره به 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 و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اللّه ، يعنى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 يعنى نسبت به همه خلقش مهربان است ، و رحيم ، يعنى مهربانىِ ويژه اش به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بعضى از اهل بيت عليهم السلام روايت شده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ميم ، اشاره به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عسكرى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 همان كسى است كه هر مخلوقى ، در هنگام نيازها و سختى ها ، وقتى اميدش از همه كس قطع و دستش از همه چيزْ جز او كوتاه مى شود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همه كارهايم ، از خداوندى كمك مى جويم كه پرستيدنِ جز او سزاوار نيست ؛ همو كه هر گاه از او فريادخواهى شود ، به فرياد مى رسد و هر گاه بخوانندش ، پاسخ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۵۱۳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أسماء اللّه عز و جل</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الأَسماءُ اللَّفظِيَّةُالإمام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حَرفٍ إِلّا وهُوَ اسمٌ مِن أَسماءِ اللّهِ عز و جل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اللّهِ مُقَطَّعَةً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الأَسماءُ التَّكوِينِيَّةُالإمام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أَسماءُ اللّهِ الحُسنى ، وأَمثالُهُ العُليا ، وآياتُهُ الكُبرى </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الاِسمُ المَخزونُ المَكنونُ ، نَحنُ الأَسماءُ الحُسنَى الَّتي إِذا سُئِلَ اللّهُ عز و جل بِها أَجابَ ، نَحنُ الأَسماءُ المَكتوبَةُ عَلَى العَرشِ </w:t>
      </w:r>
      <w:r>
        <w:rPr>
          <w:rFonts w:eastAsia="Amiri" w:cs="Amiri" w:ascii="Amiri" w:hAnsi="Amiri"/>
          <w:color w:val="111111"/>
          <w:sz w:val="28"/>
          <w:szCs w:val="28"/>
          <w:rtl w:val="true"/>
          <w:lang w:bidi="ar-SA"/>
        </w:rPr>
        <w:t xml:space="preserve">. </w:t>
      </w:r>
      <w:r>
        <w:rPr>
          <w:rStyle w:val="FootnoteAnchor"/>
          <w:rtl w:val="true"/>
        </w:rPr>
        <w:footnoteReference w:id="1182"/>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0" w:name="pg12791_114494"/>
    </w:p>
    <w:p>
      <w:pPr>
        <w:pStyle w:val="Heading6"/>
        <w:numPr>
          <w:ilvl w:val="5"/>
          <w:numId w:val="1"/>
        </w:numPr>
        <w:rPr/>
      </w:pPr>
      <w:bookmarkStart w:id="751" w:name="__RefHeading___Toc1234908_3224264995"/>
      <w:bookmarkStart w:id="752" w:name="_Toc288"/>
      <w:bookmarkEnd w:id="750"/>
      <w:bookmarkEnd w:id="751"/>
      <w:r>
        <w:rPr>
          <w:rtl w:val="true"/>
        </w:rPr>
        <w:t xml:space="preserve">فصل دوم </w:t>
      </w:r>
      <w:r>
        <w:rPr>
          <w:rtl w:val="true"/>
        </w:rPr>
        <w:t xml:space="preserve">: </w:t>
      </w:r>
      <w:r>
        <w:rPr>
          <w:rtl w:val="true"/>
        </w:rPr>
        <w:t>انواع نام هاى خدا</w:t>
      </w:r>
      <w:bookmarkEnd w:id="752"/>
    </w:p>
    <w:p>
      <w:pPr>
        <w:pStyle w:val="Heading6"/>
        <w:numPr>
          <w:ilvl w:val="5"/>
          <w:numId w:val="1"/>
        </w:numPr>
        <w:rPr/>
      </w:pPr>
      <w:bookmarkStart w:id="753" w:name="__RefHeading___Toc1234910_3224264995"/>
      <w:bookmarkStart w:id="754" w:name="_Toc289"/>
      <w:bookmarkEnd w:id="753"/>
      <w:r>
        <w:rPr/>
        <w:t>۲</w:t>
      </w:r>
      <w:r>
        <w:rPr>
          <w:rtl w:val="true"/>
        </w:rPr>
        <w:t xml:space="preserve"> </w:t>
      </w:r>
      <w:r>
        <w:rPr>
          <w:rtl w:val="true"/>
        </w:rPr>
        <w:t xml:space="preserve">/ </w:t>
      </w:r>
      <w:r>
        <w:rPr/>
        <w:t>۱</w:t>
      </w:r>
      <w:r>
        <w:rPr>
          <w:rtl w:val="true"/>
        </w:rPr>
        <w:t xml:space="preserve"> نام هاى لفظى</w:t>
      </w:r>
      <w:bookmarkEnd w:id="754"/>
    </w:p>
    <w:p>
      <w:pPr>
        <w:pStyle w:val="Heading6"/>
        <w:numPr>
          <w:ilvl w:val="5"/>
          <w:numId w:val="1"/>
        </w:numPr>
        <w:rPr/>
      </w:pPr>
      <w:bookmarkStart w:id="755" w:name="__RefHeading___Toc1234912_3224264995"/>
      <w:bookmarkStart w:id="756" w:name="_Toc290"/>
      <w:bookmarkEnd w:id="755"/>
      <w:r>
        <w:rPr/>
        <w:t>۲</w:t>
      </w:r>
      <w:r>
        <w:rPr>
          <w:rtl w:val="true"/>
        </w:rPr>
        <w:t xml:space="preserve"> </w:t>
      </w:r>
      <w:r>
        <w:rPr>
          <w:rtl w:val="true"/>
        </w:rPr>
        <w:t xml:space="preserve">/ </w:t>
      </w:r>
      <w:r>
        <w:rPr/>
        <w:t>۲</w:t>
      </w:r>
      <w:r>
        <w:rPr>
          <w:rtl w:val="true"/>
        </w:rPr>
        <w:t xml:space="preserve"> نام هاى تكوينى</w:t>
      </w:r>
      <w:bookmarkEnd w:id="756"/>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نام هاى خدا</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نام هاى لفظىامام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حرفى نيست ، مگر اين كه آن حرف ، نامى از نام هاى خداوند عز و جلاست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 هاء ، ياء ، عين ،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نام هاى خدايند كه تقطيع شده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نام هاى تكوينىامام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نام هاى نيكوى خدا ، نمونه هاى برين او و نشانه هاى بزرگ ترينش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ماييم آن نامِ اندوخته و نهفته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آن نام هاى نيكو كه هر گاه به واسطه آنها از خداوند عز و جل درخواست شود ، اجابت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آن نام هاى بنشسته بر عرش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اسْمُ رَبِّكَ ذِى الْجَلَالِ وَ الْاءِكْرَامِ</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جَلالُ اللّهِ وكَرامَتُهُ الَّتي أَكرَمَ اللّهُ العِبادَ بِطاعَتِنا </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الاِسمُ المَخزونُ وَالعِلمُ المَكنونُ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عنه عليه السلامـ في زِيارَةِ أَميرِ المُؤمِنينَ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اسمِ اللّهِ الرَّضِيِّ ، ووَجهِهِ المُضيءِ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بِكُم شِدَّةٌ فَاستَعينوا بِنا عَلَى اللّهِ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 xml:space="preserve">،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الأَسماءُ الحُسنى ، الَّذي لا يُقبَلُ مِن أَحَدٍ إِلّا بِمَعرِفَتِنا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 xml:space="preserve">» .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الكَلِماتُ الَّتي لا تُدرَكُ فَضائِلُنا ولا تُستَقصى </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إنّهم عليهم السلام كلمات اللّه عز و جل وولايتهم الكلم الطيّب</w:t>
      </w:r>
      <w:r>
        <w:rPr>
          <w:rFonts w:eastAsia="Amiri" w:cs="Amiri" w:ascii="Amiri" w:hAnsi="Amiri"/>
          <w:color w:val="111111"/>
          <w:sz w:val="28"/>
          <w:szCs w:val="28"/>
          <w:rtl w:val="true"/>
          <w:lang w:bidi="ar-SA"/>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 باره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باد نام پروردگار بافرّ و ارج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ماييم آن فرّ و ارج خدا كه خداوند ، بندگان را به سبب اطاعت از ما ارج نهاد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نامِ اندوخته و دانشِ نهفته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السلامـ در زيارت امير مؤمنان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نام پسنديده خدا و روى تابان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گرفتارى و بلايى دچار شُديد ، به واسطه ما از خدا كمك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فرموده خداست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 خداست ، نام هاى نيكو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آنها بخوانيد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كه اين نام هاى نيكو ، ماييم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كس ، جز با شناخت ما پذيرفته نمى شود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به آنها بخوانيد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ماييم آن كلمات كه فضائل ما دريافته و استقصا نمى شوند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عليهم السلام كلمات اللّه و ولايتهم الكلم الطيّب</w:t>
      </w:r>
      <w:r>
        <w:rPr>
          <w:rFonts w:eastAsia="Amiri" w:cs="Amiri" w:ascii="Amiri" w:hAnsi="Amiri"/>
          <w:color w:val="111111"/>
          <w:sz w:val="28"/>
          <w:szCs w:val="28"/>
          <w:rtl w:val="true"/>
          <w:lang w:bidi="ar-SA"/>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المُستَأثَرُ مِنَ الأَسماءِرسول اللّه صلى الله عليه و آلهـ في دُعائِهِ المُسَمّى بِالأَسماءِ الحُسنى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وَأَسأَلُكَ بِاسمِكَ الَّذي لا يُحيطُ بِهِ عِلمُ العُلَماءِ ، يا اللّهُ وَأَسأَ لُكَ بِاسمِكَ الَّذي لا يَحويهِ حُكمُ الحُكَماءِ </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أَربعَةَ آلافِ اسمٍ ؛ أَلفٌ لا يَعلَمُها إِلَا اللّهُ ، وأَلفٌ لا يَعلَمُها إِلَا اللّهُ وَالمَلائِكَةُ ، وأَلفٌ لا يَعلَمُها إِلَا اللّهُ وَالمَلائِكَةُ وَالنَّبِيّونَ ، وأَمَّا الأَلفُ الرّابِعُ فَالمُؤمِنونَ يَعلَمونَهُ ، ثَلاثُمِئَةٍ مِنها فِي التَّوراةِ ، وثَلاثُمِئَةٍ فِي الإِنجيلِ ، وثَلاثُمِئَةٍ فِي الزَّبورِ ، ومِئَةٌ فِي القُرآنِ ، تِسعةٌ وتِسعونَ ظاهِرَةٌ ، وواحِدٌ مَكتومٌ ، مَن أَحصاها دَخَلَ الجَنَّةَ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عَبدٌ قَطُّ إِذا أَصابَهُ هَمٌّ وحُزنٌ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عَبدُكَ وَابنُ عَبدِكَ وَابنُ أَمَتِكَ ، ناصِيَتي بِيَدِكَ ، ماضٍ فِيَّ حُكمُكَ ، عَدلٌ فِيَّ قَضاؤُكَ ، أَسأَ لُكَ بِكُلِّ اسمٍ هُوَ لَكَ سَمَّيتَ بِهِ نَفسَكَ ، أَو أَنزَلتَهُ في كتابِكَ ، أَو عَلَّمتَهُ أَحَدا مِن خَلقِكَ ، أَوِ استَأثَرتَ بِهِ في عِلمِ الغَيبِ عِندَكَ ، أَن تَجعَلَ القُرآنَ رَبيعَ قَلبي ، ونورَ صَدري ، وجَلاءَ حُزني ، وذَهابَ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أَذهَبَ اللّهُ عز و جل هَمَّهُ ، وأَبدَلَهُ مَكانَ حُزنِهِ فَرَحا </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الإمام الصادق عليه السلامـ لِمَن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يَدخُلُنِي الغَمُّ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من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رَبّي لا أُشرِكُ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خِفتَ وَسوَسَةً أَو حَديثَ نَفسٍ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عَبدُكَ وَابنُ عَبدِكَ وَابنُ أَمَتِكَ ، ناصِيَتي بِيَدِكَ ، عَدلٌ فِيَّ حُكمُكَ ، ماضٍ فِيَّ قَضاؤُكَ ، اللّهُمَّ إِنّي أَسأَ لُكَ بِكُلِّ اسمٍ هُوَ لَكَ أَنزَلتَهُ في كِتابِكَ ، أَو عَلَّمتَهُ أَحَدا مِن خَلقِكَ ، أَوِ استَأثَرتَ بِهِ في عِلمِ الغَيبِ عِندَكَ ، أَن تُصَلِّيَ عَلى مُحَمَّدٍ وآلِ مُحَمَّدٍ ، وأَن تَجعَلَ القُرآنَ نورَ بَصَري ، ورَبيعَ قَلبي ، وجَلاءَ حُزني ، وذَهابَ هَمّي ، اللّهُ اللّهُ رَبّي لا أُشرِكُ بِهِ شَيئا</w:t>
      </w:r>
      <w:r>
        <w:rPr>
          <w:rFonts w:eastAsia="Amiri" w:cs="Amiri" w:ascii="Amiri" w:hAnsi="Amiri"/>
          <w:color w:val="111111"/>
          <w:sz w:val="28"/>
          <w:szCs w:val="28"/>
          <w:rtl w:val="true"/>
          <w:lang w:bidi="ar-SA"/>
        </w:rPr>
        <w:t xml:space="preserve">» .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7" w:name="pg12791_114498"/>
    </w:p>
    <w:p>
      <w:pPr>
        <w:pStyle w:val="Heading6"/>
        <w:numPr>
          <w:ilvl w:val="5"/>
          <w:numId w:val="1"/>
        </w:numPr>
        <w:rPr/>
      </w:pPr>
      <w:bookmarkStart w:id="758" w:name="__RefHeading___Toc1234914_3224264995"/>
      <w:bookmarkStart w:id="759" w:name="_Toc291"/>
      <w:bookmarkEnd w:id="757"/>
      <w:bookmarkEnd w:id="758"/>
      <w:r>
        <w:rPr/>
        <w:t>۲</w:t>
      </w:r>
      <w:r>
        <w:rPr>
          <w:rtl w:val="true"/>
        </w:rPr>
        <w:t xml:space="preserve"> </w:t>
      </w:r>
      <w:r>
        <w:rPr>
          <w:rtl w:val="true"/>
        </w:rPr>
        <w:t xml:space="preserve">/ </w:t>
      </w:r>
      <w:r>
        <w:rPr/>
        <w:t>۳</w:t>
      </w:r>
      <w:r>
        <w:rPr>
          <w:rtl w:val="true"/>
        </w:rPr>
        <w:t xml:space="preserve"> نامى كه علم آن ، منحصراً در اختيار خداست</w:t>
      </w:r>
      <w:bookmarkEnd w:id="75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نامى كه علم آن ، منحصراً در اختيار خداستپيامبر خدا صلى الله عليه و آلهـ در دعاى ايشان ،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حقّ آن نامت كه علمِ عالمان ، بدان احاطه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حكم حاكمان ، آن را در بر نمى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بزرگ ، چهارهزار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تاى آنها را كسى جز خدا نمى داند ، هزارتاى آنها را فقط خدا و فرشتگان مى دانند ، هزار تايشان را تنها خدا و فرشتگان و پيامبران مى دانند ، و هزاره چهارم را مؤمنان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هزار تا ، سيصدنام در تورات است ، سيصد نام در انجيل ، سيصد نام در زبور ، و يكصد نام در قرآن ، كه نَوَد و نُه تاى آنها آشكار است و يكى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اين نام ها را شماره كند ، به بهشت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 اى هنگامى كه گاه غم و اندوهى به او رسد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بنده تو و فرزند بنده و كنيز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اختيارم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محكومِ حكم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قضاى تو در باره من عادلانه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هر نامى كه از آنِ توست و خويشتن را بدان ناميده اى ، يا در كتابت فرو فرستاده اى ، يا به يكى از آفريدگانت آموخته اى ، يا به علم غيب خودت ، ويژه گردانيده اى ، از تو درخواست مى كنم كه قرآن را بهارِ دلم ، نور سينه ام ، زداينده اندوهم و از بين برنده غمم گردانى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خداوند عز و جل غم او را از بين مى بَرد و اندوهش را به شادى مبدّل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كسى كه به ايشان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غم و اندوه مى شوم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خدا پروردگار من است ؛ چيزى را شريك او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دچار شدن به وسوسه اى يا خودگويى ترسيدى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بنده تو ، فرزند بنده و فرزند كنيز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اختيارم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تو در باره من عادلانه است و محكوم قضاى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هر نامى كه از آنِ توست و آن را در كتابت نازل كرده اى ، يا به يكى از آفريدگانت آموخته اى ، يا به علم غيبت اختصاصش داده اى ، از تو درخواست مى كنم كه بر محمّد و خاندان محمّد ، درود فرستى و قرآن را نور ديده ام ، بهار دلم ، زداينده اندوهم و از بين برنده غمم قرار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خدا ،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شريك او نمى گردانم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أسماء اللّه عز و جل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عَدَدُ الأَسماءِ اللَّفظِيَّةِرسول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القُرآنِ تِسعَةً وتِسعينَ اسما ، مَن أَحصاها كُلَّها دَخَلَ الجَنَّةَ </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تِسعَةً وتِسعينَ اسما ؛ مِئَةً إِلّا واحِدا ، مَن أَحصاها دَخَلَ الجَنَّةَ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ـ تَبارَكَ وتَعالى ـ تِسعَةً وتِسعينَ اسما ؛ مِئَةً إِلّا واحِدا، مَن أَحصاها دَخَلَ الجَنَّةَ،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الإِلهُ ، الواحِدُ ، الأَحَدُ ، الصَّمَدُ </w:t>
      </w:r>
      <w:r>
        <w:rPr>
          <w:rStyle w:val="FootnoteAnchor"/>
          <w:rtl w:val="true"/>
        </w:rPr>
        <w:footnoteReference w:id="1196"/>
      </w:r>
      <w:r>
        <w:rPr>
          <w:rFonts w:ascii="Amiri" w:hAnsi="Amiri" w:eastAsia="Amiri" w:cs="Amiri"/>
          <w:color w:val="111111"/>
          <w:sz w:val="28"/>
          <w:sz w:val="28"/>
          <w:szCs w:val="28"/>
          <w:rtl w:val="true"/>
          <w:lang w:bidi="ar-SA"/>
        </w:rPr>
        <w:t xml:space="preserve">، الأَوَّلُ ، الآخِرُ ، السَّميعُ ، البَصيرُ، القَديرُ، القاهِرُ ، العَلِيُّ ، الأَعلَى ، الباقِي ، البَديعُ ، البارِئُ ، الأَكرَمُ، الظّاهِرُ، الباطِنُ، الحَيُّ، الحَكيمُ ، العَليمُ ، الحَليمُ، الحَفيظُ، الحَقُّ، الحَسيبُ </w:t>
      </w:r>
      <w:r>
        <w:rPr>
          <w:rStyle w:val="FootnoteAnchor"/>
          <w:rtl w:val="true"/>
        </w:rPr>
        <w:footnoteReference w:id="1197"/>
      </w:r>
      <w:r>
        <w:rPr>
          <w:rFonts w:ascii="Amiri" w:hAnsi="Amiri" w:eastAsia="Amiri" w:cs="Amiri"/>
          <w:color w:val="111111"/>
          <w:sz w:val="28"/>
          <w:sz w:val="28"/>
          <w:szCs w:val="28"/>
          <w:rtl w:val="true"/>
          <w:lang w:bidi="ar-SA"/>
        </w:rPr>
        <w:t xml:space="preserve">، الحَميدُ، الحَفيُّ، الرَّبُّ، الرَّحمنُ، الرَّحيمُ ، الذَّارِئُ </w:t>
      </w:r>
      <w:r>
        <w:rPr>
          <w:rStyle w:val="FootnoteAnchor"/>
          <w:rtl w:val="true"/>
        </w:rPr>
        <w:footnoteReference w:id="1198"/>
      </w:r>
      <w:r>
        <w:rPr>
          <w:rFonts w:ascii="Amiri" w:hAnsi="Amiri" w:eastAsia="Amiri" w:cs="Amiri"/>
          <w:color w:val="111111"/>
          <w:sz w:val="28"/>
          <w:sz w:val="28"/>
          <w:szCs w:val="28"/>
          <w:rtl w:val="true"/>
          <w:lang w:bidi="ar-SA"/>
        </w:rPr>
        <w:t xml:space="preserve">، الرَّزّاقُ ، الرَّقيبُ ، الرَّؤوفُ، الرَّائِي، السَّلامُ، المُؤمِنُ، المُهيمِنُ ، العَزيزُ ، الجَبّارُ ، المُتَكَبِّرُ ، السَّيِّدُ ، السُّبّوحُ </w:t>
      </w:r>
      <w:r>
        <w:rPr>
          <w:rStyle w:val="FootnoteAnchor"/>
          <w:rtl w:val="true"/>
        </w:rPr>
        <w:footnoteReference w:id="1199"/>
      </w:r>
      <w:r>
        <w:rPr>
          <w:rFonts w:ascii="Amiri" w:hAnsi="Amiri" w:eastAsia="Amiri" w:cs="Amiri"/>
          <w:color w:val="111111"/>
          <w:sz w:val="28"/>
          <w:sz w:val="28"/>
          <w:szCs w:val="28"/>
          <w:rtl w:val="true"/>
          <w:lang w:bidi="ar-SA"/>
        </w:rPr>
        <w:t xml:space="preserve">، الشَّهيدُ ، الصّادِقُ ، الصّانِعُ ، الطّاهِرُ ، العَدلُ ، العَفُوُّ ، الغَفورُ ، الغَنِيُّ ، الغِياثُ ، الفاطِرُ ، الفَردُ ، الفَتّاحُ ، الفالِقُ ، القَديمُ ، المَلِكُ ، القُدّوسُ ، القَوِيُّ ، القَريبُ ، القَيّومُ ، القابِضُ ، الباسِطُ ، قاضِي الحاجاتِ ، المَجيدُ ، المَولَى ،المَنّانُ ، المُحيطُ، المُبينُ، المُقيتُ، المُصَوِّرُ، الكَريمُ ، الكَبيرُ ، الكافي ،كاشِفُ الضُّرِّ ، الوَترُ ، النُّورُ ، الوَهّابُ ، النّاصِرُ ، الواسِعُ ، الوَدودُ ، الهادِي ، الوَفِيُّ ، الوَكيلُ ، الوارِثُ ، البَرُّ ، الباعِثُ ، التَّوّابُ ، الجَليلُ ، الجَوادُ، الخَبيرُ، الخالِقُ، خَيرُ النّاصِرينَ، الدَّيّانُ </w:t>
      </w:r>
      <w:r>
        <w:rPr>
          <w:rStyle w:val="FootnoteAnchor"/>
          <w:rtl w:val="true"/>
        </w:rPr>
        <w:footnoteReference w:id="1200"/>
      </w:r>
      <w:r>
        <w:rPr>
          <w:rFonts w:ascii="Amiri" w:hAnsi="Amiri" w:eastAsia="Amiri" w:cs="Amiri"/>
          <w:color w:val="111111"/>
          <w:sz w:val="28"/>
          <w:sz w:val="28"/>
          <w:szCs w:val="28"/>
          <w:rtl w:val="true"/>
          <w:lang w:bidi="ar-SA"/>
        </w:rPr>
        <w:t>، الشَّكورُ، العَظيمُ، اللَّطيفُ، الشَّافي</w:t>
      </w:r>
      <w:r>
        <w:rPr>
          <w:rFonts w:eastAsia="Amiri" w:cs="Amiri" w:ascii="Amiri" w:hAnsi="Amiri"/>
          <w:color w:val="111111"/>
          <w:sz w:val="28"/>
          <w:szCs w:val="28"/>
          <w:rtl w:val="true"/>
          <w:lang w:bidi="ar-SA"/>
        </w:rPr>
        <w:t xml:space="preserve">. </w:t>
      </w:r>
      <w:r>
        <w:rPr>
          <w:rStyle w:val="FootnoteAnchor"/>
          <w:rtl w:val="true"/>
        </w:rPr>
        <w:footnoteReference w:id="1201"/>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0" w:name="pg12791_114502"/>
    </w:p>
    <w:p>
      <w:pPr>
        <w:pStyle w:val="Heading6"/>
        <w:numPr>
          <w:ilvl w:val="5"/>
          <w:numId w:val="1"/>
        </w:numPr>
        <w:rPr/>
      </w:pPr>
      <w:bookmarkStart w:id="761" w:name="__RefHeading___Toc1234916_3224264995"/>
      <w:bookmarkStart w:id="762" w:name="_Toc292"/>
      <w:bookmarkEnd w:id="760"/>
      <w:bookmarkEnd w:id="761"/>
      <w:r>
        <w:rPr>
          <w:rtl w:val="true"/>
        </w:rPr>
        <w:t xml:space="preserve">فصل سوم </w:t>
      </w:r>
      <w:r>
        <w:rPr>
          <w:rtl w:val="true"/>
        </w:rPr>
        <w:t xml:space="preserve">: </w:t>
      </w:r>
      <w:r>
        <w:rPr>
          <w:rtl w:val="true"/>
        </w:rPr>
        <w:t>شمار نام هاى خدا</w:t>
      </w:r>
      <w:bookmarkEnd w:id="762"/>
    </w:p>
    <w:p>
      <w:pPr>
        <w:pStyle w:val="Heading6"/>
        <w:numPr>
          <w:ilvl w:val="5"/>
          <w:numId w:val="1"/>
        </w:numPr>
        <w:rPr/>
      </w:pPr>
      <w:bookmarkStart w:id="763" w:name="__RefHeading___Toc1234918_3224264995"/>
      <w:bookmarkStart w:id="764" w:name="_Toc293"/>
      <w:bookmarkEnd w:id="763"/>
      <w:r>
        <w:rPr/>
        <w:t>۳</w:t>
      </w:r>
      <w:r>
        <w:rPr>
          <w:rtl w:val="true"/>
        </w:rPr>
        <w:t xml:space="preserve"> </w:t>
      </w:r>
      <w:r>
        <w:rPr>
          <w:rtl w:val="true"/>
        </w:rPr>
        <w:t xml:space="preserve">/ </w:t>
      </w:r>
      <w:r>
        <w:rPr/>
        <w:t>۱</w:t>
      </w:r>
      <w:r>
        <w:rPr>
          <w:rtl w:val="true"/>
        </w:rPr>
        <w:t xml:space="preserve"> شمار نام هاى لفظى</w:t>
      </w:r>
      <w:bookmarkEnd w:id="76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نام هاى خدا</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شمار نام هاى لفظىپيامبر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 نَوَد و نُه اسم وجود دارد كه هركس همه آنها را شماره كند ، به بهشت درآيد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نَوَد و نُه نام دارد ؛ يعنى يكى از صد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آنها را شماره كند ، به بهشت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نَوَد و نُه نام دارد ؛ يعنى يكى از صد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آنها را شماره كند ، به بهشت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معبود ، يكتا ، يگانه ، صمد ، </w:t>
      </w:r>
      <w:r>
        <w:rPr>
          <w:rStyle w:val="FootnoteAnchor"/>
          <w:rtl w:val="true"/>
        </w:rPr>
        <w:footnoteReference w:id="1202"/>
      </w:r>
      <w:r>
        <w:rPr>
          <w:rFonts w:ascii="IRNazanin" w:hAnsi="IRNazanin" w:eastAsia="IRNazanin"/>
          <w:color w:val="111111"/>
          <w:sz w:val="28"/>
          <w:sz w:val="28"/>
          <w:szCs w:val="28"/>
          <w:rtl w:val="true"/>
          <w:lang w:bidi="fa-IR"/>
        </w:rPr>
        <w:t xml:space="preserve">آغاز ، انجام ، شنوا ، بينا ، توانا ، چيره ، والا ، والاتر ، ماندگار ، نوآفرين ، پديد آورنده ، كريم تر ، پيدا ، نهان ، زنده ، حكيم ، دانا ، بردبار ، نگهبان ، حق ، بسنده ، ستوده ، نيكوكار ، پروردگار ، مهرگستر ، مهربان ، خلق آفرين ، روزى ده ، مراقب ، رئوف ، بيننده ، سلام ، آرمش بخش ، چيره ، شكست ناپذير ، باجبروت ، متكبّر ، آقا ، منزّه ، گواه ، راستگو ، سازنده ، پاك ، داد ، باگذشت ، آمرزگار ، بى نياز ، ياريگر ، فاطر ، تك ، گشاينده ، شكافنده ، ديرين ، پادشاه ، مقدّس ، نيرومند ، نزديك ، پايدار ، جمع كننده ، گستراننده ، برآورنده نيازها ، شكوهمند ، حامى ، نعمت بخش ، در ميان گيرنده ، آشكار ، مقتدر ، صورتگر ، باكَرَم ، بزرگ ، كفايت كننده ، رنج زدا ، طاق ، روشنايى ، بخشنده ، ياور ، گسترده ، مهربان ، راه نما ، وفادار ، وكيل ، ارث بَر ، نيكوكار ، برانگيزنده ، توبه پذير ، شكوهمند ، باجود ، آگاه ، آفريننده ، بهترين ياور ، ديّان ، </w:t>
      </w:r>
      <w:r>
        <w:rPr>
          <w:rStyle w:val="FootnoteAnchor"/>
          <w:rtl w:val="true"/>
        </w:rPr>
        <w:footnoteReference w:id="1203"/>
      </w:r>
      <w:r>
        <w:rPr>
          <w:rFonts w:ascii="Amiri" w:hAnsi="Amiri" w:eastAsia="Amiri" w:cs="Amiri"/>
          <w:color w:val="111111"/>
          <w:sz w:val="28"/>
          <w:sz w:val="28"/>
          <w:szCs w:val="28"/>
          <w:rtl w:val="true"/>
          <w:lang w:bidi="ar-SA"/>
        </w:rPr>
        <w:t xml:space="preserve">قدردان ، باعظمت ، ريزبين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شفابخش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تِسعَةً وتِسعينَ اسما ، مَن أحصاها دَخَلَ الجَنَّةَ ، وإنَّها لَفي كِتابِ اللّهِ ؛ مِنها في فاتِحَةِ الكِتابِ خَمسَةُ أسماءٍ ، وفِي البِقَرَةِ ثَلاثَةٌ وثَلاثونَ اسما ، وفي آلِ عِمرانَ خَمسَةُ أسماءٍ ، وفِي النِّساءِ سَبعَةُ أسماءٍ ، وفِي الأَنعامِ سِتَّةُ أسماءٍ ، وفِي الأَعرافِ حَرفانِ ، وفِي الأَنفالِ حَرفانِ ، وفي هودٍ أربَعَةُ أسماءٍ ، وفِي الرَّعدِ حَرفانِ ، وفي إبراهيمَ اسمٌ واحِدٌ ، وفِي الحِجرِ اسمٌ واحِدٌ ، وفي مَريمَ ثَلاثَةُ أسماءٍ ، وفي طه اسمٌ واحِدٌ ، وفِي الحَجِّ اسمٌ واحِدٌ ، وفِي المُؤمِنونَ </w:t>
      </w:r>
      <w:r>
        <w:rPr>
          <w:rStyle w:val="FootnoteAnchor"/>
          <w:rtl w:val="true"/>
        </w:rPr>
        <w:footnoteReference w:id="1204"/>
      </w:r>
      <w:r>
        <w:rPr>
          <w:rFonts w:ascii="Amiri" w:hAnsi="Amiri" w:eastAsia="Amiri" w:cs="Amiri"/>
          <w:color w:val="111111"/>
          <w:sz w:val="28"/>
          <w:sz w:val="28"/>
          <w:szCs w:val="28"/>
          <w:rtl w:val="true"/>
          <w:lang w:bidi="ar-SA"/>
        </w:rPr>
        <w:t xml:space="preserve">اسمٌ واحِدٌ ، وفِي النّورِ ثَلاثَةُ أسماءٍ ، وفِي الفُرقانِ اسمٌ واحِدٌ ، وفي سَبَأٍ اسمٌ واحِدٌ ، وفِي الزُّمَرِ أربَعَةُ أسماءٍ ، وفِي المُؤمِنِ أربَعَةُ أسماءٍ ، وفِي الذّارِياتِ اسمانِ ، وفِي الطّورِ اسمٌ واحِدٌ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حَرفانِ ، وفِي الرَّحمانِ أربَعَةُ أسماءٍ ، وفِي الحَديدِ أربَعَةُ أسماءٍ ، وفِي الحَشرِ إحدى عَشرَةَ ، وفِي البُروجِ حَرفانِ ، وفِي الفَجرِ واحِدٌ ، وفِي الإِخلاصِ حَرفانِ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الخَمسَةُ في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 يا رَبُّ ، يا رَحمانُ ، يا رَحيمُ ، يا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الثَّلاثَةُ وَالثَّلاثونَ الَّتي فِي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مُحيطُ ، يا قَديرُ ، يا عَليمُ ، يا حَكيمُ ، يا تَوّابُ ، يا رَحيمُ ، يا بَصيرُ ، يا عَظيمُ ، يا وَلِيُّ ، يا نَصيرُ ، يا واسِعُ ، يا بَديعُ ، يا سَميعُ ، يا عَزيزُ ، يا كافي ، يا رَؤوفُ ، يا شاكِرُ ، يا واحِدُ ، يا قَوِيُّ ، يا شَديدُ ، يا قَريبُ ، يا مُجيبُ ، يا سَريعُ ، يا حَليمُ ، يا خَبيرُ ، يا قابِضُ ، يا باسِطُ ، يا حَيُّ ، يا قَيّومُ ، يا غَنِيُّ ، يا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في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وَهّابُ ، يا قائِمُ ، يا صادِقُ ، يا مُنعِمُ ، يا مُتَفَضِّلُ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رَقيبُ ، يا حَسيبُ ، يا شَهيدُ ، يا مُقيتُ ، يا عَلِيُّ ، يا كَبيرُ ، يا 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فِي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غَفورُ ، يا بُرهانُ ، يا فاطِرُ ، يا قاهِرُ ، يا مُميتُ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فِي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مُحيي ، يا مُميتُ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فِي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 المَولى ونِعمَ 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في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مُحيطُ ، يا مَجيدُ ، يا وَدودُ ، يا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فِي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كَبيرُ ، يا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صادِقُ ، يا وارِثُ ، يا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المُؤمِنونَ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هاد </w:t>
      </w:r>
      <w:r>
        <w:rPr>
          <w:rFonts w:eastAsia="Amiri" w:cs="Amiri" w:ascii="Amiri" w:hAnsi="Amiri"/>
          <w:color w:val="111111"/>
          <w:sz w:val="28"/>
          <w:szCs w:val="28"/>
          <w:rtl w:val="true"/>
          <w:lang w:bidi="ar-SA"/>
        </w:rPr>
        <w:t xml:space="preserve">. </w:t>
      </w:r>
      <w:r>
        <w:rPr>
          <w:rStyle w:val="FootnoteAnchor"/>
          <w:rtl w:val="true"/>
        </w:rPr>
        <w:footnoteReference w:id="1206"/>
      </w:r>
      <w:r>
        <w:rPr>
          <w:rFonts w:ascii="Amiri" w:hAnsi="Amiri" w:eastAsia="Amiri" w:cs="Amiri"/>
          <w:color w:val="111111"/>
          <w:sz w:val="28"/>
          <w:sz w:val="28"/>
          <w:szCs w:val="28"/>
          <w:rtl w:val="true"/>
          <w:lang w:bidi="ar-SA"/>
        </w:rPr>
        <w:t xml:space="preserve">وفي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 الغَيبِ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غافِرَ الذَّنبِ ، يا قابِلَ التَّوبِ ، يا ذَا الطَّولِ ، يا رَفيعُ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رَزّاقُ ، يا ذَا القُوَّةِ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مَليكُ ، يا 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المَشرِقَينِ ، يا رَبَّ المَغرِبَينِ ،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 ، يا آخِرُ ، يا ظاهِرُ ، يا 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 يا قُدّوسُ ، يا سَلامُ ، يا مُؤمِنُ ، يا مُهَيمِنُ ، يا عَزيزُ ، يا جَبّارُ ، يا مُتَكَبِّرُ ، يا خالِقُ ، يا بارِئُ ، يا 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مُبدِئُ ، يا مُعيدُ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أحَدُ ، يا صَمَدُ </w:t>
      </w:r>
      <w:r>
        <w:rPr>
          <w:rFonts w:eastAsia="Amiri" w:cs="Amiri" w:ascii="Amiri" w:hAnsi="Amiri"/>
          <w:color w:val="111111"/>
          <w:sz w:val="28"/>
          <w:szCs w:val="28"/>
          <w:rtl w:val="true"/>
          <w:lang w:bidi="ar-SA"/>
        </w:rPr>
        <w:t xml:space="preserve">. </w:t>
      </w:r>
      <w:r>
        <w:rPr>
          <w:rStyle w:val="FootnoteAnchor"/>
          <w:rtl w:val="true"/>
        </w:rPr>
        <w:footnoteReference w:id="1207"/>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داراى نَوَد و نُه نام است كه هركس آنها را بشمارد ، به بهشت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ها در كتاب خدا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نام آنها در سوره فاتحة الكتاب است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نام در بقره ، پنج نام در آل عمران ، هفت نام در نساء ، شش نام در انعام ، دو نام در اعراف ، دو نام در انفال ، چهار نام در هود ، دو نام در رعد ، يك نام در ابراهيم ، يك نام در حجر ، سه نام در مريم ، يك نام در طه ، يك نام در حج ، يك نام در مؤمنون ، سه نام در نور ، يك نام در فرقان ، يك نام در سبأ ، چهار نام در زمر ، چهار نام در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نام در ذاريات ، يك نام در طور ، دو نام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 نام در الرحمن ، چهار نام در حديد ، يازده نام در حشر ، دو نام در بُروج ، يك نام در فجر ، دو نام در اخلاص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 پنج نام كه در فاتحة الكتاب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 اى پروردگار ، اى مهر گستر ، اى مهربان ، اى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و سه نام موجود در بقره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احاطه كننده ، اى توانا ، اى دانا ، اى حكيم ، اى توبه پذير ، اى مهربان ، اى بينا ، اى باعظمت ، اى حامى و سرپرست ، اى ياور ، اى گسترده ، اى نوآفرين ، اى شنوا ، اى شكست ناپذير ، اى بسنده ، اى دلسوز ، اى قدردان ، اى يكتا ، اى نيرومند ، اى زورمند ، اى نزديك ، اى پاسخ دهنده ، اى باسرعت ، اى بردبار ، اى آگاه ، اى جمع كننده ، اى پهن كننده ، اى زنده ، اى پايدار ، اى بى نياز ، اى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موجود در آل عمران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 اى ايستاده ، اى راستگو ، اى نعمت بخش ، اى داراى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موجود در نساء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مراقب ، اى حسابرس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گواه ، اى مقتدر ، اى والا ، اى بزرگ ، اى 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موجود در انعام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آمرزگار ، اى برهان ، اى شكافنده ، اى چيره ، اى ميراننده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موجود در اعراف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 كننده ، اى ميراننده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موجود در انفال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نيكو حامى و نيكو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موجود در هود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احاطه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از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با شكوه ، اى دوستدار ، اى انجام دهنده هر آنچه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هاى موجود در رعد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 ، اى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موجود در ابراهيم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نعمت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راستگو ، اى ارث بر ، اى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بسيار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برانگيزنده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داناى نهان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آمرزنده گناه ، اى توبه پذير ، اى توانمند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روزى رسان ، اى داراى نيروى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مقهور ناشدنى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پادشاه ، اى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دو خاور ، اى پروردگارِ دو باختر ، اى صاحب شُكوه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آغاز ، اى انجام ، اى پيدا ، اى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 اى پاك ، اى سلام ، اى ايمنى بخش ، اى چيره ، اى شكست ناپذير ، اى باجبروت ، اى بزرگ منش ، اى آفريننده ، اى پديد آورنده ، اى صورتگر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آغاز كننده ، اى اعاده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يكتا ، اى صمد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65" w:name="pg12791_114509"/>
    </w:p>
    <w:p>
      <w:pPr>
        <w:pStyle w:val="Heading6"/>
        <w:numPr>
          <w:ilvl w:val="5"/>
          <w:numId w:val="1"/>
        </w:numPr>
        <w:rPr/>
      </w:pPr>
      <w:bookmarkStart w:id="766" w:name="__RefHeading___Toc1234920_3224264995"/>
      <w:bookmarkStart w:id="767" w:name="_Toc294"/>
      <w:bookmarkEnd w:id="765"/>
      <w:bookmarkEnd w:id="766"/>
      <w:r>
        <w:rPr>
          <w:rtl w:val="true"/>
        </w:rPr>
        <w:t>بحثى درباره تعداد اسماى حُسناى لفظى</w:t>
      </w:r>
      <w:bookmarkEnd w:id="767"/>
    </w:p>
    <w:p>
      <w:pPr>
        <w:pStyle w:val="BookText"/>
        <w:rPr/>
      </w:pPr>
      <w:r>
        <w:rPr>
          <w:rFonts w:ascii="IRNazanin" w:hAnsi="IRNazanin" w:eastAsia="IRNazanin"/>
          <w:color w:val="111111"/>
          <w:sz w:val="28"/>
          <w:sz w:val="28"/>
          <w:szCs w:val="28"/>
          <w:rtl w:val="true"/>
          <w:lang w:bidi="fa-IR"/>
        </w:rPr>
        <w:t xml:space="preserve">بحثى در باره تعداد اسماى حُسناى لفظىعلّامه سيّد محمّدحسين طباطبايى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عبارتى در آيات قرآن كريم نيست كه تعداد اسماى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معيّن كند ؛ بلكه از ظاهر سخن خداوند در اين آيه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لَا إِلَهَ إِلَّا هُوَ لَهُ الْأَسْمَاءُ الْحُسْنَى </w:t>
      </w:r>
      <w:r>
        <w:rPr>
          <w:rFonts w:eastAsia="IRNazanin" w:cs="IRNazanin"/>
          <w:color w:val="111111"/>
          <w:sz w:val="28"/>
          <w:szCs w:val="28"/>
          <w:rtl w:val="true"/>
          <w:lang w:bidi="fa-IR"/>
        </w:rPr>
        <w:t xml:space="preserve">. </w:t>
      </w:r>
      <w:r>
        <w:rPr>
          <w:rStyle w:val="FootnoteAnchor"/>
          <w:rtl w:val="true"/>
        </w:rPr>
        <w:footnoteReference w:id="1208"/>
      </w:r>
      <w:r>
        <w:rPr>
          <w:rFonts w:ascii="Amiri" w:hAnsi="Amiri" w:eastAsia="Amiri" w:cs="Amiri"/>
          <w:color w:val="111111"/>
          <w:sz w:val="28"/>
          <w:sz w:val="28"/>
          <w:szCs w:val="28"/>
          <w:rtl w:val="true"/>
          <w:lang w:bidi="ar-SA"/>
        </w:rPr>
        <w:t>خداوند كه بجز او خدايى نيست ، اسماى حسنا دارد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rtl w:val="true"/>
          <w:lang w:bidi="ar-SA"/>
        </w:rPr>
        <w:t xml:space="preserve">. </w:t>
      </w:r>
      <w:r>
        <w:rPr>
          <w:rStyle w:val="FootnoteAnchor"/>
          <w:rtl w:val="true"/>
        </w:rPr>
        <w:footnoteReference w:id="1209"/>
      </w:r>
      <w:r>
        <w:rPr>
          <w:rFonts w:ascii="IRNazanin" w:hAnsi="IRNazanin" w:eastAsia="IRNazanin"/>
          <w:color w:val="111111"/>
          <w:sz w:val="28"/>
          <w:sz w:val="28"/>
          <w:szCs w:val="28"/>
          <w:rtl w:val="true"/>
          <w:lang w:bidi="fa-IR"/>
        </w:rPr>
        <w:t xml:space="preserve">اسماى حُسنا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آنها بخوانيد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لَهُ الْأَسْمَاءُ الْحُسْنَى يُسَبِّحُ لَهُ مَا فِى السَّمَاوَاتِ وَ الْأَرْضِ </w:t>
      </w:r>
      <w:r>
        <w:rPr>
          <w:rFonts w:eastAsia="IRNazanin" w:cs="IRNazanin"/>
          <w:color w:val="111111"/>
          <w:sz w:val="28"/>
          <w:szCs w:val="28"/>
          <w:rtl w:val="true"/>
          <w:lang w:bidi="fa-IR"/>
        </w:rPr>
        <w:t xml:space="preserve">. </w:t>
      </w:r>
      <w:r>
        <w:rPr>
          <w:rStyle w:val="FootnoteAnchor"/>
          <w:rtl w:val="true"/>
        </w:rPr>
        <w:footnoteReference w:id="1210"/>
      </w:r>
      <w:r>
        <w:rPr>
          <w:rFonts w:ascii="IRNazanin" w:hAnsi="IRNazanin" w:eastAsia="IRNazanin"/>
          <w:color w:val="111111"/>
          <w:sz w:val="28"/>
          <w:sz w:val="28"/>
          <w:szCs w:val="28"/>
          <w:rtl w:val="true"/>
          <w:lang w:bidi="fa-IR"/>
        </w:rPr>
        <w:t xml:space="preserve">اسماى حسنا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آسمان ها و زمين هست ، او را تنزيه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آيه هايى شبيه اينها ، چنين برداشت مى شود كه هر نام زيبايى و بلكه زيباترينِ همه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خداى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اسماى حسناى او ، به هيچ شماره اى محدود نمى شوند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آنچه از اين نام ها كه در الفاظ كتاب الهى آمده اند ، صد و بيست و اندى نام است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اَرحمُ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ترينِ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اَحكمُ الحاكمين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ترينِ حاكمان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اَحسنُ الخالقين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آفرينندگان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التقوى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المغفره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آمرزيدن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 ـ 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 ـ توّاب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ـ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ـ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حفيظ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 ـ خبير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خلّاق ،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الماكرين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چاره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الرازقين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روزى رسانان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الفاصلين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فيصله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الحاكمين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حكم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الفاتحين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گشايشگران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الغافرين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پوشانندگان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الوارثين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ميراث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المُنزلين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جاى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 ـ ذو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داراى سرير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الفضل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فضل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الجلال و الإكرام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جلال و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ذو 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والايى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 ـ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رئوف ،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رفيع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ـ سميع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سريع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حسابرس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سريع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كيفردهنده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ـ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سپاس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شديد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شديد المِحال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ـ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شكوه ؛ آن كه در هر نيازى ، بدو روى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 ـ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 ـ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 الغيوب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به نهان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عالم الغيب و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به غيب و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 ـ 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غافر 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ـ فالق الإصباح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شكافنده سپيده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فالق الحَبّ و النوى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شكافنده دانه و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 ـ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چيره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پُرتوان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قابل التّوب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پذيرنده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القائم على كُلّ نفسٍ بما كَسَبَت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چيره بر هر آنچه انسان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 ـ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كريم ،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 ـ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ريزبين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ـ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مقتدر ، مستعان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 وى كمك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مالك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حقّ فرمان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ـ نصير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 و ـ 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 والى ، واسع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وكيل ، ودود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 ـ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كه گفته 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الْحُسْنَى ؛ و نام هاى زيبا ،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الْأَسْمَاءُ الْحُسْنَى ؛ ونام هاى زيبا ،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ظاهرش اين است كه معانى اين نام ها ، به طور حقيقى و اصيل ، از آنِ خداست و به تَبَع ، از آنِ غير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مالك حقيقىِ اسم هاست ؛ ولى غير او ، تنها آنچه را از اين ميان دارد كه خدا به او داده باشد ، و با اين همه ، آنچه را خدا به غير خود داده ، از مِلك او بيرون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حقيقت علم ، از آنِ خداى سبحان است و غير خدا ، بهره اى از آن ندارد ، مگر علمى را كه خدا به او بخشيده باشد و با اين همه ، علم ، از آنِ خداست و از مِلك و سلطنت خدا بيرون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كه هر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طور مستفيض </w:t>
      </w:r>
      <w:r>
        <w:rPr>
          <w:rStyle w:val="FootnoteAnchor"/>
          <w:rtl w:val="true"/>
        </w:rPr>
        <w:footnoteReference w:id="1211"/>
      </w:r>
      <w:r>
        <w:rPr>
          <w:rFonts w:ascii="IRNazanin" w:hAnsi="IRNazanin" w:eastAsia="IRNazanin"/>
          <w:color w:val="111111"/>
          <w:sz w:val="28"/>
          <w:sz w:val="28"/>
          <w:szCs w:val="28"/>
          <w:rtl w:val="true"/>
          <w:lang w:bidi="fa-IR"/>
        </w:rPr>
        <w:t xml:space="preserve">از پيامبر صلى الله عليه و آله نقل كرده اند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نَوَد و نُه نام دارد ؛ صد نام ، منهاى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آنها را به شماره آورَد ، به بهشت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شبيه به اين جملات ، هيچ دلالتى بر توقيفى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از نگاه بحث تفسيرى است ؛ امّا حكم شرعى آن ، مربوط به علم فقه است و احتياط در دين ، اقتضا مى كند كه در نام بردن ، به همان نام هايى بسنده شود كه از طريق نقل رسيده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جارى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نام ها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اين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بشمريم ،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1212"/>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عدد الأَسماء التكوينيّةالكتاب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أَنَّمَا فِى الْأَرْضِ مِن شَجَرَةٍ أَقْلَامٌ وَ الْبَحْرُ يَمُدُّهُ مِن بَعْدِهِ سَبْعَةُ أَبْحُرٍ مَّا نَفِدَتْ كَلِمَاتُ اللَّهِ إِنَّ اللَّهَ عَزِيزٌ حَكِيمٌ </w:t>
      </w:r>
      <w:r>
        <w:rPr>
          <w:rFonts w:eastAsia="Amiri" w:cs="Amiri" w:ascii="Amiri" w:hAnsi="Amiri"/>
          <w:color w:val="111111"/>
          <w:sz w:val="28"/>
          <w:szCs w:val="28"/>
          <w:rtl w:val="true"/>
          <w:lang w:bidi="ar-SA"/>
        </w:rPr>
        <w:t xml:space="preserve">» . </w:t>
      </w:r>
      <w:r>
        <w:rPr>
          <w:rStyle w:val="FootnoteAnchor"/>
          <w:rtl w:val="true"/>
        </w:rPr>
        <w:footnoteReference w:id="1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لَّوْ كَانَ الْبَحْرُ مِدَادًا لِّكَلِمَاتِ رَبِّى لَنَفِدَ الْبَحْرُ قَبْلَ أَن تَنفَدَ كَلِمَاتُ رَبِّى وَ لَوْ جِئْنَا بِمِثْلِهِ مَدَدًا </w:t>
      </w:r>
      <w:r>
        <w:rPr>
          <w:rFonts w:eastAsia="Amiri" w:cs="Amiri" w:ascii="Amiri" w:hAnsi="Amiri"/>
          <w:color w:val="111111"/>
          <w:sz w:val="28"/>
          <w:szCs w:val="28"/>
          <w:rtl w:val="true"/>
          <w:lang w:bidi="ar-SA"/>
        </w:rPr>
        <w:t xml:space="preserve">» . </w:t>
      </w:r>
      <w:r>
        <w:rPr>
          <w:rStyle w:val="FootnoteAnchor"/>
          <w:rtl w:val="true"/>
        </w:rPr>
        <w:footnoteReference w:id="1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الحديثالإمام الصادق عليه السلامـ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لَّوْ كَانَ الْبَحْرُ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أخبَرَكَ أَنَّ كَلامَ اللّهِ لَيسَ لَهُ آخِرٌ ولا غايَةٌ ، ولا يَنقَطِعُ أَبَدا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تعليقأسماء اللّه وكلماته التكوينيّة بمعناها العامّ تشمل جميع مخلوقات اللّه ، وعلى هذا الأساس فإنّ كلمات اللّه لا عدّ لها ولا حصر ، والمخلوقات غير قادرة على إِحصائها ، ولكنّ هذا لايعني طبعا أنّ اللّه غير قادر على إِحصائها؛ فهو تعالى يعلم عدد جميع مخلوقاته؛ ولهذا نرى القرآن الكريم يعلن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أَحْصَى كُلَّ شَىْ ءٍ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 صَغِيرَةً وَلَا كَبِيرَةً إِلَّا أَحْصَاهَا</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شَىْ ءٍ أَحْصَيْنَاهُ كِتَابًا</w:t>
      </w:r>
      <w:r>
        <w:rPr>
          <w:rFonts w:eastAsia="Amiri" w:cs="Amiri" w:ascii="Amiri" w:hAnsi="Amiri"/>
          <w:color w:val="111111"/>
          <w:sz w:val="28"/>
          <w:szCs w:val="28"/>
          <w:rtl w:val="true"/>
          <w:lang w:bidi="ar-SA"/>
        </w:rPr>
        <w:t xml:space="preserve">» . </w:t>
      </w:r>
      <w:r>
        <w:rPr>
          <w:rStyle w:val="FootnoteAnchor"/>
          <w:rtl w:val="true"/>
        </w:rPr>
        <w:footnoteReference w:id="1219"/>
      </w:r>
      <w:r>
        <w:rPr>
          <w:rFonts w:ascii="Amiri" w:hAnsi="Amiri" w:eastAsia="Amiri" w:cs="Amiri"/>
          <w:color w:val="111111"/>
          <w:sz w:val="28"/>
          <w:sz w:val="28"/>
          <w:szCs w:val="28"/>
          <w:rtl w:val="true"/>
          <w:lang w:bidi="ar-SA"/>
        </w:rPr>
        <w:t xml:space="preserve">إضافة إِلى الأسماء والكلمات التكوينيّة العامّة ، فإنّ للّه تعالى أسماء وكلمات تكوينيّة خاصّة أيضا تُذكر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ومصداقُها البارز الأنبياءُ والأولياء وأهل البيت عليهم السلام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8" w:name="pg12791_114514"/>
    </w:p>
    <w:p>
      <w:pPr>
        <w:pStyle w:val="Heading6"/>
        <w:numPr>
          <w:ilvl w:val="5"/>
          <w:numId w:val="1"/>
        </w:numPr>
        <w:rPr/>
      </w:pPr>
      <w:bookmarkStart w:id="769" w:name="__RefHeading___Toc1234922_3224264995"/>
      <w:bookmarkStart w:id="770" w:name="_Toc295"/>
      <w:bookmarkEnd w:id="768"/>
      <w:bookmarkEnd w:id="769"/>
      <w:r>
        <w:rPr/>
        <w:t>۳</w:t>
      </w:r>
      <w:r>
        <w:rPr>
          <w:rtl w:val="true"/>
        </w:rPr>
        <w:t xml:space="preserve"> </w:t>
      </w:r>
      <w:r>
        <w:rPr>
          <w:rtl w:val="true"/>
        </w:rPr>
        <w:t xml:space="preserve">/ </w:t>
      </w:r>
      <w:r>
        <w:rPr/>
        <w:t>۱</w:t>
      </w:r>
      <w:r>
        <w:rPr>
          <w:rtl w:val="true"/>
        </w:rPr>
        <w:t xml:space="preserve"> شمار نام هاى تكوينى</w:t>
      </w:r>
      <w:bookmarkEnd w:id="770"/>
    </w:p>
    <w:p>
      <w:pPr>
        <w:pStyle w:val="Heading6"/>
        <w:numPr>
          <w:ilvl w:val="5"/>
          <w:numId w:val="1"/>
        </w:numPr>
        <w:rPr/>
      </w:pPr>
      <w:bookmarkStart w:id="771" w:name="__RefHeading___Toc1234924_3224264995"/>
      <w:bookmarkStart w:id="772" w:name="_Toc296"/>
      <w:bookmarkEnd w:id="771"/>
      <w:r>
        <w:rPr>
          <w:rtl w:val="true"/>
        </w:rPr>
        <w:t>يادداشت</w:t>
      </w:r>
      <w:bookmarkEnd w:id="77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شمار نام هاى تكوينىقرآن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همه درختان روى زمين قلم باشند و دريا و هفت درياى ديگر مركّب گردند ، كلمات خدا پايان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 خدا ، شكست ناپذيرِ حكيم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دريا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پروردگارم مركّب شود ، پيش از آن كه كلمات پروردگارم پايان پذيرد ، قطعاً دريا پايان مى پذيرد ، اگرچه نظيرش را به مدد بياوريم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 هاى خدا را بشماريد ، نمى توانيد آنها را شماره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السلامـ در تفسير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به تو خبر داده است كه كلام و سخنان خدا را پايان و نهايتى نيست و هرگز به سر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يادداشتنام هاى خداوند و كلمات تكوينىِ او ، به معناى عام ، شامل همه مخلوقات خداست و بر اين اساس ، كلمات خداوند ، حدّ و حصرى ندارند و مخلوقات را ياراى شمردن آنها نيست ؛ امّا اين ، بدان معنا نيست كه خودِ خداوند هم نتواند آنها را بشمارد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تعداد همه مخلوقات خود را مى داند و از اين روست كه مى بينيم قرآن كريم ، اعلان مى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را به عدد ، شماره كرده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هيچ كوچك و بزرگى را فرو ننهاده ، مگر آن كه شماره اش كرده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هر چيزى را شماره و ثبت كرده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افزون بر نام ها و كلمات عامّ تكوينى ، نام ها و كلمات خاصّ تكوينى نيز دارد كه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اسماى حُسناى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مرضىّ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شود و مصداق بارز آنها ، پيامبران و اوليا و اهل بيت عليهم السلام هستند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۶۴۲۵</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۱۹۰۳۶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عن سنان بن سَنّة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۱۶۴۰</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۱۶۴۱</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مالا يعطي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۷۲۱۰</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قيس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۱۲۱۶۹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۴۰۷۷۸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۱۵۶۳۲</w:t>
      </w:r>
      <w:r>
        <w:rPr>
          <w:rFonts w:ascii="IRNazanin" w:hAnsi="IRNazanin" w:eastAsia="IRNazanin"/>
          <w:b w:val="false"/>
          <w:b w:val="false"/>
          <w:bCs w:val="false"/>
          <w:i w:val="false"/>
          <w:i w:val="false"/>
          <w:iCs w:val="false"/>
          <w:color w:val="333333"/>
          <w:sz w:val="20"/>
          <w:sz w:val="20"/>
          <w:szCs w:val="20"/>
          <w:rtl w:val="true"/>
        </w:rPr>
        <w:t xml:space="preserve">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معاذ بن انس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۴۰۷۴۴</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۳۵۵۴</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مسمع عن الإمام الصادق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 وأقناهُ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أرضاه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۱۶۵۹۵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واجتبيت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وأحييت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۶۶۳۰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وأحييت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۱۸۱۸۱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۱۸۰۹۳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۶۵۳۶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۱۲۷۵۸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۳۳۷۲</w:t>
      </w:r>
      <w:r>
        <w:rPr>
          <w:rFonts w:ascii="IRNazanin" w:hAnsi="IRNazanin" w:eastAsia="IRNazanin"/>
          <w:b w:val="false"/>
          <w:b w:val="false"/>
          <w:bCs w:val="false"/>
          <w:i w:val="false"/>
          <w:i w:val="false"/>
          <w:iCs w:val="false"/>
          <w:color w:val="333333"/>
          <w:sz w:val="20"/>
          <w:sz w:val="20"/>
          <w:szCs w:val="20"/>
          <w:rtl w:val="true"/>
        </w:rPr>
        <w:t xml:space="preserve"> عن الحارث بن الحارث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۴۱۷۱۱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سَاغَ الشَّرابُ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دَخَلَ سهلاً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۵۳۸۴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۵۱۸۱</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سنن أبي داود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رُفِعَتِ المائدَةُ</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۵۱۴۲</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مكفيّ ولا مودَّع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۲۲۳۶۴</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القويّ الّذي لا يعتريه وهن ولا يمسُّه لغوب ، والمعنى في وصفه بالقوّة ، والمتانة أنّه قادر بليغ الاقتدار على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 أو 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 من طعامه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 طعاما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 من طعامه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۱۱۲۷۶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۱۸۱۷۹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باره معانى محتمل ديگرى كه براى بخش پايانىِ اين دعا برشمرده اند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تحفة الأحوذى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الأذكار النَّوَوية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عون المعبود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چيز محكم و نيرومند كه هيچ ضعف و سستى به او راه نيابد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خداوند به نيرومندى و متانت ، بدان معناست كه او بر هر چيزى در كمال توانايى و اقتدار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۱۶۷۰</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۴۰۷۴۰</w:t>
      </w:r>
      <w:r>
        <w:rPr>
          <w:rFonts w:ascii="IRNazanin" w:hAnsi="IRNazanin" w:eastAsia="IRNazanin"/>
          <w:b w:val="false"/>
          <w:b w:val="false"/>
          <w:bCs w:val="false"/>
          <w:i w:val="false"/>
          <w:i w:val="false"/>
          <w:iCs w:val="false"/>
          <w:color w:val="333333"/>
          <w:sz w:val="20"/>
          <w:sz w:val="20"/>
          <w:szCs w:val="20"/>
          <w:rtl w:val="true"/>
        </w:rPr>
        <w:t xml:space="preserve"> نقلاً عن الضياء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عبد الرحمن العزرمي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۱۶۳۹</w:t>
      </w:r>
      <w:r>
        <w:rPr>
          <w:rFonts w:ascii="IRNazanin" w:hAnsi="IRNazanin" w:eastAsia="IRNazanin"/>
          <w:b w:val="false"/>
          <w:b w:val="false"/>
          <w:bCs w:val="false"/>
          <w:i w:val="false"/>
          <w:i w:val="false"/>
          <w:iCs w:val="false"/>
          <w:color w:val="333333"/>
          <w:sz w:val="20"/>
          <w:sz w:val="20"/>
          <w:szCs w:val="20"/>
          <w:rtl w:val="true"/>
        </w:rPr>
        <w:t xml:space="preserve"> عن عبد اللّه العزرمي عن الإمام الصادق عنه عليهماالسلام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كلاهما عن غياث بن إبراهيم الدارمي عن الإمام الصادق عن آبائه عنه عليهم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عنه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۴۰۲۵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۱۶۴۶</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جرّاح المدائني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من ذلّ واستكان وخضع فقد عنا يعنو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۱۶۵۰</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أبي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عبداللّه بن هلال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۲۵۶۹</w:t>
      </w:r>
      <w:r>
        <w:rPr>
          <w:rFonts w:ascii="IRNazanin" w:hAnsi="IRNazanin" w:eastAsia="IRNazanin"/>
          <w:b w:val="false"/>
          <w:b w:val="false"/>
          <w:bCs w:val="false"/>
          <w:i w:val="false"/>
          <w:i w:val="false"/>
          <w:iCs w:val="false"/>
          <w:color w:val="333333"/>
          <w:sz w:val="20"/>
          <w:sz w:val="20"/>
          <w:szCs w:val="20"/>
          <w:rtl w:val="true"/>
        </w:rPr>
        <w:t xml:space="preserve"> كلاهما نحوه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۶۰۴۱</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سليمان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الفرّاء عن الإمام الرضا عن آبائه عن الإمام الحسين عليهم السلام نحوه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وليس 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على ميلين من المدينة على يسار القاصد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والأنصار بنوا بقُباء مسجدا يصلّون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۲۰۰۳</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۱۰۱۳۳</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غير مودّع ولا مكافأ ولا مكفور ولا مستغنىً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بارك اللّه عليكم في طعامكم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السكوني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أملاك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آلاف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روستايى بوده در دو ميلى مدينه، واقع در سمت چپ كسى كه به مكّه مى رود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انصار در قُبا مسجدى بنا كردند و در آن نماز مى خواندند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فباركه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۱۶۳۱</w:t>
      </w:r>
      <w:r>
        <w:rPr>
          <w:rFonts w:ascii="IRNazanin" w:hAnsi="IRNazanin" w:eastAsia="IRNazanin"/>
          <w:b w:val="false"/>
          <w:b w:val="false"/>
          <w:bCs w:val="false"/>
          <w:i w:val="false"/>
          <w:i w:val="false"/>
          <w:iCs w:val="false"/>
          <w:color w:val="333333"/>
          <w:sz w:val="20"/>
          <w:sz w:val="20"/>
          <w:szCs w:val="20"/>
          <w:rtl w:val="true"/>
        </w:rPr>
        <w:t xml:space="preserve"> كلّها عن أبي بصير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۱۶۳۲</w:t>
      </w:r>
      <w:r>
        <w:rPr>
          <w:rFonts w:ascii="IRNazanin" w:hAnsi="IRNazanin" w:eastAsia="IRNazanin"/>
          <w:b w:val="false"/>
          <w:b w:val="false"/>
          <w:bCs w:val="false"/>
          <w:i w:val="false"/>
          <w:i w:val="false"/>
          <w:iCs w:val="false"/>
          <w:color w:val="333333"/>
          <w:sz w:val="20"/>
          <w:sz w:val="20"/>
          <w:szCs w:val="20"/>
          <w:rtl w:val="true"/>
        </w:rPr>
        <w:t xml:space="preserve"> كلاهما عن أبي يحيى الصنعاني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نقلاً عن الزهد لابن حنبل عن خالد الربعي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 اللّه يابن آدم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۵۶۸۳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اللحم وما يعلق باليد من دَسَمه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الوضوء قبل الطعام ينفي الفقر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غسل اليدين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وضُؤ</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ويصحّ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سهل بن إبراهيم المروزي عن الإمام الكاظم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۱۸۶۰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۵۸۳۹</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۱۹۹۱</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۴۰۷۶۸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امام حسن عليه السلام يا حسن بصرى است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۳۲۹۶</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۶۷۱۵</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۳۷۴۴</w:t>
      </w:r>
      <w:r>
        <w:rPr>
          <w:rFonts w:ascii="IRNazanin" w:hAnsi="IRNazanin" w:eastAsia="IRNazanin"/>
          <w:b w:val="false"/>
          <w:b w:val="false"/>
          <w:bCs w:val="false"/>
          <w:i w:val="false"/>
          <w:i w:val="false"/>
          <w:iCs w:val="false"/>
          <w:color w:val="333333"/>
          <w:sz w:val="20"/>
          <w:sz w:val="20"/>
          <w:szCs w:val="20"/>
          <w:rtl w:val="true"/>
        </w:rPr>
        <w:t xml:space="preserve"> كلّها عن فاطمة بنت الحسين عن الإمام الحسين عليه السلام عن فاطمة عليهاالسلام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۴۰۷۵۹</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فاطمة بنت الحسين عن فاطمة بنت رسول اللّه عليهاالسلام عنه صلى الله عليه و آله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الدَرَنُ والدَسَمُ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۷۱۱۵</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فليغسل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سالم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۴۰۷۸۹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۷۰۸۲</w:t>
      </w:r>
      <w:r>
        <w:rPr>
          <w:rFonts w:ascii="IRNazanin" w:hAnsi="IRNazanin" w:eastAsia="IRNazanin"/>
          <w:b w:val="false"/>
          <w:b w:val="false"/>
          <w:bCs w:val="false"/>
          <w:i w:val="false"/>
          <w:i w:val="false"/>
          <w:iCs w:val="false"/>
          <w:color w:val="333333"/>
          <w:sz w:val="20"/>
          <w:sz w:val="20"/>
          <w:szCs w:val="20"/>
          <w:rtl w:val="true"/>
        </w:rPr>
        <w:t xml:space="preserve"> كلّها عن سلمان عن رسول اللّه صلى الله عليه و آله وفيها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۴۰۷۶۳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 الغليظ الجافي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من خشب مقعّر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الحسين بن عليّ بن الحسين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أشرنا آنفا إلى أنّ المراد من الوضوء هاهنا هو غسل اليدين ، لا الوضوء الشرعي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حديثا طريفا لم تسمع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تريد بالرمد الطريف ؛ من الطَّرفة ـ بالفتح ـ وهو نقطة حمراء من الدم تحدث في العين ، لكنّه بعيد لفظا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الظريف يرمد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استفهام إنكاري ، والظريف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الكيّس ، والظَّرْف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البراعة وذكاء القلب والحِذق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الفيروزآبادي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يعلو الوجه كالسِّمسم ، ولون بين السواد والحُمرة ، وحمرةٌ كَدِرة تعلو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۳۲۲۰</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أيّوب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۴۰۸۳۷</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المتخلّلين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۲۳۲۲</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الكاظم عليه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النواجذ من الأسنان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الضواحك؛ وهي الّتي تبدو عند الضحك ، والأكثر الأشهر أنّها أقصى الأسنان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نجذ</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مصحّة للفم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صحّة للناب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بحار الأنوار والمصادر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مَصَحَّة</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۲۳۰۷</w:t>
      </w:r>
      <w:r>
        <w:rPr>
          <w:rFonts w:ascii="IRNazanin" w:hAnsi="IRNazanin" w:eastAsia="IRNazanin"/>
          <w:b w:val="false"/>
          <w:b w:val="false"/>
          <w:bCs w:val="false"/>
          <w:i w:val="false"/>
          <w:i w:val="false"/>
          <w:iCs w:val="false"/>
          <w:color w:val="333333"/>
          <w:sz w:val="20"/>
          <w:sz w:val="20"/>
          <w:szCs w:val="20"/>
          <w:rtl w:val="true"/>
        </w:rPr>
        <w:t xml:space="preserve"> عن عمران الكلاعي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۴۰۸۳۶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زَرِدَ الرجلُ اللقمةَ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وازدَرَدها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زرد</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خُراج ودُمَّل كبير تظهر في الجوف فتقتل صاحبها 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فأخرجتَه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المناسب للسياق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۲۳۲۹</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الفضل بن يونس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روايات هذا العنوان ـ وكما تلاحظ ـ حول حكمة السواك وهي النظافة وصحة الفم والأسنان ، وهذا الأدب لا ينحصر بتعقّبه للطعام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نذكره هنا من باب تطبيق العنوان على بعض مصاديقه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۲۶۱۷۴</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الإمام عليّ عليهماالسلام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۲۳۴۶</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آبائه عليهم السلام عنه صلى الله عليه و آله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احاديث باب مسواك ـ همان گونه كه ملاحظه مى كنيد ـ در باره حكمت مسواك كردن اند كه همان نظافت و بهداشت دهان و دندان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آداب ، مخصوص به بعد از غذا نيستند و ما در اين جا آنها را به جهت تطبيق داشتن با عنوان ، براى برخى از آداب غذا خوردن آورده ايم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سليمان بن سعيد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۷۴۴۲</w:t>
      </w:r>
      <w:r>
        <w:rPr>
          <w:rFonts w:ascii="IRNazanin" w:hAnsi="IRNazanin" w:eastAsia="IRNazanin"/>
          <w:b w:val="false"/>
          <w:b w:val="false"/>
          <w:bCs w:val="false"/>
          <w:i w:val="false"/>
          <w:i w:val="false"/>
          <w:iCs w:val="false"/>
          <w:color w:val="333333"/>
          <w:sz w:val="20"/>
          <w:sz w:val="20"/>
          <w:szCs w:val="20"/>
          <w:rtl w:val="true"/>
        </w:rPr>
        <w:t xml:space="preserve"> عن سليمان بن صرد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عبداللّه بن ميمون القدّاح عن الإمام الصادق عن آبائه عليهم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۲۶۱۸۳</w:t>
      </w:r>
      <w:r>
        <w:rPr>
          <w:rFonts w:ascii="IRNazanin" w:hAnsi="IRNazanin" w:eastAsia="IRNazanin"/>
          <w:b w:val="false"/>
          <w:b w:val="false"/>
          <w:bCs w:val="false"/>
          <w:i w:val="false"/>
          <w:i w:val="false"/>
          <w:iCs w:val="false"/>
          <w:color w:val="333333"/>
          <w:sz w:val="20"/>
          <w:sz w:val="20"/>
          <w:szCs w:val="20"/>
          <w:rtl w:val="true"/>
        </w:rPr>
        <w:t xml:space="preserve"> نقلاً عن عبد الجبّار الخولاني عن أنس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كلّها عن أبي جميلة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۴۱۶۳۸</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كلاهما عن أحمد بن محمّد بن أبي نصر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۶۰۴۴</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۴۰۷۷۳</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غذا به ذكر و نماز بپردازيد و بلافاصله نخوابيد تا غذا هضم شود و آن گاه استراحت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۲۷۴۰</w:t>
      </w:r>
      <w:r>
        <w:rPr>
          <w:rFonts w:ascii="IRNazanin" w:hAnsi="IRNazanin" w:eastAsia="IRNazanin"/>
          <w:b w:val="false"/>
          <w:b w:val="false"/>
          <w:bCs w:val="false"/>
          <w:i w:val="false"/>
          <w:i w:val="false"/>
          <w:iCs w:val="false"/>
          <w:color w:val="333333"/>
          <w:sz w:val="20"/>
          <w:sz w:val="20"/>
          <w:szCs w:val="20"/>
          <w:rtl w:val="true"/>
        </w:rPr>
        <w:t xml:space="preserve"> عن عمر بن عليّ بن أبي طالب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من دون إسنادٍ إلى الإمام علي عليه السلام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۱۸۳۰</w:t>
      </w:r>
      <w:r>
        <w:rPr>
          <w:rFonts w:ascii="IRNazanin" w:hAnsi="IRNazanin" w:eastAsia="IRNazanin"/>
          <w:b w:val="false"/>
          <w:b w:val="false"/>
          <w:bCs w:val="false"/>
          <w:i w:val="false"/>
          <w:i w:val="false"/>
          <w:iCs w:val="false"/>
          <w:color w:val="333333"/>
          <w:sz w:val="20"/>
          <w:sz w:val="20"/>
          <w:szCs w:val="20"/>
          <w:rtl w:val="true"/>
        </w:rPr>
        <w:t xml:space="preserve"> كلاهما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۳۷۸۱</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۲۳۹۲۰</w:t>
      </w:r>
      <w:r>
        <w:rPr>
          <w:rFonts w:ascii="IRNazanin" w:hAnsi="IRNazanin" w:eastAsia="IRNazanin"/>
          <w:b w:val="false"/>
          <w:b w:val="false"/>
          <w:bCs w:val="false"/>
          <w:i w:val="false"/>
          <w:i w:val="false"/>
          <w:iCs w:val="false"/>
          <w:color w:val="333333"/>
          <w:sz w:val="20"/>
          <w:sz w:val="20"/>
          <w:szCs w:val="20"/>
          <w:rtl w:val="true"/>
        </w:rPr>
        <w:t xml:space="preserve"> عن أبي رافع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عن أبي عبيد والثلاثة الأخيرة من دون إسنادٍ إلى الإمام الباقر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فوق الفَخِذِ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ورك</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القدّاح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۱۸۳۱</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عن ابن سنان عن الإمام الصادق عليه 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 بن عليّ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اللَّحم بأطراف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بجميعها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صفوان بن اُميّة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۲۷۷۱۴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۷۳۳۳</w:t>
      </w:r>
      <w:r>
        <w:rPr>
          <w:rFonts w:ascii="IRNazanin" w:hAnsi="IRNazanin" w:eastAsia="IRNazanin"/>
          <w:b w:val="false"/>
          <w:b w:val="false"/>
          <w:bCs w:val="false"/>
          <w:i w:val="false"/>
          <w:i w:val="false"/>
          <w:iCs w:val="false"/>
          <w:color w:val="333333"/>
          <w:sz w:val="20"/>
          <w:sz w:val="20"/>
          <w:szCs w:val="20"/>
          <w:rtl w:val="true"/>
        </w:rPr>
        <w:t xml:space="preserve"> كلاهما عن صفوان بن اُميّة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۷۱۰۳</w:t>
      </w:r>
      <w:r>
        <w:rPr>
          <w:rFonts w:ascii="IRNazanin" w:hAnsi="IRNazanin" w:eastAsia="IRNazanin"/>
          <w:b w:val="false"/>
          <w:b w:val="false"/>
          <w:bCs w:val="false"/>
          <w:i w:val="false"/>
          <w:i w:val="false"/>
          <w:iCs w:val="false"/>
          <w:color w:val="333333"/>
          <w:sz w:val="20"/>
          <w:sz w:val="20"/>
          <w:szCs w:val="20"/>
          <w:rtl w:val="true"/>
        </w:rPr>
        <w:t xml:space="preserve"> عن صفوان بن أبي اُميّة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۲۷۷۱۴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۱۴۶۲۵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۷۳۳۳</w:t>
      </w:r>
      <w:r>
        <w:rPr>
          <w:rFonts w:ascii="IRNazanin" w:hAnsi="IRNazanin" w:eastAsia="IRNazanin"/>
          <w:b w:val="false"/>
          <w:b w:val="false"/>
          <w:bCs w:val="false"/>
          <w:i w:val="false"/>
          <w:i w:val="false"/>
          <w:iCs w:val="false"/>
          <w:color w:val="333333"/>
          <w:sz w:val="20"/>
          <w:sz w:val="20"/>
          <w:szCs w:val="20"/>
          <w:rtl w:val="true"/>
        </w:rPr>
        <w:t xml:space="preserve"> كلّها 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۳۷۷۸</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۱۴۶۲۶</w:t>
      </w:r>
      <w:r>
        <w:rPr>
          <w:rFonts w:ascii="IRNazanin" w:hAnsi="IRNazanin" w:eastAsia="IRNazanin"/>
          <w:b w:val="false"/>
          <w:b w:val="false"/>
          <w:bCs w:val="false"/>
          <w:i w:val="false"/>
          <w:i w:val="false"/>
          <w:iCs w:val="false"/>
          <w:color w:val="333333"/>
          <w:sz w:val="20"/>
          <w:sz w:val="20"/>
          <w:szCs w:val="20"/>
          <w:rtl w:val="true"/>
        </w:rPr>
        <w:t xml:space="preserve"> وكلّها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۴۰۷۳۱</w:t>
      </w:r>
      <w:r>
        <w:rPr>
          <w:rFonts w:ascii="IRNazanin" w:hAnsi="IRNazanin" w:eastAsia="IRNazanin"/>
          <w:b w:val="false"/>
          <w:b w:val="false"/>
          <w:bCs w:val="false"/>
          <w:i w:val="false"/>
          <w:i w:val="false"/>
          <w:iCs w:val="false"/>
          <w:color w:val="333333"/>
          <w:sz w:val="20"/>
          <w:sz w:val="20"/>
          <w:szCs w:val="20"/>
          <w:rtl w:val="true"/>
        </w:rPr>
        <w:t xml:space="preserve"> ؛ الدعوات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۴۰۸۸۴</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وكلاهما عن اُمّ سلمة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المملوح المُجَفّف في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غَبَّ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يطلع من النخل ثمّ يصير بُسْراً وتمراً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عيسى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نقلاً عن الشهيد الأوّل نحوه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۴۳۳۲</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نيئاً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حريز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المحاسن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اللحم النيء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لم يُطبخ ، أو طُبخ ولم ينضج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ناءَ اللحمُ فهو نِيء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يُترك الهمز ويُقلب ياءً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نيأ</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ضَرِيَ الشيءُ بالشيء ؛ إذا اعتاده فلا يكاد يصبر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۱۸۲۷</w:t>
      </w:r>
      <w:r>
        <w:rPr>
          <w:rFonts w:ascii="IRNazanin" w:hAnsi="IRNazanin" w:eastAsia="IRNazanin"/>
          <w:b w:val="false"/>
          <w:b w:val="false"/>
          <w:bCs w:val="false"/>
          <w:i w:val="false"/>
          <w:i w:val="false"/>
          <w:iCs w:val="false"/>
          <w:color w:val="333333"/>
          <w:sz w:val="20"/>
          <w:sz w:val="20"/>
          <w:szCs w:val="20"/>
          <w:rtl w:val="true"/>
        </w:rPr>
        <w:t xml:space="preserve"> عن عبد الرحمن العزرمي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آمده ـ به معناى درنده خويى نيز به كار مى رود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زيد الزرّاد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والطبعة الحجريّة للمصدر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الصوم</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الفرّاء عن الإمام الرضا عن آبائه عن الإمام عليّ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۱۸۰۵</w:t>
      </w:r>
      <w:r>
        <w:rPr>
          <w:rFonts w:ascii="IRNazanin" w:hAnsi="IRNazanin" w:eastAsia="IRNazanin"/>
          <w:b w:val="false"/>
          <w:b w:val="false"/>
          <w:bCs w:val="false"/>
          <w:i w:val="false"/>
          <w:i w:val="false"/>
          <w:iCs w:val="false"/>
          <w:color w:val="333333"/>
          <w:sz w:val="20"/>
          <w:sz w:val="20"/>
          <w:szCs w:val="20"/>
          <w:rtl w:val="true"/>
        </w:rPr>
        <w:t xml:space="preserve"> عن ابن سنان وأبي البختري عن الإمام الصادق عليه السلام ، قرب الإسناد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الإمام عليّ عليهم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۱۸۰۷</w:t>
      </w:r>
      <w:r>
        <w:rPr>
          <w:rFonts w:ascii="IRNazanin" w:hAnsi="IRNazanin" w:eastAsia="IRNazanin"/>
          <w:b w:val="false"/>
          <w:b w:val="false"/>
          <w:bCs w:val="false"/>
          <w:i w:val="false"/>
          <w:i w:val="false"/>
          <w:iCs w:val="false"/>
          <w:color w:val="333333"/>
          <w:sz w:val="20"/>
          <w:sz w:val="20"/>
          <w:szCs w:val="20"/>
          <w:rtl w:val="true"/>
        </w:rPr>
        <w:t xml:space="preserve"> عن أبياُسامة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نقلاً عن النوادر للراوندي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۱۸۰۰</w:t>
      </w:r>
      <w:r>
        <w:rPr>
          <w:rFonts w:ascii="IRNazanin" w:hAnsi="IRNazanin" w:eastAsia="IRNazanin"/>
          <w:b w:val="false"/>
          <w:b w:val="false"/>
          <w:bCs w:val="false"/>
          <w:i w:val="false"/>
          <w:i w:val="false"/>
          <w:iCs w:val="false"/>
          <w:color w:val="333333"/>
          <w:sz w:val="20"/>
          <w:sz w:val="20"/>
          <w:szCs w:val="20"/>
          <w:rtl w:val="true"/>
        </w:rPr>
        <w:t xml:space="preserve"> عن غياث بن إبراهيم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لانتقال 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شاهد للأربعين ، فإنّ انتقال النطفة إلى العلقة يكون أربعين يوماً ، وكذا المراتب بعدها ، فانتقال الإنسان من حال إلى حال يكون في أربعين يوماً ، كما ورد أنّ شارب الخمر لا تُقبل صلاتُه وتوبته أربعين يوماً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 قرينه است بر تحريف احاديثى كه مى گويند نخوردن گوشت در مدّت چهل روز ، موجب بداخلاقى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صحيح ، آن است كه نخوردن گوشت در اين مدّت ، دگرگونى هايى در جسم و روح ايجاد مى نمايد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رحمه الله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دليل تبديل نطفه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گواه بر چهل روز است ؛ زيرا تبديل نطفه به عَلَقه و نيز ساير مراحل شكل گيرى جنين ، هريك چهل روز طول مى كشد و انتقال انسان از يك مرحله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اين مراحل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مرحله ديگر در چهل روز است ، چنان كه در حديث آمده است كه نماز و توبه شرابخوار ، تا چهل روز پذيرفته نمى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۲۰۵۴۷</w:t>
      </w:r>
      <w:r>
        <w:rPr>
          <w:rFonts w:ascii="IRNazanin" w:hAnsi="IRNazanin" w:eastAsia="IRNazanin"/>
          <w:b w:val="false"/>
          <w:b w:val="false"/>
          <w:bCs w:val="false"/>
          <w:i w:val="false"/>
          <w:i w:val="false"/>
          <w:iCs w:val="false"/>
          <w:color w:val="333333"/>
          <w:sz w:val="20"/>
          <w:sz w:val="20"/>
          <w:szCs w:val="20"/>
          <w:rtl w:val="true"/>
        </w:rPr>
        <w:t xml:space="preserve"> كلاهما نقلاً عن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۱۲۱۳</w:t>
      </w:r>
      <w:r>
        <w:rPr>
          <w:rFonts w:ascii="IRNazanin" w:hAnsi="IRNazanin" w:eastAsia="IRNazanin"/>
          <w:b w:val="false"/>
          <w:b w:val="false"/>
          <w:bCs w:val="false"/>
          <w:i w:val="false"/>
          <w:i w:val="false"/>
          <w:iCs w:val="false"/>
          <w:color w:val="333333"/>
          <w:sz w:val="20"/>
          <w:sz w:val="20"/>
          <w:szCs w:val="20"/>
          <w:rtl w:val="true"/>
        </w:rPr>
        <w:t xml:space="preserve"> عن ابن عبّاس وليس في النسخة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ببسم اللّه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باكورة الفاكهة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ما يُدرَك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۷۵۰۸</w:t>
      </w:r>
      <w:r>
        <w:rPr>
          <w:rFonts w:ascii="IRNazanin" w:hAnsi="IRNazanin" w:eastAsia="IRNazanin"/>
          <w:b w:val="false"/>
          <w:b w:val="false"/>
          <w:bCs w:val="false"/>
          <w:i w:val="false"/>
          <w:i w:val="false"/>
          <w:iCs w:val="false"/>
          <w:color w:val="333333"/>
          <w:sz w:val="20"/>
          <w:sz w:val="20"/>
          <w:szCs w:val="20"/>
          <w:rtl w:val="true"/>
        </w:rPr>
        <w:t xml:space="preserve"> ، المراسيل مع الأسانيد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شهاب نحوه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الإدبارها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والانتقال من حال إلى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۲۳۰۷</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۵۸۴۴</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يضرّ</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۲۰۰۴۷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جعفر عليه السلام </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بإذنهم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۱۶۸۱</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موانع دوستى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همين دانش نامه نيز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موانع خواهد آمد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از جدايى بيش از سه روز</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 رساله ، فيض كاشانى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 نامه</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الشمائل 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همدلى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اُلفت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 يكى از اهداف نبوت</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المداراة والإيناس ليثبتوا على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تأنّوا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۳۳۳۹</w:t>
      </w:r>
      <w:r>
        <w:rPr>
          <w:rFonts w:ascii="IRNazanin" w:hAnsi="IRNazanin" w:eastAsia="IRNazanin"/>
          <w:b w:val="false"/>
          <w:b w:val="false"/>
          <w:bCs w:val="false"/>
          <w:i w:val="false"/>
          <w:i w:val="false"/>
          <w:iCs w:val="false"/>
          <w:color w:val="333333"/>
          <w:sz w:val="20"/>
          <w:sz w:val="20"/>
          <w:szCs w:val="20"/>
          <w:rtl w:val="true"/>
        </w:rPr>
        <w:t xml:space="preserve"> كلّها عن عبد الرحمن بن عائذ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من سورة النحل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يتآلف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على الاستعارة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اللّه به الاُمّة وأصلح به الفُرقة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رَتَقْتُ الفتْقَ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صدره علَيَّ وَغْر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ضِغن وعداوة وتوقّد من الغيظ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وغر</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يفرّقهم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ينفّرهم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أبي هالة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الشمائل 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كلاهما عن ابن أبي هالة عن الإمام الحسن عنه عليهماالسلام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الفضيل بن يسار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العقوبة ، والجمع المَثُلات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فِقَر الظهر ، ويقال لمن قد أصابته مصيبة شديدة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كُسرت فِقَرته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مَلَأ ؛ وهي 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الغَضارة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لَفي غضارةٍ من العيش ؛ أي في خِصْبٍ وخير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بعض هذه 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ذات الخِصب والزرع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وبحر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دجلة والفرات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ومنابت الشِّيح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العرب ، والشِّيح نبت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ومهافي 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المواضع الّتي تهفو فيها ؛ أي تهبّ ، وهي الفيافي والصحراء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الّذي يكون في ظهر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يقرح خفّ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ذلّوا وافتقروا وصاروا رعاةً للإبل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تُغمز له 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به عن العزيز الّذي لا يُضام ؛ أي هو صلب ، والقناة إذا لم تَلِن في يد الغامز كانت أبعد عن الحطم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تُقرع لهم صفاه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لمن لا يُطمع في جانبه ؛ لعزّته وقوّته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درياى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دجله و فرات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علف جارو ، علف دَرمان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جزيرة العرب است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از چنان اقتدارى برخوردار گشتند كه هيچ كس را ياراى مقابله با آنان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تَغَمّدتُ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سترتُ ما كان منه وغطّيته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غمد</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المُوطَّؤون أكنافا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مَثَل ، وحقيقته من التوطئة ؛ وهي التمهيد والتذليل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وفراش وطيء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يؤذي جنب النائم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والأكناف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جوانبهم وطيئة يتمكّن فيها من يُصاحبهم ولا يتأذّى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۷۶۹۷</w:t>
      </w:r>
      <w:r>
        <w:rPr>
          <w:rFonts w:ascii="IRNazanin" w:hAnsi="IRNazanin" w:eastAsia="IRNazanin"/>
          <w:b w:val="false"/>
          <w:b w:val="false"/>
          <w:bCs w:val="false"/>
          <w:i w:val="false"/>
          <w:i w:val="false"/>
          <w:iCs w:val="false"/>
          <w:color w:val="333333"/>
          <w:sz w:val="20"/>
          <w:sz w:val="20"/>
          <w:szCs w:val="20"/>
          <w:rtl w:val="true"/>
        </w:rPr>
        <w:t xml:space="preserve"> عن أبي هريرة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نحوه وكلاهما عن حبيب الخثعمي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عبد المؤمن عن الإمام الباقر عليه السلام عن جابر بن عبد اللّه الأنصاري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عن الحسن بن زيد عن الإمام الصادق عن أبيه عن جدّه عليهم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۱۸۸۳۸</w:t>
      </w:r>
      <w:r>
        <w:rPr>
          <w:rFonts w:ascii="IRNazanin" w:hAnsi="IRNazanin" w:eastAsia="IRNazanin"/>
          <w:b w:val="false"/>
          <w:b w:val="false"/>
          <w:bCs w:val="false"/>
          <w:i w:val="false"/>
          <w:i w:val="false"/>
          <w:iCs w:val="false"/>
          <w:color w:val="333333"/>
          <w:sz w:val="20"/>
          <w:sz w:val="20"/>
          <w:szCs w:val="20"/>
          <w:rtl w:val="true"/>
        </w:rPr>
        <w:t xml:space="preserve"> كلّها عن جندب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۲۷۷۸</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الشهيد الثاني في أسرار الصلاة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۱۷۵۴۹</w:t>
      </w:r>
      <w:r>
        <w:rPr>
          <w:rFonts w:ascii="IRNazanin" w:hAnsi="IRNazanin" w:eastAsia="IRNazanin"/>
          <w:b w:val="false"/>
          <w:b w:val="false"/>
          <w:bCs w:val="false"/>
          <w:i w:val="false"/>
          <w:i w:val="false"/>
          <w:iCs w:val="false"/>
          <w:color w:val="333333"/>
          <w:sz w:val="20"/>
          <w:sz w:val="20"/>
          <w:szCs w:val="20"/>
          <w:rtl w:val="true"/>
        </w:rPr>
        <w:t xml:space="preserve"> نقلاً عن الخطيب البغدادي في المتّفق والمفترق عن يزيد بن عامر الثعلبي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۱۷۸۸۹</w:t>
      </w:r>
      <w:r>
        <w:rPr>
          <w:rFonts w:ascii="IRNazanin" w:hAnsi="IRNazanin" w:eastAsia="IRNazanin"/>
          <w:b w:val="false"/>
          <w:b w:val="false"/>
          <w:bCs w:val="false"/>
          <w:i w:val="false"/>
          <w:i w:val="false"/>
          <w:iCs w:val="false"/>
          <w:color w:val="333333"/>
          <w:sz w:val="20"/>
          <w:sz w:val="20"/>
          <w:szCs w:val="20"/>
          <w:rtl w:val="true"/>
        </w:rPr>
        <w:t xml:space="preserve"> نقلاً عن أبي القاسم الكوفي في كتاب الأخلاق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جنف</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آدمى را از آمد و شدش و راه رفتنش و رفاقتش و همنشينى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توان شناخت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حديث در التاريخ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فقه الرجل ممشاه و مجلسه ومدخله ومخرجه مع أهل العلم ؛ از فهميدگى آدمى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رفتن و نشستن و آمد و شدش با اهل علم</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 الشيء يَرسو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والرَّواسي من 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الثوابت الرواسخ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السَّطْوَة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القَهر بالبَطش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سطا</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إسماعيل بن مخلّد السرّاج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سرعة ائتلاف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مَعلَف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۱۱۳۹</w:t>
      </w:r>
      <w:r>
        <w:rPr>
          <w:rFonts w:ascii="IRNazanin" w:hAnsi="IRNazanin" w:eastAsia="IRNazanin"/>
          <w:b w:val="false"/>
          <w:b w:val="false"/>
          <w:bCs w:val="false"/>
          <w:i w:val="false"/>
          <w:i w:val="false"/>
          <w:iCs w:val="false"/>
          <w:color w:val="333333"/>
          <w:sz w:val="20"/>
          <w:sz w:val="20"/>
          <w:szCs w:val="20"/>
          <w:rtl w:val="true"/>
        </w:rPr>
        <w:t xml:space="preserve">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ائتلاف قلوب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تحف العقول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سرعت به هم آمدن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رفته ، كه مناسب تر است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فَلَقْت الشيء فَلْقا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الصُّبْح بعينِه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فرك</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۱۶۳۶</w:t>
      </w:r>
      <w:r>
        <w:rPr>
          <w:rFonts w:ascii="IRNazanin" w:hAnsi="IRNazanin" w:eastAsia="IRNazanin"/>
          <w:b w:val="false"/>
          <w:b w:val="false"/>
          <w:bCs w:val="false"/>
          <w:i w:val="false"/>
          <w:i w:val="false"/>
          <w:iCs w:val="false"/>
          <w:color w:val="333333"/>
          <w:sz w:val="20"/>
          <w:sz w:val="20"/>
          <w:szCs w:val="20"/>
          <w:rtl w:val="true"/>
        </w:rPr>
        <w:t xml:space="preserve"> كلّها عن أبي بصير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نقلاً عن الثعلبي في تفسيره عن الإمام عليّ عليه السلام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والإلف ج أيضا ج الّذي تألفه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۳۱۵۸</w:t>
      </w:r>
      <w:r>
        <w:rPr>
          <w:rFonts w:ascii="IRNazanin" w:hAnsi="IRNazanin" w:eastAsia="IRNazanin"/>
          <w:b w:val="false"/>
          <w:b w:val="false"/>
          <w:bCs w:val="false"/>
          <w:i w:val="false"/>
          <w:i w:val="false"/>
          <w:iCs w:val="false"/>
          <w:color w:val="333333"/>
          <w:sz w:val="20"/>
          <w:sz w:val="20"/>
          <w:szCs w:val="20"/>
          <w:rtl w:val="true"/>
        </w:rPr>
        <w:t xml:space="preserve"> عن عائشة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أبان بن تغلب الكندي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۲۲۹۰۳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۶۲۳۳</w:t>
      </w:r>
      <w:r>
        <w:rPr>
          <w:rFonts w:ascii="IRNazanin" w:hAnsi="IRNazanin" w:eastAsia="IRNazanin"/>
          <w:b w:val="false"/>
          <w:b w:val="false"/>
          <w:bCs w:val="false"/>
          <w:i w:val="false"/>
          <w:i w:val="false"/>
          <w:iCs w:val="false"/>
          <w:color w:val="333333"/>
          <w:sz w:val="20"/>
          <w:sz w:val="20"/>
          <w:szCs w:val="20"/>
          <w:rtl w:val="true"/>
        </w:rPr>
        <w:t xml:space="preserve"> كلّها عن سهل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عن الإمام الصادق عن الإمام عليّ عليهماالسلام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إلف مألوف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۲۲۵۴</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عن الإمام الصادق عن الإمام عليّ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ذيله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بذي نُكر ، فهو ينخدع لانقياده ولينه ، وليس ذلك منه جهلاً ولكنّه كرم وحُسن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 وهو الجُربُز الّذي يسعى بين الناس بالفساد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خبب</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 xml:space="preserve"> عن الحسين بن زيد بن عليّ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خير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۷۹۳۱</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آمده ـ به اين معانى به كار مى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شيله پيله ، كسى كه اهل كَلك و حقّه بازى نباشد ، ساده لوح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كلاهما عن عمر بن عليّ بن أبي طالب عن أبيه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نقلاً عن النوادر لعليّ بن أسباط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نقلاً عن العيّاشي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كانوا 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حنيفة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موسى بن عبد اللّه النخعي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عن موسى بن عمران النخعي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تتكافى في وجوهها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 كلّ وجهٍ من تلك الحقوق مقابَلاً بمثله ، فحقّ الوالي وهو الطاعة من الرعيّة مقابَل بمثله وهو العدل فيهم وحسن السيرة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حق والى ، اطاعت زيردستان از او ، در برابر عدالت ورزى و خوش رفتارى او با آنان است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والعداوة والبغضاء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مجاهد ، 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عن عمرو بن مرّة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للاُلفة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أبقى في الاُلفة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 الرجال</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الخبر أنّ الليل مشتقّ من الملايلة ، وهي بمعنى المؤالفة والموافقة ، والمشهور عند اللغويّين عكس ذلك ، قال الفيروز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استأجرته لليلة ، وعاملَهُ مُلايلةً كَمُياوَمَة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تنبيها على أنّ أصل الليل الستر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من خِلطة تُشبِه القرابَة يُحدِثها التزويج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وَشَّجَ بينها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خَلَط وأَلَّفَ ، وَرَحِمٌ واشجة ووشيجة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مشتبكة ومتّصلة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 العظيم بن عبد اللّه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قدس سره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خبر پيداست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مشتقّ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معناى الفت و موافقت ؛ امّا نزد لغت شناسان ، عكس اين معنا مشهور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فيروزآبادى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 يلتُه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براى يك شب ، اجير كردم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عامَلَه ملايلةً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مياوَمةً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روزانه با او معامله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مى تواند توجّه دادن به اين نكته باشد كه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وصلت ، از اختلاط و آميزش به وجود مى آيد و شبيه خويشاوندى است و محصول ازدواج است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حكيم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كلاهما عن الفيّاض بن محمّد بن عمر الطرسوسي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۹۷۶</w:t>
      </w:r>
      <w:r>
        <w:rPr>
          <w:rFonts w:ascii="IRNazanin" w:hAnsi="IRNazanin" w:eastAsia="IRNazanin"/>
          <w:b w:val="false"/>
          <w:b w:val="false"/>
          <w:bCs w:val="false"/>
          <w:i w:val="false"/>
          <w:i w:val="false"/>
          <w:iCs w:val="false"/>
          <w:color w:val="333333"/>
          <w:sz w:val="20"/>
          <w:sz w:val="20"/>
          <w:szCs w:val="20"/>
          <w:rtl w:val="true"/>
        </w:rPr>
        <w:t xml:space="preserve"> كلّها عن الحارث بن نوفل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۱۰۴۲۶</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ابن عبّاس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۱۵۱۷۴</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عبّاس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حكيم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جاء مضمرا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۶۴۲۲</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أبزى عن الإمام علي عليه السلام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۱۱۹۷</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عبد الرحمن بن أبزى عن الإمام عليّ عليه السلام والثلاثة الأخيرة نحوه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 در منبع ، به همين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ذكر نام امام آمده است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كلاهما عن زرارة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كشف المحجّة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هشام بن الحكم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نام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دويست و بيست و هفت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صد و پنجاه و هفت بار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صد و شصت بار ، نام ها و صفات پُركاربرد خداوند در قرآن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بسيارى از نام ها و صفات نيز فقط يك بار در قرآن به كار رفته است ، 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اين نام ها و صفات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۳۰۷۷</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فتح بن عبداللّه مولى بني هاشم عن الإمام الكاظم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الديانة به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صدره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الدِّيانة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صالح بن كيسان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المعرفة في هذه الرواية ، أعلى مراتب معرفة اللّه ، وهي لا تكتسب إلّا بالإخلاص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حديثى از امام كاظم عليه السلام و در حديث ديگر از امام رضا عليه السلام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منشأ ديندارى ، شناخت خدا است</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 بالاترين مراتب خداشناسى است كه جز در پرتو اخلاص ، تحقّق نمى يابد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۵۷۱۲</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ابن عبّاس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هشام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۲۳۹۸۰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۷۴۴۱</w:t>
      </w:r>
      <w:r>
        <w:rPr>
          <w:rFonts w:ascii="IRNazanin" w:hAnsi="IRNazanin" w:eastAsia="IRNazanin"/>
          <w:b w:val="false"/>
          <w:b w:val="false"/>
          <w:bCs w:val="false"/>
          <w:i w:val="false"/>
          <w:i w:val="false"/>
          <w:iCs w:val="false"/>
          <w:color w:val="333333"/>
          <w:sz w:val="20"/>
          <w:sz w:val="20"/>
          <w:szCs w:val="20"/>
          <w:rtl w:val="true"/>
        </w:rPr>
        <w:t xml:space="preserve"> كلّها عن صهيب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عمّار بن ياسر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۴۹۳۲</w:t>
      </w:r>
      <w:r>
        <w:rPr>
          <w:rFonts w:ascii="IRNazanin" w:hAnsi="IRNazanin" w:eastAsia="IRNazanin"/>
          <w:b w:val="false"/>
          <w:b w:val="false"/>
          <w:bCs w:val="false"/>
          <w:i w:val="false"/>
          <w:i w:val="false"/>
          <w:iCs w:val="false"/>
          <w:color w:val="333333"/>
          <w:sz w:val="20"/>
          <w:sz w:val="20"/>
          <w:szCs w:val="20"/>
          <w:rtl w:val="true"/>
        </w:rPr>
        <w:t xml:space="preserve"> عن زيد بن ثابت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۱۹۷۱</w:t>
      </w:r>
      <w:r>
        <w:rPr>
          <w:rFonts w:ascii="IRNazanin" w:hAnsi="IRNazanin" w:eastAsia="IRNazanin"/>
          <w:b w:val="false"/>
          <w:b w:val="false"/>
          <w:bCs w:val="false"/>
          <w:i w:val="false"/>
          <w:i w:val="false"/>
          <w:iCs w:val="false"/>
          <w:color w:val="333333"/>
          <w:sz w:val="20"/>
          <w:sz w:val="20"/>
          <w:szCs w:val="20"/>
          <w:rtl w:val="true"/>
        </w:rPr>
        <w:t xml:space="preserve"> عن عطاء بن السائب عن أبيه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عن فضالة بن عبيد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الفرج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عن جميل بن درّاج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وهم ، به خطورات ذهنى گفته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بر قوّه وهميه از حواسّ باطنى ، اطلاق مى گردد و كار آن ، ادراك معانى جزئىِ متعلّق به محسوسات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غير از حواسّ ظاهرى است ؛ زيرا حضور مادّه در وهم ، برخلاف حس ، شرط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كشّاف اصطلاحات الفنون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۴۲۵۷</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۲۱۴۲۵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الفضل بن السكن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الاختيار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رئيس النصارى في بلاد الإسلام ، ولغتهم السريانيّة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جثلق</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مسعدة عن الإمام الصادق عليه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نقلاً عن كتاب علم القلوب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نصارا در سرزمين اسلامى كه زبان ايشان سريانى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 اُسقُف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الكافى ، ملّا صدرا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چهل حديث ، امام خمينى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ذهبوا يمينا وشمالاً؛ من قولك عَضَدتُ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مَشيت إلى جانبها يمينا أو شمالاً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بحارالأنوار وعلل الشرائع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عضدوا</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عليه السلام نحوه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هشام بن محمد عن أبيه عن الإمام الحسن عليه السلام وليس فيه ذيله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واتَرْتُ الكتبَ فتواتَرَت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جاءت بعضُها في إثْر بعض وِتْرا وِتْرا من غير أن تنقطع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عن آبائه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سلمان وأبي ذرّ والمقداد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بصائر الدرجات ومختصر بصائر الدرجات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سواء من ذهب حيث ذهب الناس ، ذهب الناس </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كلّها عن مقرن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كلّها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وعن الحنيفيّة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الفطرة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والمحاسن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فطر الناس عليها ، فطر اللّه الخلق على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أعْرَبَ الرَّجُلُ عن نَفْسِه ، إذا بَيَّنَ وأوضَحَ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الإعراب في هذا المَوضِع كناية عن تمييز الحقّ والباطل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۱۴۸۱۱</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أعرب</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۱۵۵۸۸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۱۸۳۳۴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۲۰۰۹۰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تَمَلْمَل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عن الإمام الرضا عليه السلام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وبالفكرة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فلسفه امام 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بيان معنى عالَم الذّر وتفسير الآية الكريمة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تصحيف وكلاهما عن زرارة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أبيهاشم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برهان عقلى ، استدلال نكن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آيه اين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در دريا به شما صدمه اى برسد ، هركه را جز او مى خوانيد ، ناپديد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فراموش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لا مغيث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يوسف بن محمّد بن زياد وعليّ بن محمّد بن سيّار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القاسم بن أيّوب العلوي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كه مى گويى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گمان مى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نشانه ناتوانى فكرى توست ، در صورتى كه با به كارگيرى انديشه مى توانى به يقين برسى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اُخرى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نقلاً عن رسالة الإهليلجة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رَعاع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غوغاؤهم وسقّاطهم وأخلاطهم ،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رعع</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 من خفيّات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آمده ـ ، احتمال دارد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 به 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 چرا كه خداوند ، عالم السرّ و الخفيات است ، و هم ممكن است به معناى پنهان بودن و از جمله امور پنهان عالم به حساب آمدن ، معنا بدهد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محمّد بن عليّ بن أبي طالب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امام كاظم عليه السلام يا امام رضا عليه السلام است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۳۱۸۳</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فأراني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فأراه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۱۲۷۵</w:t>
      </w:r>
      <w:r>
        <w:rPr>
          <w:rFonts w:ascii="IRNazanin" w:hAnsi="IRNazanin" w:eastAsia="IRNazanin"/>
          <w:b w:val="false"/>
          <w:b w:val="false"/>
          <w:bCs w:val="false"/>
          <w:i w:val="false"/>
          <w:i w:val="false"/>
          <w:iCs w:val="false"/>
          <w:color w:val="333333"/>
          <w:sz w:val="20"/>
          <w:sz w:val="20"/>
          <w:szCs w:val="20"/>
          <w:rtl w:val="true"/>
        </w:rPr>
        <w:t xml:space="preserve"> نحوه وكلّها عن ابن أبي نصر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اللّحاق والوصول إلى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درك</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الخفيّ ، وتجلّى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عن عبداللّه بن يونس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تغضب مرّة وترضى مرّة</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النصّ وإن لم يكن عن المعصوم عليه السلام ، إلّا أنّه عن هشام بن الحكم ، وهو من أجلّاء أصحاب الإمام الصادق عليه السلام وأفضلهم في علم الكلام، فالّذي يقوى في النظر أنّه مؤيّد من الإمام عليه السلام ، فلذلك أوردناه هنا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سخن هرچند از پيامبر صلى الله عليه و آله يا اهل بيت عليهم السلام نيست ، امّا از هشام بن حكم است و وى ، از بزرگان اصحاب امام صادق عليه السلام بوده و در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همه ياران امام عليه السلام برترى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به احتمال قوى ، اين سخن ، مورد تأييد امام عليه السلام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همين رو ، ما نيز آن را در اين جا آورديم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اُخرى من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جحوده</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نقلاً عن رسالة الإهليلجة عن المفضّل بن عمر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الكلمات المكنونة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الأسفار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الهيكل الّذي بناه بحكمته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الحجّة على كلّ جاحد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 نصّ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كشف الأسرار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۱۰۳۳۷</w:t>
      </w:r>
      <w:r>
        <w:rPr>
          <w:rFonts w:ascii="IRNazanin" w:hAnsi="IRNazanin" w:eastAsia="IRNazanin"/>
          <w:b w:val="false"/>
          <w:b w:val="false"/>
          <w:bCs w:val="false"/>
          <w:i w:val="false"/>
          <w:i w:val="false"/>
          <w:iCs w:val="false"/>
          <w:color w:val="333333"/>
          <w:sz w:val="20"/>
          <w:sz w:val="20"/>
          <w:szCs w:val="20"/>
          <w:rtl w:val="true"/>
        </w:rPr>
        <w:t xml:space="preserve"> ، 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يكصد جمله را ابن ميثم بحرانى و نيز رشيد وطواط و عبد الوهّاب ، شرح كرده اند كه مجموعا در يك مجلّد ، به تصحيح و همّت مرحوم مير جلال الدين محدّث اُرمَوى به طبع رسيده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ديگر شروح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پژوهى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هزار و يك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قسمت ، از دفتر اوّل ميراث حديث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شده است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كتب مشايخ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فهرست نسخ خطّى كتاب خانه آية اللّه گلپايگانى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مسجد اعظم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كتاب چندين بار به چاپ رسيده است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رساله ، ضمن الحاوى للفتاوى بارها چاپ شده است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رساله ، در فصل نامه علوم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رسيده است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رساله ، در ميراث حديث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اوّل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رسيده است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كلمه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حديث 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اوّل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آفرينش انسان</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الهمم</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زياد بن المنذر عن الإمام الباقر عن أبيه عليهماالسلام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عن الإمام الصادق عن أبيه عن جدّه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عنه عليهماالسلام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أبي العوجاء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الهيثم بن عبد اللّه الرمّاني عن الإمام الرضا عن آبائه عنه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مستشهد بحدوث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نحوه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نقلاً عن رسالة النعماني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تعلّق عقل به موجود نامتناهى ، به تصوّرى است كه از آن دارد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أَحارَ جوابا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الرقيقة الناصعة البياض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جمعت الحُسن والجسم والخُلق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عبهر</w:t>
      </w:r>
      <w:r>
        <w:rPr>
          <w:rFonts w:eastAsia="IRNazanin" w:cs="IRNazanin"/>
          <w:b w:val="false"/>
          <w:bCs w:val="false"/>
          <w:i w:val="false"/>
          <w:iCs w:val="false"/>
          <w:color w:val="333333"/>
          <w:sz w:val="20"/>
          <w:szCs w:val="20"/>
          <w:rtl w:val="true"/>
        </w:rPr>
        <w:t>» )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الغِرقِئ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القِشرة الملتزقة ببياض البيض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غرقئ</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رويّة ؛ وهي التفكّر في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كتاب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بيان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إلى اللّه عدد أنفاس الخلائق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مثنوى طاقديس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مثنوى طاقديس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ميثم بحرانى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عليه السلام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هشام بن محمّد عن أبيه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 من العرب العدنانية ، ينسب إلى أياد بن نزار بن معد بن عدنان ، من أجداد العرب في الجاهلية ينسب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إياد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 قبائل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ديار الأياديين في الجاهلية جهات الحرم وما بين تهامة وحدود نجران ، وخرجوا إلى العراق بعد أن تكاثر المضريون ، فنزلوا في شرقيه ، ومن مواطنهم فيه الأنبار وعين أباغ وتكريت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حكماء العرب ومن كبار خطبائهم في الجاهلية ، كان أسقف نجران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أوّل عربي خطب متوكّئاً على سيف أو عصا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طالت حياته وأدرك النبي صلى الله عليه و آله قبل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اَياد ، طايفه اى از عرب عدنانى اند كه به اَياد بن نزار بن معد بن عدنان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نياكان عرب در دوره جاهليت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اَياد به تيره هاى زيادى اند و منطقه سكونت آنان در اطراف مكّه و ميان تهامه و حدود نجران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اين كه جمعيت مضرى ها در آن جا زياد شد ، آنان به منطقه شرق عراق كوچيدند و از جمله در انبار ، عين اَباغ و تكريت ، سكنا گزيدند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قيس يا قس ، يكى از حكيمان عرب و از سخنوران نامى در دوره جاهليت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اسقف نجران بوده و گفته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خطيب عربى است كه هنگام خطبه خواندن ، به چوب دستى و يا عصايى تكيه مى 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عمرش طولانى بود و پيامبر صلى الله عليه و آله را قبل از بعثت درك كرد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الهيثم بن عبد اللّه الرمّاني عن الإمام الرضا عن آبائه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عن الإمام الرضا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عن الإمام الرضا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نقلاً عن رسالة الاهليلجة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رسائل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لكي اُعرف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الأسماء للسبزواري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ولم نعثر على هذا الحديث في المصادر الأصليّة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عن الحسن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 مجالسة المحبوب</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وكلاهما عن ابن خالويه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ضمرة بن حبيب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عن الإمام الكاظم عن آبائه عليهم السلام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وأثبتناه من كفاية الأثر وبحار الأنوار ؛ إذ لا يصحّ السياق بدونه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كفايه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نقلاً عن الاختيار لابن الباقي</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وكلاهما عن ابن خالويه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نقلاً عن رياض الجنان عن جابر بن عبد اللّه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عِصمَة ، وهي المنَعَة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والكوافِرُ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الكَفَرة؛ أي عقد نكاحهن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كناية عن كلّ ما يلزم الإنسان من عقد وغيره تجاه الكافر وتجاه من لا يرضاه اللّه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كلّها عن الفيّاض بن محمّد بن عمر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بكر بن صالح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۱۲۶۰</w:t>
      </w:r>
      <w:r>
        <w:rPr>
          <w:rFonts w:ascii="IRNazanin" w:hAnsi="IRNazanin" w:eastAsia="IRNazanin"/>
          <w:b w:val="false"/>
          <w:b w:val="false"/>
          <w:bCs w:val="false"/>
          <w:i w:val="false"/>
          <w:i w:val="false"/>
          <w:iCs w:val="false"/>
          <w:color w:val="333333"/>
          <w:sz w:val="20"/>
          <w:sz w:val="20"/>
          <w:szCs w:val="20"/>
          <w:rtl w:val="true"/>
        </w:rPr>
        <w:t xml:space="preserve"> والاُصول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جمله ، كنايه از عقد و پيمان و جز آن است كه انسان را در برابر كافر و هر كسى كه خدايش نمى پسندد ، ملتزم و متعهّد مى كند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عبداللّه النخعي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عمران النخعي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أتحفني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خالويه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نوف البكالي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بعض القدماء في كتاب أنيس العابدين عن المناجاة الانجيلية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معتصما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نحوه وكلّها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الزهد ، 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حديث ، از امام صادق عليه السلام بدين شرح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كانَ أبى كَثير الذِّكرِ لَقَد كُنتُ أمشى مَعَهُ و إنَّهُ لَيَذكُرُ اللّه َ و آكُلُ مَعَهُ الطَّعامَ و إنَّهُ لَيَذكُرُ اللّه َ و لَقَد كانَ يُحَدِّثُ القَومَ و ما يَشغَلُهُ ذلِكَ عَن ذِكرِ اللّه ِ و كُنتُ أرى لِسانَهُ لازِقا بِحَنَكِهِ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 ؛ پدرم بسيار ذكرگو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كنارش راه مى رفتم و او ياد خدا مى كرد ، با او سر سفره مى نشستم و او ياد خدا مى كرد ، با مردم سخن مى گفت ، ولى اين كار ، وى را از ياد خدا باز نمى داشت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ديدم كه زبانش بر كامش مى خورَد و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 رساله ، فيض كاشانى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اهتمام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 چاپ نشاط ،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المغنى عن حمل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xml:space="preserve"> ، عدّة الداعى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خلافت و ولايت ، محمّدتقى شريعتى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توضيح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رهبرى در اسلام ، محمّد محمّدى رى شهرى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رهبرى باطنى</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نمايان شناخت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و دوستى اهل بيت عليهم السلام </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خدا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مُخّ 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۱۱۹۷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شرايط استجابت دعا</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۶۹۵۸</w:t>
      </w:r>
      <w:r>
        <w:rPr>
          <w:rFonts w:ascii="IRNazanin" w:hAnsi="IRNazanin" w:eastAsia="IRNazanin"/>
          <w:b w:val="false"/>
          <w:b w:val="false"/>
          <w:bCs w:val="false"/>
          <w:i w:val="false"/>
          <w:i w:val="false"/>
          <w:iCs w:val="false"/>
          <w:color w:val="333333"/>
          <w:sz w:val="20"/>
          <w:sz w:val="20"/>
          <w:szCs w:val="20"/>
          <w:rtl w:val="true"/>
        </w:rPr>
        <w:t xml:space="preserve"> كلاهما نقلاً عن مصباح السيّد ابن الباقي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سويداء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الوَشِيجة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الشجرة في الأصل ، وتُستعار للمبالغة في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وشج</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كلاهما عن كميل النخعي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خشيت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ناشى از عظمت صاحب حشمت و شكوه را گويند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نقلاً عن روضة الواعظين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نقلاً عن الاختيار لابن الباقي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عن سعيد بن المسيّب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كلّها عن أبي حمزة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وفيهما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مهدي بن صدقة الرقّي عن الإمام الرضا عن أبيه عن الإمام الباقر عليهم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عن سعد بن زياد العبدي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ظبيان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عن الإمام الرضا عن الإمام الصادق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أبيحمزة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وفيهما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جعلها صافيةً خالصةً ، أو جعلها مندرسةً ذليلةً خاضعةً ، أو وفّر كمالاتها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العفو المحو والطمس ، وعَفَت الريحُ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محَته وطمسته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وعفا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وزاد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أعفيته وعفّيته ، وعفا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 وخلص ،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مافي المجالس وغيره وأكثر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أتعب ، والعنا ـ بالفتح والمدّ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عيسى النهريري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عن عيسى النهريري عن الإمام الصادق عن آبائه عليهم السلام عنه صلى الله عليه و آله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عليه السلام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وارتكاب كبيرةٍ</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في الدنيا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حفص بن غياث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۱۳۱۸۵</w:t>
      </w:r>
      <w:r>
        <w:rPr>
          <w:rFonts w:ascii="IRNazanin" w:hAnsi="IRNazanin" w:eastAsia="IRNazanin"/>
          <w:b w:val="false"/>
          <w:b w:val="false"/>
          <w:bCs w:val="false"/>
          <w:i w:val="false"/>
          <w:i w:val="false"/>
          <w:iCs w:val="false"/>
          <w:color w:val="333333"/>
          <w:sz w:val="20"/>
          <w:sz w:val="20"/>
          <w:szCs w:val="20"/>
          <w:rtl w:val="true"/>
        </w:rPr>
        <w:t xml:space="preserve"> عن سالم بن عبد اللّه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اللّيث عن الإمام الصادق عن أبيه عن جدّه عليهم السلام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من التوحد ، هو الاعتزال عن الطالحين ، لا ترك المهمّات الاجتماعية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سجع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نقلاً عن أسرار البلاغة للعاملي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عن أبيه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الجعفي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تنهايى گزيدن از انسان هاى ناشايسته است ، نه گوشه نشينى و ترك مسئوليت هاى اجتماعى و سياسى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عن سفيان الثوري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أبي هريرة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ليث المرادي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وحلوان</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الّذي يُكتحل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عن ميثم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الإمام زين العابدين عليه السلام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بعض القدماء في كتاب أنيس العابدين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حمّاد بن بشير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عن حنان بن سدير عن الإمام الصادق عليه السلام عنه صلى الله عليه و آله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أنس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وكلّها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۲۰۹۸۰</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۲۶۲۵۳</w:t>
      </w:r>
      <w:r>
        <w:rPr>
          <w:rFonts w:ascii="IRNazanin" w:hAnsi="IRNazanin" w:eastAsia="IRNazanin"/>
          <w:b w:val="false"/>
          <w:b w:val="false"/>
          <w:bCs w:val="false"/>
          <w:i w:val="false"/>
          <w:i w:val="false"/>
          <w:iCs w:val="false"/>
          <w:color w:val="333333"/>
          <w:sz w:val="20"/>
          <w:sz w:val="20"/>
          <w:szCs w:val="20"/>
          <w:rtl w:val="true"/>
        </w:rPr>
        <w:t xml:space="preserve"> عن عائشة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۷۸۸۰</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معاذ بن جبل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عن وهيب المكّي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لزايلت بدعائكم الجبال الراسيات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۵۸۹۳</w:t>
      </w:r>
      <w:r>
        <w:rPr>
          <w:rFonts w:ascii="IRNazanin" w:hAnsi="IRNazanin" w:eastAsia="IRNazanin"/>
          <w:b w:val="false"/>
          <w:b w:val="false"/>
          <w:bCs w:val="false"/>
          <w:i w:val="false"/>
          <w:i w:val="false"/>
          <w:iCs w:val="false"/>
          <w:color w:val="333333"/>
          <w:sz w:val="20"/>
          <w:sz w:val="20"/>
          <w:szCs w:val="20"/>
          <w:rtl w:val="true"/>
        </w:rPr>
        <w:t xml:space="preserve"> نقلاً عن ابن السني وكلاهما عن معاذ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نقلاً عن ابن متّويه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الحَضّ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 على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حضض</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عن أبي إسحاق الهمداني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اَخنوخ ، نام عبرى ادريس پيامبر است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اين كه هدف مؤمن ، رسيدن به پاداش دنيا يا آخرت و يا هردو است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كاملان در خدادوستى</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اقتصادى بر پايه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نويد داده شده در اسلام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فتح بن عبد اللّه مولى بني هاشم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كلّها عن الفتح بن يزيد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هشام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عليه السلام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هشام بن محمّد عن أبيه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سنان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عن محمّد بن إسماعيل بن بزيع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أبيهاشم الجعفري عن الإمام الجواد عليه السلام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 كَليلٌ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يحقّق المنظور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بَصرُه كُلولاً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من كَلَّ عنه؛ أي نبا وضعف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وهم ـ كه در متن عربى حديث آمده ـ به معناى پندار يا گمان يا اعتقاد مرجوح به كار نرفته است ؛ بلكه به معناى انديشه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گذشتن چيزى از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خُطورات ذهنى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عبداللّه بن الحسن عن أبيه عن الإمام الحسن عليه السلام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المصادر الاُخرى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عن ابن عبّاس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۳۷۸۲</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فضيل بن يسار ،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انقطع الهواء وعُدِمَ الضياءُ بين الرائي والمرئي لم تصح الرؤية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الضياء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انقطع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وجود هوا ميان رائى و مرئى؛ يعنى آن دو در احتياج به واسطه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همان هوا و واقع شدنشان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هم هستند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 و واقع شدن هريك از رائى و مرئى در طرف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لازم مى آيد كه مرئى ، شبيه رائى باشد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تشبيه حق به خلق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حاصل گفتار امام عليه السلام ، قياسى استثنايى براى اثبات ممتنع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 رؤيت خداوند است ، بدين گونه كه اگر خداوند متعال ، مرئى باشد ، لاجرم ، ميان او و رائى ، هوا و نور خواهد بود ؛ زيرا وجود اين دو از شروط رؤيت است و بدون آنها رؤيت تحقّق نمى پذيرد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تالىِ باطل است ، چون اگر درست باشد ، موجب تشابه مى شود ؛ يعنى تشابه مرئى با رائى در اين كه هريك از آنها مرئى هستند ، چون متشارك و متساوى هستند ، در سبب ، موجب رؤيت آن است و آن ، عبارت است از وقوع هريك از آنها در جهت و حيّز و وجود هوا و نور ميان آن دو ، و در اين ، تشبيه خداوند به رائى است در جسميت و احتياج به حيّز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تالى باطل شد ، پس مقدّم نيز ـ كه مرئى بودن حق تعالى باشد ـ باطل است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 شهرستانى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اللّمع ، اشعرى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شرح المقاصد ، تفتازانى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 على المنطقيين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۳۸۸۰</w:t>
      </w:r>
      <w:r>
        <w:rPr>
          <w:rFonts w:ascii="IRNazanin" w:hAnsi="IRNazanin" w:eastAsia="IRNazanin"/>
          <w:b w:val="false"/>
          <w:b w:val="false"/>
          <w:bCs w:val="false"/>
          <w:i w:val="false"/>
          <w:i w:val="false"/>
          <w:iCs w:val="false"/>
          <w:color w:val="333333"/>
          <w:sz w:val="20"/>
          <w:sz w:val="20"/>
          <w:szCs w:val="20"/>
          <w:rtl w:val="true"/>
        </w:rPr>
        <w:t xml:space="preserve"> ، 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۳۳۳۰</w:t>
      </w:r>
      <w:r>
        <w:rPr>
          <w:rFonts w:ascii="IRNazanin" w:hAnsi="IRNazanin" w:eastAsia="IRNazanin"/>
          <w:b w:val="false"/>
          <w:b w:val="false"/>
          <w:bCs w:val="false"/>
          <w:i w:val="false"/>
          <w:i w:val="false"/>
          <w:iCs w:val="false"/>
          <w:color w:val="333333"/>
          <w:sz w:val="20"/>
          <w:sz w:val="20"/>
          <w:szCs w:val="20"/>
          <w:rtl w:val="true"/>
        </w:rPr>
        <w:t xml:space="preserve"> و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۱۸۹۶۳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خداشناسى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ناديدنى است</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معناى ديدن خدا با دل</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اللمس باليد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جسس</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هو جسم ولا صورة ، ولا بذي تخطيط ولا تحديد</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عليّ بن أبي حمزة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جرير العبدي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عن الإمام عليّ عليهماالسلام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وقته وقدره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مُقْلة ـ كغرفة ـ وهي شحمة العين الّتي تجمع سوداها وبياضها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تستعار لقوّة العقل باعتبار إدراكها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وهماهمُ النفوس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أفكارها ، وماتهمُّ به عندالريبة في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هو تارك ما ينبغي خلقه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تركه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روايت ، ضمن اشاره به اين كه حقيقت خداوند متعال ، قابل درك نيست ، به اين نكته مهم نيز اشاره مى نمايد كه اگر انسان به اين نقطه از معرفت برسد و بفهمد كه حقيقت حضرت حق ، قابل ادراك نيست ، خود ، دستيابى به معرفت خداست ، شبيه آنچه در دعا آمده است 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تجعل للخلق طريقاً إلى معرفتك إلّا بالعجز عن معرفتك</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اين سه جمله ، عطف تفسيرى است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وص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المعتمر مسلم بن أوس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محمّد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تبصار 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نحوه وكلّها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سهل بن زياد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محض ، راستى محض ، عدل محض و حقّ محض است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گونه وصفِ وصف كنندگان در حق او نارساست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او حادث نيستند و صفت زايد بر ذات ندارد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في الإفراد والبغوي فيتفسيره عن اُبيّ بن كعب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كلّها عن سليمان بن خالد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ابن عمر ، 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أفكر في الشيء وفكّر فيه وتفكّر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وتزندق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زنديقا ، ويطلق الزنديق على الثنوي وعلى المنكر للصانع وعلى كلّ ملحد كافر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ضريس الكناسي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خالد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كلاهما عن حسين بن ميّاح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تحف العقول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يجاوزن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صفق الوجه بالماء قليلاً عند الوضوء ، و كراهة المبالغة فى الضرب ، و التعمّق فى الوضوء</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۱۲۶۱۵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تندروى دينى از ديدگاه احاديث</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از انديشيدن در ذات خدا</w:t>
      </w:r>
      <w:r>
        <w:rPr>
          <w:rFonts w:eastAsia="IRNazanin" w:cs="IRNazanin"/>
          <w:b w:val="false"/>
          <w:bCs w:val="false"/>
          <w:i w:val="false"/>
          <w:iCs w:val="false"/>
          <w:color w:val="333333"/>
          <w:sz w:val="20"/>
          <w:szCs w:val="20"/>
          <w:rtl w:val="true"/>
        </w:rPr>
        <w:t>)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از تعمّق در چگونگى خدا</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عن النعمان بن سعد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عبد الأعلى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يعقوب بن جعفر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محمّد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عليه السلام وص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يحيى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حجاب بينه وبينها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حجاب بينه وبين خلقه غير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الإمام علي عليهماالسلام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نحوه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مفارقته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مفارقته إنّيتهم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كلاهما عن ثابت بن دينار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الحسن بن سعيد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الحسين بن سعد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كنايه از شدّت نزديكى به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فارسى اين معنا با تعابيرى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يك قدمى او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۱۹۶۵۱</w:t>
      </w:r>
      <w:r>
        <w:rPr>
          <w:rFonts w:ascii="IRNazanin" w:hAnsi="IRNazanin" w:eastAsia="IRNazanin"/>
          <w:b w:val="false"/>
          <w:b w:val="false"/>
          <w:bCs w:val="false"/>
          <w:i w:val="false"/>
          <w:i w:val="false"/>
          <w:iCs w:val="false"/>
          <w:color w:val="333333"/>
          <w:sz w:val="20"/>
          <w:sz w:val="20"/>
          <w:szCs w:val="20"/>
          <w:rtl w:val="true"/>
        </w:rPr>
        <w:t xml:space="preserve"> كلّها عن أبي موسى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۱۹۶۰۴</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محمّد بن عليّ بن أبي طالب عليه السلام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واحتجب بشعاع نوره عن نواظر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وكلاهما عن ابن خالويه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۳۰۷۴</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سهل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لأحرقت</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نقلاً عن شرح نهج البلاغة للكيدري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فخرقت</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خداشناسى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خداشناسى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كس به كنه معرفتش نمى رسد</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شعبانيه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معناى دقيق و قطعى حجاب هاى نور و ظلمت، مشخّص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اين باره،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 تعليقة أبى العلاء العفيفى،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 الحكمة الإلهيّة فى الكلمة الآدمية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تعليقات الإمام الخمينى على فصوص الحكم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يفعله المحرم بالحجّ إذا حلّ ، كقصّ الشارب والأظفار ونتف الإبط وحلق العانة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إذهاب الشعث والدَّرَن والوسخ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تفث</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من المصدر وأثبتناه من بقيّة المصادر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وكلاهما نحوه؛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۴۰۸۴</w:t>
      </w:r>
      <w:r>
        <w:rPr>
          <w:rFonts w:ascii="IRNazanin" w:hAnsi="IRNazanin" w:eastAsia="IRNazanin"/>
          <w:b w:val="false"/>
          <w:b w:val="false"/>
          <w:bCs w:val="false"/>
          <w:i w:val="false"/>
          <w:i w:val="false"/>
          <w:iCs w:val="false"/>
          <w:color w:val="333333"/>
          <w:sz w:val="20"/>
          <w:sz w:val="20"/>
          <w:szCs w:val="20"/>
          <w:rtl w:val="true"/>
        </w:rPr>
        <w:t xml:space="preserve"> عن عبدالرحمن بن أحمد بن عطيّة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وقوف حجّاج در عرفات و مشعر و مِنا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يختصره الإنسان بيده فيُمسكه ؛ من عصا أو عكّازَةٍ أو مِقرَعَة أو قضيب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خصر</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أصدَرَيه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جانبا الأليَتَين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طرفا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فلانٌ يَنفُضُ مِذرَوَيه؛ إذا جاء باغيا يتهدّد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مذر</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نقلاً عن رسالة الاهليلجة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محمّد بن عبد اللّه الخراساني خادم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۳۲۳۰</w:t>
      </w:r>
      <w:r>
        <w:rPr>
          <w:rFonts w:ascii="IRNazanin" w:hAnsi="IRNazanin" w:eastAsia="IRNazanin"/>
          <w:b w:val="false"/>
          <w:b w:val="false"/>
          <w:bCs w:val="false"/>
          <w:i w:val="false"/>
          <w:i w:val="false"/>
          <w:iCs w:val="false"/>
          <w:color w:val="333333"/>
          <w:sz w:val="20"/>
          <w:sz w:val="20"/>
          <w:szCs w:val="20"/>
          <w:rtl w:val="true"/>
        </w:rPr>
        <w:t xml:space="preserve"> كلاهما عن ناجية بن كعب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ناجية بن كعب من دون إسنادٍ إلى أحد من أهل البيت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كلّها عن أبي بصير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نوف البكالي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في العيشِ والراحة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كلاهما عن داود بن سليمان الفرّاء عن الإمام الرضا عن آبائه عليهم السلام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يَقبل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الحسن بن عبد اللّه عن أبيه عن جدّه الإمام الحسن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الحسين بن عبد اللّه عن أبيه عن جدّه عن الإمام الصادق عن آبائه عليهم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۱۱۷۸</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بن زيد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كلّها عن إسماعيل بن موسى عن أبيه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۶۹۷۵</w:t>
      </w:r>
      <w:r>
        <w:rPr>
          <w:rFonts w:ascii="IRNazanin" w:hAnsi="IRNazanin" w:eastAsia="IRNazanin"/>
          <w:b w:val="false"/>
          <w:b w:val="false"/>
          <w:bCs w:val="false"/>
          <w:i w:val="false"/>
          <w:i w:val="false"/>
          <w:iCs w:val="false"/>
          <w:color w:val="333333"/>
          <w:sz w:val="20"/>
          <w:sz w:val="20"/>
          <w:szCs w:val="20"/>
          <w:rtl w:val="true"/>
        </w:rPr>
        <w:t xml:space="preserve"> كلاهما عن أنس بن مالك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كلّها عن عثمان بن عفّان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عثمان بن عفّان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لا إله الّا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۲۲۱۸</w:t>
      </w:r>
      <w:r>
        <w:rPr>
          <w:rFonts w:ascii="IRNazanin" w:hAnsi="IRNazanin" w:eastAsia="IRNazanin"/>
          <w:b w:val="false"/>
          <w:b w:val="false"/>
          <w:bCs w:val="false"/>
          <w:i w:val="false"/>
          <w:i w:val="false"/>
          <w:iCs w:val="false"/>
          <w:color w:val="333333"/>
          <w:sz w:val="20"/>
          <w:sz w:val="20"/>
          <w:szCs w:val="20"/>
          <w:rtl w:val="true"/>
        </w:rPr>
        <w:t xml:space="preserve"> كلّها عن زيد بن أرقم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۶۴۵۵</w:t>
      </w:r>
      <w:r>
        <w:rPr>
          <w:rFonts w:ascii="IRNazanin" w:hAnsi="IRNazanin" w:eastAsia="IRNazanin"/>
          <w:b w:val="false"/>
          <w:b w:val="false"/>
          <w:bCs w:val="false"/>
          <w:i w:val="false"/>
          <w:i w:val="false"/>
          <w:iCs w:val="false"/>
          <w:color w:val="333333"/>
          <w:sz w:val="20"/>
          <w:sz w:val="20"/>
          <w:szCs w:val="20"/>
          <w:rtl w:val="true"/>
        </w:rPr>
        <w:t xml:space="preserve"> عن أنس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عن زيد بن أرقم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أحمد بن عبد اللّه الجويباري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إبراهيم بن هاشم عن الإمام العسكري عن آبائه عليهم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نقلاً عن الشيرازي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۳۷۹۷</w:t>
      </w:r>
      <w:r>
        <w:rPr>
          <w:rFonts w:ascii="IRNazanin" w:hAnsi="IRNazanin" w:eastAsia="IRNazanin"/>
          <w:b w:val="false"/>
          <w:b w:val="false"/>
          <w:bCs w:val="false"/>
          <w:i w:val="false"/>
          <w:i w:val="false"/>
          <w:iCs w:val="false"/>
          <w:color w:val="333333"/>
          <w:sz w:val="20"/>
          <w:sz w:val="20"/>
          <w:szCs w:val="20"/>
          <w:rtl w:val="true"/>
        </w:rPr>
        <w:t xml:space="preserve"> عن اُمّ هانئ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۱۶۱۷</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۷۲۸۰</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۱۶۰۲۳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كلاهما عن ربيعة بن عباد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كلّها عن طارق بن عبداللّه المحاربي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۳۵۵۳۸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طارق المحاربي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يضادّه في ذلك أحد ولا يحاجّه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يضادّه في ملكه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 صالح مازندرانى ، در شرح اين حديث الكافى ، كه حمّاد از امام صادق عليه السلام 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پرسيده و امام عليه السلام پاسخ داده است كه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 صفات ذاتى و تنزيهى خداوند است كه بر مردمان فرو فرستاده تا مردم با آنها ، خدا را بشناسند و او را از ساير موجودات ، تشخيص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 بن عليّ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عن الإمام الكاظم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خداوند ، هم واحد عددى است ، هم واحد حقيقى و بسيط من جميع الجهات و تركيب ، به هيچ نحوى از انحاى آن ، در او راه ندارد ، در حالى كه انسان ، موجودى ثَنَوى و دو بُعدى و مركّب از جسم و جان ، و بدن و روح است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عبداللّه بن الحسن عن آبائه عليهم السلام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عنها عليهماالسلام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عمر بن شبه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في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أنار في التفكر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زينب بنت الإمام الحسين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 في الفكرة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أنار في التفكّر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۸۶۱</w:t>
      </w:r>
      <w:r>
        <w:rPr>
          <w:rFonts w:ascii="IRNazanin" w:hAnsi="IRNazanin" w:eastAsia="IRNazanin"/>
          <w:b w:val="false"/>
          <w:b w:val="false"/>
          <w:bCs w:val="false"/>
          <w:i w:val="false"/>
          <w:i w:val="false"/>
          <w:iCs w:val="false"/>
          <w:color w:val="333333"/>
          <w:sz w:val="20"/>
          <w:sz w:val="20"/>
          <w:szCs w:val="20"/>
          <w:rtl w:val="true"/>
        </w:rPr>
        <w:t xml:space="preserve"> نحوه وكلاهما عن وهب بن وهب القرشيّ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ابن اُذنية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الباقي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 باليد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جسس</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اللّه إلى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حمّاد بن عمرو النصيبي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خداست براى خلقش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۲۱۲۷۷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۳۹۸۷</w:t>
      </w:r>
      <w:r>
        <w:rPr>
          <w:rFonts w:ascii="IRNazanin" w:hAnsi="IRNazanin" w:eastAsia="IRNazanin"/>
          <w:b w:val="false"/>
          <w:b w:val="false"/>
          <w:bCs w:val="false"/>
          <w:i w:val="false"/>
          <w:i w:val="false"/>
          <w:iCs w:val="false"/>
          <w:color w:val="333333"/>
          <w:sz w:val="20"/>
          <w:sz w:val="20"/>
          <w:szCs w:val="20"/>
          <w:rtl w:val="true"/>
        </w:rPr>
        <w:t xml:space="preserve"> وكلّها عن اُبيّ بن كعب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فلبث ثلاثا لا يجيبهم</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وقد كرّر في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اللّه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بأبي الحسن عليه السلام هنا الثاني على ما صرّح به الصدوق ، ويحتمل الثالث كما في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السيّد الخوئي رحمه الله في معجم رجال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بن يزيد الجرجاني واعتبره من أصحاب الإمام الرضا والإمام الهادي عليهماالسلام ، وبقرينة إقامته في مشهد الرضا عليه السلام وكون أكثر رواياته عنه عليه السلام ؛ احتمل أنّ المراد من أبي الحسن في رواياته على نحو الإطلاق هو الإمام الرضا عليه السلام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بالمحال وتكلّم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كلّها عن أبي هاشم الجعفري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واحد نيز گفته مى شود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عنهم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عبدالرحيم القصير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هشام المشرقي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لشهادة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التغيية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الشيء غاية للسلوك والحركة ، والغاية لابدّ أن تقع في الذهن ابتداء السلوك حتّى تكون باعثة له ، فمعنى الكلام أنّ اللّه تعالى يصحّ أن يجعله الإنسان غايةً لسلوكه الإنساني ، ولكن المغيّى ، أي الّذي يقع في الذهن قبل السلوك غير اللّه الّذي هو غاية موصول بها بعد السلوك ؛ لأنّ ما هو واقع في الذهن محدود ، واللّه تعالى وصف نفسه بغير محدوديّة ، فالذاكر اللّه الّذي هو مفهوم واقع في ذكرك وذهنك ويوجب توجّهك وسلوكك إلى اللّه تعالى غير اللّه الّذي هو مصداق تامّ حقيقي لهذا المفهوم ، وموصل وموصول لك في سلوكك إليه ، فإذا كان هذا المفهوم غير اللّه فأسماؤه الّتي تحكي عن هذه المفاهيم غير اللّه بطريق أولى ، بل هي مضافة إليه إضافة ما ، فما ذهب إليه قوم من اتّحاد الاسم والمعنى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است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را غايت و هدفِ پيمودن راه و حركت، قرار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غايت يا هدف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غايى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در ابتداى سلوك در ذهن قرار گيرد تا باعث سلوك و حركت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بيان، معناى سخن امام عليه السلام اين است كه انسان، مى تواند خداوند متعال را غايتِ سلوك انسانى خويش قرار دهد؛ امّا مغيّا، يعنى آنچه پيش از سلوك در ذهن قرار مى گيرد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غايى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غير از ذات خداست كه غايت و هدفى است كه در پايان سلوك به آن مى رسند؛ چرا كه آنچه در ذهن است، محدود است، در حالى كه خداوند متعال، خود را به نامحدودى و بى كرانگى وصف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مفهوم خدا كه در خاطر و ذهن توست و موجب مى گردد كه توجّه و سلوك تو به سوى خداوند متعال باشد، غير از ذات خداست كه مصداق نام و حقيقى اين مفهوم است و در سلوك به سوى او به وى متّصل مى 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هر گاه اين مفهوم، غير ذات خدا باشد، پس نام هايش ـ كه حاكى از اين مفاهيم هستند ـ ، به طريق اُولى غير ذات خدايند ؛ بلكه به نحوى ، مضاف به او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عقيده برخى در خصوص اتّحاد نام و معنا باطل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پانوشت محقّق</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الصدوق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ذلك أنّ من زعم أنّه يقوى على عملٍ لم يرده اللّه أن يقوّيه عليه ، فقد زعم أنّ إرادته تغلب إرادة اللّه ، تبارك اللّه ربّ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والأسماء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عبدالأعلى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لفظ آيد يا نوشته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لفظى و وجود كتبى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حدود جسمانى يا صفات امكانى يا حدود عقلى است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صدوق رحمه الله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اين جمله ، آن است كه هر كس قائل باشد كه مى تواند كارى را انجام دهد كه خدا نخواسته است او را بر آن كار ، توانايى بخشد ، در واقع ، معتقد شده است كه اراده او بر اراده خداوند ، چيره مى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كلّها عن الريّان بن شبيب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عن ريّان بن شبيب ويحيى الزّيات وغيرهما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وليس 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اللّه عبد من نعت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اللّه عرف من عرف بالتشبيه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كلّها عن الفتح بن يزيد الجرجاني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صفاتي</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على عليه السلام ، زير نظر على اكبر صادقى 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اين است كه غير خدا ، عزّت و نيرومندى خود را از خدا مى گيرند و در حقيقت ، عزيز و قوى نيستند و در برابر قوى تر از خود ، شكست پذيرند ، در حالى كه خدا ، تنها وجود شكست ناپذير و مستقل و نيرومند است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صالح بن كيسان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عبدالأعلى عن الإمام الكاظم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كلّها عن عاصم بن حميد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 اللّه ِ سابِقٌ للمشيّة</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النمل ، واحدتُه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الذرّة ليس لها وزنٌ ويُراد بها ما يُرى في شعاع الشمس الداخل في النافذة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۷۱۲۰</w:t>
      </w:r>
      <w:r>
        <w:rPr>
          <w:rFonts w:ascii="IRNazanin" w:hAnsi="IRNazanin" w:eastAsia="IRNazanin"/>
          <w:b w:val="false"/>
          <w:b w:val="false"/>
          <w:bCs w:val="false"/>
          <w:i w:val="false"/>
          <w:i w:val="false"/>
          <w:iCs w:val="false"/>
          <w:color w:val="333333"/>
          <w:sz w:val="20"/>
          <w:sz w:val="20"/>
          <w:szCs w:val="20"/>
          <w:rtl w:val="true"/>
        </w:rPr>
        <w:t xml:space="preserve"> عن أبي هريرة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اُسامة بن زيد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مختصر بصائرالدرجات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بعضى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ذرّه به هر چيز بى وزن مى گويند و مراد ، گَرد و غبارهاى ريزى است كه در نور آفتاب ـ كه از پنجره و روزنه اى به داخل اتاق مى تابد ـ ، ديده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أبيه عن جدّه عنه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بعلم 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علم 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إبراهيم بن إسماعيل اليشكري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آنچه را آفريده و به درستى آفريده ، از همان ازل ، وجه صحّت آن را مى دانسته است ، نه اين كه با انديشيدن به آن دست يابد و اگر چيزى را نيافريده است ، به خاطر اين بوده كه مصلحت را در نيافريدن آن مى دانسته است ، نه اين كه در آفريدنش شك و شبهه اى داشته باشد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صالح بن كيسان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همانند ديگر احاديث در كتاب تفسير القمّى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روشن نيست كه از كدام يك از اهل بيت عليهم السلام روايت شده است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نقلاً عن رسالة النعماني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يلزمك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وكلّها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يتّخذُه الإنسانُ معتمدا عليه وليس من أهله؛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وَليجةٌ في القوم؛ إذا لحق بهم وليس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ضريس ، حقائق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عن الفضيل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وإسحاق بن عمّار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غيرِ خودى و بيگانه اى كه انسان ، او را به دوستى برگيرد و به وى اعتماد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فردى غريبه و غير خودى به قومى ملحق شود ، عرب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وليجة فى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همدم ؛ محرِم اسرار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۹۶۹</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صنعه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سفيان بن عيينة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كلّها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عن أبي بصير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عن الإمام الباقر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۱۵۳۸</w:t>
      </w:r>
      <w:r>
        <w:rPr>
          <w:rFonts w:ascii="IRNazanin" w:hAnsi="IRNazanin" w:eastAsia="IRNazanin"/>
          <w:b w:val="false"/>
          <w:b w:val="false"/>
          <w:bCs w:val="false"/>
          <w:i w:val="false"/>
          <w:i w:val="false"/>
          <w:iCs w:val="false"/>
          <w:color w:val="333333"/>
          <w:sz w:val="20"/>
          <w:sz w:val="20"/>
          <w:szCs w:val="20"/>
          <w:rtl w:val="true"/>
        </w:rPr>
        <w:t xml:space="preserve"> كلاهما عن مهاجر الأسدي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سهل الحلواني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والباء والدال أصلان صحيحان كأنّهما متضادّان وج الأوّلج من ذينك الأصلين يدلّ على لين وذلّ ، والآخر على شدّة وغلظ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الترغيب في محبّة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 المحبّين</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در زبان عربى ، دو ريشه دارد كه گويا از نظر معنا ، متضادند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اين دو بر نرمى و خاكسارى و كُرنش و پرستش ، و ديگرى بر شدّت و تندى و قوّت و صلابت ، دلالت مى كند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كلّها عن جرّاح المدائني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عبداللّه بن مسكان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أبيبصير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مردة الجنّ والإنس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مردة الإنس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شجرة في الجنّة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إشارة إلى كلّ مستطاب في الجنّة من بقاء بلا فناء ، وعزّ بلا زوال ، وغنى بلا 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أسباط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۵۰۵۳</w:t>
      </w:r>
      <w:r>
        <w:rPr>
          <w:rFonts w:ascii="IRNazanin" w:hAnsi="IRNazanin" w:eastAsia="IRNazanin"/>
          <w:b w:val="false"/>
          <w:b w:val="false"/>
          <w:bCs w:val="false"/>
          <w:i w:val="false"/>
          <w:i w:val="false"/>
          <w:iCs w:val="false"/>
          <w:color w:val="333333"/>
          <w:sz w:val="20"/>
          <w:sz w:val="20"/>
          <w:szCs w:val="20"/>
          <w:rtl w:val="true"/>
        </w:rPr>
        <w:t xml:space="preserve"> نقلاً عن هنّاد ويوسف القاضي في سننه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عليّ بن الحسين العبدي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عليّ بن الحسن العبدي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مسائل الخلاف بين النحويّين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البصريّين والكوفيّين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ومشكل 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كتاب التعريفات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۱۹۵۷</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۱۲۶۹</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للقيصري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الفتوحات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موسوعة كشّاف اصطلاحات الفنون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جامع الدروس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صرف ساده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أسماؤه تعبير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اللّه عز و جل</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كلامه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نوف البكالي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وكلاهما عن هشام بن الحكم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الأعلى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علا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 على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همان نحو كه خود را با اين حدود مى شناسند ، او را هم از ره گذر حدود بشناسند ،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واسطه شناخت خود ، او را بشناسند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 بالضروره ، محدود و موصوف به حدود نمى شود ،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به حدود شناخته نمى شود ؛ چرا كه او محلّ حدود واقع نمى گردد ، در صورتى كه گفتيم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حدّى براى غير محدود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خداوند به حدود شناخته شود ، لازم مى آيد كه محدود به آن حدود باشد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مردم از اسما و صفات به ذات منتقل نشوند ، پرستنده همان اسما و صفات خواهند بود ، نه ذات و حقيقت پروردگار متعال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 وتسربل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لبس السربال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وهب بن وهب القرشي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وأثبتناه من بحار الأنوار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وهب بن وهب القرشيّ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معناى اين بند از حديث ، چنين نيز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 ، يا به معناى مالك و صاحب تأثير و تصرّف در آفريدن و فرمان روايى است كه در اين صورت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مالك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معناى عبارت ، چنين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مالك هر مملوكى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يا به معناى عبوديت است كه در اين صورت ، اله ، به معناى معبود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كسى كه داراى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معناى عبارت چنين مى 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معبود هر كه معبودى دارد </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 ؛ أي تحيَّر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كلّها عن الحسن بن راشد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الحسين بن عبد اللّه عن أبيه عن جدّه عن الإمام الصادق عن آبائه عليهم السلام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جميع بن عمرو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حسن بن سليمان في كتاب المحتضر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نقلاً عن بعض علماء الامامية في كتاب منهج التحقيق إلى سواء الطريق وكلاهما عن سلمان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سعد بن ظريف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زين العابدين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عن الإمام الصادق عليه السلام نحوه وليس فيه صدره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عليه السلام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۱۸۷۷</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سعيد بن يسار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نقلاً عن مهج الدعوات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۱۵۵۳</w:t>
      </w:r>
      <w:r>
        <w:rPr>
          <w:rFonts w:ascii="IRNazanin" w:hAnsi="IRNazanin" w:eastAsia="IRNazanin"/>
          <w:b w:val="false"/>
          <w:b w:val="false"/>
          <w:bCs w:val="false"/>
          <w:i w:val="false"/>
          <w:i w:val="false"/>
          <w:iCs w:val="false"/>
          <w:color w:val="333333"/>
          <w:sz w:val="20"/>
          <w:sz w:val="20"/>
          <w:szCs w:val="20"/>
          <w:rtl w:val="true"/>
        </w:rPr>
        <w:t xml:space="preserve"> عن أبي هريرة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۱۹۳۳</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انتهى إليه السؤدد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الدائم الباقي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يُصمَد فيالحوائج ؛ أي يُقصَد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ذرأ الخلق؛ أي خلقهم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سُبّوح قُدّوس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يرويان بالضمّ والفتح والفتح أقيس والضمّ أكثر استعمالاً ، وهو من أبنية المبالغة والمراد بهما التنزيه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 )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القهّار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والقاضي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كلّها عن سليمان بن مهران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نقلاً عن الترمذي وفيه أيضاً نقلاً عن ابن أبي الدنيا في الدعاء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نهايت آقايى را داراست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پاينده ماندگار ، به قولى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در نيازها به او رجوع مى شود ، و مرجعِ حوائج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۱۰۴۹</w:t>
      </w:r>
      <w:r>
        <w:rPr>
          <w:rFonts w:eastAsia="IRNazanin" w:cs="IRNazanin"/>
          <w:b w:val="false"/>
          <w:bCs w:val="false"/>
          <w:i w:val="false"/>
          <w:iCs w:val="false"/>
          <w:color w:val="333333"/>
          <w:sz w:val="20"/>
          <w:szCs w:val="20"/>
          <w:rtl w:val="true"/>
        </w:rPr>
        <w:t>)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قهّار ، و به قولى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 و قاضى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هادي</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فيه طرق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 تِسعةً وتِسعينَ اسماً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محمّد بن جعفر عن الإمام الصادق عليه السلام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محمّد بن جعفر عن الإمام الصادق عليه السلام من دون إسناد إليه صلى الله عليه و آله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روايتى مى گويند كه از چندين طريق نقل شده است ؛ ولى به حدّ تواتر نمى رسد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image" Target="media/image2.jpeg"/><Relationship Id="rId584" Type="http://schemas.openxmlformats.org/officeDocument/2006/relationships/image" Target="media/image2.jpeg"/><Relationship Id="rId585" Type="http://schemas.openxmlformats.org/officeDocument/2006/relationships/footer" Target="footer578.xml"/><Relationship Id="rId586" Type="http://schemas.openxmlformats.org/officeDocument/2006/relationships/footnotes" Target="footnotes.xml"/><Relationship Id="rId587" Type="http://schemas.openxmlformats.org/officeDocument/2006/relationships/numbering" Target="numbering.xml"/><Relationship Id="rId588" Type="http://schemas.openxmlformats.org/officeDocument/2006/relationships/fontTable" Target="fontTable.xml"/><Relationship Id="rId589" Type="http://schemas.openxmlformats.org/officeDocument/2006/relationships/settings" Target="settings.xml"/><Relationship Id="rId5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597</Pages>
  <Words>95074</Words>
  <Characters>317377</Characters>
  <CharactersWithSpaces>410503</CharactersWithSpaces>
  <Paragraphs>1949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2026-08-23T19:06:50Z</dcterms:created>
  <dc:creator>ghaemiyeh.com</dc:creator>
  <dc:description/>
  <dc:language>en-US</dc:language>
  <cp:lastModifiedBy/>
  <dcterms:modified xsi:type="dcterms:W3CDTF">2026-08-23T22:37:05Z</dcterms:modified>
  <cp:revision>1</cp:revision>
  <dc:subject/>
  <dc:title>دانشنامه قرآن و حدیث فارسی - عربی جلد 5</dc:title>
</cp:coreProperties>
</file>

<file path=docProps/custom.xml><?xml version="1.0" encoding="utf-8"?>
<Properties xmlns="http://schemas.openxmlformats.org/officeDocument/2006/custom-properties" xmlns:vt="http://schemas.openxmlformats.org/officeDocument/2006/docPropsVTypes"/>
</file>