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711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182713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82715_3224264995">
            <w:r>
              <w:rPr>
                <w:webHidden/>
                <w:rStyle w:val="IndexLink"/>
              </w:rPr>
              <w:t>۱۰</w:t>
            </w:r>
            <w:r>
              <w:rPr>
                <w:rStyle w:val="IndexLink"/>
                <w:rtl w:val="true"/>
              </w:rPr>
              <w:t xml:space="preserve"> </w:t>
            </w:r>
            <w:r>
              <w:rPr>
                <w:rStyle w:val="IndexLink"/>
                <w:rtl w:val="true"/>
              </w:rPr>
              <w:t xml:space="preserve">. </w:t>
            </w:r>
            <w:r>
              <w:rPr>
                <w:rStyle w:val="IndexLink"/>
                <w:rtl w:val="true"/>
              </w:rPr>
              <w:t>تاريخ</w:t>
            </w:r>
            <w:r>
              <w:rPr>
                <w:rStyle w:val="IndexLink"/>
                <w:rtl w:val="true"/>
              </w:rPr>
              <w:tab/>
            </w:r>
            <w:r>
              <w:rPr>
                <w:rStyle w:val="IndexLink"/>
              </w:rPr>
              <w:t>10</w:t>
            </w:r>
          </w:hyperlink>
        </w:p>
        <w:p>
          <w:pPr>
            <w:pStyle w:val="Contents3"/>
            <w:tabs>
              <w:tab w:val="clear" w:pos="8459"/>
              <w:tab w:val="right" w:pos="9026" w:leader="dot"/>
            </w:tabs>
            <w:rPr/>
          </w:pPr>
          <w:hyperlink w:anchor="__RefHeading___Toc1182717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82719_3224264995">
            <w:r>
              <w:rPr>
                <w:webHidden/>
                <w:rStyle w:val="IndexLink"/>
                <w:rtl w:val="true"/>
              </w:rPr>
              <w:t>درآمد</w:t>
            </w:r>
            <w:r>
              <w:rPr>
                <w:rStyle w:val="IndexLink"/>
                <w:rtl w:val="true"/>
              </w:rPr>
              <w:tab/>
            </w:r>
            <w:r>
              <w:rPr>
                <w:rStyle w:val="IndexLink"/>
              </w:rPr>
              <w:t>12</w:t>
            </w:r>
          </w:hyperlink>
        </w:p>
        <w:p>
          <w:pPr>
            <w:pStyle w:val="Contents4"/>
            <w:tabs>
              <w:tab w:val="clear" w:pos="8176"/>
              <w:tab w:val="right" w:pos="9026" w:leader="dot"/>
            </w:tabs>
            <w:rPr/>
          </w:pPr>
          <w:hyperlink w:anchor="__RefHeading___Toc1182721_3224264995">
            <w:r>
              <w:rPr>
                <w:webHidden/>
                <w:rStyle w:val="IndexLink"/>
                <w:rtl w:val="true"/>
              </w:rPr>
              <w:t>تاريخ ، در لغت</w:t>
            </w:r>
            <w:r>
              <w:rPr>
                <w:rStyle w:val="IndexLink"/>
                <w:rtl w:val="true"/>
              </w:rPr>
              <w:tab/>
            </w:r>
            <w:r>
              <w:rPr>
                <w:rStyle w:val="IndexLink"/>
              </w:rPr>
              <w:t>12</w:t>
            </w:r>
          </w:hyperlink>
        </w:p>
        <w:p>
          <w:pPr>
            <w:pStyle w:val="Contents4"/>
            <w:tabs>
              <w:tab w:val="clear" w:pos="8176"/>
              <w:tab w:val="right" w:pos="9026" w:leader="dot"/>
            </w:tabs>
            <w:rPr/>
          </w:pPr>
          <w:hyperlink w:anchor="__RefHeading___Toc1182723_3224264995">
            <w:r>
              <w:rPr>
                <w:webHidden/>
                <w:rStyle w:val="IndexLink"/>
                <w:rtl w:val="true"/>
              </w:rPr>
              <w:t>تاريخ ، در اصطلاح</w:t>
            </w:r>
            <w:r>
              <w:rPr>
                <w:rStyle w:val="IndexLink"/>
                <w:rtl w:val="true"/>
              </w:rPr>
              <w:tab/>
            </w:r>
            <w:r>
              <w:rPr>
                <w:rStyle w:val="IndexLink"/>
              </w:rPr>
              <w:t>14</w:t>
            </w:r>
          </w:hyperlink>
        </w:p>
        <w:p>
          <w:pPr>
            <w:pStyle w:val="Contents4"/>
            <w:tabs>
              <w:tab w:val="clear" w:pos="8176"/>
              <w:tab w:val="right" w:pos="9026" w:leader="dot"/>
            </w:tabs>
            <w:rPr/>
          </w:pPr>
          <w:hyperlink w:anchor="__RefHeading___Toc1182725_3224264995">
            <w:r>
              <w:rPr>
                <w:webHidden/>
                <w:rStyle w:val="IndexLink"/>
                <w:rtl w:val="true"/>
              </w:rPr>
              <w:t>تاريخ ، در قرآن و حديث</w:t>
            </w:r>
            <w:r>
              <w:rPr>
                <w:rStyle w:val="IndexLink"/>
                <w:rtl w:val="true"/>
              </w:rPr>
              <w:tab/>
            </w:r>
            <w:r>
              <w:rPr>
                <w:rStyle w:val="IndexLink"/>
              </w:rPr>
              <w:t>15</w:t>
            </w:r>
          </w:hyperlink>
        </w:p>
        <w:p>
          <w:pPr>
            <w:pStyle w:val="Contents5"/>
            <w:tabs>
              <w:tab w:val="clear" w:pos="7892"/>
              <w:tab w:val="right" w:pos="9026" w:leader="dot"/>
            </w:tabs>
            <w:rPr/>
          </w:pPr>
          <w:hyperlink w:anchor="__RefHeading___Toc1182727_3224264995">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182729_3224264995">
            <w:r>
              <w:rPr>
                <w:webHidden/>
                <w:rStyle w:val="IndexLink"/>
              </w:rPr>
              <w:t>۱</w:t>
            </w:r>
            <w:r>
              <w:rPr>
                <w:rStyle w:val="IndexLink"/>
                <w:rtl w:val="true"/>
              </w:rPr>
              <w:t xml:space="preserve"> </w:t>
            </w:r>
            <w:r>
              <w:rPr>
                <w:rStyle w:val="IndexLink"/>
                <w:rtl w:val="true"/>
              </w:rPr>
              <w:t xml:space="preserve">. </w:t>
            </w:r>
            <w:r>
              <w:rPr>
                <w:rStyle w:val="IndexLink"/>
                <w:rtl w:val="true"/>
              </w:rPr>
              <w:t>نقش تاريخ در زندگى انسان</w:t>
            </w:r>
            <w:r>
              <w:rPr>
                <w:rStyle w:val="IndexLink"/>
                <w:rtl w:val="true"/>
              </w:rPr>
              <w:tab/>
            </w:r>
            <w:r>
              <w:rPr>
                <w:rStyle w:val="IndexLink"/>
              </w:rPr>
              <w:t>16</w:t>
            </w:r>
          </w:hyperlink>
        </w:p>
        <w:p>
          <w:pPr>
            <w:pStyle w:val="Contents5"/>
            <w:tabs>
              <w:tab w:val="clear" w:pos="7892"/>
              <w:tab w:val="right" w:pos="9026" w:leader="dot"/>
            </w:tabs>
            <w:rPr/>
          </w:pPr>
          <w:hyperlink w:anchor="__RefHeading___Toc1182731_3224264995">
            <w:r>
              <w:rPr>
                <w:webHidden/>
                <w:rStyle w:val="IndexLink"/>
              </w:rPr>
              <w:t>۲</w:t>
            </w:r>
            <w:r>
              <w:rPr>
                <w:rStyle w:val="IndexLink"/>
                <w:rtl w:val="true"/>
              </w:rPr>
              <w:t xml:space="preserve"> </w:t>
            </w:r>
            <w:r>
              <w:rPr>
                <w:rStyle w:val="IndexLink"/>
                <w:rtl w:val="true"/>
              </w:rPr>
              <w:t xml:space="preserve">. </w:t>
            </w:r>
            <w:r>
              <w:rPr>
                <w:rStyle w:val="IndexLink"/>
                <w:rtl w:val="true"/>
              </w:rPr>
              <w:t>ارزش دانش تاريخ و مورّخ</w:t>
            </w:r>
            <w:r>
              <w:rPr>
                <w:rStyle w:val="IndexLink"/>
                <w:rtl w:val="true"/>
              </w:rPr>
              <w:tab/>
            </w:r>
            <w:r>
              <w:rPr>
                <w:rStyle w:val="IndexLink"/>
              </w:rPr>
              <w:t>17</w:t>
            </w:r>
          </w:hyperlink>
        </w:p>
        <w:p>
          <w:pPr>
            <w:pStyle w:val="Contents5"/>
            <w:tabs>
              <w:tab w:val="clear" w:pos="7892"/>
              <w:tab w:val="right" w:pos="9026" w:leader="dot"/>
            </w:tabs>
            <w:rPr/>
          </w:pPr>
          <w:hyperlink w:anchor="__RefHeading___Toc1182733_3224264995">
            <w:r>
              <w:rPr>
                <w:webHidden/>
                <w:rStyle w:val="IndexLink"/>
              </w:rPr>
              <w:t>۳</w:t>
            </w:r>
            <w:r>
              <w:rPr>
                <w:rStyle w:val="IndexLink"/>
                <w:rtl w:val="true"/>
              </w:rPr>
              <w:t xml:space="preserve"> </w:t>
            </w:r>
            <w:r>
              <w:rPr>
                <w:rStyle w:val="IndexLink"/>
                <w:rtl w:val="true"/>
              </w:rPr>
              <w:t xml:space="preserve">. </w:t>
            </w:r>
            <w:r>
              <w:rPr>
                <w:rStyle w:val="IndexLink"/>
                <w:rtl w:val="true"/>
              </w:rPr>
              <w:t>گواهى تاريخ</w:t>
            </w:r>
            <w:r>
              <w:rPr>
                <w:rStyle w:val="IndexLink"/>
                <w:rtl w:val="true"/>
              </w:rPr>
              <w:tab/>
            </w:r>
            <w:r>
              <w:rPr>
                <w:rStyle w:val="IndexLink"/>
              </w:rPr>
              <w:t>19</w:t>
            </w:r>
          </w:hyperlink>
        </w:p>
        <w:p>
          <w:pPr>
            <w:pStyle w:val="Contents5"/>
            <w:tabs>
              <w:tab w:val="clear" w:pos="7892"/>
              <w:tab w:val="right" w:pos="9026" w:leader="dot"/>
            </w:tabs>
            <w:rPr/>
          </w:pPr>
          <w:hyperlink w:anchor="__RefHeading___Toc1182735_3224264995">
            <w:r>
              <w:rPr>
                <w:webHidden/>
                <w:rStyle w:val="IndexLink"/>
              </w:rPr>
              <w:t>۴</w:t>
            </w:r>
            <w:r>
              <w:rPr>
                <w:rStyle w:val="IndexLink"/>
                <w:rtl w:val="true"/>
              </w:rPr>
              <w:t xml:space="preserve"> </w:t>
            </w:r>
            <w:r>
              <w:rPr>
                <w:rStyle w:val="IndexLink"/>
                <w:rtl w:val="true"/>
              </w:rPr>
              <w:t xml:space="preserve">. </w:t>
            </w:r>
            <w:r>
              <w:rPr>
                <w:rStyle w:val="IndexLink"/>
                <w:rtl w:val="true"/>
              </w:rPr>
              <w:t>قانونمندى تاريخ</w:t>
            </w:r>
            <w:r>
              <w:rPr>
                <w:rStyle w:val="IndexLink"/>
                <w:rtl w:val="true"/>
              </w:rPr>
              <w:tab/>
            </w:r>
            <w:r>
              <w:rPr>
                <w:rStyle w:val="IndexLink"/>
              </w:rPr>
              <w:t>19</w:t>
            </w:r>
          </w:hyperlink>
        </w:p>
        <w:p>
          <w:pPr>
            <w:pStyle w:val="Contents5"/>
            <w:tabs>
              <w:tab w:val="clear" w:pos="7892"/>
              <w:tab w:val="right" w:pos="9026" w:leader="dot"/>
            </w:tabs>
            <w:rPr/>
          </w:pPr>
          <w:hyperlink w:anchor="__RefHeading___Toc1182737_3224264995">
            <w:r>
              <w:rPr>
                <w:webHidden/>
                <w:rStyle w:val="IndexLink"/>
              </w:rPr>
              <w:t>۵</w:t>
            </w:r>
            <w:r>
              <w:rPr>
                <w:rStyle w:val="IndexLink"/>
                <w:rtl w:val="true"/>
              </w:rPr>
              <w:t xml:space="preserve"> </w:t>
            </w:r>
            <w:r>
              <w:rPr>
                <w:rStyle w:val="IndexLink"/>
                <w:rtl w:val="true"/>
              </w:rPr>
              <w:t xml:space="preserve">. </w:t>
            </w:r>
            <w:r>
              <w:rPr>
                <w:rStyle w:val="IndexLink"/>
                <w:rtl w:val="true"/>
              </w:rPr>
              <w:t>عوامل تحوّلات تاريخى</w:t>
            </w:r>
            <w:r>
              <w:rPr>
                <w:rStyle w:val="IndexLink"/>
                <w:rtl w:val="true"/>
              </w:rPr>
              <w:tab/>
            </w:r>
            <w:r>
              <w:rPr>
                <w:rStyle w:val="IndexLink"/>
              </w:rPr>
              <w:t>21</w:t>
            </w:r>
          </w:hyperlink>
        </w:p>
        <w:p>
          <w:pPr>
            <w:pStyle w:val="Contents5"/>
            <w:tabs>
              <w:tab w:val="clear" w:pos="7892"/>
              <w:tab w:val="right" w:pos="9026" w:leader="dot"/>
            </w:tabs>
            <w:rPr/>
          </w:pPr>
          <w:hyperlink w:anchor="__RefHeading___Toc1182739_3224264995">
            <w:r>
              <w:rPr>
                <w:webHidden/>
                <w:rStyle w:val="IndexLink"/>
              </w:rPr>
              <w:t>۶</w:t>
            </w:r>
            <w:r>
              <w:rPr>
                <w:rStyle w:val="IndexLink"/>
                <w:rtl w:val="true"/>
              </w:rPr>
              <w:t xml:space="preserve"> </w:t>
            </w:r>
            <w:r>
              <w:rPr>
                <w:rStyle w:val="IndexLink"/>
                <w:rtl w:val="true"/>
              </w:rPr>
              <w:t xml:space="preserve">. </w:t>
            </w:r>
            <w:r>
              <w:rPr>
                <w:rStyle w:val="IndexLink"/>
                <w:rtl w:val="true"/>
              </w:rPr>
              <w:t>عوامل پيشرفت و انحطاط اجتماعى</w:t>
            </w:r>
            <w:r>
              <w:rPr>
                <w:rStyle w:val="IndexLink"/>
                <w:rtl w:val="true"/>
              </w:rPr>
              <w:tab/>
            </w:r>
            <w:r>
              <w:rPr>
                <w:rStyle w:val="IndexLink"/>
              </w:rPr>
              <w:t>22</w:t>
            </w:r>
          </w:hyperlink>
        </w:p>
        <w:p>
          <w:pPr>
            <w:pStyle w:val="Contents5"/>
            <w:tabs>
              <w:tab w:val="clear" w:pos="7892"/>
              <w:tab w:val="right" w:pos="9026" w:leader="dot"/>
            </w:tabs>
            <w:rPr/>
          </w:pPr>
          <w:hyperlink w:anchor="__RefHeading___Toc1182741_3224264995">
            <w:r>
              <w:rPr>
                <w:webHidden/>
                <w:rStyle w:val="IndexLink"/>
              </w:rPr>
              <w:t>۷</w:t>
            </w:r>
            <w:r>
              <w:rPr>
                <w:rStyle w:val="IndexLink"/>
                <w:rtl w:val="true"/>
              </w:rPr>
              <w:t xml:space="preserve"> </w:t>
            </w:r>
            <w:r>
              <w:rPr>
                <w:rStyle w:val="IndexLink"/>
                <w:rtl w:val="true"/>
              </w:rPr>
              <w:t xml:space="preserve">. </w:t>
            </w:r>
            <w:r>
              <w:rPr>
                <w:rStyle w:val="IndexLink"/>
                <w:rtl w:val="true"/>
              </w:rPr>
              <w:t>عبرت آموزى از تاريخ</w:t>
            </w:r>
            <w:r>
              <w:rPr>
                <w:rStyle w:val="IndexLink"/>
                <w:rtl w:val="true"/>
              </w:rPr>
              <w:tab/>
            </w:r>
            <w:r>
              <w:rPr>
                <w:rStyle w:val="IndexLink"/>
              </w:rPr>
              <w:t>22</w:t>
            </w:r>
          </w:hyperlink>
        </w:p>
        <w:p>
          <w:pPr>
            <w:pStyle w:val="Contents5"/>
            <w:tabs>
              <w:tab w:val="clear" w:pos="7892"/>
              <w:tab w:val="right" w:pos="9026" w:leader="dot"/>
            </w:tabs>
            <w:rPr/>
          </w:pPr>
          <w:hyperlink w:anchor="__RefHeading___Toc1182743_3224264995">
            <w:r>
              <w:rPr>
                <w:webHidden/>
                <w:rStyle w:val="IndexLink"/>
              </w:rPr>
              <w:t>۸</w:t>
            </w:r>
            <w:r>
              <w:rPr>
                <w:rStyle w:val="IndexLink"/>
                <w:rtl w:val="true"/>
              </w:rPr>
              <w:t xml:space="preserve"> </w:t>
            </w:r>
            <w:r>
              <w:rPr>
                <w:rStyle w:val="IndexLink"/>
                <w:rtl w:val="true"/>
              </w:rPr>
              <w:t xml:space="preserve">. </w:t>
            </w:r>
            <w:r>
              <w:rPr>
                <w:rStyle w:val="IndexLink"/>
                <w:rtl w:val="true"/>
              </w:rPr>
              <w:t>جهانگردىِ هدفمند</w:t>
            </w:r>
            <w:r>
              <w:rPr>
                <w:rStyle w:val="IndexLink"/>
                <w:rtl w:val="true"/>
              </w:rPr>
              <w:tab/>
            </w:r>
            <w:r>
              <w:rPr>
                <w:rStyle w:val="IndexLink"/>
              </w:rPr>
              <w:t>23</w:t>
            </w:r>
          </w:hyperlink>
        </w:p>
        <w:p>
          <w:pPr>
            <w:pStyle w:val="Contents5"/>
            <w:tabs>
              <w:tab w:val="clear" w:pos="7892"/>
              <w:tab w:val="right" w:pos="9026" w:leader="dot"/>
            </w:tabs>
            <w:rPr/>
          </w:pPr>
          <w:hyperlink w:anchor="__RefHeading___Toc1182745_3224264995">
            <w:r>
              <w:rPr>
                <w:webHidden/>
                <w:rStyle w:val="IndexLink"/>
              </w:rPr>
              <w:t>۹</w:t>
            </w:r>
            <w:r>
              <w:rPr>
                <w:rStyle w:val="IndexLink"/>
                <w:rtl w:val="true"/>
              </w:rPr>
              <w:t xml:space="preserve"> </w:t>
            </w:r>
            <w:r>
              <w:rPr>
                <w:rStyle w:val="IndexLink"/>
                <w:rtl w:val="true"/>
              </w:rPr>
              <w:t xml:space="preserve">. </w:t>
            </w:r>
            <w:r>
              <w:rPr>
                <w:rStyle w:val="IndexLink"/>
                <w:rtl w:val="true"/>
              </w:rPr>
              <w:t>آينده تاريخ در بينش قرآنى</w:t>
            </w:r>
            <w:r>
              <w:rPr>
                <w:rStyle w:val="IndexLink"/>
                <w:rtl w:val="true"/>
              </w:rPr>
              <w:tab/>
            </w:r>
            <w:r>
              <w:rPr>
                <w:rStyle w:val="IndexLink"/>
              </w:rPr>
              <w:t>24</w:t>
            </w:r>
          </w:hyperlink>
        </w:p>
        <w:p>
          <w:pPr>
            <w:pStyle w:val="Contents4"/>
            <w:tabs>
              <w:tab w:val="clear" w:pos="8176"/>
              <w:tab w:val="right" w:pos="9026" w:leader="dot"/>
            </w:tabs>
            <w:rPr/>
          </w:pPr>
          <w:hyperlink w:anchor="__RefHeading___Toc1182747_3224264995">
            <w:r>
              <w:rPr>
                <w:webHidden/>
                <w:rStyle w:val="IndexLink"/>
                <w:rtl w:val="true"/>
              </w:rPr>
              <w:t xml:space="preserve">فصل يكم </w:t>
            </w:r>
            <w:r>
              <w:rPr>
                <w:rStyle w:val="IndexLink"/>
                <w:rtl w:val="true"/>
              </w:rPr>
              <w:t xml:space="preserve">: </w:t>
            </w:r>
            <w:r>
              <w:rPr>
                <w:rStyle w:val="IndexLink"/>
                <w:rtl w:val="true"/>
              </w:rPr>
              <w:t>شناخت تاريخ</w:t>
            </w:r>
            <w:r>
              <w:rPr>
                <w:rStyle w:val="IndexLink"/>
                <w:rtl w:val="true"/>
              </w:rPr>
              <w:tab/>
            </w:r>
            <w:r>
              <w:rPr>
                <w:rStyle w:val="IndexLink"/>
              </w:rPr>
              <w:t>26</w:t>
            </w:r>
          </w:hyperlink>
        </w:p>
        <w:p>
          <w:pPr>
            <w:pStyle w:val="Contents5"/>
            <w:tabs>
              <w:tab w:val="clear" w:pos="7892"/>
              <w:tab w:val="right" w:pos="9026" w:leader="dot"/>
            </w:tabs>
            <w:rPr/>
          </w:pPr>
          <w:hyperlink w:anchor="__RefHeading___Toc118274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شناخت تاريخ</w:t>
            </w:r>
            <w:r>
              <w:rPr>
                <w:rStyle w:val="IndexLink"/>
                <w:rtl w:val="true"/>
              </w:rPr>
              <w:tab/>
            </w:r>
            <w:r>
              <w:rPr>
                <w:rStyle w:val="IndexLink"/>
              </w:rPr>
              <w:t>26</w:t>
            </w:r>
          </w:hyperlink>
        </w:p>
        <w:p>
          <w:pPr>
            <w:pStyle w:val="Contents5"/>
            <w:tabs>
              <w:tab w:val="clear" w:pos="7892"/>
              <w:tab w:val="right" w:pos="9026" w:leader="dot"/>
            </w:tabs>
            <w:rPr/>
          </w:pPr>
          <w:hyperlink w:anchor="__RefHeading___Toc118275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شناخت تاريخ</w:t>
            </w:r>
            <w:r>
              <w:rPr>
                <w:rStyle w:val="IndexLink"/>
                <w:rtl w:val="true"/>
              </w:rPr>
              <w:tab/>
            </w:r>
            <w:r>
              <w:rPr>
                <w:rStyle w:val="IndexLink"/>
              </w:rPr>
              <w:t>28</w:t>
            </w:r>
          </w:hyperlink>
        </w:p>
        <w:p>
          <w:pPr>
            <w:pStyle w:val="Contents6"/>
            <w:tabs>
              <w:tab w:val="clear" w:pos="7609"/>
              <w:tab w:val="right" w:pos="9026" w:leader="dot"/>
            </w:tabs>
            <w:rPr/>
          </w:pPr>
          <w:hyperlink w:anchor="__RefHeading___Toc1182753_3224264995">
            <w:r>
              <w:rPr>
                <w:webHidden/>
                <w:rStyle w:val="IndexLink"/>
                <w:rtl w:val="true"/>
              </w:rPr>
              <w:t xml:space="preserve">الف </w:t>
            </w:r>
            <w:r>
              <w:rPr>
                <w:rStyle w:val="IndexLink"/>
                <w:rtl w:val="true"/>
              </w:rPr>
              <w:t xml:space="preserve">- </w:t>
            </w:r>
            <w:r>
              <w:rPr>
                <w:rStyle w:val="IndexLink"/>
                <w:rtl w:val="true"/>
              </w:rPr>
              <w:t>تاريخِ گذشته</w:t>
            </w:r>
            <w:r>
              <w:rPr>
                <w:rStyle w:val="IndexLink"/>
                <w:rtl w:val="true"/>
              </w:rPr>
              <w:tab/>
            </w:r>
            <w:r>
              <w:rPr>
                <w:rStyle w:val="IndexLink"/>
              </w:rPr>
              <w:t>28</w:t>
            </w:r>
          </w:hyperlink>
        </w:p>
        <w:p>
          <w:pPr>
            <w:pStyle w:val="Contents6"/>
            <w:tabs>
              <w:tab w:val="clear" w:pos="7609"/>
              <w:tab w:val="right" w:pos="9026" w:leader="dot"/>
            </w:tabs>
            <w:rPr/>
          </w:pPr>
          <w:hyperlink w:anchor="__RefHeading___Toc1182755_3224264995">
            <w:r>
              <w:rPr>
                <w:webHidden/>
                <w:rStyle w:val="IndexLink"/>
                <w:rtl w:val="true"/>
              </w:rPr>
              <w:t xml:space="preserve">ب </w:t>
            </w:r>
            <w:r>
              <w:rPr>
                <w:rStyle w:val="IndexLink"/>
                <w:rtl w:val="true"/>
              </w:rPr>
              <w:t xml:space="preserve">- </w:t>
            </w:r>
            <w:r>
              <w:rPr>
                <w:rStyle w:val="IndexLink"/>
                <w:rtl w:val="true"/>
              </w:rPr>
              <w:t>تاريخ معاصر</w:t>
            </w:r>
            <w:r>
              <w:rPr>
                <w:rStyle w:val="IndexLink"/>
                <w:rtl w:val="true"/>
              </w:rPr>
              <w:tab/>
            </w:r>
            <w:r>
              <w:rPr>
                <w:rStyle w:val="IndexLink"/>
              </w:rPr>
              <w:t>30</w:t>
            </w:r>
          </w:hyperlink>
        </w:p>
        <w:p>
          <w:pPr>
            <w:pStyle w:val="Contents5"/>
            <w:tabs>
              <w:tab w:val="clear" w:pos="7892"/>
              <w:tab w:val="right" w:pos="9026" w:leader="dot"/>
            </w:tabs>
            <w:rPr/>
          </w:pPr>
          <w:hyperlink w:anchor="__RefHeading___Toc118275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ثمرات شناخت تاريخ</w:t>
            </w:r>
            <w:r>
              <w:rPr>
                <w:rStyle w:val="IndexLink"/>
                <w:rtl w:val="true"/>
              </w:rPr>
              <w:tab/>
            </w:r>
            <w:r>
              <w:rPr>
                <w:rStyle w:val="IndexLink"/>
              </w:rPr>
              <w:t>32</w:t>
            </w:r>
          </w:hyperlink>
        </w:p>
        <w:p>
          <w:pPr>
            <w:pStyle w:val="Contents6"/>
            <w:tabs>
              <w:tab w:val="clear" w:pos="7609"/>
              <w:tab w:val="right" w:pos="9026" w:leader="dot"/>
            </w:tabs>
            <w:rPr/>
          </w:pPr>
          <w:hyperlink w:anchor="__RefHeading___Toc1182759_3224264995">
            <w:r>
              <w:rPr>
                <w:webHidden/>
                <w:rStyle w:val="IndexLink"/>
                <w:rtl w:val="true"/>
              </w:rPr>
              <w:t xml:space="preserve">الف </w:t>
            </w:r>
            <w:r>
              <w:rPr>
                <w:rStyle w:val="IndexLink"/>
                <w:rtl w:val="true"/>
              </w:rPr>
              <w:t xml:space="preserve">- </w:t>
            </w:r>
            <w:r>
              <w:rPr>
                <w:rStyle w:val="IndexLink"/>
                <w:rtl w:val="true"/>
              </w:rPr>
              <w:t>آمادگى براى رويارويى با حوادث سياسى و اجتماعى</w:t>
            </w:r>
            <w:r>
              <w:rPr>
                <w:rStyle w:val="IndexLink"/>
                <w:rtl w:val="true"/>
              </w:rPr>
              <w:tab/>
            </w:r>
            <w:r>
              <w:rPr>
                <w:rStyle w:val="IndexLink"/>
              </w:rPr>
              <w:t>32</w:t>
            </w:r>
          </w:hyperlink>
        </w:p>
        <w:p>
          <w:pPr>
            <w:pStyle w:val="Contents6"/>
            <w:tabs>
              <w:tab w:val="clear" w:pos="7609"/>
              <w:tab w:val="right" w:pos="9026" w:leader="dot"/>
            </w:tabs>
            <w:rPr/>
          </w:pPr>
          <w:hyperlink w:anchor="__RefHeading___Toc1182761_3224264995">
            <w:r>
              <w:rPr>
                <w:webHidden/>
                <w:rStyle w:val="IndexLink"/>
                <w:rtl w:val="true"/>
              </w:rPr>
              <w:t xml:space="preserve">ب </w:t>
            </w:r>
            <w:r>
              <w:rPr>
                <w:rStyle w:val="IndexLink"/>
                <w:rtl w:val="true"/>
              </w:rPr>
              <w:t xml:space="preserve">- </w:t>
            </w:r>
            <w:r>
              <w:rPr>
                <w:rStyle w:val="IndexLink"/>
                <w:rtl w:val="true"/>
              </w:rPr>
              <w:t>تعجّب نكردن از رخدادهاى اجتماعى</w:t>
            </w:r>
            <w:r>
              <w:rPr>
                <w:rStyle w:val="IndexLink"/>
                <w:rtl w:val="true"/>
              </w:rPr>
              <w:tab/>
            </w:r>
            <w:r>
              <w:rPr>
                <w:rStyle w:val="IndexLink"/>
              </w:rPr>
              <w:t>32</w:t>
            </w:r>
          </w:hyperlink>
        </w:p>
        <w:p>
          <w:pPr>
            <w:pStyle w:val="Contents6"/>
            <w:tabs>
              <w:tab w:val="clear" w:pos="7609"/>
              <w:tab w:val="right" w:pos="9026" w:leader="dot"/>
            </w:tabs>
            <w:rPr/>
          </w:pPr>
          <w:hyperlink w:anchor="__RefHeading___Toc1182763_3224264995">
            <w:r>
              <w:rPr>
                <w:webHidden/>
                <w:rStyle w:val="IndexLink"/>
                <w:rtl w:val="true"/>
              </w:rPr>
              <w:t xml:space="preserve">ج </w:t>
            </w:r>
            <w:r>
              <w:rPr>
                <w:rStyle w:val="IndexLink"/>
                <w:rtl w:val="true"/>
              </w:rPr>
              <w:t xml:space="preserve">- </w:t>
            </w:r>
            <w:r>
              <w:rPr>
                <w:rStyle w:val="IndexLink"/>
                <w:rtl w:val="true"/>
              </w:rPr>
              <w:t>نوميد نشدن از زمانه</w:t>
            </w:r>
            <w:r>
              <w:rPr>
                <w:rStyle w:val="IndexLink"/>
                <w:rtl w:val="true"/>
              </w:rPr>
              <w:tab/>
            </w:r>
            <w:r>
              <w:rPr>
                <w:rStyle w:val="IndexLink"/>
              </w:rPr>
              <w:t>34</w:t>
            </w:r>
          </w:hyperlink>
        </w:p>
        <w:p>
          <w:pPr>
            <w:pStyle w:val="Contents6"/>
            <w:tabs>
              <w:tab w:val="clear" w:pos="7609"/>
              <w:tab w:val="right" w:pos="9026" w:leader="dot"/>
            </w:tabs>
            <w:rPr/>
          </w:pPr>
          <w:hyperlink w:anchor="__RefHeading___Toc1182765_3224264995">
            <w:r>
              <w:rPr>
                <w:webHidden/>
                <w:rStyle w:val="IndexLink"/>
                <w:rtl w:val="true"/>
              </w:rPr>
              <w:t xml:space="preserve">د </w:t>
            </w:r>
            <w:r>
              <w:rPr>
                <w:rStyle w:val="IndexLink"/>
                <w:rtl w:val="true"/>
              </w:rPr>
              <w:t xml:space="preserve">- </w:t>
            </w:r>
            <w:r>
              <w:rPr>
                <w:rStyle w:val="IndexLink"/>
                <w:rtl w:val="true"/>
              </w:rPr>
              <w:t>اعتماد نكردن به زمانه</w:t>
            </w:r>
            <w:r>
              <w:rPr>
                <w:rStyle w:val="IndexLink"/>
                <w:rtl w:val="true"/>
              </w:rPr>
              <w:tab/>
            </w:r>
            <w:r>
              <w:rPr>
                <w:rStyle w:val="IndexLink"/>
              </w:rPr>
              <w:t>34</w:t>
            </w:r>
          </w:hyperlink>
        </w:p>
        <w:p>
          <w:pPr>
            <w:pStyle w:val="Contents6"/>
            <w:tabs>
              <w:tab w:val="clear" w:pos="7609"/>
              <w:tab w:val="right" w:pos="9026" w:leader="dot"/>
            </w:tabs>
            <w:rPr/>
          </w:pPr>
          <w:hyperlink w:anchor="__RefHeading___Toc1182767_3224264995">
            <w:r>
              <w:rPr>
                <w:webHidden/>
                <w:rStyle w:val="IndexLink"/>
                <w:rtl w:val="true"/>
              </w:rPr>
              <w:t xml:space="preserve">ه </w:t>
            </w:r>
            <w:r>
              <w:rPr>
                <w:rStyle w:val="IndexLink"/>
                <w:rtl w:val="true"/>
              </w:rPr>
              <w:t xml:space="preserve">- </w:t>
            </w:r>
            <w:r>
              <w:rPr>
                <w:rStyle w:val="IndexLink"/>
                <w:rtl w:val="true"/>
              </w:rPr>
              <w:t>گله نكردن از زمانه</w:t>
            </w:r>
            <w:r>
              <w:rPr>
                <w:rStyle w:val="IndexLink"/>
                <w:rtl w:val="true"/>
              </w:rPr>
              <w:tab/>
            </w:r>
            <w:r>
              <w:rPr>
                <w:rStyle w:val="IndexLink"/>
              </w:rPr>
              <w:t>36</w:t>
            </w:r>
          </w:hyperlink>
        </w:p>
        <w:p>
          <w:pPr>
            <w:pStyle w:val="Contents6"/>
            <w:tabs>
              <w:tab w:val="clear" w:pos="7609"/>
              <w:tab w:val="right" w:pos="9026" w:leader="dot"/>
            </w:tabs>
            <w:rPr/>
          </w:pPr>
          <w:hyperlink w:anchor="__RefHeading___Toc1182769_3224264995">
            <w:r>
              <w:rPr>
                <w:webHidden/>
                <w:rStyle w:val="IndexLink"/>
                <w:rtl w:val="true"/>
              </w:rPr>
              <w:t xml:space="preserve">و </w:t>
            </w:r>
            <w:r>
              <w:rPr>
                <w:rStyle w:val="IndexLink"/>
                <w:rtl w:val="true"/>
              </w:rPr>
              <w:t xml:space="preserve">- </w:t>
            </w:r>
            <w:r>
              <w:rPr>
                <w:rStyle w:val="IndexLink"/>
                <w:rtl w:val="true"/>
              </w:rPr>
              <w:t>ستيزنكردن با زمانه</w:t>
            </w:r>
            <w:r>
              <w:rPr>
                <w:rStyle w:val="IndexLink"/>
                <w:rtl w:val="true"/>
              </w:rPr>
              <w:tab/>
            </w:r>
            <w:r>
              <w:rPr>
                <w:rStyle w:val="IndexLink"/>
              </w:rPr>
              <w:t>36</w:t>
            </w:r>
          </w:hyperlink>
        </w:p>
        <w:p>
          <w:pPr>
            <w:pStyle w:val="Contents5"/>
            <w:tabs>
              <w:tab w:val="clear" w:pos="7892"/>
              <w:tab w:val="right" w:pos="9026" w:leader="dot"/>
            </w:tabs>
            <w:rPr/>
          </w:pPr>
          <w:hyperlink w:anchor="__RefHeading___Toc118277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گواهى تاريخ</w:t>
            </w:r>
            <w:r>
              <w:rPr>
                <w:rStyle w:val="IndexLink"/>
                <w:rtl w:val="true"/>
              </w:rPr>
              <w:tab/>
            </w:r>
            <w:r>
              <w:rPr>
                <w:rStyle w:val="IndexLink"/>
              </w:rPr>
              <w:t>36</w:t>
            </w:r>
          </w:hyperlink>
        </w:p>
        <w:p>
          <w:pPr>
            <w:pStyle w:val="Contents6"/>
            <w:tabs>
              <w:tab w:val="clear" w:pos="7609"/>
              <w:tab w:val="right" w:pos="9026" w:leader="dot"/>
            </w:tabs>
            <w:rPr/>
          </w:pPr>
          <w:hyperlink w:anchor="__RefHeading___Toc1182773_3224264995">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1182775_3224264995">
            <w:r>
              <w:rPr>
                <w:webHidden/>
                <w:rStyle w:val="IndexLink"/>
                <w:rtl w:val="true"/>
              </w:rPr>
              <w:t>درنگى در باره تاريخ نگارى و پايه هاى تقويم تاريخ</w:t>
            </w:r>
            <w:r>
              <w:rPr>
                <w:rStyle w:val="IndexLink"/>
                <w:rtl w:val="true"/>
              </w:rPr>
              <w:tab/>
            </w:r>
            <w:r>
              <w:rPr>
                <w:rStyle w:val="IndexLink"/>
              </w:rPr>
              <w:t>42</w:t>
            </w:r>
          </w:hyperlink>
        </w:p>
        <w:p>
          <w:pPr>
            <w:pStyle w:val="Contents6"/>
            <w:tabs>
              <w:tab w:val="clear" w:pos="7609"/>
              <w:tab w:val="right" w:pos="9026" w:leader="dot"/>
            </w:tabs>
            <w:rPr/>
          </w:pPr>
          <w:hyperlink w:anchor="__RefHeading___Toc1182777_3224264995">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182779_3224264995">
            <w:r>
              <w:rPr>
                <w:webHidden/>
                <w:rStyle w:val="IndexLink"/>
                <w:rtl w:val="true"/>
              </w:rPr>
              <w:t>پايه تقويم ميلادى</w:t>
            </w:r>
            <w:r>
              <w:rPr>
                <w:rStyle w:val="IndexLink"/>
                <w:rtl w:val="true"/>
              </w:rPr>
              <w:tab/>
            </w:r>
            <w:r>
              <w:rPr>
                <w:rStyle w:val="IndexLink"/>
              </w:rPr>
              <w:t>44</w:t>
            </w:r>
          </w:hyperlink>
        </w:p>
        <w:p>
          <w:pPr>
            <w:pStyle w:val="Contents6"/>
            <w:tabs>
              <w:tab w:val="clear" w:pos="7609"/>
              <w:tab w:val="right" w:pos="9026" w:leader="dot"/>
            </w:tabs>
            <w:rPr/>
          </w:pPr>
          <w:hyperlink w:anchor="__RefHeading___Toc1182781_3224264995">
            <w:r>
              <w:rPr>
                <w:webHidden/>
                <w:rStyle w:val="IndexLink"/>
                <w:rtl w:val="true"/>
              </w:rPr>
              <w:t>پايه تقويم هجرى قمرى</w:t>
            </w:r>
            <w:r>
              <w:rPr>
                <w:rStyle w:val="IndexLink"/>
                <w:rtl w:val="true"/>
              </w:rPr>
              <w:tab/>
            </w:r>
            <w:r>
              <w:rPr>
                <w:rStyle w:val="IndexLink"/>
              </w:rPr>
              <w:t>45</w:t>
            </w:r>
          </w:hyperlink>
        </w:p>
        <w:p>
          <w:pPr>
            <w:pStyle w:val="Contents6"/>
            <w:tabs>
              <w:tab w:val="clear" w:pos="7609"/>
              <w:tab w:val="right" w:pos="9026" w:leader="dot"/>
            </w:tabs>
            <w:rPr/>
          </w:pPr>
          <w:hyperlink w:anchor="__RefHeading___Toc1182783_322426499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182785_3224264995">
            <w:r>
              <w:rPr>
                <w:webHidden/>
                <w:rStyle w:val="IndexLink"/>
              </w:rPr>
              <w:t>۱</w:t>
            </w:r>
            <w:r>
              <w:rPr>
                <w:rStyle w:val="IndexLink"/>
                <w:rtl w:val="true"/>
              </w:rPr>
              <w:t xml:space="preserve"> </w:t>
            </w:r>
            <w:r>
              <w:rPr>
                <w:rStyle w:val="IndexLink"/>
                <w:rtl w:val="true"/>
              </w:rPr>
              <w:t xml:space="preserve">. </w:t>
            </w:r>
            <w:r>
              <w:rPr>
                <w:rStyle w:val="IndexLink"/>
                <w:rtl w:val="true"/>
              </w:rPr>
              <w:t>پيامبر اسلام ، پايه گذار تاريخ هجرى است</w:t>
            </w:r>
            <w:r>
              <w:rPr>
                <w:rStyle w:val="IndexLink"/>
                <w:rtl w:val="true"/>
              </w:rPr>
              <w:tab/>
            </w:r>
            <w:r>
              <w:rPr>
                <w:rStyle w:val="IndexLink"/>
              </w:rPr>
              <w:t>46</w:t>
            </w:r>
          </w:hyperlink>
        </w:p>
        <w:p>
          <w:pPr>
            <w:pStyle w:val="Contents6"/>
            <w:tabs>
              <w:tab w:val="clear" w:pos="7609"/>
              <w:tab w:val="right" w:pos="9026" w:leader="dot"/>
            </w:tabs>
            <w:rPr/>
          </w:pPr>
          <w:hyperlink w:anchor="__RefHeading___Toc1182787_3224264995">
            <w:r>
              <w:rPr>
                <w:webHidden/>
                <w:rStyle w:val="IndexLink"/>
              </w:rPr>
              <w:t>۲</w:t>
            </w:r>
            <w:r>
              <w:rPr>
                <w:rStyle w:val="IndexLink"/>
                <w:rtl w:val="true"/>
              </w:rPr>
              <w:t xml:space="preserve"> </w:t>
            </w:r>
            <w:r>
              <w:rPr>
                <w:rStyle w:val="IndexLink"/>
                <w:rtl w:val="true"/>
              </w:rPr>
              <w:t xml:space="preserve">. </w:t>
            </w:r>
            <w:r>
              <w:rPr>
                <w:rStyle w:val="IndexLink"/>
                <w:rtl w:val="true"/>
              </w:rPr>
              <w:t>خليفه دوم ، پايه گذار تاريخ هجرى است</w:t>
            </w:r>
            <w:r>
              <w:rPr>
                <w:rStyle w:val="IndexLink"/>
                <w:rtl w:val="true"/>
              </w:rPr>
              <w:tab/>
            </w:r>
            <w:r>
              <w:rPr>
                <w:rStyle w:val="IndexLink"/>
              </w:rPr>
              <w:t>46</w:t>
            </w:r>
          </w:hyperlink>
        </w:p>
        <w:p>
          <w:pPr>
            <w:pStyle w:val="Contents6"/>
            <w:tabs>
              <w:tab w:val="clear" w:pos="7609"/>
              <w:tab w:val="right" w:pos="9026" w:leader="dot"/>
            </w:tabs>
            <w:rPr/>
          </w:pPr>
          <w:hyperlink w:anchor="__RefHeading___Toc1182789_3224264995">
            <w:r>
              <w:rPr>
                <w:webHidden/>
                <w:rStyle w:val="IndexLink"/>
                <w:rtl w:val="true"/>
              </w:rPr>
              <w:t>پايه تقويم هجرى شمسى</w:t>
            </w:r>
            <w:r>
              <w:rPr>
                <w:rStyle w:val="IndexLink"/>
                <w:rtl w:val="true"/>
              </w:rPr>
              <w:tab/>
            </w:r>
            <w:r>
              <w:rPr>
                <w:rStyle w:val="IndexLink"/>
              </w:rPr>
              <w:t>48</w:t>
            </w:r>
          </w:hyperlink>
        </w:p>
        <w:p>
          <w:pPr>
            <w:pStyle w:val="Contents6"/>
            <w:tabs>
              <w:tab w:val="clear" w:pos="7609"/>
              <w:tab w:val="right" w:pos="9026" w:leader="dot"/>
            </w:tabs>
            <w:rPr/>
          </w:pPr>
          <w:hyperlink w:anchor="__RefHeading___Toc1182791_3224264995">
            <w:r>
              <w:rPr>
                <w:webHidden/>
                <w:rStyle w:val="IndexLink"/>
                <w:rtl w:val="true"/>
              </w:rPr>
              <w:t xml:space="preserve">فصل دوم </w:t>
            </w:r>
            <w:r>
              <w:rPr>
                <w:rStyle w:val="IndexLink"/>
                <w:rtl w:val="true"/>
              </w:rPr>
              <w:t xml:space="preserve">: </w:t>
            </w:r>
            <w:r>
              <w:rPr>
                <w:rStyle w:val="IndexLink"/>
                <w:rtl w:val="true"/>
              </w:rPr>
              <w:t>قانونمند بودنِ تاريخ</w:t>
            </w:r>
            <w:r>
              <w:rPr>
                <w:rStyle w:val="IndexLink"/>
                <w:rtl w:val="true"/>
              </w:rPr>
              <w:tab/>
            </w:r>
            <w:r>
              <w:rPr>
                <w:rStyle w:val="IndexLink"/>
              </w:rPr>
              <w:t>52</w:t>
            </w:r>
          </w:hyperlink>
        </w:p>
        <w:p>
          <w:pPr>
            <w:pStyle w:val="Contents6"/>
            <w:tabs>
              <w:tab w:val="clear" w:pos="7609"/>
              <w:tab w:val="right" w:pos="9026" w:leader="dot"/>
            </w:tabs>
            <w:rPr/>
          </w:pPr>
          <w:hyperlink w:anchor="__RefHeading___Toc118279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پايدارى قوانين تاريخ</w:t>
            </w:r>
            <w:r>
              <w:rPr>
                <w:rStyle w:val="IndexLink"/>
                <w:rtl w:val="true"/>
              </w:rPr>
              <w:tab/>
            </w:r>
            <w:r>
              <w:rPr>
                <w:rStyle w:val="IndexLink"/>
              </w:rPr>
              <w:t>52</w:t>
            </w:r>
          </w:hyperlink>
        </w:p>
        <w:p>
          <w:pPr>
            <w:pStyle w:val="Contents6"/>
            <w:tabs>
              <w:tab w:val="clear" w:pos="7609"/>
              <w:tab w:val="right" w:pos="9026" w:leader="dot"/>
            </w:tabs>
            <w:rPr/>
          </w:pPr>
          <w:hyperlink w:anchor="__RefHeading___Toc118279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عمر تاريخى ملّت ها</w:t>
            </w:r>
            <w:r>
              <w:rPr>
                <w:rStyle w:val="IndexLink"/>
                <w:rtl w:val="true"/>
              </w:rPr>
              <w:tab/>
            </w:r>
            <w:r>
              <w:rPr>
                <w:rStyle w:val="IndexLink"/>
              </w:rPr>
              <w:t>54</w:t>
            </w:r>
          </w:hyperlink>
        </w:p>
        <w:p>
          <w:pPr>
            <w:pStyle w:val="Contents6"/>
            <w:tabs>
              <w:tab w:val="clear" w:pos="7609"/>
              <w:tab w:val="right" w:pos="9026" w:leader="dot"/>
            </w:tabs>
            <w:rPr/>
          </w:pPr>
          <w:hyperlink w:anchor="__RefHeading___Toc1182797_3224264995">
            <w:r>
              <w:rPr>
                <w:webHidden/>
                <w:rStyle w:val="IndexLink"/>
                <w:rtl w:val="true"/>
              </w:rPr>
              <w:t xml:space="preserve">فصل سوم </w:t>
            </w:r>
            <w:r>
              <w:rPr>
                <w:rStyle w:val="IndexLink"/>
                <w:rtl w:val="true"/>
              </w:rPr>
              <w:t xml:space="preserve">: </w:t>
            </w:r>
            <w:r>
              <w:rPr>
                <w:rStyle w:val="IndexLink"/>
                <w:rtl w:val="true"/>
              </w:rPr>
              <w:t>عوامل دگرگونى هاى تاريخى</w:t>
            </w:r>
            <w:r>
              <w:rPr>
                <w:rStyle w:val="IndexLink"/>
                <w:rtl w:val="true"/>
              </w:rPr>
              <w:tab/>
            </w:r>
            <w:r>
              <w:rPr>
                <w:rStyle w:val="IndexLink"/>
              </w:rPr>
              <w:t>58</w:t>
            </w:r>
          </w:hyperlink>
        </w:p>
        <w:p>
          <w:pPr>
            <w:pStyle w:val="Contents6"/>
            <w:tabs>
              <w:tab w:val="clear" w:pos="7609"/>
              <w:tab w:val="right" w:pos="9026" w:leader="dot"/>
            </w:tabs>
            <w:rPr/>
          </w:pPr>
          <w:hyperlink w:anchor="__RefHeading___Toc118279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تلاش هاى فرهنگى</w:t>
            </w:r>
            <w:r>
              <w:rPr>
                <w:rStyle w:val="IndexLink"/>
                <w:rtl w:val="true"/>
              </w:rPr>
              <w:tab/>
            </w:r>
            <w:r>
              <w:rPr>
                <w:rStyle w:val="IndexLink"/>
              </w:rPr>
              <w:t>58</w:t>
            </w:r>
          </w:hyperlink>
        </w:p>
        <w:p>
          <w:pPr>
            <w:pStyle w:val="Contents6"/>
            <w:tabs>
              <w:tab w:val="clear" w:pos="7609"/>
              <w:tab w:val="right" w:pos="9026" w:leader="dot"/>
            </w:tabs>
            <w:rPr/>
          </w:pPr>
          <w:hyperlink w:anchor="__RefHeading___Toc118280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تلاش هاى سياسى</w:t>
            </w:r>
            <w:r>
              <w:rPr>
                <w:rStyle w:val="IndexLink"/>
                <w:rtl w:val="true"/>
              </w:rPr>
              <w:tab/>
            </w:r>
            <w:r>
              <w:rPr>
                <w:rStyle w:val="IndexLink"/>
              </w:rPr>
              <w:t>60</w:t>
            </w:r>
          </w:hyperlink>
        </w:p>
        <w:p>
          <w:pPr>
            <w:pStyle w:val="Contents6"/>
            <w:tabs>
              <w:tab w:val="clear" w:pos="7609"/>
              <w:tab w:val="right" w:pos="9026" w:leader="dot"/>
            </w:tabs>
            <w:rPr/>
          </w:pPr>
          <w:hyperlink w:anchor="__RefHeading___Toc118280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تلاش هاى دينى</w:t>
            </w:r>
            <w:r>
              <w:rPr>
                <w:rStyle w:val="IndexLink"/>
                <w:rtl w:val="true"/>
              </w:rPr>
              <w:tab/>
            </w:r>
            <w:r>
              <w:rPr>
                <w:rStyle w:val="IndexLink"/>
              </w:rPr>
              <w:t>60</w:t>
            </w:r>
          </w:hyperlink>
        </w:p>
        <w:p>
          <w:pPr>
            <w:pStyle w:val="Contents6"/>
            <w:tabs>
              <w:tab w:val="clear" w:pos="7609"/>
              <w:tab w:val="right" w:pos="9026" w:leader="dot"/>
            </w:tabs>
            <w:rPr/>
          </w:pPr>
          <w:hyperlink w:anchor="__RefHeading___Toc1182805_3224264995">
            <w:r>
              <w:rPr>
                <w:webHidden/>
                <w:rStyle w:val="IndexLink"/>
                <w:rtl w:val="true"/>
              </w:rPr>
              <w:t xml:space="preserve">فصل چهارم </w:t>
            </w:r>
            <w:r>
              <w:rPr>
                <w:rStyle w:val="IndexLink"/>
                <w:rtl w:val="true"/>
              </w:rPr>
              <w:t xml:space="preserve">: </w:t>
            </w:r>
            <w:r>
              <w:rPr>
                <w:rStyle w:val="IndexLink"/>
                <w:rtl w:val="true"/>
              </w:rPr>
              <w:t>عوامل پيشرفت اجتماعى</w:t>
            </w:r>
            <w:r>
              <w:rPr>
                <w:rStyle w:val="IndexLink"/>
                <w:rtl w:val="true"/>
              </w:rPr>
              <w:tab/>
            </w:r>
            <w:r>
              <w:rPr>
                <w:rStyle w:val="IndexLink"/>
              </w:rPr>
              <w:t>66</w:t>
            </w:r>
          </w:hyperlink>
        </w:p>
        <w:p>
          <w:pPr>
            <w:pStyle w:val="Contents6"/>
            <w:tabs>
              <w:tab w:val="clear" w:pos="7609"/>
              <w:tab w:val="right" w:pos="9026" w:leader="dot"/>
            </w:tabs>
            <w:rPr/>
          </w:pPr>
          <w:hyperlink w:anchor="__RefHeading___Toc118280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حُكمرانى شايستگان</w:t>
            </w:r>
            <w:r>
              <w:rPr>
                <w:rStyle w:val="IndexLink"/>
                <w:rtl w:val="true"/>
              </w:rPr>
              <w:tab/>
            </w:r>
            <w:r>
              <w:rPr>
                <w:rStyle w:val="IndexLink"/>
              </w:rPr>
              <w:t>66</w:t>
            </w:r>
          </w:hyperlink>
        </w:p>
        <w:p>
          <w:pPr>
            <w:pStyle w:val="Contents6"/>
            <w:tabs>
              <w:tab w:val="clear" w:pos="7609"/>
              <w:tab w:val="right" w:pos="9026" w:leader="dot"/>
            </w:tabs>
            <w:rPr/>
          </w:pPr>
          <w:hyperlink w:anchor="__RefHeading___Toc118280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اتّحاد امّت</w:t>
            </w:r>
            <w:r>
              <w:rPr>
                <w:rStyle w:val="IndexLink"/>
                <w:rtl w:val="true"/>
              </w:rPr>
              <w:tab/>
            </w:r>
            <w:r>
              <w:rPr>
                <w:rStyle w:val="IndexLink"/>
              </w:rPr>
              <w:t>68</w:t>
            </w:r>
          </w:hyperlink>
        </w:p>
        <w:p>
          <w:pPr>
            <w:pStyle w:val="Contents6"/>
            <w:tabs>
              <w:tab w:val="clear" w:pos="7609"/>
              <w:tab w:val="right" w:pos="9026" w:leader="dot"/>
            </w:tabs>
            <w:rPr/>
          </w:pPr>
          <w:hyperlink w:anchor="__RefHeading___Toc118281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بيدارى حكومتگران</w:t>
            </w:r>
            <w:r>
              <w:rPr>
                <w:rStyle w:val="IndexLink"/>
                <w:rtl w:val="true"/>
              </w:rPr>
              <w:tab/>
            </w:r>
            <w:r>
              <w:rPr>
                <w:rStyle w:val="IndexLink"/>
              </w:rPr>
              <w:t>72</w:t>
            </w:r>
          </w:hyperlink>
        </w:p>
        <w:p>
          <w:pPr>
            <w:pStyle w:val="Contents6"/>
            <w:tabs>
              <w:tab w:val="clear" w:pos="7609"/>
              <w:tab w:val="right" w:pos="9026" w:leader="dot"/>
            </w:tabs>
            <w:rPr/>
          </w:pPr>
          <w:hyperlink w:anchor="__RefHeading___Toc1182813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عدالت اجتماعى</w:t>
            </w:r>
            <w:r>
              <w:rPr>
                <w:rStyle w:val="IndexLink"/>
                <w:rtl w:val="true"/>
              </w:rPr>
              <w:tab/>
            </w:r>
            <w:r>
              <w:rPr>
                <w:rStyle w:val="IndexLink"/>
              </w:rPr>
              <w:t>72</w:t>
            </w:r>
          </w:hyperlink>
        </w:p>
        <w:p>
          <w:pPr>
            <w:pStyle w:val="Contents6"/>
            <w:tabs>
              <w:tab w:val="clear" w:pos="7609"/>
              <w:tab w:val="right" w:pos="9026" w:leader="dot"/>
            </w:tabs>
            <w:rPr/>
          </w:pPr>
          <w:hyperlink w:anchor="__RefHeading___Toc118281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رعايت حقوق دوسويه حكومت و جامعه</w:t>
            </w:r>
            <w:r>
              <w:rPr>
                <w:rStyle w:val="IndexLink"/>
                <w:rtl w:val="true"/>
              </w:rPr>
              <w:tab/>
            </w:r>
            <w:r>
              <w:rPr>
                <w:rStyle w:val="IndexLink"/>
              </w:rPr>
              <w:t>75</w:t>
            </w:r>
          </w:hyperlink>
        </w:p>
        <w:p>
          <w:pPr>
            <w:pStyle w:val="Contents6"/>
            <w:tabs>
              <w:tab w:val="clear" w:pos="7609"/>
              <w:tab w:val="right" w:pos="9026" w:leader="dot"/>
            </w:tabs>
            <w:rPr/>
          </w:pPr>
          <w:hyperlink w:anchor="__RefHeading___Toc1182817_3224264995">
            <w:r>
              <w:rPr>
                <w:webHidden/>
                <w:rStyle w:val="IndexLink"/>
                <w:rtl w:val="true"/>
              </w:rPr>
              <w:t xml:space="preserve">فصل پنجم </w:t>
            </w:r>
            <w:r>
              <w:rPr>
                <w:rStyle w:val="IndexLink"/>
                <w:rtl w:val="true"/>
              </w:rPr>
              <w:t xml:space="preserve">: </w:t>
            </w:r>
            <w:r>
              <w:rPr>
                <w:rStyle w:val="IndexLink"/>
                <w:rtl w:val="true"/>
              </w:rPr>
              <w:t>عوامل عقب ماندگى اجتماعى</w:t>
            </w:r>
            <w:r>
              <w:rPr>
                <w:rStyle w:val="IndexLink"/>
                <w:rtl w:val="true"/>
              </w:rPr>
              <w:tab/>
            </w:r>
            <w:r>
              <w:rPr>
                <w:rStyle w:val="IndexLink"/>
              </w:rPr>
              <w:t>79</w:t>
            </w:r>
          </w:hyperlink>
        </w:p>
        <w:p>
          <w:pPr>
            <w:pStyle w:val="Contents6"/>
            <w:tabs>
              <w:tab w:val="clear" w:pos="7609"/>
              <w:tab w:val="right" w:pos="9026" w:leader="dot"/>
            </w:tabs>
            <w:rPr/>
          </w:pPr>
          <w:hyperlink w:anchor="__RefHeading___Toc118281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حكومت نابه كاران</w:t>
            </w:r>
            <w:r>
              <w:rPr>
                <w:rStyle w:val="IndexLink"/>
                <w:rtl w:val="true"/>
              </w:rPr>
              <w:tab/>
            </w:r>
            <w:r>
              <w:rPr>
                <w:rStyle w:val="IndexLink"/>
              </w:rPr>
              <w:t>79</w:t>
            </w:r>
          </w:hyperlink>
        </w:p>
        <w:p>
          <w:pPr>
            <w:pStyle w:val="Contents6"/>
            <w:tabs>
              <w:tab w:val="clear" w:pos="7609"/>
              <w:tab w:val="right" w:pos="9026" w:leader="dot"/>
            </w:tabs>
            <w:rPr/>
          </w:pPr>
          <w:hyperlink w:anchor="__RefHeading___Toc118282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اختلاف امّت</w:t>
            </w:r>
            <w:r>
              <w:rPr>
                <w:rStyle w:val="IndexLink"/>
                <w:rtl w:val="true"/>
              </w:rPr>
              <w:tab/>
            </w:r>
            <w:r>
              <w:rPr>
                <w:rStyle w:val="IndexLink"/>
              </w:rPr>
              <w:t>81</w:t>
            </w:r>
          </w:hyperlink>
        </w:p>
        <w:p>
          <w:pPr>
            <w:pStyle w:val="Contents6"/>
            <w:tabs>
              <w:tab w:val="clear" w:pos="7609"/>
              <w:tab w:val="right" w:pos="9026" w:leader="dot"/>
            </w:tabs>
            <w:rPr/>
          </w:pPr>
          <w:hyperlink w:anchor="__RefHeading___Toc118282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غفلت حكومتگران</w:t>
            </w:r>
            <w:r>
              <w:rPr>
                <w:rStyle w:val="IndexLink"/>
                <w:rtl w:val="true"/>
              </w:rPr>
              <w:tab/>
            </w:r>
            <w:r>
              <w:rPr>
                <w:rStyle w:val="IndexLink"/>
              </w:rPr>
              <w:t>83</w:t>
            </w:r>
          </w:hyperlink>
        </w:p>
        <w:p>
          <w:pPr>
            <w:pStyle w:val="Contents6"/>
            <w:tabs>
              <w:tab w:val="clear" w:pos="7609"/>
              <w:tab w:val="right" w:pos="9026" w:leader="dot"/>
            </w:tabs>
            <w:rPr/>
          </w:pPr>
          <w:hyperlink w:anchor="__RefHeading___Toc118282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ستم</w:t>
            </w:r>
            <w:r>
              <w:rPr>
                <w:rStyle w:val="IndexLink"/>
                <w:rtl w:val="true"/>
              </w:rPr>
              <w:tab/>
            </w:r>
            <w:r>
              <w:rPr>
                <w:rStyle w:val="IndexLink"/>
              </w:rPr>
              <w:t>85</w:t>
            </w:r>
          </w:hyperlink>
        </w:p>
        <w:p>
          <w:pPr>
            <w:pStyle w:val="Contents6"/>
            <w:tabs>
              <w:tab w:val="clear" w:pos="7609"/>
              <w:tab w:val="right" w:pos="9026" w:leader="dot"/>
            </w:tabs>
            <w:rPr/>
          </w:pPr>
          <w:hyperlink w:anchor="__RefHeading___Toc118282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فساد</w:t>
            </w:r>
            <w:r>
              <w:rPr>
                <w:rStyle w:val="IndexLink"/>
                <w:rtl w:val="true"/>
              </w:rPr>
              <w:tab/>
            </w:r>
            <w:r>
              <w:rPr>
                <w:rStyle w:val="IndexLink"/>
              </w:rPr>
              <w:t>87</w:t>
            </w:r>
          </w:hyperlink>
        </w:p>
        <w:p>
          <w:pPr>
            <w:pStyle w:val="Contents6"/>
            <w:tabs>
              <w:tab w:val="clear" w:pos="7609"/>
              <w:tab w:val="right" w:pos="9026" w:leader="dot"/>
            </w:tabs>
            <w:rPr/>
          </w:pPr>
          <w:hyperlink w:anchor="__RefHeading___Toc1182829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زياده روى</w:t>
            </w:r>
            <w:r>
              <w:rPr>
                <w:rStyle w:val="IndexLink"/>
                <w:rtl w:val="true"/>
              </w:rPr>
              <w:tab/>
            </w:r>
            <w:r>
              <w:rPr>
                <w:rStyle w:val="IndexLink"/>
              </w:rPr>
              <w:t>89</w:t>
            </w:r>
          </w:hyperlink>
        </w:p>
        <w:p>
          <w:pPr>
            <w:pStyle w:val="Contents6"/>
            <w:tabs>
              <w:tab w:val="clear" w:pos="7609"/>
              <w:tab w:val="right" w:pos="9026" w:leader="dot"/>
            </w:tabs>
            <w:rPr/>
          </w:pPr>
          <w:hyperlink w:anchor="__RefHeading___Toc1182831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رفاه زدگى</w:t>
            </w:r>
            <w:r>
              <w:rPr>
                <w:rStyle w:val="IndexLink"/>
                <w:rtl w:val="true"/>
              </w:rPr>
              <w:tab/>
            </w:r>
            <w:r>
              <w:rPr>
                <w:rStyle w:val="IndexLink"/>
              </w:rPr>
              <w:t>89</w:t>
            </w:r>
          </w:hyperlink>
        </w:p>
        <w:p>
          <w:pPr>
            <w:pStyle w:val="Contents6"/>
            <w:tabs>
              <w:tab w:val="clear" w:pos="7609"/>
              <w:tab w:val="right" w:pos="9026" w:leader="dot"/>
            </w:tabs>
            <w:rPr/>
          </w:pPr>
          <w:hyperlink w:anchor="__RefHeading___Toc1182833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انحصارطلبى</w:t>
            </w:r>
            <w:r>
              <w:rPr>
                <w:rStyle w:val="IndexLink"/>
                <w:rtl w:val="true"/>
              </w:rPr>
              <w:tab/>
            </w:r>
            <w:r>
              <w:rPr>
                <w:rStyle w:val="IndexLink"/>
              </w:rPr>
              <w:t>91</w:t>
            </w:r>
          </w:hyperlink>
        </w:p>
        <w:p>
          <w:pPr>
            <w:pStyle w:val="Contents6"/>
            <w:tabs>
              <w:tab w:val="clear" w:pos="7609"/>
              <w:tab w:val="right" w:pos="9026" w:leader="dot"/>
            </w:tabs>
            <w:rPr/>
          </w:pPr>
          <w:hyperlink w:anchor="__RefHeading___Toc1182835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تبعيض طبقاتى در اجراى حدود</w:t>
            </w:r>
            <w:r>
              <w:rPr>
                <w:rStyle w:val="IndexLink"/>
                <w:rtl w:val="true"/>
              </w:rPr>
              <w:tab/>
            </w:r>
            <w:r>
              <w:rPr>
                <w:rStyle w:val="IndexLink"/>
              </w:rPr>
              <w:t>93</w:t>
            </w:r>
          </w:hyperlink>
        </w:p>
        <w:p>
          <w:pPr>
            <w:pStyle w:val="Contents6"/>
            <w:tabs>
              <w:tab w:val="clear" w:pos="7609"/>
              <w:tab w:val="right" w:pos="9026" w:leader="dot"/>
            </w:tabs>
            <w:rPr/>
          </w:pPr>
          <w:hyperlink w:anchor="__RefHeading___Toc1182837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اهمّيت ندادن به حقوق اقشار ضعيف</w:t>
            </w:r>
            <w:r>
              <w:rPr>
                <w:rStyle w:val="IndexLink"/>
                <w:rtl w:val="true"/>
              </w:rPr>
              <w:tab/>
            </w:r>
            <w:r>
              <w:rPr>
                <w:rStyle w:val="IndexLink"/>
              </w:rPr>
              <w:t>95</w:t>
            </w:r>
          </w:hyperlink>
        </w:p>
        <w:p>
          <w:pPr>
            <w:pStyle w:val="Contents6"/>
            <w:tabs>
              <w:tab w:val="clear" w:pos="7609"/>
              <w:tab w:val="right" w:pos="9026" w:leader="dot"/>
            </w:tabs>
            <w:rPr/>
          </w:pPr>
          <w:hyperlink w:anchor="__RefHeading___Toc1182839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كم فروشى</w:t>
            </w:r>
            <w:r>
              <w:rPr>
                <w:rStyle w:val="IndexLink"/>
                <w:rtl w:val="true"/>
              </w:rPr>
              <w:tab/>
            </w:r>
            <w:r>
              <w:rPr>
                <w:rStyle w:val="IndexLink"/>
              </w:rPr>
              <w:t>95</w:t>
            </w:r>
          </w:hyperlink>
        </w:p>
        <w:p>
          <w:pPr>
            <w:pStyle w:val="Contents6"/>
            <w:tabs>
              <w:tab w:val="clear" w:pos="7609"/>
              <w:tab w:val="right" w:pos="9026" w:leader="dot"/>
            </w:tabs>
            <w:rPr/>
          </w:pPr>
          <w:hyperlink w:anchor="__RefHeading___Toc1182841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ترك امر به معروف و نهى از منكر</w:t>
            </w:r>
            <w:r>
              <w:rPr>
                <w:rStyle w:val="IndexLink"/>
                <w:rtl w:val="true"/>
              </w:rPr>
              <w:tab/>
            </w:r>
            <w:r>
              <w:rPr>
                <w:rStyle w:val="IndexLink"/>
              </w:rPr>
              <w:t>97</w:t>
            </w:r>
          </w:hyperlink>
        </w:p>
        <w:p>
          <w:pPr>
            <w:pStyle w:val="Contents6"/>
            <w:tabs>
              <w:tab w:val="clear" w:pos="7609"/>
              <w:tab w:val="right" w:pos="9026" w:leader="dot"/>
            </w:tabs>
            <w:rPr/>
          </w:pPr>
          <w:hyperlink w:anchor="__RefHeading___Toc1182843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واگذارى و مهلت دهى خداوند</w:t>
            </w:r>
            <w:r>
              <w:rPr>
                <w:rStyle w:val="IndexLink"/>
                <w:rtl w:val="true"/>
              </w:rPr>
              <w:tab/>
            </w:r>
            <w:r>
              <w:rPr>
                <w:rStyle w:val="IndexLink"/>
              </w:rPr>
              <w:t>99</w:t>
            </w:r>
          </w:hyperlink>
        </w:p>
        <w:p>
          <w:pPr>
            <w:pStyle w:val="Contents6"/>
            <w:tabs>
              <w:tab w:val="clear" w:pos="7609"/>
              <w:tab w:val="right" w:pos="9026" w:leader="dot"/>
            </w:tabs>
            <w:rPr/>
          </w:pPr>
          <w:hyperlink w:anchor="__RefHeading___Toc1182845_3224264995">
            <w:r>
              <w:rPr>
                <w:webHidden/>
                <w:rStyle w:val="IndexLink"/>
                <w:rtl w:val="true"/>
              </w:rPr>
              <w:t xml:space="preserve">فصل ششم </w:t>
            </w:r>
            <w:r>
              <w:rPr>
                <w:rStyle w:val="IndexLink"/>
                <w:rtl w:val="true"/>
              </w:rPr>
              <w:t xml:space="preserve">: </w:t>
            </w:r>
            <w:r>
              <w:rPr>
                <w:rStyle w:val="IndexLink"/>
                <w:rtl w:val="true"/>
              </w:rPr>
              <w:t>عبرت آموزى از تاريخ</w:t>
            </w:r>
            <w:r>
              <w:rPr>
                <w:rStyle w:val="IndexLink"/>
                <w:rtl w:val="true"/>
              </w:rPr>
              <w:tab/>
            </w:r>
            <w:r>
              <w:rPr>
                <w:rStyle w:val="IndexLink"/>
              </w:rPr>
              <w:t>105</w:t>
            </w:r>
          </w:hyperlink>
        </w:p>
        <w:p>
          <w:pPr>
            <w:pStyle w:val="Contents6"/>
            <w:tabs>
              <w:tab w:val="clear" w:pos="7609"/>
              <w:tab w:val="right" w:pos="9026" w:leader="dot"/>
            </w:tabs>
            <w:rPr/>
          </w:pPr>
          <w:hyperlink w:anchor="__RefHeading___Toc118284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اندرز گرفتن از پندهاى تاريخ</w:t>
            </w:r>
            <w:r>
              <w:rPr>
                <w:rStyle w:val="IndexLink"/>
                <w:rtl w:val="true"/>
              </w:rPr>
              <w:tab/>
            </w:r>
            <w:r>
              <w:rPr>
                <w:rStyle w:val="IndexLink"/>
              </w:rPr>
              <w:t>105</w:t>
            </w:r>
          </w:hyperlink>
        </w:p>
        <w:p>
          <w:pPr>
            <w:pStyle w:val="Contents6"/>
            <w:tabs>
              <w:tab w:val="clear" w:pos="7609"/>
              <w:tab w:val="right" w:pos="9026" w:leader="dot"/>
            </w:tabs>
            <w:rPr/>
          </w:pPr>
          <w:hyperlink w:anchor="__RefHeading___Toc118284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گردشگرى هدفمند</w:t>
            </w:r>
            <w:r>
              <w:rPr>
                <w:rStyle w:val="IndexLink"/>
                <w:rtl w:val="true"/>
              </w:rPr>
              <w:tab/>
            </w:r>
            <w:r>
              <w:rPr>
                <w:rStyle w:val="IndexLink"/>
              </w:rPr>
              <w:t>111</w:t>
            </w:r>
          </w:hyperlink>
        </w:p>
        <w:p>
          <w:pPr>
            <w:pStyle w:val="Contents6"/>
            <w:tabs>
              <w:tab w:val="clear" w:pos="7609"/>
              <w:tab w:val="right" w:pos="9026" w:leader="dot"/>
            </w:tabs>
            <w:rPr/>
          </w:pPr>
          <w:hyperlink w:anchor="__RefHeading___Toc118285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رفتار مناسب در هنگام بازديد از خانه هاى برجاى مانده از ستمگران</w:t>
            </w:r>
            <w:r>
              <w:rPr>
                <w:rStyle w:val="IndexLink"/>
                <w:rtl w:val="true"/>
              </w:rPr>
              <w:tab/>
            </w:r>
            <w:r>
              <w:rPr>
                <w:rStyle w:val="IndexLink"/>
              </w:rPr>
              <w:t>117</w:t>
            </w:r>
          </w:hyperlink>
        </w:p>
        <w:p>
          <w:pPr>
            <w:pStyle w:val="Contents6"/>
            <w:tabs>
              <w:tab w:val="clear" w:pos="7609"/>
              <w:tab w:val="right" w:pos="9026" w:leader="dot"/>
            </w:tabs>
            <w:rPr/>
          </w:pPr>
          <w:hyperlink w:anchor="__RefHeading___Toc118285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عبرت گرفتن از سكونت در خانه هاى بر جاى مانده از ستمگران</w:t>
            </w:r>
            <w:r>
              <w:rPr>
                <w:rStyle w:val="IndexLink"/>
                <w:rtl w:val="true"/>
              </w:rPr>
              <w:tab/>
            </w:r>
            <w:r>
              <w:rPr>
                <w:rStyle w:val="IndexLink"/>
              </w:rPr>
              <w:t>119</w:t>
            </w:r>
          </w:hyperlink>
        </w:p>
        <w:p>
          <w:pPr>
            <w:pStyle w:val="Contents6"/>
            <w:tabs>
              <w:tab w:val="clear" w:pos="7609"/>
              <w:tab w:val="right" w:pos="9026" w:leader="dot"/>
            </w:tabs>
            <w:rPr/>
          </w:pPr>
          <w:hyperlink w:anchor="__RefHeading___Toc1182855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عبرت گرفتن از نابودى ملّت هاى پيشين</w:t>
            </w:r>
            <w:r>
              <w:rPr>
                <w:rStyle w:val="IndexLink"/>
                <w:rtl w:val="true"/>
              </w:rPr>
              <w:tab/>
            </w:r>
            <w:r>
              <w:rPr>
                <w:rStyle w:val="IndexLink"/>
              </w:rPr>
              <w:t>121</w:t>
            </w:r>
          </w:hyperlink>
        </w:p>
        <w:p>
          <w:pPr>
            <w:pStyle w:val="Contents6"/>
            <w:tabs>
              <w:tab w:val="clear" w:pos="7609"/>
              <w:tab w:val="right" w:pos="9026" w:leader="dot"/>
            </w:tabs>
            <w:rPr/>
          </w:pPr>
          <w:hyperlink w:anchor="__RefHeading___Toc1182857_3224264995">
            <w:r>
              <w:rPr>
                <w:webHidden/>
                <w:rStyle w:val="IndexLink"/>
                <w:rtl w:val="true"/>
              </w:rPr>
              <w:t xml:space="preserve">فصل هفتم </w:t>
            </w:r>
            <w:r>
              <w:rPr>
                <w:rStyle w:val="IndexLink"/>
                <w:rtl w:val="true"/>
              </w:rPr>
              <w:t xml:space="preserve">: </w:t>
            </w:r>
            <w:r>
              <w:rPr>
                <w:rStyle w:val="IndexLink"/>
                <w:rtl w:val="true"/>
              </w:rPr>
              <w:t>آينده تاريخ</w:t>
            </w:r>
            <w:r>
              <w:rPr>
                <w:rStyle w:val="IndexLink"/>
                <w:rtl w:val="true"/>
              </w:rPr>
              <w:tab/>
            </w:r>
            <w:r>
              <w:rPr>
                <w:rStyle w:val="IndexLink"/>
              </w:rPr>
              <w:t>129</w:t>
            </w:r>
          </w:hyperlink>
        </w:p>
        <w:p>
          <w:pPr>
            <w:pStyle w:val="Contents6"/>
            <w:tabs>
              <w:tab w:val="clear" w:pos="7609"/>
              <w:tab w:val="right" w:pos="9026" w:leader="dot"/>
            </w:tabs>
            <w:rPr/>
          </w:pPr>
          <w:hyperlink w:anchor="__RefHeading___Toc118285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پيروزى حق</w:t>
            </w:r>
            <w:r>
              <w:rPr>
                <w:rStyle w:val="IndexLink"/>
                <w:rtl w:val="true"/>
              </w:rPr>
              <w:tab/>
            </w:r>
            <w:r>
              <w:rPr>
                <w:rStyle w:val="IndexLink"/>
              </w:rPr>
              <w:t>129</w:t>
            </w:r>
          </w:hyperlink>
        </w:p>
        <w:p>
          <w:pPr>
            <w:pStyle w:val="Contents6"/>
            <w:tabs>
              <w:tab w:val="clear" w:pos="7609"/>
              <w:tab w:val="right" w:pos="9026" w:leader="dot"/>
            </w:tabs>
            <w:rPr/>
          </w:pPr>
          <w:hyperlink w:anchor="__RefHeading___Toc118286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پيروزى مستضعفان</w:t>
            </w:r>
            <w:r>
              <w:rPr>
                <w:rStyle w:val="IndexLink"/>
                <w:rtl w:val="true"/>
              </w:rPr>
              <w:tab/>
            </w:r>
            <w:r>
              <w:rPr>
                <w:rStyle w:val="IndexLink"/>
              </w:rPr>
              <w:t>131</w:t>
            </w:r>
          </w:hyperlink>
        </w:p>
        <w:p>
          <w:pPr>
            <w:pStyle w:val="Contents6"/>
            <w:tabs>
              <w:tab w:val="clear" w:pos="7609"/>
              <w:tab w:val="right" w:pos="9026" w:leader="dot"/>
            </w:tabs>
            <w:rPr/>
          </w:pPr>
          <w:hyperlink w:anchor="__RefHeading___Toc118286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پيروزى شايستگان</w:t>
            </w:r>
            <w:r>
              <w:rPr>
                <w:rStyle w:val="IndexLink"/>
                <w:rtl w:val="true"/>
              </w:rPr>
              <w:tab/>
            </w:r>
            <w:r>
              <w:rPr>
                <w:rStyle w:val="IndexLink"/>
              </w:rPr>
              <w:t>133</w:t>
            </w:r>
          </w:hyperlink>
        </w:p>
        <w:p>
          <w:pPr>
            <w:pStyle w:val="Contents6"/>
            <w:tabs>
              <w:tab w:val="clear" w:pos="7609"/>
              <w:tab w:val="right" w:pos="9026" w:leader="dot"/>
            </w:tabs>
            <w:rPr/>
          </w:pPr>
          <w:hyperlink w:anchor="__RefHeading___Toc118286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پيروزى پرهيزگاران</w:t>
            </w:r>
            <w:r>
              <w:rPr>
                <w:rStyle w:val="IndexLink"/>
                <w:rtl w:val="true"/>
              </w:rPr>
              <w:tab/>
            </w:r>
            <w:r>
              <w:rPr>
                <w:rStyle w:val="IndexLink"/>
              </w:rPr>
              <w:t>137</w:t>
            </w:r>
          </w:hyperlink>
        </w:p>
        <w:p>
          <w:pPr>
            <w:pStyle w:val="Contents6"/>
            <w:tabs>
              <w:tab w:val="clear" w:pos="7609"/>
              <w:tab w:val="right" w:pos="9026" w:leader="dot"/>
            </w:tabs>
            <w:rPr/>
          </w:pPr>
          <w:hyperlink w:anchor="__RefHeading___Toc118286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پيروزى اسلام</w:t>
            </w:r>
            <w:r>
              <w:rPr>
                <w:rStyle w:val="IndexLink"/>
                <w:rtl w:val="true"/>
              </w:rPr>
              <w:tab/>
            </w:r>
            <w:r>
              <w:rPr>
                <w:rStyle w:val="IndexLink"/>
              </w:rPr>
              <w:t>139</w:t>
            </w:r>
          </w:hyperlink>
        </w:p>
        <w:p>
          <w:pPr>
            <w:pStyle w:val="Contents6"/>
            <w:tabs>
              <w:tab w:val="clear" w:pos="7609"/>
              <w:tab w:val="right" w:pos="9026" w:leader="dot"/>
            </w:tabs>
            <w:rPr/>
          </w:pPr>
          <w:hyperlink w:anchor="__RefHeading___Toc118286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زنده شدنِ زمين با عدالت</w:t>
            </w:r>
            <w:r>
              <w:rPr>
                <w:rStyle w:val="IndexLink"/>
                <w:rtl w:val="true"/>
              </w:rPr>
              <w:tab/>
            </w:r>
            <w:r>
              <w:rPr>
                <w:rStyle w:val="IndexLink"/>
              </w:rPr>
              <w:t>141</w:t>
            </w:r>
          </w:hyperlink>
        </w:p>
        <w:p>
          <w:pPr>
            <w:pStyle w:val="Contents6"/>
            <w:tabs>
              <w:tab w:val="clear" w:pos="7609"/>
              <w:tab w:val="right" w:pos="9026" w:leader="dot"/>
            </w:tabs>
            <w:rPr/>
          </w:pPr>
          <w:hyperlink w:anchor="__RefHeading___Toc1182871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تحقّق دولت اهل بيت عليهم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182873_3224264995">
            <w:r>
              <w:rPr>
                <w:webHidden/>
                <w:rStyle w:val="IndexLink"/>
              </w:rPr>
              <w:t>۱۱</w:t>
            </w:r>
            <w:r>
              <w:rPr>
                <w:rStyle w:val="IndexLink"/>
                <w:rtl w:val="true"/>
              </w:rPr>
              <w:t xml:space="preserve"> </w:t>
            </w:r>
            <w:r>
              <w:rPr>
                <w:rStyle w:val="IndexLink"/>
                <w:rtl w:val="true"/>
              </w:rPr>
              <w:t xml:space="preserve">. </w:t>
            </w:r>
            <w:r>
              <w:rPr>
                <w:rStyle w:val="IndexLink"/>
                <w:rtl w:val="true"/>
              </w:rPr>
              <w:t>زمين</w:t>
            </w:r>
            <w:r>
              <w:rPr>
                <w:rStyle w:val="IndexLink"/>
                <w:rtl w:val="true"/>
              </w:rPr>
              <w:tab/>
            </w:r>
            <w:r>
              <w:rPr>
                <w:rStyle w:val="IndexLink"/>
              </w:rPr>
              <w:t>147</w:t>
            </w:r>
          </w:hyperlink>
        </w:p>
        <w:p>
          <w:pPr>
            <w:pStyle w:val="Contents3"/>
            <w:tabs>
              <w:tab w:val="clear" w:pos="8459"/>
              <w:tab w:val="right" w:pos="9026" w:leader="dot"/>
            </w:tabs>
            <w:rPr/>
          </w:pPr>
          <w:hyperlink w:anchor="__RefHeading___Toc1182875_322426499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182877_3224264995">
            <w:r>
              <w:rPr>
                <w:webHidden/>
                <w:rStyle w:val="IndexLink"/>
                <w:rtl w:val="true"/>
              </w:rPr>
              <w:t>درآمد</w:t>
            </w:r>
            <w:r>
              <w:rPr>
                <w:rStyle w:val="IndexLink"/>
                <w:rtl w:val="true"/>
              </w:rPr>
              <w:tab/>
            </w:r>
            <w:r>
              <w:rPr>
                <w:rStyle w:val="IndexLink"/>
              </w:rPr>
              <w:t>149</w:t>
            </w:r>
          </w:hyperlink>
        </w:p>
        <w:p>
          <w:pPr>
            <w:pStyle w:val="Contents4"/>
            <w:tabs>
              <w:tab w:val="clear" w:pos="8176"/>
              <w:tab w:val="right" w:pos="9026" w:leader="dot"/>
            </w:tabs>
            <w:rPr/>
          </w:pPr>
          <w:hyperlink w:anchor="__RefHeading___Toc1182879_3224264995">
            <w:r>
              <w:rPr>
                <w:webHidden/>
                <w:rStyle w:val="IndexLink"/>
                <w:rtl w:val="true"/>
              </w:rPr>
              <w:t>ارض ، در لغت</w:t>
            </w:r>
            <w:r>
              <w:rPr>
                <w:rStyle w:val="IndexLink"/>
                <w:rtl w:val="true"/>
              </w:rPr>
              <w:tab/>
            </w:r>
            <w:r>
              <w:rPr>
                <w:rStyle w:val="IndexLink"/>
              </w:rPr>
              <w:t>149</w:t>
            </w:r>
          </w:hyperlink>
        </w:p>
        <w:p>
          <w:pPr>
            <w:pStyle w:val="Contents4"/>
            <w:tabs>
              <w:tab w:val="clear" w:pos="8176"/>
              <w:tab w:val="right" w:pos="9026" w:leader="dot"/>
            </w:tabs>
            <w:rPr/>
          </w:pPr>
          <w:hyperlink w:anchor="__RefHeading___Toc1182881_3224264995">
            <w:r>
              <w:rPr>
                <w:webHidden/>
                <w:rStyle w:val="IndexLink"/>
                <w:rtl w:val="true"/>
              </w:rPr>
              <w:t>ارض ، در قرآن و حديث</w:t>
            </w:r>
            <w:r>
              <w:rPr>
                <w:rStyle w:val="IndexLink"/>
                <w:rtl w:val="true"/>
              </w:rPr>
              <w:tab/>
            </w:r>
            <w:r>
              <w:rPr>
                <w:rStyle w:val="IndexLink"/>
              </w:rPr>
              <w:t>150</w:t>
            </w:r>
          </w:hyperlink>
        </w:p>
        <w:p>
          <w:pPr>
            <w:pStyle w:val="Contents5"/>
            <w:tabs>
              <w:tab w:val="clear" w:pos="7892"/>
              <w:tab w:val="right" w:pos="9026" w:leader="dot"/>
            </w:tabs>
            <w:rPr/>
          </w:pPr>
          <w:hyperlink w:anchor="__RefHeading___Toc1182883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182885_3224264995">
            <w:r>
              <w:rPr>
                <w:webHidden/>
                <w:rStyle w:val="IndexLink"/>
              </w:rPr>
              <w:t>۱</w:t>
            </w:r>
            <w:r>
              <w:rPr>
                <w:rStyle w:val="IndexLink"/>
                <w:rtl w:val="true"/>
              </w:rPr>
              <w:t xml:space="preserve"> </w:t>
            </w:r>
            <w:r>
              <w:rPr>
                <w:rStyle w:val="IndexLink"/>
                <w:rtl w:val="true"/>
              </w:rPr>
              <w:t xml:space="preserve">. </w:t>
            </w:r>
            <w:r>
              <w:rPr>
                <w:rStyle w:val="IndexLink"/>
                <w:rtl w:val="true"/>
              </w:rPr>
              <w:t>معلّق بودن زمين در فضا</w:t>
            </w:r>
            <w:r>
              <w:rPr>
                <w:rStyle w:val="IndexLink"/>
                <w:rtl w:val="true"/>
              </w:rPr>
              <w:tab/>
            </w:r>
            <w:r>
              <w:rPr>
                <w:rStyle w:val="IndexLink"/>
              </w:rPr>
              <w:t>151</w:t>
            </w:r>
          </w:hyperlink>
        </w:p>
        <w:p>
          <w:pPr>
            <w:pStyle w:val="Contents6"/>
            <w:tabs>
              <w:tab w:val="clear" w:pos="7609"/>
              <w:tab w:val="right" w:pos="9026" w:leader="dot"/>
            </w:tabs>
            <w:rPr/>
          </w:pPr>
          <w:hyperlink w:anchor="__RefHeading___Toc1182887_3224264995">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182889_3224264995">
            <w:r>
              <w:rPr>
                <w:webHidden/>
                <w:rStyle w:val="IndexLink"/>
                <w:rtl w:val="true"/>
              </w:rPr>
              <w:t>ارزيابى رواياتى كه تكيه گاه زمين را شاخ گاو يا شانه ماهى مى دانند</w:t>
            </w:r>
            <w:r>
              <w:rPr>
                <w:rStyle w:val="IndexLink"/>
                <w:rtl w:val="true"/>
              </w:rPr>
              <w:tab/>
            </w:r>
            <w:r>
              <w:rPr>
                <w:rStyle w:val="IndexLink"/>
              </w:rPr>
              <w:t>153</w:t>
            </w:r>
          </w:hyperlink>
        </w:p>
        <w:p>
          <w:pPr>
            <w:pStyle w:val="Contents5"/>
            <w:tabs>
              <w:tab w:val="clear" w:pos="7892"/>
              <w:tab w:val="right" w:pos="9026" w:leader="dot"/>
            </w:tabs>
            <w:rPr/>
          </w:pPr>
          <w:hyperlink w:anchor="__RefHeading___Toc1182891_3224264995">
            <w:r>
              <w:rPr>
                <w:webHidden/>
                <w:rStyle w:val="IndexLink"/>
              </w:rPr>
              <w:t>۲</w:t>
            </w:r>
            <w:r>
              <w:rPr>
                <w:rStyle w:val="IndexLink"/>
                <w:rtl w:val="true"/>
              </w:rPr>
              <w:t xml:space="preserve"> </w:t>
            </w:r>
            <w:r>
              <w:rPr>
                <w:rStyle w:val="IndexLink"/>
                <w:rtl w:val="true"/>
              </w:rPr>
              <w:t xml:space="preserve">. </w:t>
            </w:r>
            <w:r>
              <w:rPr>
                <w:rStyle w:val="IndexLink"/>
                <w:rtl w:val="true"/>
              </w:rPr>
              <w:t>آرامش زمين</w:t>
            </w:r>
            <w:r>
              <w:rPr>
                <w:rStyle w:val="IndexLink"/>
                <w:rtl w:val="true"/>
              </w:rPr>
              <w:tab/>
            </w:r>
            <w:r>
              <w:rPr>
                <w:rStyle w:val="IndexLink"/>
              </w:rPr>
              <w:t>157</w:t>
            </w:r>
          </w:hyperlink>
        </w:p>
        <w:p>
          <w:pPr>
            <w:pStyle w:val="Contents5"/>
            <w:tabs>
              <w:tab w:val="clear" w:pos="7892"/>
              <w:tab w:val="right" w:pos="9026" w:leader="dot"/>
            </w:tabs>
            <w:rPr/>
          </w:pPr>
          <w:hyperlink w:anchor="__RefHeading___Toc1182893_3224264995">
            <w:r>
              <w:rPr>
                <w:webHidden/>
                <w:rStyle w:val="IndexLink"/>
              </w:rPr>
              <w:t>۳</w:t>
            </w:r>
            <w:r>
              <w:rPr>
                <w:rStyle w:val="IndexLink"/>
                <w:rtl w:val="true"/>
              </w:rPr>
              <w:t xml:space="preserve"> </w:t>
            </w:r>
            <w:r>
              <w:rPr>
                <w:rStyle w:val="IndexLink"/>
                <w:rtl w:val="true"/>
              </w:rPr>
              <w:t xml:space="preserve">. </w:t>
            </w:r>
            <w:r>
              <w:rPr>
                <w:rStyle w:val="IndexLink"/>
                <w:rtl w:val="true"/>
              </w:rPr>
              <w:t>نقش كوه ها در آرامش زمين</w:t>
            </w:r>
            <w:r>
              <w:rPr>
                <w:rStyle w:val="IndexLink"/>
                <w:rtl w:val="true"/>
              </w:rPr>
              <w:tab/>
            </w:r>
            <w:r>
              <w:rPr>
                <w:rStyle w:val="IndexLink"/>
              </w:rPr>
              <w:t>158</w:t>
            </w:r>
          </w:hyperlink>
        </w:p>
        <w:p>
          <w:pPr>
            <w:pStyle w:val="Contents5"/>
            <w:tabs>
              <w:tab w:val="clear" w:pos="7892"/>
              <w:tab w:val="right" w:pos="9026" w:leader="dot"/>
            </w:tabs>
            <w:rPr/>
          </w:pPr>
          <w:hyperlink w:anchor="__RefHeading___Toc1182895_3224264995">
            <w:r>
              <w:rPr>
                <w:webHidden/>
                <w:rStyle w:val="IndexLink"/>
              </w:rPr>
              <w:t>۴</w:t>
            </w:r>
            <w:r>
              <w:rPr>
                <w:rStyle w:val="IndexLink"/>
                <w:rtl w:val="true"/>
              </w:rPr>
              <w:t xml:space="preserve"> </w:t>
            </w:r>
            <w:r>
              <w:rPr>
                <w:rStyle w:val="IndexLink"/>
                <w:rtl w:val="true"/>
              </w:rPr>
              <w:t xml:space="preserve">. </w:t>
            </w:r>
            <w:r>
              <w:rPr>
                <w:rStyle w:val="IndexLink"/>
                <w:rtl w:val="true"/>
              </w:rPr>
              <w:t>آماده سازى زمين براى زندگى</w:t>
            </w:r>
            <w:r>
              <w:rPr>
                <w:rStyle w:val="IndexLink"/>
                <w:rtl w:val="true"/>
              </w:rPr>
              <w:tab/>
            </w:r>
            <w:r>
              <w:rPr>
                <w:rStyle w:val="IndexLink"/>
              </w:rPr>
              <w:t>158</w:t>
            </w:r>
          </w:hyperlink>
        </w:p>
        <w:p>
          <w:pPr>
            <w:pStyle w:val="Contents4"/>
            <w:tabs>
              <w:tab w:val="clear" w:pos="8176"/>
              <w:tab w:val="right" w:pos="9026" w:leader="dot"/>
            </w:tabs>
            <w:rPr/>
          </w:pPr>
          <w:hyperlink w:anchor="__RefHeading___Toc1182897_3224264995">
            <w:r>
              <w:rPr>
                <w:webHidden/>
                <w:rStyle w:val="IndexLink"/>
                <w:rtl w:val="true"/>
              </w:rPr>
              <w:t xml:space="preserve">فصل يكم </w:t>
            </w:r>
            <w:r>
              <w:rPr>
                <w:rStyle w:val="IndexLink"/>
                <w:rtl w:val="true"/>
              </w:rPr>
              <w:t xml:space="preserve">: </w:t>
            </w:r>
            <w:r>
              <w:rPr>
                <w:rStyle w:val="IndexLink"/>
                <w:rtl w:val="true"/>
              </w:rPr>
              <w:t>آفرينش زمين</w:t>
            </w:r>
            <w:r>
              <w:rPr>
                <w:rStyle w:val="IndexLink"/>
                <w:rtl w:val="true"/>
              </w:rPr>
              <w:tab/>
            </w:r>
            <w:r>
              <w:rPr>
                <w:rStyle w:val="IndexLink"/>
              </w:rPr>
              <w:t>161</w:t>
            </w:r>
          </w:hyperlink>
        </w:p>
        <w:p>
          <w:pPr>
            <w:pStyle w:val="Contents5"/>
            <w:tabs>
              <w:tab w:val="clear" w:pos="7892"/>
              <w:tab w:val="right" w:pos="9026" w:leader="dot"/>
            </w:tabs>
            <w:rPr/>
          </w:pPr>
          <w:hyperlink w:anchor="__RefHeading___Toc118289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منشأ زمين</w:t>
            </w:r>
            <w:r>
              <w:rPr>
                <w:rStyle w:val="IndexLink"/>
                <w:rtl w:val="true"/>
              </w:rPr>
              <w:tab/>
            </w:r>
            <w:r>
              <w:rPr>
                <w:rStyle w:val="IndexLink"/>
              </w:rPr>
              <w:t>161</w:t>
            </w:r>
          </w:hyperlink>
        </w:p>
        <w:p>
          <w:pPr>
            <w:pStyle w:val="Contents6"/>
            <w:tabs>
              <w:tab w:val="clear" w:pos="7609"/>
              <w:tab w:val="right" w:pos="9026" w:leader="dot"/>
            </w:tabs>
            <w:rPr/>
          </w:pPr>
          <w:hyperlink w:anchor="__RefHeading___Toc1182901_3224264995">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182903_3224264995">
            <w:r>
              <w:rPr>
                <w:webHidden/>
                <w:rStyle w:val="IndexLink"/>
                <w:rtl w:val="true"/>
              </w:rPr>
              <w:t>سخنى در باره پيدايش زمين و فشردگى و از هم گشودگى آن</w:t>
            </w:r>
            <w:r>
              <w:rPr>
                <w:rStyle w:val="IndexLink"/>
                <w:rtl w:val="true"/>
              </w:rPr>
              <w:tab/>
            </w:r>
            <w:r>
              <w:rPr>
                <w:rStyle w:val="IndexLink"/>
              </w:rPr>
              <w:t>170</w:t>
            </w:r>
          </w:hyperlink>
        </w:p>
        <w:p>
          <w:pPr>
            <w:pStyle w:val="Contents6"/>
            <w:tabs>
              <w:tab w:val="clear" w:pos="7609"/>
              <w:tab w:val="right" w:pos="9026" w:leader="dot"/>
            </w:tabs>
            <w:rPr/>
          </w:pPr>
          <w:hyperlink w:anchor="__RefHeading___Toc1182905_3224264995">
            <w:r>
              <w:rPr>
                <w:webHidden/>
                <w:rStyle w:val="IndexLink"/>
                <w:rtl w:val="true"/>
              </w:rPr>
              <w:t xml:space="preserve">يك </w:t>
            </w:r>
            <w:r>
              <w:rPr>
                <w:rStyle w:val="IndexLink"/>
                <w:rtl w:val="true"/>
              </w:rPr>
              <w:t xml:space="preserve">. </w:t>
            </w:r>
            <w:r>
              <w:rPr>
                <w:rStyle w:val="IndexLink"/>
                <w:rtl w:val="true"/>
              </w:rPr>
              <w:t>پيدايش زمين</w:t>
            </w:r>
            <w:r>
              <w:rPr>
                <w:rStyle w:val="IndexLink"/>
                <w:rtl w:val="true"/>
              </w:rPr>
              <w:tab/>
            </w:r>
            <w:r>
              <w:rPr>
                <w:rStyle w:val="IndexLink"/>
              </w:rPr>
              <w:t>170</w:t>
            </w:r>
          </w:hyperlink>
        </w:p>
        <w:p>
          <w:pPr>
            <w:pStyle w:val="Contents6"/>
            <w:tabs>
              <w:tab w:val="clear" w:pos="7609"/>
              <w:tab w:val="right" w:pos="9026" w:leader="dot"/>
            </w:tabs>
            <w:rPr/>
          </w:pPr>
          <w:hyperlink w:anchor="__RefHeading___Toc1182907_3224264995">
            <w:r>
              <w:rPr>
                <w:webHidden/>
                <w:rStyle w:val="IndexLink"/>
                <w:rtl w:val="true"/>
              </w:rPr>
              <w:t xml:space="preserve">دو </w:t>
            </w:r>
            <w:r>
              <w:rPr>
                <w:rStyle w:val="IndexLink"/>
                <w:rtl w:val="true"/>
              </w:rPr>
              <w:t xml:space="preserve">. </w:t>
            </w:r>
            <w:r>
              <w:rPr>
                <w:rStyle w:val="IndexLink"/>
                <w:rtl w:val="true"/>
              </w:rPr>
              <w:t>فشردگى و از هم گشودگى زمين</w:t>
            </w:r>
            <w:r>
              <w:rPr>
                <w:rStyle w:val="IndexLink"/>
                <w:rtl w:val="true"/>
              </w:rPr>
              <w:tab/>
            </w:r>
            <w:r>
              <w:rPr>
                <w:rStyle w:val="IndexLink"/>
              </w:rPr>
              <w:t>172</w:t>
            </w:r>
          </w:hyperlink>
        </w:p>
        <w:p>
          <w:pPr>
            <w:pStyle w:val="Contents6"/>
            <w:tabs>
              <w:tab w:val="clear" w:pos="7609"/>
              <w:tab w:val="right" w:pos="9026" w:leader="dot"/>
            </w:tabs>
            <w:rPr/>
          </w:pPr>
          <w:hyperlink w:anchor="__RefHeading___Toc118290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مدّت آفرينش زمين</w:t>
            </w:r>
            <w:r>
              <w:rPr>
                <w:rStyle w:val="IndexLink"/>
                <w:rtl w:val="true"/>
              </w:rPr>
              <w:tab/>
            </w:r>
            <w:r>
              <w:rPr>
                <w:rStyle w:val="IndexLink"/>
              </w:rPr>
              <w:t>175</w:t>
            </w:r>
          </w:hyperlink>
        </w:p>
        <w:p>
          <w:pPr>
            <w:pStyle w:val="Contents6"/>
            <w:tabs>
              <w:tab w:val="clear" w:pos="7609"/>
              <w:tab w:val="right" w:pos="9026" w:leader="dot"/>
            </w:tabs>
            <w:rPr/>
          </w:pPr>
          <w:hyperlink w:anchor="__RefHeading___Toc1182911_3224264995">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182913_3224264995">
            <w:r>
              <w:rPr>
                <w:webHidden/>
                <w:rStyle w:val="IndexLink"/>
                <w:rtl w:val="true"/>
              </w:rPr>
              <w:t>سخنى در باره مدّت آفرينش زمين و آماده سازى آن</w:t>
            </w:r>
            <w:r>
              <w:rPr>
                <w:rStyle w:val="IndexLink"/>
                <w:rtl w:val="true"/>
              </w:rPr>
              <w:tab/>
            </w:r>
            <w:r>
              <w:rPr>
                <w:rStyle w:val="IndexLink"/>
              </w:rPr>
              <w:t>178</w:t>
            </w:r>
          </w:hyperlink>
        </w:p>
        <w:p>
          <w:pPr>
            <w:pStyle w:val="Contents6"/>
            <w:tabs>
              <w:tab w:val="clear" w:pos="7609"/>
              <w:tab w:val="right" w:pos="9026" w:leader="dot"/>
            </w:tabs>
            <w:rPr/>
          </w:pPr>
          <w:hyperlink w:anchor="__RefHeading___Toc1182915_3224264995">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182917_3224264995">
            <w:r>
              <w:rPr>
                <w:webHidden/>
                <w:rStyle w:val="IndexLink"/>
                <w:rtl w:val="true"/>
              </w:rPr>
              <w:t xml:space="preserve">يك </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روز</w:t>
            </w:r>
            <w:r>
              <w:rPr>
                <w:rStyle w:val="IndexLink"/>
                <w:rtl w:val="true"/>
              </w:rPr>
              <w:t xml:space="preserve">» </w:t>
            </w:r>
            <w:r>
              <w:rPr>
                <w:rStyle w:val="IndexLink"/>
                <w:rtl w:val="true"/>
              </w:rPr>
              <w:t>در آفرينش زمين</w:t>
            </w:r>
            <w:r>
              <w:rPr>
                <w:rStyle w:val="IndexLink"/>
                <w:rtl w:val="true"/>
              </w:rPr>
              <w:tab/>
            </w:r>
            <w:r>
              <w:rPr>
                <w:rStyle w:val="IndexLink"/>
              </w:rPr>
              <w:t>179</w:t>
            </w:r>
          </w:hyperlink>
        </w:p>
        <w:p>
          <w:pPr>
            <w:pStyle w:val="Contents6"/>
            <w:tabs>
              <w:tab w:val="clear" w:pos="7609"/>
              <w:tab w:val="right" w:pos="9026" w:leader="dot"/>
            </w:tabs>
            <w:rPr/>
          </w:pPr>
          <w:hyperlink w:anchor="__RefHeading___Toc1182919_3224264995">
            <w:r>
              <w:rPr>
                <w:webHidden/>
                <w:rStyle w:val="IndexLink"/>
                <w:rtl w:val="true"/>
              </w:rPr>
              <w:t xml:space="preserve">دو </w:t>
            </w:r>
            <w:r>
              <w:rPr>
                <w:rStyle w:val="IndexLink"/>
                <w:rtl w:val="true"/>
              </w:rPr>
              <w:t xml:space="preserve">. </w:t>
            </w:r>
            <w:r>
              <w:rPr>
                <w:rStyle w:val="IndexLink"/>
                <w:rtl w:val="true"/>
              </w:rPr>
              <w:t>تحوّلات زمين در دو دوره</w:t>
            </w:r>
            <w:r>
              <w:rPr>
                <w:rStyle w:val="IndexLink"/>
                <w:rtl w:val="true"/>
              </w:rPr>
              <w:tab/>
            </w:r>
            <w:r>
              <w:rPr>
                <w:rStyle w:val="IndexLink"/>
              </w:rPr>
              <w:t>179</w:t>
            </w:r>
          </w:hyperlink>
        </w:p>
        <w:p>
          <w:pPr>
            <w:pStyle w:val="Contents6"/>
            <w:tabs>
              <w:tab w:val="clear" w:pos="7609"/>
              <w:tab w:val="right" w:pos="9026" w:leader="dot"/>
            </w:tabs>
            <w:rPr/>
          </w:pPr>
          <w:hyperlink w:anchor="__RefHeading___Toc1182921_3224264995">
            <w:r>
              <w:rPr>
                <w:webHidden/>
                <w:rStyle w:val="IndexLink"/>
                <w:rtl w:val="true"/>
              </w:rPr>
              <w:t xml:space="preserve">سه </w:t>
            </w:r>
            <w:r>
              <w:rPr>
                <w:rStyle w:val="IndexLink"/>
                <w:rtl w:val="true"/>
              </w:rPr>
              <w:t xml:space="preserve">. </w:t>
            </w:r>
            <w:r>
              <w:rPr>
                <w:rStyle w:val="IndexLink"/>
                <w:rtl w:val="true"/>
              </w:rPr>
              <w:t>آفرينش زمين در روز يكشنبه و دوشنبه</w:t>
            </w:r>
            <w:r>
              <w:rPr>
                <w:rStyle w:val="IndexLink"/>
                <w:rtl w:val="true"/>
              </w:rPr>
              <w:tab/>
            </w:r>
            <w:r>
              <w:rPr>
                <w:rStyle w:val="IndexLink"/>
              </w:rPr>
              <w:t>180</w:t>
            </w:r>
          </w:hyperlink>
        </w:p>
        <w:p>
          <w:pPr>
            <w:pStyle w:val="Contents6"/>
            <w:tabs>
              <w:tab w:val="clear" w:pos="7609"/>
              <w:tab w:val="right" w:pos="9026" w:leader="dot"/>
            </w:tabs>
            <w:rPr/>
          </w:pPr>
          <w:hyperlink w:anchor="__RefHeading___Toc118292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آفريدن زمين پيش از آسمان</w:t>
            </w:r>
            <w:r>
              <w:rPr>
                <w:rStyle w:val="IndexLink"/>
                <w:rtl w:val="true"/>
              </w:rPr>
              <w:tab/>
            </w:r>
            <w:r>
              <w:rPr>
                <w:rStyle w:val="IndexLink"/>
              </w:rPr>
              <w:t>185</w:t>
            </w:r>
          </w:hyperlink>
        </w:p>
        <w:p>
          <w:pPr>
            <w:pStyle w:val="Contents6"/>
            <w:tabs>
              <w:tab w:val="clear" w:pos="7609"/>
              <w:tab w:val="right" w:pos="9026" w:leader="dot"/>
            </w:tabs>
            <w:rPr/>
          </w:pPr>
          <w:hyperlink w:anchor="__RefHeading___Toc1182925_3224264995">
            <w:r>
              <w:rPr>
                <w:webHidden/>
                <w:rStyle w:val="IndexLink"/>
                <w:rtl w:val="true"/>
              </w:rPr>
              <w:t xml:space="preserve">فصل دوم </w:t>
            </w:r>
            <w:r>
              <w:rPr>
                <w:rStyle w:val="IndexLink"/>
                <w:rtl w:val="true"/>
              </w:rPr>
              <w:t xml:space="preserve">: </w:t>
            </w:r>
            <w:r>
              <w:rPr>
                <w:rStyle w:val="IndexLink"/>
                <w:rtl w:val="true"/>
              </w:rPr>
              <w:t>ويژگى هاى زمين</w:t>
            </w:r>
            <w:r>
              <w:rPr>
                <w:rStyle w:val="IndexLink"/>
                <w:rtl w:val="true"/>
              </w:rPr>
              <w:tab/>
            </w:r>
            <w:r>
              <w:rPr>
                <w:rStyle w:val="IndexLink"/>
              </w:rPr>
              <w:t>187</w:t>
            </w:r>
          </w:hyperlink>
        </w:p>
        <w:p>
          <w:pPr>
            <w:pStyle w:val="Contents6"/>
            <w:tabs>
              <w:tab w:val="clear" w:pos="7609"/>
              <w:tab w:val="right" w:pos="9026" w:leader="dot"/>
            </w:tabs>
            <w:rPr/>
          </w:pPr>
          <w:hyperlink w:anchor="__RefHeading___Toc118292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گسترش يافتنِ زمين بر روى آب</w:t>
            </w:r>
            <w:r>
              <w:rPr>
                <w:rStyle w:val="IndexLink"/>
                <w:rtl w:val="true"/>
              </w:rPr>
              <w:tab/>
            </w:r>
            <w:r>
              <w:rPr>
                <w:rStyle w:val="IndexLink"/>
              </w:rPr>
              <w:t>187</w:t>
            </w:r>
          </w:hyperlink>
        </w:p>
        <w:p>
          <w:pPr>
            <w:pStyle w:val="Contents6"/>
            <w:tabs>
              <w:tab w:val="clear" w:pos="7609"/>
              <w:tab w:val="right" w:pos="9026" w:leader="dot"/>
            </w:tabs>
            <w:rPr/>
          </w:pPr>
          <w:hyperlink w:anchor="__RefHeading___Toc118292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ستون هاى زمين</w:t>
            </w:r>
            <w:r>
              <w:rPr>
                <w:rStyle w:val="IndexLink"/>
                <w:rtl w:val="true"/>
              </w:rPr>
              <w:tab/>
            </w:r>
            <w:r>
              <w:rPr>
                <w:rStyle w:val="IndexLink"/>
              </w:rPr>
              <w:t>194</w:t>
            </w:r>
          </w:hyperlink>
        </w:p>
        <w:p>
          <w:pPr>
            <w:pStyle w:val="Contents6"/>
            <w:tabs>
              <w:tab w:val="clear" w:pos="7609"/>
              <w:tab w:val="right" w:pos="9026" w:leader="dot"/>
            </w:tabs>
            <w:rPr/>
          </w:pPr>
          <w:hyperlink w:anchor="__RefHeading___Toc118293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ميخ هاى زمين</w:t>
            </w:r>
            <w:r>
              <w:rPr>
                <w:rStyle w:val="IndexLink"/>
                <w:rtl w:val="true"/>
              </w:rPr>
              <w:tab/>
            </w:r>
            <w:r>
              <w:rPr>
                <w:rStyle w:val="IndexLink"/>
              </w:rPr>
              <w:t>198</w:t>
            </w:r>
          </w:hyperlink>
        </w:p>
        <w:p>
          <w:pPr>
            <w:pStyle w:val="Contents6"/>
            <w:tabs>
              <w:tab w:val="clear" w:pos="7609"/>
              <w:tab w:val="right" w:pos="9026" w:leader="dot"/>
            </w:tabs>
            <w:rPr/>
          </w:pPr>
          <w:hyperlink w:anchor="__RefHeading___Toc118293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معادن زمين</w:t>
            </w:r>
            <w:r>
              <w:rPr>
                <w:rStyle w:val="IndexLink"/>
                <w:rtl w:val="true"/>
              </w:rPr>
              <w:tab/>
            </w:r>
            <w:r>
              <w:rPr>
                <w:rStyle w:val="IndexLink"/>
              </w:rPr>
              <w:t>204</w:t>
            </w:r>
          </w:hyperlink>
        </w:p>
        <w:p>
          <w:pPr>
            <w:pStyle w:val="Contents6"/>
            <w:tabs>
              <w:tab w:val="clear" w:pos="7609"/>
              <w:tab w:val="right" w:pos="9026" w:leader="dot"/>
            </w:tabs>
            <w:rPr/>
          </w:pPr>
          <w:hyperlink w:anchor="__RefHeading___Toc118293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تعداد زمين ها</w:t>
            </w:r>
            <w:r>
              <w:rPr>
                <w:rStyle w:val="IndexLink"/>
                <w:rtl w:val="true"/>
              </w:rPr>
              <w:tab/>
            </w:r>
            <w:r>
              <w:rPr>
                <w:rStyle w:val="IndexLink"/>
              </w:rPr>
              <w:t>210</w:t>
            </w:r>
          </w:hyperlink>
        </w:p>
        <w:p>
          <w:pPr>
            <w:pStyle w:val="Contents6"/>
            <w:tabs>
              <w:tab w:val="clear" w:pos="7609"/>
              <w:tab w:val="right" w:pos="9026" w:leader="dot"/>
            </w:tabs>
            <w:rPr/>
          </w:pPr>
          <w:hyperlink w:anchor="__RefHeading___Toc1182937_322426499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182939_3224264995">
            <w:r>
              <w:rPr>
                <w:webHidden/>
                <w:rStyle w:val="IndexLink"/>
                <w:rtl w:val="true"/>
              </w:rPr>
              <w:t>پژوهشى در باره تعداد زمين از نگاه قرآن و حديث</w:t>
            </w:r>
            <w:r>
              <w:rPr>
                <w:rStyle w:val="IndexLink"/>
                <w:rtl w:val="true"/>
              </w:rPr>
              <w:tab/>
            </w:r>
            <w:r>
              <w:rPr>
                <w:rStyle w:val="IndexLink"/>
              </w:rPr>
              <w:t>221</w:t>
            </w:r>
          </w:hyperlink>
        </w:p>
        <w:p>
          <w:pPr>
            <w:pStyle w:val="Contents6"/>
            <w:tabs>
              <w:tab w:val="clear" w:pos="7609"/>
              <w:tab w:val="right" w:pos="9026" w:leader="dot"/>
            </w:tabs>
            <w:rPr/>
          </w:pPr>
          <w:hyperlink w:anchor="__RefHeading___Toc1182941_3224264995">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182943_3224264995">
            <w:r>
              <w:rPr>
                <w:webHidden/>
                <w:rStyle w:val="IndexLink"/>
                <w:rtl w:val="true"/>
              </w:rPr>
              <w:t>ارزيابى روايات مربوط به تعدّد زمين</w:t>
            </w:r>
            <w:r>
              <w:rPr>
                <w:rStyle w:val="IndexLink"/>
                <w:rtl w:val="true"/>
              </w:rPr>
              <w:tab/>
            </w:r>
            <w:r>
              <w:rPr>
                <w:rStyle w:val="IndexLink"/>
              </w:rPr>
              <w:t>223</w:t>
            </w:r>
          </w:hyperlink>
        </w:p>
        <w:p>
          <w:pPr>
            <w:pStyle w:val="Contents6"/>
            <w:tabs>
              <w:tab w:val="clear" w:pos="7609"/>
              <w:tab w:val="right" w:pos="9026" w:leader="dot"/>
            </w:tabs>
            <w:rPr/>
          </w:pPr>
          <w:hyperlink w:anchor="__RefHeading___Toc118294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نخستين خشكى اى كه در زمين ، پديد آمد</w:t>
            </w:r>
            <w:r>
              <w:rPr>
                <w:rStyle w:val="IndexLink"/>
                <w:rtl w:val="true"/>
              </w:rPr>
              <w:tab/>
            </w:r>
            <w:r>
              <w:rPr>
                <w:rStyle w:val="IndexLink"/>
              </w:rPr>
              <w:t>226</w:t>
            </w:r>
          </w:hyperlink>
        </w:p>
        <w:p>
          <w:pPr>
            <w:pStyle w:val="Contents6"/>
            <w:tabs>
              <w:tab w:val="clear" w:pos="7609"/>
              <w:tab w:val="right" w:pos="9026" w:leader="dot"/>
            </w:tabs>
            <w:rPr/>
          </w:pPr>
          <w:hyperlink w:anchor="__RefHeading___Toc1182947_3224264995">
            <w:r>
              <w:rPr>
                <w:webHidden/>
                <w:rStyle w:val="IndexLink"/>
                <w:rtl w:val="true"/>
              </w:rPr>
              <w:t xml:space="preserve">فصل سوم </w:t>
            </w:r>
            <w:r>
              <w:rPr>
                <w:rStyle w:val="IndexLink"/>
                <w:rtl w:val="true"/>
              </w:rPr>
              <w:t xml:space="preserve">: </w:t>
            </w:r>
            <w:r>
              <w:rPr>
                <w:rStyle w:val="IndexLink"/>
                <w:rtl w:val="true"/>
              </w:rPr>
              <w:t>آماده سازى زمين براى زندگى</w:t>
            </w:r>
            <w:r>
              <w:rPr>
                <w:rStyle w:val="IndexLink"/>
                <w:rtl w:val="true"/>
              </w:rPr>
              <w:tab/>
            </w:r>
            <w:r>
              <w:rPr>
                <w:rStyle w:val="IndexLink"/>
              </w:rPr>
              <w:t>230</w:t>
            </w:r>
          </w:hyperlink>
        </w:p>
        <w:p>
          <w:pPr>
            <w:pStyle w:val="Contents6"/>
            <w:tabs>
              <w:tab w:val="clear" w:pos="7609"/>
              <w:tab w:val="right" w:pos="9026" w:leader="dot"/>
            </w:tabs>
            <w:rPr/>
          </w:pPr>
          <w:hyperlink w:anchor="__RefHeading___Toc1182949_3224264995">
            <w:r>
              <w:rPr>
                <w:webHidden/>
                <w:rStyle w:val="IndexLink"/>
                <w:rtl w:val="true"/>
              </w:rPr>
              <w:t xml:space="preserve">فصل چهارم </w:t>
            </w:r>
            <w:r>
              <w:rPr>
                <w:rStyle w:val="IndexLink"/>
                <w:rtl w:val="true"/>
              </w:rPr>
              <w:t xml:space="preserve">: </w:t>
            </w:r>
            <w:r>
              <w:rPr>
                <w:rStyle w:val="IndexLink"/>
                <w:rtl w:val="true"/>
              </w:rPr>
              <w:t>گوناگون</w:t>
            </w:r>
            <w:r>
              <w:rPr>
                <w:rStyle w:val="IndexLink"/>
                <w:rtl w:val="true"/>
              </w:rPr>
              <w:tab/>
            </w:r>
            <w:r>
              <w:rPr>
                <w:rStyle w:val="IndexLink"/>
              </w:rPr>
              <w:t>254</w:t>
            </w:r>
          </w:hyperlink>
        </w:p>
        <w:p>
          <w:pPr>
            <w:pStyle w:val="Contents2"/>
            <w:tabs>
              <w:tab w:val="clear" w:pos="8743"/>
              <w:tab w:val="right" w:pos="9026" w:leader="dot"/>
            </w:tabs>
            <w:rPr/>
          </w:pPr>
          <w:hyperlink w:anchor="__RefHeading___Toc1182951_3224264995">
            <w:r>
              <w:rPr>
                <w:webHidden/>
                <w:rStyle w:val="IndexLink"/>
              </w:rPr>
              <w:t>۱۲</w:t>
            </w:r>
            <w:r>
              <w:rPr>
                <w:rStyle w:val="IndexLink"/>
                <w:rtl w:val="true"/>
              </w:rPr>
              <w:t xml:space="preserve"> </w:t>
            </w:r>
            <w:r>
              <w:rPr>
                <w:rStyle w:val="IndexLink"/>
                <w:rtl w:val="true"/>
              </w:rPr>
              <w:t xml:space="preserve">. </w:t>
            </w:r>
            <w:r>
              <w:rPr>
                <w:rStyle w:val="IndexLink"/>
                <w:rtl w:val="true"/>
              </w:rPr>
              <w:t>خانواده</w:t>
            </w:r>
            <w:r>
              <w:rPr>
                <w:rStyle w:val="IndexLink"/>
                <w:rtl w:val="true"/>
              </w:rPr>
              <w:tab/>
            </w:r>
            <w:r>
              <w:rPr>
                <w:rStyle w:val="IndexLink"/>
              </w:rPr>
              <w:t>258</w:t>
            </w:r>
          </w:hyperlink>
        </w:p>
        <w:p>
          <w:pPr>
            <w:pStyle w:val="Contents3"/>
            <w:tabs>
              <w:tab w:val="clear" w:pos="8459"/>
              <w:tab w:val="right" w:pos="9026" w:leader="dot"/>
            </w:tabs>
            <w:rPr/>
          </w:pPr>
          <w:hyperlink w:anchor="__RefHeading___Toc1182953_3224264995">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182955_3224264995">
            <w:r>
              <w:rPr>
                <w:webHidden/>
                <w:rStyle w:val="IndexLink"/>
                <w:rtl w:val="true"/>
              </w:rPr>
              <w:t>درآمد</w:t>
            </w:r>
            <w:r>
              <w:rPr>
                <w:rStyle w:val="IndexLink"/>
                <w:rtl w:val="true"/>
              </w:rPr>
              <w:tab/>
            </w:r>
            <w:r>
              <w:rPr>
                <w:rStyle w:val="IndexLink"/>
              </w:rPr>
              <w:t>260</w:t>
            </w:r>
          </w:hyperlink>
        </w:p>
        <w:p>
          <w:pPr>
            <w:pStyle w:val="Contents4"/>
            <w:tabs>
              <w:tab w:val="clear" w:pos="8176"/>
              <w:tab w:val="right" w:pos="9026" w:leader="dot"/>
            </w:tabs>
            <w:rPr/>
          </w:pPr>
          <w:hyperlink w:anchor="__RefHeading___Toc1182957_3224264995">
            <w:r>
              <w:rPr>
                <w:webHidden/>
                <w:rStyle w:val="IndexLink"/>
                <w:rtl w:val="true"/>
              </w:rPr>
              <w:t>قداست خانواده</w:t>
            </w:r>
            <w:r>
              <w:rPr>
                <w:rStyle w:val="IndexLink"/>
                <w:rtl w:val="true"/>
              </w:rPr>
              <w:tab/>
            </w:r>
            <w:r>
              <w:rPr>
                <w:rStyle w:val="IndexLink"/>
              </w:rPr>
              <w:t>260</w:t>
            </w:r>
          </w:hyperlink>
        </w:p>
        <w:p>
          <w:pPr>
            <w:pStyle w:val="Contents4"/>
            <w:tabs>
              <w:tab w:val="clear" w:pos="8176"/>
              <w:tab w:val="right" w:pos="9026" w:leader="dot"/>
            </w:tabs>
            <w:rPr/>
          </w:pPr>
          <w:hyperlink w:anchor="__RefHeading___Toc1182959_3224264995">
            <w:r>
              <w:rPr>
                <w:webHidden/>
                <w:rStyle w:val="IndexLink"/>
                <w:rtl w:val="true"/>
              </w:rPr>
              <w:t>تقدّس زدايى از خانواده</w:t>
            </w:r>
            <w:r>
              <w:rPr>
                <w:rStyle w:val="IndexLink"/>
                <w:rtl w:val="true"/>
              </w:rPr>
              <w:tab/>
            </w:r>
            <w:r>
              <w:rPr>
                <w:rStyle w:val="IndexLink"/>
              </w:rPr>
              <w:t>261</w:t>
            </w:r>
          </w:hyperlink>
        </w:p>
        <w:p>
          <w:pPr>
            <w:pStyle w:val="Contents4"/>
            <w:tabs>
              <w:tab w:val="clear" w:pos="8176"/>
              <w:tab w:val="right" w:pos="9026" w:leader="dot"/>
            </w:tabs>
            <w:rPr/>
          </w:pPr>
          <w:hyperlink w:anchor="__RefHeading___Toc1182961_3224264995">
            <w:r>
              <w:rPr>
                <w:webHidden/>
                <w:rStyle w:val="IndexLink"/>
                <w:rtl w:val="true"/>
              </w:rPr>
              <w:t>هدف از تشكيل خانواده</w:t>
            </w:r>
            <w:r>
              <w:rPr>
                <w:rStyle w:val="IndexLink"/>
                <w:rtl w:val="true"/>
              </w:rPr>
              <w:tab/>
            </w:r>
            <w:r>
              <w:rPr>
                <w:rStyle w:val="IndexLink"/>
              </w:rPr>
              <w:t>262</w:t>
            </w:r>
          </w:hyperlink>
        </w:p>
        <w:p>
          <w:pPr>
            <w:pStyle w:val="Contents5"/>
            <w:tabs>
              <w:tab w:val="clear" w:pos="7892"/>
              <w:tab w:val="right" w:pos="9026" w:leader="dot"/>
            </w:tabs>
            <w:rPr/>
          </w:pPr>
          <w:hyperlink w:anchor="__RefHeading___Toc1182963_3224264995">
            <w:r>
              <w:rPr>
                <w:webHidden/>
                <w:rStyle w:val="IndexLink"/>
              </w:rPr>
              <w:t>۱</w:t>
            </w:r>
            <w:r>
              <w:rPr>
                <w:rStyle w:val="IndexLink"/>
                <w:rtl w:val="true"/>
              </w:rPr>
              <w:t xml:space="preserve"> </w:t>
            </w:r>
            <w:r>
              <w:rPr>
                <w:rStyle w:val="IndexLink"/>
                <w:rtl w:val="true"/>
              </w:rPr>
              <w:t xml:space="preserve">. </w:t>
            </w:r>
            <w:r>
              <w:rPr>
                <w:rStyle w:val="IndexLink"/>
                <w:rtl w:val="true"/>
              </w:rPr>
              <w:t>آرامش روانى</w:t>
            </w:r>
            <w:r>
              <w:rPr>
                <w:rStyle w:val="IndexLink"/>
                <w:rtl w:val="true"/>
              </w:rPr>
              <w:tab/>
            </w:r>
            <w:r>
              <w:rPr>
                <w:rStyle w:val="IndexLink"/>
              </w:rPr>
              <w:t>262</w:t>
            </w:r>
          </w:hyperlink>
        </w:p>
        <w:p>
          <w:pPr>
            <w:pStyle w:val="Contents6"/>
            <w:tabs>
              <w:tab w:val="clear" w:pos="7609"/>
              <w:tab w:val="right" w:pos="9026" w:leader="dot"/>
            </w:tabs>
            <w:rPr/>
          </w:pPr>
          <w:hyperlink w:anchor="__RefHeading___Toc1182965_3224264995">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182967_3224264995">
            <w:r>
              <w:rPr>
                <w:webHidden/>
                <w:rStyle w:val="IndexLink"/>
                <w:rtl w:val="true"/>
              </w:rPr>
              <w:t xml:space="preserve">الف </w:t>
            </w:r>
            <w:r>
              <w:rPr>
                <w:rStyle w:val="IndexLink"/>
                <w:rtl w:val="true"/>
              </w:rPr>
              <w:t xml:space="preserve">- </w:t>
            </w:r>
            <w:r>
              <w:rPr>
                <w:rStyle w:val="IndexLink"/>
                <w:rtl w:val="true"/>
              </w:rPr>
              <w:t>امكان بقاى نسل</w:t>
            </w:r>
            <w:r>
              <w:rPr>
                <w:rStyle w:val="IndexLink"/>
                <w:rtl w:val="true"/>
              </w:rPr>
              <w:tab/>
            </w:r>
            <w:r>
              <w:rPr>
                <w:rStyle w:val="IndexLink"/>
              </w:rPr>
              <w:t>263</w:t>
            </w:r>
          </w:hyperlink>
        </w:p>
        <w:p>
          <w:pPr>
            <w:pStyle w:val="Contents6"/>
            <w:tabs>
              <w:tab w:val="clear" w:pos="7609"/>
              <w:tab w:val="right" w:pos="9026" w:leader="dot"/>
            </w:tabs>
            <w:rPr/>
          </w:pPr>
          <w:hyperlink w:anchor="__RefHeading___Toc1182969_3224264995">
            <w:r>
              <w:rPr>
                <w:webHidden/>
                <w:rStyle w:val="IndexLink"/>
                <w:rtl w:val="true"/>
              </w:rPr>
              <w:t xml:space="preserve">ب </w:t>
            </w:r>
            <w:r>
              <w:rPr>
                <w:rStyle w:val="IndexLink"/>
                <w:rtl w:val="true"/>
              </w:rPr>
              <w:t xml:space="preserve">- </w:t>
            </w:r>
            <w:r>
              <w:rPr>
                <w:rStyle w:val="IndexLink"/>
                <w:rtl w:val="true"/>
              </w:rPr>
              <w:t>كانون آرامش زندگى</w:t>
            </w:r>
            <w:r>
              <w:rPr>
                <w:rStyle w:val="IndexLink"/>
                <w:rtl w:val="true"/>
              </w:rPr>
              <w:tab/>
            </w:r>
            <w:r>
              <w:rPr>
                <w:rStyle w:val="IndexLink"/>
              </w:rPr>
              <w:t>264</w:t>
            </w:r>
          </w:hyperlink>
        </w:p>
        <w:p>
          <w:pPr>
            <w:pStyle w:val="Contents6"/>
            <w:tabs>
              <w:tab w:val="clear" w:pos="7609"/>
              <w:tab w:val="right" w:pos="9026" w:leader="dot"/>
            </w:tabs>
            <w:rPr/>
          </w:pPr>
          <w:hyperlink w:anchor="__RefHeading___Toc1182971_3224264995">
            <w:r>
              <w:rPr>
                <w:webHidden/>
                <w:rStyle w:val="IndexLink"/>
                <w:rtl w:val="true"/>
              </w:rPr>
              <w:t xml:space="preserve">ج </w:t>
            </w:r>
            <w:r>
              <w:rPr>
                <w:rStyle w:val="IndexLink"/>
                <w:rtl w:val="true"/>
              </w:rPr>
              <w:t xml:space="preserve">- </w:t>
            </w:r>
            <w:r>
              <w:rPr>
                <w:rStyle w:val="IndexLink"/>
                <w:rtl w:val="true"/>
              </w:rPr>
              <w:t>كانون مودّت و رحمت</w:t>
            </w:r>
            <w:r>
              <w:rPr>
                <w:rStyle w:val="IndexLink"/>
                <w:rtl w:val="true"/>
              </w:rPr>
              <w:tab/>
            </w:r>
            <w:r>
              <w:rPr>
                <w:rStyle w:val="IndexLink"/>
              </w:rPr>
              <w:t>266</w:t>
            </w:r>
          </w:hyperlink>
        </w:p>
        <w:p>
          <w:pPr>
            <w:pStyle w:val="Contents5"/>
            <w:tabs>
              <w:tab w:val="clear" w:pos="7892"/>
              <w:tab w:val="right" w:pos="9026" w:leader="dot"/>
            </w:tabs>
            <w:rPr/>
          </w:pPr>
          <w:hyperlink w:anchor="__RefHeading___Toc1182973_3224264995">
            <w:r>
              <w:rPr>
                <w:webHidden/>
                <w:rStyle w:val="IndexLink"/>
              </w:rPr>
              <w:t>۲</w:t>
            </w:r>
            <w:r>
              <w:rPr>
                <w:rStyle w:val="IndexLink"/>
                <w:rtl w:val="true"/>
              </w:rPr>
              <w:t xml:space="preserve"> </w:t>
            </w:r>
            <w:r>
              <w:rPr>
                <w:rStyle w:val="IndexLink"/>
                <w:rtl w:val="true"/>
              </w:rPr>
              <w:t xml:space="preserve">. </w:t>
            </w:r>
            <w:r>
              <w:rPr>
                <w:rStyle w:val="IndexLink"/>
                <w:rtl w:val="true"/>
              </w:rPr>
              <w:t>سازندگى اخلاقى</w:t>
            </w:r>
            <w:r>
              <w:rPr>
                <w:rStyle w:val="IndexLink"/>
                <w:rtl w:val="true"/>
              </w:rPr>
              <w:tab/>
            </w:r>
            <w:r>
              <w:rPr>
                <w:rStyle w:val="IndexLink"/>
              </w:rPr>
              <w:t>267</w:t>
            </w:r>
          </w:hyperlink>
        </w:p>
        <w:p>
          <w:pPr>
            <w:pStyle w:val="Contents5"/>
            <w:tabs>
              <w:tab w:val="clear" w:pos="7892"/>
              <w:tab w:val="right" w:pos="9026" w:leader="dot"/>
            </w:tabs>
            <w:rPr/>
          </w:pPr>
          <w:hyperlink w:anchor="__RefHeading___Toc1182975_3224264995">
            <w:r>
              <w:rPr>
                <w:webHidden/>
                <w:rStyle w:val="IndexLink"/>
              </w:rPr>
              <w:t>۳</w:t>
            </w:r>
            <w:r>
              <w:rPr>
                <w:rStyle w:val="IndexLink"/>
                <w:rtl w:val="true"/>
              </w:rPr>
              <w:t xml:space="preserve"> </w:t>
            </w:r>
            <w:r>
              <w:rPr>
                <w:rStyle w:val="IndexLink"/>
                <w:rtl w:val="true"/>
              </w:rPr>
              <w:t xml:space="preserve">. </w:t>
            </w:r>
            <w:r>
              <w:rPr>
                <w:rStyle w:val="IndexLink"/>
                <w:rtl w:val="true"/>
              </w:rPr>
              <w:t>سازندگى اجتماعى</w:t>
            </w:r>
            <w:r>
              <w:rPr>
                <w:rStyle w:val="IndexLink"/>
                <w:rtl w:val="true"/>
              </w:rPr>
              <w:tab/>
            </w:r>
            <w:r>
              <w:rPr>
                <w:rStyle w:val="IndexLink"/>
              </w:rPr>
              <w:t>269</w:t>
            </w:r>
          </w:hyperlink>
        </w:p>
        <w:p>
          <w:pPr>
            <w:pStyle w:val="Contents5"/>
            <w:tabs>
              <w:tab w:val="clear" w:pos="7892"/>
              <w:tab w:val="right" w:pos="9026" w:leader="dot"/>
            </w:tabs>
            <w:rPr/>
          </w:pPr>
          <w:hyperlink w:anchor="__RefHeading___Toc1182977_3224264995">
            <w:r>
              <w:rPr>
                <w:webHidden/>
                <w:rStyle w:val="IndexLink"/>
              </w:rPr>
              <w:t>۴</w:t>
            </w:r>
            <w:r>
              <w:rPr>
                <w:rStyle w:val="IndexLink"/>
                <w:rtl w:val="true"/>
              </w:rPr>
              <w:t xml:space="preserve"> </w:t>
            </w:r>
            <w:r>
              <w:rPr>
                <w:rStyle w:val="IndexLink"/>
                <w:rtl w:val="true"/>
              </w:rPr>
              <w:t xml:space="preserve">. </w:t>
            </w:r>
            <w:r>
              <w:rPr>
                <w:rStyle w:val="IndexLink"/>
                <w:rtl w:val="true"/>
              </w:rPr>
              <w:t>گسترش آرمان توحيد</w:t>
            </w:r>
            <w:r>
              <w:rPr>
                <w:rStyle w:val="IndexLink"/>
                <w:rtl w:val="true"/>
              </w:rPr>
              <w:tab/>
            </w:r>
            <w:r>
              <w:rPr>
                <w:rStyle w:val="IndexLink"/>
              </w:rPr>
              <w:t>270</w:t>
            </w:r>
          </w:hyperlink>
        </w:p>
        <w:p>
          <w:pPr>
            <w:pStyle w:val="Contents4"/>
            <w:tabs>
              <w:tab w:val="clear" w:pos="8176"/>
              <w:tab w:val="right" w:pos="9026" w:leader="dot"/>
            </w:tabs>
            <w:rPr/>
          </w:pPr>
          <w:hyperlink w:anchor="__RefHeading___Toc1182979_3224264995">
            <w:r>
              <w:rPr>
                <w:webHidden/>
                <w:rStyle w:val="IndexLink"/>
                <w:rtl w:val="true"/>
              </w:rPr>
              <w:t>اساسى ترين هدف در تشكيل خانواده</w:t>
            </w:r>
            <w:r>
              <w:rPr>
                <w:rStyle w:val="IndexLink"/>
                <w:rtl w:val="true"/>
              </w:rPr>
              <w:tab/>
            </w:r>
            <w:r>
              <w:rPr>
                <w:rStyle w:val="IndexLink"/>
              </w:rPr>
              <w:t>271</w:t>
            </w:r>
          </w:hyperlink>
        </w:p>
        <w:p>
          <w:pPr>
            <w:pStyle w:val="Contents4"/>
            <w:tabs>
              <w:tab w:val="clear" w:pos="8176"/>
              <w:tab w:val="right" w:pos="9026" w:leader="dot"/>
            </w:tabs>
            <w:rPr/>
          </w:pPr>
          <w:hyperlink w:anchor="__RefHeading___Toc1182981_3224264995">
            <w:r>
              <w:rPr>
                <w:webHidden/>
                <w:rStyle w:val="IndexLink"/>
                <w:rtl w:val="true"/>
              </w:rPr>
              <w:t xml:space="preserve">فصل يكم </w:t>
            </w:r>
            <w:r>
              <w:rPr>
                <w:rStyle w:val="IndexLink"/>
                <w:rtl w:val="true"/>
              </w:rPr>
              <w:t xml:space="preserve">: </w:t>
            </w:r>
            <w:r>
              <w:rPr>
                <w:rStyle w:val="IndexLink"/>
                <w:rtl w:val="true"/>
              </w:rPr>
              <w:t>تشكيل خانواده</w:t>
            </w:r>
            <w:r>
              <w:rPr>
                <w:rStyle w:val="IndexLink"/>
                <w:rtl w:val="true"/>
              </w:rPr>
              <w:tab/>
            </w:r>
            <w:r>
              <w:rPr>
                <w:rStyle w:val="IndexLink"/>
              </w:rPr>
              <w:t>274</w:t>
            </w:r>
          </w:hyperlink>
        </w:p>
        <w:p>
          <w:pPr>
            <w:pStyle w:val="Contents5"/>
            <w:tabs>
              <w:tab w:val="clear" w:pos="7892"/>
              <w:tab w:val="right" w:pos="9026" w:leader="dot"/>
            </w:tabs>
            <w:rPr/>
          </w:pPr>
          <w:hyperlink w:anchor="__RefHeading___Toc118298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تشكيل خانواده</w:t>
            </w:r>
            <w:r>
              <w:rPr>
                <w:rStyle w:val="IndexLink"/>
                <w:rtl w:val="true"/>
              </w:rPr>
              <w:tab/>
            </w:r>
            <w:r>
              <w:rPr>
                <w:rStyle w:val="IndexLink"/>
              </w:rPr>
              <w:t>274</w:t>
            </w:r>
          </w:hyperlink>
        </w:p>
        <w:p>
          <w:pPr>
            <w:pStyle w:val="Contents6"/>
            <w:tabs>
              <w:tab w:val="clear" w:pos="7609"/>
              <w:tab w:val="right" w:pos="9026" w:leader="dot"/>
            </w:tabs>
            <w:rPr/>
          </w:pPr>
          <w:hyperlink w:anchor="__RefHeading___Toc1182985_3224264995">
            <w:r>
              <w:rPr>
                <w:webHidden/>
                <w:rStyle w:val="IndexLink"/>
                <w:rtl w:val="true"/>
              </w:rPr>
              <w:t xml:space="preserve">الف </w:t>
            </w:r>
            <w:r>
              <w:rPr>
                <w:rStyle w:val="IndexLink"/>
                <w:rtl w:val="true"/>
              </w:rPr>
              <w:t xml:space="preserve">- </w:t>
            </w:r>
            <w:r>
              <w:rPr>
                <w:rStyle w:val="IndexLink"/>
                <w:rtl w:val="true"/>
              </w:rPr>
              <w:t>اهمّيت تشكيل خانواده</w:t>
            </w:r>
            <w:r>
              <w:rPr>
                <w:rStyle w:val="IndexLink"/>
                <w:rtl w:val="true"/>
              </w:rPr>
              <w:tab/>
            </w:r>
            <w:r>
              <w:rPr>
                <w:rStyle w:val="IndexLink"/>
              </w:rPr>
              <w:t>274</w:t>
            </w:r>
          </w:hyperlink>
        </w:p>
        <w:p>
          <w:pPr>
            <w:pStyle w:val="Contents6"/>
            <w:tabs>
              <w:tab w:val="clear" w:pos="7609"/>
              <w:tab w:val="right" w:pos="9026" w:leader="dot"/>
            </w:tabs>
            <w:rPr/>
          </w:pPr>
          <w:hyperlink w:anchor="__RefHeading___Toc1182987_3224264995">
            <w:r>
              <w:rPr>
                <w:webHidden/>
                <w:rStyle w:val="IndexLink"/>
                <w:rtl w:val="true"/>
              </w:rPr>
              <w:t xml:space="preserve">ب </w:t>
            </w:r>
            <w:r>
              <w:rPr>
                <w:rStyle w:val="IndexLink"/>
                <w:rtl w:val="true"/>
              </w:rPr>
              <w:t xml:space="preserve">- </w:t>
            </w:r>
            <w:r>
              <w:rPr>
                <w:rStyle w:val="IndexLink"/>
                <w:rtl w:val="true"/>
              </w:rPr>
              <w:t>بركت هاى ازدواج</w:t>
            </w:r>
            <w:r>
              <w:rPr>
                <w:rStyle w:val="IndexLink"/>
                <w:rtl w:val="true"/>
              </w:rPr>
              <w:tab/>
            </w:r>
            <w:r>
              <w:rPr>
                <w:rStyle w:val="IndexLink"/>
              </w:rPr>
              <w:t>276</w:t>
            </w:r>
          </w:hyperlink>
        </w:p>
        <w:p>
          <w:pPr>
            <w:pStyle w:val="Contents6"/>
            <w:tabs>
              <w:tab w:val="clear" w:pos="7609"/>
              <w:tab w:val="right" w:pos="9026" w:leader="dot"/>
            </w:tabs>
            <w:rPr/>
          </w:pPr>
          <w:hyperlink w:anchor="__RefHeading___Toc1182989_3224264995">
            <w:r>
              <w:rPr>
                <w:webHidden/>
                <w:rStyle w:val="IndexLink"/>
                <w:rtl w:val="true"/>
              </w:rPr>
              <w:t xml:space="preserve">ج </w:t>
            </w:r>
            <w:r>
              <w:rPr>
                <w:rStyle w:val="IndexLink"/>
                <w:rtl w:val="true"/>
              </w:rPr>
              <w:t xml:space="preserve">- </w:t>
            </w:r>
            <w:r>
              <w:rPr>
                <w:rStyle w:val="IndexLink"/>
                <w:rtl w:val="true"/>
              </w:rPr>
              <w:t>همسر دادن فرزندان</w:t>
            </w:r>
            <w:r>
              <w:rPr>
                <w:rStyle w:val="IndexLink"/>
                <w:rtl w:val="true"/>
              </w:rPr>
              <w:tab/>
            </w:r>
            <w:r>
              <w:rPr>
                <w:rStyle w:val="IndexLink"/>
              </w:rPr>
              <w:t>280</w:t>
            </w:r>
          </w:hyperlink>
        </w:p>
        <w:p>
          <w:pPr>
            <w:pStyle w:val="Contents6"/>
            <w:tabs>
              <w:tab w:val="clear" w:pos="7609"/>
              <w:tab w:val="right" w:pos="9026" w:leader="dot"/>
            </w:tabs>
            <w:rPr/>
          </w:pPr>
          <w:hyperlink w:anchor="__RefHeading___Toc1182991_3224264995">
            <w:r>
              <w:rPr>
                <w:webHidden/>
                <w:rStyle w:val="IndexLink"/>
                <w:rtl w:val="true"/>
              </w:rPr>
              <w:t xml:space="preserve">د </w:t>
            </w:r>
            <w:r>
              <w:rPr>
                <w:rStyle w:val="IndexLink"/>
                <w:rtl w:val="true"/>
              </w:rPr>
              <w:t xml:space="preserve">- </w:t>
            </w:r>
            <w:r>
              <w:rPr>
                <w:rStyle w:val="IndexLink"/>
                <w:rtl w:val="true"/>
              </w:rPr>
              <w:t>همسر دادن زنان بى شوهر</w:t>
            </w:r>
            <w:r>
              <w:rPr>
                <w:rStyle w:val="IndexLink"/>
                <w:rtl w:val="true"/>
              </w:rPr>
              <w:tab/>
            </w:r>
            <w:r>
              <w:rPr>
                <w:rStyle w:val="IndexLink"/>
              </w:rPr>
              <w:t>282</w:t>
            </w:r>
          </w:hyperlink>
        </w:p>
        <w:p>
          <w:pPr>
            <w:pStyle w:val="Contents6"/>
            <w:tabs>
              <w:tab w:val="clear" w:pos="7609"/>
              <w:tab w:val="right" w:pos="9026" w:leader="dot"/>
            </w:tabs>
            <w:rPr/>
          </w:pPr>
          <w:hyperlink w:anchor="__RefHeading___Toc1182993_3224264995">
            <w:r>
              <w:rPr>
                <w:webHidden/>
                <w:rStyle w:val="IndexLink"/>
                <w:rtl w:val="true"/>
              </w:rPr>
              <w:t xml:space="preserve">ه </w:t>
            </w:r>
            <w:r>
              <w:rPr>
                <w:rStyle w:val="IndexLink"/>
                <w:rtl w:val="true"/>
              </w:rPr>
              <w:t xml:space="preserve">- </w:t>
            </w:r>
            <w:r>
              <w:rPr>
                <w:rStyle w:val="IndexLink"/>
                <w:rtl w:val="true"/>
              </w:rPr>
              <w:t>نهى از مجرّد زيستن</w:t>
            </w:r>
            <w:r>
              <w:rPr>
                <w:rStyle w:val="IndexLink"/>
                <w:rtl w:val="true"/>
              </w:rPr>
              <w:tab/>
            </w:r>
            <w:r>
              <w:rPr>
                <w:rStyle w:val="IndexLink"/>
              </w:rPr>
              <w:t>286</w:t>
            </w:r>
          </w:hyperlink>
        </w:p>
        <w:p>
          <w:pPr>
            <w:pStyle w:val="Contents5"/>
            <w:tabs>
              <w:tab w:val="clear" w:pos="7892"/>
              <w:tab w:val="right" w:pos="9026" w:leader="dot"/>
            </w:tabs>
            <w:rPr/>
          </w:pPr>
          <w:hyperlink w:anchor="__RefHeading___Toc118299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حكمت تشكيل خانواده</w:t>
            </w:r>
            <w:r>
              <w:rPr>
                <w:rStyle w:val="IndexLink"/>
                <w:rtl w:val="true"/>
              </w:rPr>
              <w:tab/>
            </w:r>
            <w:r>
              <w:rPr>
                <w:rStyle w:val="IndexLink"/>
              </w:rPr>
              <w:t>290</w:t>
            </w:r>
          </w:hyperlink>
        </w:p>
        <w:p>
          <w:pPr>
            <w:pStyle w:val="Contents6"/>
            <w:tabs>
              <w:tab w:val="clear" w:pos="7609"/>
              <w:tab w:val="right" w:pos="9026" w:leader="dot"/>
            </w:tabs>
            <w:rPr/>
          </w:pPr>
          <w:hyperlink w:anchor="__RefHeading___Toc1182997_3224264995">
            <w:r>
              <w:rPr>
                <w:webHidden/>
                <w:rStyle w:val="IndexLink"/>
                <w:rtl w:val="true"/>
              </w:rPr>
              <w:t xml:space="preserve">الف </w:t>
            </w:r>
            <w:r>
              <w:rPr>
                <w:rStyle w:val="IndexLink"/>
                <w:rtl w:val="true"/>
              </w:rPr>
              <w:t xml:space="preserve">- </w:t>
            </w:r>
            <w:r>
              <w:rPr>
                <w:rStyle w:val="IndexLink"/>
                <w:rtl w:val="true"/>
              </w:rPr>
              <w:t>آرامش روانى</w:t>
            </w:r>
            <w:r>
              <w:rPr>
                <w:rStyle w:val="IndexLink"/>
                <w:rtl w:val="true"/>
              </w:rPr>
              <w:tab/>
            </w:r>
            <w:r>
              <w:rPr>
                <w:rStyle w:val="IndexLink"/>
              </w:rPr>
              <w:t>290</w:t>
            </w:r>
          </w:hyperlink>
        </w:p>
        <w:p>
          <w:pPr>
            <w:pStyle w:val="Contents6"/>
            <w:tabs>
              <w:tab w:val="clear" w:pos="7609"/>
              <w:tab w:val="right" w:pos="9026" w:leader="dot"/>
            </w:tabs>
            <w:rPr/>
          </w:pPr>
          <w:hyperlink w:anchor="__RefHeading___Toc1182999_3224264995">
            <w:r>
              <w:rPr>
                <w:webHidden/>
                <w:rStyle w:val="IndexLink"/>
                <w:rtl w:val="true"/>
              </w:rPr>
              <w:t xml:space="preserve">ب </w:t>
            </w:r>
            <w:r>
              <w:rPr>
                <w:rStyle w:val="IndexLink"/>
                <w:rtl w:val="true"/>
              </w:rPr>
              <w:t xml:space="preserve">- </w:t>
            </w:r>
            <w:r>
              <w:rPr>
                <w:rStyle w:val="IndexLink"/>
                <w:rtl w:val="true"/>
              </w:rPr>
              <w:t>اُلفت دل ها</w:t>
            </w:r>
            <w:r>
              <w:rPr>
                <w:rStyle w:val="IndexLink"/>
                <w:rtl w:val="true"/>
              </w:rPr>
              <w:tab/>
            </w:r>
            <w:r>
              <w:rPr>
                <w:rStyle w:val="IndexLink"/>
              </w:rPr>
              <w:t>296</w:t>
            </w:r>
          </w:hyperlink>
        </w:p>
        <w:p>
          <w:pPr>
            <w:pStyle w:val="Contents6"/>
            <w:tabs>
              <w:tab w:val="clear" w:pos="7609"/>
              <w:tab w:val="right" w:pos="9026" w:leader="dot"/>
            </w:tabs>
            <w:rPr/>
          </w:pPr>
          <w:hyperlink w:anchor="__RefHeading___Toc1183001_3224264995">
            <w:r>
              <w:rPr>
                <w:webHidden/>
                <w:rStyle w:val="IndexLink"/>
                <w:rtl w:val="true"/>
              </w:rPr>
              <w:t xml:space="preserve">ج </w:t>
            </w:r>
            <w:r>
              <w:rPr>
                <w:rStyle w:val="IndexLink"/>
                <w:rtl w:val="true"/>
              </w:rPr>
              <w:t xml:space="preserve">- </w:t>
            </w:r>
            <w:r>
              <w:rPr>
                <w:rStyle w:val="IndexLink"/>
                <w:rtl w:val="true"/>
              </w:rPr>
              <w:t>جلوگيرى از فساد اخلاقى و اجتماعى</w:t>
            </w:r>
            <w:r>
              <w:rPr>
                <w:rStyle w:val="IndexLink"/>
                <w:rtl w:val="true"/>
              </w:rPr>
              <w:tab/>
            </w:r>
            <w:r>
              <w:rPr>
                <w:rStyle w:val="IndexLink"/>
              </w:rPr>
              <w:t>298</w:t>
            </w:r>
          </w:hyperlink>
        </w:p>
        <w:p>
          <w:pPr>
            <w:pStyle w:val="Contents6"/>
            <w:tabs>
              <w:tab w:val="clear" w:pos="7609"/>
              <w:tab w:val="right" w:pos="9026" w:leader="dot"/>
            </w:tabs>
            <w:rPr/>
          </w:pPr>
          <w:hyperlink w:anchor="__RefHeading___Toc1183003_3224264995">
            <w:r>
              <w:rPr>
                <w:webHidden/>
                <w:rStyle w:val="IndexLink"/>
                <w:rtl w:val="true"/>
              </w:rPr>
              <w:t xml:space="preserve">د </w:t>
            </w:r>
            <w:r>
              <w:rPr>
                <w:rStyle w:val="IndexLink"/>
                <w:rtl w:val="true"/>
              </w:rPr>
              <w:t xml:space="preserve">- </w:t>
            </w:r>
            <w:r>
              <w:rPr>
                <w:rStyle w:val="IndexLink"/>
                <w:rtl w:val="true"/>
              </w:rPr>
              <w:t>انتشار آرمان توحيد</w:t>
            </w:r>
            <w:r>
              <w:rPr>
                <w:rStyle w:val="IndexLink"/>
                <w:rtl w:val="true"/>
              </w:rPr>
              <w:tab/>
            </w:r>
            <w:r>
              <w:rPr>
                <w:rStyle w:val="IndexLink"/>
              </w:rPr>
              <w:t>300</w:t>
            </w:r>
          </w:hyperlink>
        </w:p>
        <w:p>
          <w:pPr>
            <w:pStyle w:val="Contents5"/>
            <w:tabs>
              <w:tab w:val="clear" w:pos="7892"/>
              <w:tab w:val="right" w:pos="9026" w:leader="dot"/>
            </w:tabs>
            <w:rPr/>
          </w:pPr>
          <w:hyperlink w:anchor="__RefHeading___Toc118300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موانع تشكيل خانواده</w:t>
            </w:r>
            <w:r>
              <w:rPr>
                <w:rStyle w:val="IndexLink"/>
                <w:rtl w:val="true"/>
              </w:rPr>
              <w:tab/>
            </w:r>
            <w:r>
              <w:rPr>
                <w:rStyle w:val="IndexLink"/>
              </w:rPr>
              <w:t>304</w:t>
            </w:r>
          </w:hyperlink>
        </w:p>
        <w:p>
          <w:pPr>
            <w:pStyle w:val="Contents6"/>
            <w:tabs>
              <w:tab w:val="clear" w:pos="7609"/>
              <w:tab w:val="right" w:pos="9026" w:leader="dot"/>
            </w:tabs>
            <w:rPr/>
          </w:pPr>
          <w:hyperlink w:anchor="__RefHeading___Toc1183007_3224264995">
            <w:r>
              <w:rPr>
                <w:webHidden/>
                <w:rStyle w:val="IndexLink"/>
                <w:rtl w:val="true"/>
              </w:rPr>
              <w:t xml:space="preserve">الف </w:t>
            </w:r>
            <w:r>
              <w:rPr>
                <w:rStyle w:val="IndexLink"/>
                <w:rtl w:val="true"/>
              </w:rPr>
              <w:t xml:space="preserve">- </w:t>
            </w:r>
            <w:r>
              <w:rPr>
                <w:rStyle w:val="IndexLink"/>
                <w:rtl w:val="true"/>
              </w:rPr>
              <w:t>ترس از فقير شدن</w:t>
            </w:r>
            <w:r>
              <w:rPr>
                <w:rStyle w:val="IndexLink"/>
                <w:rtl w:val="true"/>
              </w:rPr>
              <w:tab/>
            </w:r>
            <w:r>
              <w:rPr>
                <w:rStyle w:val="IndexLink"/>
              </w:rPr>
              <w:t>304</w:t>
            </w:r>
          </w:hyperlink>
        </w:p>
        <w:p>
          <w:pPr>
            <w:pStyle w:val="Contents6"/>
            <w:tabs>
              <w:tab w:val="clear" w:pos="7609"/>
              <w:tab w:val="right" w:pos="9026" w:leader="dot"/>
            </w:tabs>
            <w:rPr/>
          </w:pPr>
          <w:hyperlink w:anchor="__RefHeading___Toc1183009_3224264995">
            <w:r>
              <w:rPr>
                <w:webHidden/>
                <w:rStyle w:val="IndexLink"/>
                <w:rtl w:val="true"/>
              </w:rPr>
              <w:t xml:space="preserve">ب </w:t>
            </w:r>
            <w:r>
              <w:rPr>
                <w:rStyle w:val="IndexLink"/>
                <w:rtl w:val="true"/>
              </w:rPr>
              <w:t xml:space="preserve">- </w:t>
            </w:r>
            <w:r>
              <w:rPr>
                <w:rStyle w:val="IndexLink"/>
                <w:rtl w:val="true"/>
              </w:rPr>
              <w:t>اهمّيت دادن به ثروت</w:t>
            </w:r>
            <w:r>
              <w:rPr>
                <w:rStyle w:val="IndexLink"/>
                <w:rtl w:val="true"/>
              </w:rPr>
              <w:tab/>
            </w:r>
            <w:r>
              <w:rPr>
                <w:rStyle w:val="IndexLink"/>
              </w:rPr>
              <w:t>310</w:t>
            </w:r>
          </w:hyperlink>
        </w:p>
        <w:p>
          <w:pPr>
            <w:pStyle w:val="Contents6"/>
            <w:tabs>
              <w:tab w:val="clear" w:pos="7609"/>
              <w:tab w:val="right" w:pos="9026" w:leader="dot"/>
            </w:tabs>
            <w:rPr/>
          </w:pPr>
          <w:hyperlink w:anchor="__RefHeading___Toc1183011_3224264995">
            <w:r>
              <w:rPr>
                <w:webHidden/>
                <w:rStyle w:val="IndexLink"/>
                <w:rtl w:val="true"/>
              </w:rPr>
              <w:t xml:space="preserve">ج </w:t>
            </w:r>
            <w:r>
              <w:rPr>
                <w:rStyle w:val="IndexLink"/>
                <w:rtl w:val="true"/>
              </w:rPr>
              <w:t xml:space="preserve">- </w:t>
            </w:r>
            <w:r>
              <w:rPr>
                <w:rStyle w:val="IndexLink"/>
                <w:rtl w:val="true"/>
              </w:rPr>
              <w:t>اهمّيت دادن به بزرگ زادگى</w:t>
            </w:r>
            <w:r>
              <w:rPr>
                <w:rStyle w:val="IndexLink"/>
                <w:rtl w:val="true"/>
              </w:rPr>
              <w:tab/>
            </w:r>
            <w:r>
              <w:rPr>
                <w:rStyle w:val="IndexLink"/>
              </w:rPr>
              <w:t>310</w:t>
            </w:r>
          </w:hyperlink>
        </w:p>
        <w:p>
          <w:pPr>
            <w:pStyle w:val="Contents6"/>
            <w:tabs>
              <w:tab w:val="clear" w:pos="7609"/>
              <w:tab w:val="right" w:pos="9026" w:leader="dot"/>
            </w:tabs>
            <w:rPr/>
          </w:pPr>
          <w:hyperlink w:anchor="__RefHeading___Toc1183013_3224264995">
            <w:r>
              <w:rPr>
                <w:webHidden/>
                <w:rStyle w:val="IndexLink"/>
                <w:rtl w:val="true"/>
              </w:rPr>
              <w:t xml:space="preserve">د </w:t>
            </w:r>
            <w:r>
              <w:rPr>
                <w:rStyle w:val="IndexLink"/>
                <w:rtl w:val="true"/>
              </w:rPr>
              <w:t xml:space="preserve">- </w:t>
            </w:r>
            <w:r>
              <w:rPr>
                <w:rStyle w:val="IndexLink"/>
                <w:rtl w:val="true"/>
              </w:rPr>
              <w:t>ناآگاهى از دين</w:t>
            </w:r>
            <w:r>
              <w:rPr>
                <w:rStyle w:val="IndexLink"/>
                <w:rtl w:val="true"/>
              </w:rPr>
              <w:tab/>
            </w:r>
            <w:r>
              <w:rPr>
                <w:rStyle w:val="IndexLink"/>
              </w:rPr>
              <w:t>316</w:t>
            </w:r>
          </w:hyperlink>
        </w:p>
        <w:p>
          <w:pPr>
            <w:pStyle w:val="Contents6"/>
            <w:tabs>
              <w:tab w:val="clear" w:pos="7609"/>
              <w:tab w:val="right" w:pos="9026" w:leader="dot"/>
            </w:tabs>
            <w:rPr/>
          </w:pPr>
          <w:hyperlink w:anchor="__RefHeading___Toc1183015_3224264995">
            <w:r>
              <w:rPr>
                <w:webHidden/>
                <w:rStyle w:val="IndexLink"/>
                <w:rtl w:val="true"/>
              </w:rPr>
              <w:t xml:space="preserve">ه </w:t>
            </w:r>
            <w:r>
              <w:rPr>
                <w:rStyle w:val="IndexLink"/>
                <w:rtl w:val="true"/>
              </w:rPr>
              <w:t xml:space="preserve">- </w:t>
            </w:r>
            <w:r>
              <w:rPr>
                <w:rStyle w:val="IndexLink"/>
                <w:rtl w:val="true"/>
              </w:rPr>
              <w:t>گريز از مسئوليت</w:t>
            </w:r>
            <w:r>
              <w:rPr>
                <w:rStyle w:val="IndexLink"/>
                <w:rtl w:val="true"/>
              </w:rPr>
              <w:tab/>
            </w:r>
            <w:r>
              <w:rPr>
                <w:rStyle w:val="IndexLink"/>
              </w:rPr>
              <w:t>316</w:t>
            </w:r>
          </w:hyperlink>
        </w:p>
        <w:p>
          <w:pPr>
            <w:pStyle w:val="Contents5"/>
            <w:tabs>
              <w:tab w:val="clear" w:pos="7892"/>
              <w:tab w:val="right" w:pos="9026" w:leader="dot"/>
            </w:tabs>
            <w:rPr/>
          </w:pPr>
          <w:hyperlink w:anchor="__RefHeading___Toc118301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آداب ازدواج و تشكيل خانواده</w:t>
            </w:r>
            <w:r>
              <w:rPr>
                <w:rStyle w:val="IndexLink"/>
                <w:rtl w:val="true"/>
              </w:rPr>
              <w:tab/>
            </w:r>
            <w:r>
              <w:rPr>
                <w:rStyle w:val="IndexLink"/>
              </w:rPr>
              <w:t>320</w:t>
            </w:r>
          </w:hyperlink>
        </w:p>
        <w:p>
          <w:pPr>
            <w:pStyle w:val="Contents6"/>
            <w:tabs>
              <w:tab w:val="clear" w:pos="7609"/>
              <w:tab w:val="right" w:pos="9026" w:leader="dot"/>
            </w:tabs>
            <w:rPr/>
          </w:pPr>
          <w:hyperlink w:anchor="__RefHeading___Toc118301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پيش از هر چيز</w:t>
            </w:r>
            <w:r>
              <w:rPr>
                <w:rStyle w:val="IndexLink"/>
                <w:rtl w:val="true"/>
              </w:rPr>
              <w:tab/>
            </w:r>
            <w:r>
              <w:rPr>
                <w:rStyle w:val="IndexLink"/>
              </w:rPr>
              <w:t>320</w:t>
            </w:r>
          </w:hyperlink>
        </w:p>
        <w:p>
          <w:pPr>
            <w:pStyle w:val="Contents6"/>
            <w:tabs>
              <w:tab w:val="clear" w:pos="7609"/>
              <w:tab w:val="right" w:pos="9026" w:leader="dot"/>
            </w:tabs>
            <w:rPr/>
          </w:pPr>
          <w:hyperlink w:anchor="__RefHeading___Toc1183021_3224264995">
            <w:r>
              <w:rPr>
                <w:webHidden/>
                <w:rStyle w:val="IndexLink"/>
                <w:rtl w:val="true"/>
              </w:rPr>
              <w:t xml:space="preserve">الف </w:t>
            </w:r>
            <w:r>
              <w:rPr>
                <w:rStyle w:val="IndexLink"/>
                <w:rtl w:val="true"/>
              </w:rPr>
              <w:t xml:space="preserve">- </w:t>
            </w:r>
            <w:r>
              <w:rPr>
                <w:rStyle w:val="IndexLink"/>
                <w:rtl w:val="true"/>
              </w:rPr>
              <w:t>انگيزه درست</w:t>
            </w:r>
            <w:r>
              <w:rPr>
                <w:rStyle w:val="IndexLink"/>
                <w:rtl w:val="true"/>
              </w:rPr>
              <w:tab/>
            </w:r>
            <w:r>
              <w:rPr>
                <w:rStyle w:val="IndexLink"/>
              </w:rPr>
              <w:t>320</w:t>
            </w:r>
          </w:hyperlink>
        </w:p>
        <w:p>
          <w:pPr>
            <w:pStyle w:val="Contents6"/>
            <w:tabs>
              <w:tab w:val="clear" w:pos="7609"/>
              <w:tab w:val="right" w:pos="9026" w:leader="dot"/>
            </w:tabs>
            <w:rPr/>
          </w:pPr>
          <w:hyperlink w:anchor="__RefHeading___Toc1183023_3224264995">
            <w:r>
              <w:rPr>
                <w:webHidden/>
                <w:rStyle w:val="IndexLink"/>
                <w:rtl w:val="true"/>
              </w:rPr>
              <w:t xml:space="preserve">ب </w:t>
            </w:r>
            <w:r>
              <w:rPr>
                <w:rStyle w:val="IndexLink"/>
                <w:rtl w:val="true"/>
              </w:rPr>
              <w:t xml:space="preserve">- </w:t>
            </w:r>
            <w:r>
              <w:rPr>
                <w:rStyle w:val="IndexLink"/>
                <w:rtl w:val="true"/>
              </w:rPr>
              <w:t>دعا كردن</w:t>
            </w:r>
            <w:r>
              <w:rPr>
                <w:rStyle w:val="IndexLink"/>
                <w:rtl w:val="true"/>
              </w:rPr>
              <w:tab/>
            </w:r>
            <w:r>
              <w:rPr>
                <w:rStyle w:val="IndexLink"/>
              </w:rPr>
              <w:t>324</w:t>
            </w:r>
          </w:hyperlink>
        </w:p>
        <w:p>
          <w:pPr>
            <w:pStyle w:val="Contents6"/>
            <w:tabs>
              <w:tab w:val="clear" w:pos="7609"/>
              <w:tab w:val="right" w:pos="9026" w:leader="dot"/>
            </w:tabs>
            <w:rPr/>
          </w:pPr>
          <w:hyperlink w:anchor="__RefHeading___Toc118302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ره نمودهايى براى انتخاب بهتر</w:t>
            </w:r>
            <w:r>
              <w:rPr>
                <w:rStyle w:val="IndexLink"/>
                <w:rtl w:val="true"/>
              </w:rPr>
              <w:tab/>
            </w:r>
            <w:r>
              <w:rPr>
                <w:rStyle w:val="IndexLink"/>
              </w:rPr>
              <w:t>326</w:t>
            </w:r>
          </w:hyperlink>
        </w:p>
        <w:p>
          <w:pPr>
            <w:pStyle w:val="Contents6"/>
            <w:tabs>
              <w:tab w:val="clear" w:pos="7609"/>
              <w:tab w:val="right" w:pos="9026" w:leader="dot"/>
            </w:tabs>
            <w:rPr/>
          </w:pPr>
          <w:hyperlink w:anchor="__RefHeading___Toc1183027_3224264995">
            <w:r>
              <w:rPr>
                <w:webHidden/>
                <w:rStyle w:val="IndexLink"/>
                <w:rtl w:val="true"/>
              </w:rPr>
              <w:t xml:space="preserve">الف </w:t>
            </w:r>
            <w:r>
              <w:rPr>
                <w:rStyle w:val="IndexLink"/>
                <w:rtl w:val="true"/>
              </w:rPr>
              <w:t xml:space="preserve">- </w:t>
            </w:r>
            <w:r>
              <w:rPr>
                <w:rStyle w:val="IndexLink"/>
                <w:rtl w:val="true"/>
              </w:rPr>
              <w:t>شايستگى خانوادگى</w:t>
            </w:r>
            <w:r>
              <w:rPr>
                <w:rStyle w:val="IndexLink"/>
                <w:rtl w:val="true"/>
              </w:rPr>
              <w:tab/>
            </w:r>
            <w:r>
              <w:rPr>
                <w:rStyle w:val="IndexLink"/>
              </w:rPr>
              <w:t>326</w:t>
            </w:r>
          </w:hyperlink>
        </w:p>
        <w:p>
          <w:pPr>
            <w:pStyle w:val="Contents6"/>
            <w:tabs>
              <w:tab w:val="clear" w:pos="7609"/>
              <w:tab w:val="right" w:pos="9026" w:leader="dot"/>
            </w:tabs>
            <w:rPr/>
          </w:pPr>
          <w:hyperlink w:anchor="__RefHeading___Toc1183029_3224264995">
            <w:r>
              <w:rPr>
                <w:webHidden/>
                <w:rStyle w:val="IndexLink"/>
                <w:rtl w:val="true"/>
              </w:rPr>
              <w:t xml:space="preserve">ب </w:t>
            </w:r>
            <w:r>
              <w:rPr>
                <w:rStyle w:val="IndexLink"/>
                <w:rtl w:val="true"/>
              </w:rPr>
              <w:t xml:space="preserve">- </w:t>
            </w:r>
            <w:r>
              <w:rPr>
                <w:rStyle w:val="IndexLink"/>
                <w:rtl w:val="true"/>
              </w:rPr>
              <w:t>نگريستن</w:t>
            </w:r>
            <w:r>
              <w:rPr>
                <w:rStyle w:val="IndexLink"/>
                <w:rtl w:val="true"/>
              </w:rPr>
              <w:tab/>
            </w:r>
            <w:r>
              <w:rPr>
                <w:rStyle w:val="IndexLink"/>
              </w:rPr>
              <w:t>328</w:t>
            </w:r>
          </w:hyperlink>
        </w:p>
        <w:p>
          <w:pPr>
            <w:pStyle w:val="Contents6"/>
            <w:tabs>
              <w:tab w:val="clear" w:pos="7609"/>
              <w:tab w:val="right" w:pos="9026" w:leader="dot"/>
            </w:tabs>
            <w:rPr/>
          </w:pPr>
          <w:hyperlink w:anchor="__RefHeading___Toc1183031_3224264995">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183033_3224264995">
            <w:r>
              <w:rPr>
                <w:webHidden/>
                <w:rStyle w:val="IndexLink"/>
                <w:rtl w:val="true"/>
              </w:rPr>
              <w:t>نكته</w:t>
            </w:r>
            <w:r>
              <w:rPr>
                <w:rStyle w:val="IndexLink"/>
                <w:rtl w:val="true"/>
              </w:rPr>
              <w:tab/>
            </w:r>
            <w:r>
              <w:rPr>
                <w:rStyle w:val="IndexLink"/>
              </w:rPr>
              <w:t>330</w:t>
            </w:r>
          </w:hyperlink>
        </w:p>
        <w:p>
          <w:pPr>
            <w:pStyle w:val="Contents6"/>
            <w:tabs>
              <w:tab w:val="clear" w:pos="7609"/>
              <w:tab w:val="right" w:pos="9026" w:leader="dot"/>
            </w:tabs>
            <w:rPr/>
          </w:pPr>
          <w:hyperlink w:anchor="__RefHeading___Toc1183035_3224264995">
            <w:r>
              <w:rPr>
                <w:webHidden/>
                <w:rStyle w:val="IndexLink"/>
                <w:rtl w:val="true"/>
              </w:rPr>
              <w:t xml:space="preserve">ج </w:t>
            </w:r>
            <w:r>
              <w:rPr>
                <w:rStyle w:val="IndexLink"/>
                <w:rtl w:val="true"/>
              </w:rPr>
              <w:t xml:space="preserve">- </w:t>
            </w:r>
            <w:r>
              <w:rPr>
                <w:rStyle w:val="IndexLink"/>
                <w:rtl w:val="true"/>
              </w:rPr>
              <w:t>انتخاب همسر شايسته</w:t>
            </w:r>
            <w:r>
              <w:rPr>
                <w:rStyle w:val="IndexLink"/>
                <w:rtl w:val="true"/>
              </w:rPr>
              <w:tab/>
            </w:r>
            <w:r>
              <w:rPr>
                <w:rStyle w:val="IndexLink"/>
              </w:rPr>
              <w:t>330</w:t>
            </w:r>
          </w:hyperlink>
        </w:p>
        <w:p>
          <w:pPr>
            <w:pStyle w:val="Contents6"/>
            <w:tabs>
              <w:tab w:val="clear" w:pos="7609"/>
              <w:tab w:val="right" w:pos="9026" w:leader="dot"/>
            </w:tabs>
            <w:rPr/>
          </w:pPr>
          <w:hyperlink w:anchor="__RefHeading___Toc1183037_3224264995">
            <w:r>
              <w:rPr>
                <w:webHidden/>
                <w:rStyle w:val="IndexLink"/>
                <w:rtl w:val="true"/>
              </w:rPr>
              <w:t xml:space="preserve">د </w:t>
            </w:r>
            <w:r>
              <w:rPr>
                <w:rStyle w:val="IndexLink"/>
                <w:rtl w:val="true"/>
              </w:rPr>
              <w:t xml:space="preserve">- </w:t>
            </w:r>
            <w:r>
              <w:rPr>
                <w:rStyle w:val="IndexLink"/>
                <w:rtl w:val="true"/>
              </w:rPr>
              <w:t>انتخاب زنِ باكِره</w:t>
            </w:r>
            <w:r>
              <w:rPr>
                <w:rStyle w:val="IndexLink"/>
                <w:rtl w:val="true"/>
              </w:rPr>
              <w:tab/>
            </w:r>
            <w:r>
              <w:rPr>
                <w:rStyle w:val="IndexLink"/>
              </w:rPr>
              <w:t>334</w:t>
            </w:r>
          </w:hyperlink>
        </w:p>
        <w:p>
          <w:pPr>
            <w:pStyle w:val="Contents6"/>
            <w:tabs>
              <w:tab w:val="clear" w:pos="7609"/>
              <w:tab w:val="right" w:pos="9026" w:leader="dot"/>
            </w:tabs>
            <w:rPr/>
          </w:pPr>
          <w:hyperlink w:anchor="__RefHeading___Toc1183039_3224264995">
            <w:r>
              <w:rPr>
                <w:webHidden/>
                <w:rStyle w:val="IndexLink"/>
                <w:rtl w:val="true"/>
              </w:rPr>
              <w:t xml:space="preserve">ه </w:t>
            </w:r>
            <w:r>
              <w:rPr>
                <w:rStyle w:val="IndexLink"/>
                <w:rtl w:val="true"/>
              </w:rPr>
              <w:t xml:space="preserve">- </w:t>
            </w:r>
            <w:r>
              <w:rPr>
                <w:rStyle w:val="IndexLink"/>
                <w:rtl w:val="true"/>
              </w:rPr>
              <w:t>انتخاب زنِ جوان</w:t>
            </w:r>
            <w:r>
              <w:rPr>
                <w:rStyle w:val="IndexLink"/>
                <w:rtl w:val="true"/>
              </w:rPr>
              <w:tab/>
            </w:r>
            <w:r>
              <w:rPr>
                <w:rStyle w:val="IndexLink"/>
              </w:rPr>
              <w:t>336</w:t>
            </w:r>
          </w:hyperlink>
        </w:p>
        <w:p>
          <w:pPr>
            <w:pStyle w:val="Contents6"/>
            <w:tabs>
              <w:tab w:val="clear" w:pos="7609"/>
              <w:tab w:val="right" w:pos="9026" w:leader="dot"/>
            </w:tabs>
            <w:rPr/>
          </w:pPr>
          <w:hyperlink w:anchor="__RefHeading___Toc1183041_3224264995">
            <w:r>
              <w:rPr>
                <w:webHidden/>
                <w:rStyle w:val="IndexLink"/>
                <w:rtl w:val="true"/>
              </w:rPr>
              <w:t xml:space="preserve">و </w:t>
            </w:r>
            <w:r>
              <w:rPr>
                <w:rStyle w:val="IndexLink"/>
                <w:rtl w:val="true"/>
              </w:rPr>
              <w:t xml:space="preserve">- </w:t>
            </w:r>
            <w:r>
              <w:rPr>
                <w:rStyle w:val="IndexLink"/>
                <w:rtl w:val="true"/>
              </w:rPr>
              <w:t>ازدواج با بيگانه</w:t>
            </w:r>
            <w:r>
              <w:rPr>
                <w:rStyle w:val="IndexLink"/>
                <w:rtl w:val="true"/>
              </w:rPr>
              <w:tab/>
            </w:r>
            <w:r>
              <w:rPr>
                <w:rStyle w:val="IndexLink"/>
              </w:rPr>
              <w:t>336</w:t>
            </w:r>
          </w:hyperlink>
        </w:p>
        <w:p>
          <w:pPr>
            <w:pStyle w:val="Contents6"/>
            <w:tabs>
              <w:tab w:val="clear" w:pos="7609"/>
              <w:tab w:val="right" w:pos="9026" w:leader="dot"/>
            </w:tabs>
            <w:rPr/>
          </w:pPr>
          <w:hyperlink w:anchor="__RefHeading___Toc1183043_3224264995">
            <w:r>
              <w:rPr>
                <w:webHidden/>
                <w:rStyle w:val="IndexLink"/>
                <w:rtl w:val="true"/>
              </w:rPr>
              <w:t xml:space="preserve">ز </w:t>
            </w:r>
            <w:r>
              <w:rPr>
                <w:rStyle w:val="IndexLink"/>
                <w:rtl w:val="true"/>
              </w:rPr>
              <w:t xml:space="preserve">- </w:t>
            </w:r>
            <w:r>
              <w:rPr>
                <w:rStyle w:val="IndexLink"/>
                <w:rtl w:val="true"/>
              </w:rPr>
              <w:t>انتخاب زنى با اين ويژگى ها</w:t>
            </w:r>
            <w:r>
              <w:rPr>
                <w:rStyle w:val="IndexLink"/>
                <w:rtl w:val="true"/>
              </w:rPr>
              <w:tab/>
            </w:r>
            <w:r>
              <w:rPr>
                <w:rStyle w:val="IndexLink"/>
              </w:rPr>
              <w:t>338</w:t>
            </w:r>
          </w:hyperlink>
        </w:p>
        <w:p>
          <w:pPr>
            <w:pStyle w:val="Contents6"/>
            <w:tabs>
              <w:tab w:val="clear" w:pos="7609"/>
              <w:tab w:val="right" w:pos="9026" w:leader="dot"/>
            </w:tabs>
            <w:rPr/>
          </w:pPr>
          <w:hyperlink w:anchor="__RefHeading___Toc118304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زنانى كه شايسته انتخاب نيستند</w:t>
            </w:r>
            <w:r>
              <w:rPr>
                <w:rStyle w:val="IndexLink"/>
                <w:rtl w:val="true"/>
              </w:rPr>
              <w:tab/>
            </w:r>
            <w:r>
              <w:rPr>
                <w:rStyle w:val="IndexLink"/>
              </w:rPr>
              <w:t>342</w:t>
            </w:r>
          </w:hyperlink>
        </w:p>
        <w:p>
          <w:pPr>
            <w:pStyle w:val="Contents6"/>
            <w:tabs>
              <w:tab w:val="clear" w:pos="7609"/>
              <w:tab w:val="right" w:pos="9026" w:leader="dot"/>
            </w:tabs>
            <w:rPr/>
          </w:pPr>
          <w:hyperlink w:anchor="__RefHeading___Toc1183047_3224264995">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1183049_3224264995">
            <w:r>
              <w:rPr>
                <w:webHidden/>
                <w:rStyle w:val="IndexLink"/>
                <w:rtl w:val="true"/>
              </w:rPr>
              <w:t xml:space="preserve">الف </w:t>
            </w:r>
            <w:r>
              <w:rPr>
                <w:rStyle w:val="IndexLink"/>
                <w:rtl w:val="true"/>
              </w:rPr>
              <w:t xml:space="preserve">- </w:t>
            </w:r>
            <w:r>
              <w:rPr>
                <w:rStyle w:val="IndexLink"/>
                <w:rtl w:val="true"/>
              </w:rPr>
              <w:t>زيباى ناشايست</w:t>
            </w:r>
            <w:r>
              <w:rPr>
                <w:rStyle w:val="IndexLink"/>
                <w:rtl w:val="true"/>
              </w:rPr>
              <w:tab/>
            </w:r>
            <w:r>
              <w:rPr>
                <w:rStyle w:val="IndexLink"/>
              </w:rPr>
              <w:t>342</w:t>
            </w:r>
          </w:hyperlink>
        </w:p>
        <w:p>
          <w:pPr>
            <w:pStyle w:val="Contents6"/>
            <w:tabs>
              <w:tab w:val="clear" w:pos="7609"/>
              <w:tab w:val="right" w:pos="9026" w:leader="dot"/>
            </w:tabs>
            <w:rPr/>
          </w:pPr>
          <w:hyperlink w:anchor="__RefHeading___Toc1183051_3224264995">
            <w:r>
              <w:rPr>
                <w:webHidden/>
                <w:rStyle w:val="IndexLink"/>
                <w:rtl w:val="true"/>
              </w:rPr>
              <w:t xml:space="preserve">ب </w:t>
            </w:r>
            <w:r>
              <w:rPr>
                <w:rStyle w:val="IndexLink"/>
                <w:rtl w:val="true"/>
              </w:rPr>
              <w:t xml:space="preserve">- </w:t>
            </w:r>
            <w:r>
              <w:rPr>
                <w:rStyle w:val="IndexLink"/>
                <w:rtl w:val="true"/>
              </w:rPr>
              <w:t>زيباى بدگُهر</w:t>
            </w:r>
            <w:r>
              <w:rPr>
                <w:rStyle w:val="IndexLink"/>
                <w:rtl w:val="true"/>
              </w:rPr>
              <w:tab/>
            </w:r>
            <w:r>
              <w:rPr>
                <w:rStyle w:val="IndexLink"/>
              </w:rPr>
              <w:t>342</w:t>
            </w:r>
          </w:hyperlink>
        </w:p>
        <w:p>
          <w:pPr>
            <w:pStyle w:val="Contents6"/>
            <w:tabs>
              <w:tab w:val="clear" w:pos="7609"/>
              <w:tab w:val="right" w:pos="9026" w:leader="dot"/>
            </w:tabs>
            <w:rPr/>
          </w:pPr>
          <w:hyperlink w:anchor="__RefHeading___Toc1183053_3224264995">
            <w:r>
              <w:rPr>
                <w:webHidden/>
                <w:rStyle w:val="IndexLink"/>
                <w:rtl w:val="true"/>
              </w:rPr>
              <w:t xml:space="preserve">ج </w:t>
            </w:r>
            <w:r>
              <w:rPr>
                <w:rStyle w:val="IndexLink"/>
                <w:rtl w:val="true"/>
              </w:rPr>
              <w:t xml:space="preserve">- </w:t>
            </w:r>
            <w:r>
              <w:rPr>
                <w:rStyle w:val="IndexLink"/>
                <w:rtl w:val="true"/>
              </w:rPr>
              <w:t>كودن</w:t>
            </w:r>
            <w:r>
              <w:rPr>
                <w:rStyle w:val="IndexLink"/>
                <w:rtl w:val="true"/>
              </w:rPr>
              <w:tab/>
            </w:r>
            <w:r>
              <w:rPr>
                <w:rStyle w:val="IndexLink"/>
              </w:rPr>
              <w:t>342</w:t>
            </w:r>
          </w:hyperlink>
        </w:p>
        <w:p>
          <w:pPr>
            <w:pStyle w:val="Contents6"/>
            <w:tabs>
              <w:tab w:val="clear" w:pos="7609"/>
              <w:tab w:val="right" w:pos="9026" w:leader="dot"/>
            </w:tabs>
            <w:rPr/>
          </w:pPr>
          <w:hyperlink w:anchor="__RefHeading___Toc1183055_3224264995">
            <w:r>
              <w:rPr>
                <w:webHidden/>
                <w:rStyle w:val="IndexLink"/>
                <w:rtl w:val="true"/>
              </w:rPr>
              <w:t xml:space="preserve">د </w:t>
            </w:r>
            <w:r>
              <w:rPr>
                <w:rStyle w:val="IndexLink"/>
                <w:rtl w:val="true"/>
              </w:rPr>
              <w:t xml:space="preserve">- </w:t>
            </w:r>
            <w:r>
              <w:rPr>
                <w:rStyle w:val="IndexLink"/>
                <w:rtl w:val="true"/>
              </w:rPr>
              <w:t>نازا</w:t>
            </w:r>
            <w:r>
              <w:rPr>
                <w:rStyle w:val="IndexLink"/>
                <w:rtl w:val="true"/>
              </w:rPr>
              <w:tab/>
            </w:r>
            <w:r>
              <w:rPr>
                <w:rStyle w:val="IndexLink"/>
              </w:rPr>
              <w:t>344</w:t>
            </w:r>
          </w:hyperlink>
        </w:p>
        <w:p>
          <w:pPr>
            <w:pStyle w:val="Contents6"/>
            <w:tabs>
              <w:tab w:val="clear" w:pos="7609"/>
              <w:tab w:val="right" w:pos="9026" w:leader="dot"/>
            </w:tabs>
            <w:rPr/>
          </w:pPr>
          <w:hyperlink w:anchor="__RefHeading___Toc1183057_3224264995">
            <w:r>
              <w:rPr>
                <w:webHidden/>
                <w:rStyle w:val="IndexLink"/>
                <w:rtl w:val="true"/>
              </w:rPr>
              <w:t xml:space="preserve">ه </w:t>
            </w:r>
            <w:r>
              <w:rPr>
                <w:rStyle w:val="IndexLink"/>
                <w:rtl w:val="true"/>
              </w:rPr>
              <w:t xml:space="preserve">- </w:t>
            </w:r>
            <w:r>
              <w:rPr>
                <w:rStyle w:val="IndexLink"/>
                <w:rtl w:val="true"/>
              </w:rPr>
              <w:t>پير زن</w:t>
            </w:r>
            <w:r>
              <w:rPr>
                <w:rStyle w:val="IndexLink"/>
                <w:rtl w:val="true"/>
              </w:rPr>
              <w:tab/>
            </w:r>
            <w:r>
              <w:rPr>
                <w:rStyle w:val="IndexLink"/>
              </w:rPr>
              <w:t>346</w:t>
            </w:r>
          </w:hyperlink>
        </w:p>
        <w:p>
          <w:pPr>
            <w:pStyle w:val="Contents6"/>
            <w:tabs>
              <w:tab w:val="clear" w:pos="7609"/>
              <w:tab w:val="right" w:pos="9026" w:leader="dot"/>
            </w:tabs>
            <w:rPr/>
          </w:pPr>
          <w:hyperlink w:anchor="__RefHeading___Toc1183059_3224264995">
            <w:r>
              <w:rPr>
                <w:webHidden/>
                <w:rStyle w:val="IndexLink"/>
                <w:rtl w:val="true"/>
              </w:rPr>
              <w:t xml:space="preserve">و </w:t>
            </w:r>
            <w:r>
              <w:rPr>
                <w:rStyle w:val="IndexLink"/>
                <w:rtl w:val="true"/>
              </w:rPr>
              <w:t xml:space="preserve">- </w:t>
            </w:r>
            <w:r>
              <w:rPr>
                <w:rStyle w:val="IndexLink"/>
                <w:rtl w:val="true"/>
              </w:rPr>
              <w:t>زنانِ داراى اين ويژگى ها</w:t>
            </w:r>
            <w:r>
              <w:rPr>
                <w:rStyle w:val="IndexLink"/>
                <w:rtl w:val="true"/>
              </w:rPr>
              <w:tab/>
            </w:r>
            <w:r>
              <w:rPr>
                <w:rStyle w:val="IndexLink"/>
              </w:rPr>
              <w:t>346</w:t>
            </w:r>
          </w:hyperlink>
        </w:p>
        <w:p>
          <w:pPr>
            <w:pStyle w:val="Contents6"/>
            <w:tabs>
              <w:tab w:val="clear" w:pos="7609"/>
              <w:tab w:val="right" w:pos="9026" w:leader="dot"/>
            </w:tabs>
            <w:rPr/>
          </w:pPr>
          <w:hyperlink w:anchor="__RefHeading___Toc118306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كارهاى شايسته در هنگام شوهر دادن دختران</w:t>
            </w:r>
            <w:r>
              <w:rPr>
                <w:rStyle w:val="IndexLink"/>
                <w:rtl w:val="true"/>
              </w:rPr>
              <w:tab/>
            </w:r>
            <w:r>
              <w:rPr>
                <w:rStyle w:val="IndexLink"/>
              </w:rPr>
              <w:t>348</w:t>
            </w:r>
          </w:hyperlink>
        </w:p>
        <w:p>
          <w:pPr>
            <w:pStyle w:val="Contents6"/>
            <w:tabs>
              <w:tab w:val="clear" w:pos="7609"/>
              <w:tab w:val="right" w:pos="9026" w:leader="dot"/>
            </w:tabs>
            <w:rPr/>
          </w:pPr>
          <w:hyperlink w:anchor="__RefHeading___Toc1183063_3224264995">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183065_3224264995">
            <w:r>
              <w:rPr>
                <w:webHidden/>
                <w:rStyle w:val="IndexLink"/>
                <w:rtl w:val="true"/>
              </w:rPr>
              <w:t xml:space="preserve">الف </w:t>
            </w:r>
            <w:r>
              <w:rPr>
                <w:rStyle w:val="IndexLink"/>
                <w:rtl w:val="true"/>
              </w:rPr>
              <w:t xml:space="preserve">- </w:t>
            </w:r>
            <w:r>
              <w:rPr>
                <w:rStyle w:val="IndexLink"/>
                <w:rtl w:val="true"/>
              </w:rPr>
              <w:t>نظرخواهى از دختر</w:t>
            </w:r>
            <w:r>
              <w:rPr>
                <w:rStyle w:val="IndexLink"/>
                <w:rtl w:val="true"/>
              </w:rPr>
              <w:tab/>
            </w:r>
            <w:r>
              <w:rPr>
                <w:rStyle w:val="IndexLink"/>
              </w:rPr>
              <w:t>348</w:t>
            </w:r>
          </w:hyperlink>
        </w:p>
        <w:p>
          <w:pPr>
            <w:pStyle w:val="Contents6"/>
            <w:tabs>
              <w:tab w:val="clear" w:pos="7609"/>
              <w:tab w:val="right" w:pos="9026" w:leader="dot"/>
            </w:tabs>
            <w:rPr/>
          </w:pPr>
          <w:hyperlink w:anchor="__RefHeading___Toc1183067_3224264995">
            <w:r>
              <w:rPr>
                <w:webHidden/>
                <w:rStyle w:val="IndexLink"/>
                <w:rtl w:val="true"/>
              </w:rPr>
              <w:t xml:space="preserve">ب </w:t>
            </w:r>
            <w:r>
              <w:rPr>
                <w:rStyle w:val="IndexLink"/>
                <w:rtl w:val="true"/>
              </w:rPr>
              <w:t xml:space="preserve">- </w:t>
            </w:r>
            <w:r>
              <w:rPr>
                <w:rStyle w:val="IndexLink"/>
                <w:rtl w:val="true"/>
              </w:rPr>
              <w:t>درنگ نكردن، با آمدنِ همسنگ</w:t>
            </w:r>
            <w:r>
              <w:rPr>
                <w:rStyle w:val="IndexLink"/>
                <w:rtl w:val="true"/>
              </w:rPr>
              <w:tab/>
            </w:r>
            <w:r>
              <w:rPr>
                <w:rStyle w:val="IndexLink"/>
              </w:rPr>
              <w:t>350</w:t>
            </w:r>
          </w:hyperlink>
        </w:p>
        <w:p>
          <w:pPr>
            <w:pStyle w:val="Contents6"/>
            <w:tabs>
              <w:tab w:val="clear" w:pos="7609"/>
              <w:tab w:val="right" w:pos="9026" w:leader="dot"/>
            </w:tabs>
            <w:rPr/>
          </w:pPr>
          <w:hyperlink w:anchor="__RefHeading___Toc1183069_3224264995">
            <w:r>
              <w:rPr>
                <w:webHidden/>
                <w:rStyle w:val="IndexLink"/>
                <w:rtl w:val="true"/>
              </w:rPr>
              <w:t xml:space="preserve">ج </w:t>
            </w:r>
            <w:r>
              <w:rPr>
                <w:rStyle w:val="IndexLink"/>
                <w:rtl w:val="true"/>
              </w:rPr>
              <w:t xml:space="preserve">- </w:t>
            </w:r>
            <w:r>
              <w:rPr>
                <w:rStyle w:val="IndexLink"/>
                <w:rtl w:val="true"/>
              </w:rPr>
              <w:t>اجتناب از دختر دادن به مرد فاسد ، بويژه شرابخوار</w:t>
            </w:r>
            <w:r>
              <w:rPr>
                <w:rStyle w:val="IndexLink"/>
                <w:rtl w:val="true"/>
              </w:rPr>
              <w:tab/>
            </w:r>
            <w:r>
              <w:rPr>
                <w:rStyle w:val="IndexLink"/>
              </w:rPr>
              <w:t>350</w:t>
            </w:r>
          </w:hyperlink>
        </w:p>
        <w:p>
          <w:pPr>
            <w:pStyle w:val="Contents6"/>
            <w:tabs>
              <w:tab w:val="clear" w:pos="7609"/>
              <w:tab w:val="right" w:pos="9026" w:leader="dot"/>
            </w:tabs>
            <w:rPr/>
          </w:pPr>
          <w:hyperlink w:anchor="__RefHeading___Toc1183071_3224264995">
            <w:r>
              <w:rPr>
                <w:webHidden/>
                <w:rStyle w:val="IndexLink"/>
                <w:rtl w:val="true"/>
              </w:rPr>
              <w:t xml:space="preserve">د </w:t>
            </w:r>
            <w:r>
              <w:rPr>
                <w:rStyle w:val="IndexLink"/>
                <w:rtl w:val="true"/>
              </w:rPr>
              <w:t xml:space="preserve">- </w:t>
            </w:r>
            <w:r>
              <w:rPr>
                <w:rStyle w:val="IndexLink"/>
                <w:rtl w:val="true"/>
              </w:rPr>
              <w:t>پرهيز از تعيين مَهريه سنگين</w:t>
            </w:r>
            <w:r>
              <w:rPr>
                <w:rStyle w:val="IndexLink"/>
                <w:rtl w:val="true"/>
              </w:rPr>
              <w:tab/>
            </w:r>
            <w:r>
              <w:rPr>
                <w:rStyle w:val="IndexLink"/>
              </w:rPr>
              <w:t>354</w:t>
            </w:r>
          </w:hyperlink>
        </w:p>
        <w:p>
          <w:pPr>
            <w:pStyle w:val="Contents6"/>
            <w:tabs>
              <w:tab w:val="clear" w:pos="7609"/>
              <w:tab w:val="right" w:pos="9026" w:leader="dot"/>
            </w:tabs>
            <w:rPr/>
          </w:pPr>
          <w:hyperlink w:anchor="__RefHeading___Toc1183073_3224264995">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183075_3224264995">
            <w:r>
              <w:rPr>
                <w:webHidden/>
                <w:rStyle w:val="IndexLink"/>
                <w:rtl w:val="true"/>
              </w:rPr>
              <w:t xml:space="preserve">پژوهشى در باره مَهرُ السُّنّه </w:t>
            </w:r>
            <w:r>
              <w:rPr>
                <w:rStyle w:val="IndexLink"/>
                <w:rtl w:val="true"/>
              </w:rPr>
              <w:t>(</w:t>
            </w:r>
            <w:r>
              <w:rPr>
                <w:rStyle w:val="IndexLink"/>
                <w:rtl w:val="true"/>
              </w:rPr>
              <w:t>مهر محمّدى</w:t>
            </w:r>
            <w:r>
              <w:rPr>
                <w:rStyle w:val="IndexLink"/>
                <w:rtl w:val="true"/>
              </w:rPr>
              <w:t>)</w:t>
              <w:tab/>
            </w:r>
            <w:r>
              <w:rPr>
                <w:rStyle w:val="IndexLink"/>
              </w:rPr>
              <w:t>357</w:t>
            </w:r>
          </w:hyperlink>
        </w:p>
        <w:p>
          <w:pPr>
            <w:pStyle w:val="Contents6"/>
            <w:tabs>
              <w:tab w:val="clear" w:pos="7609"/>
              <w:tab w:val="right" w:pos="9026" w:leader="dot"/>
            </w:tabs>
            <w:rPr/>
          </w:pPr>
          <w:hyperlink w:anchor="__RefHeading___Toc1183077_3224264995">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1183079_3224264995">
            <w:r>
              <w:rPr>
                <w:webHidden/>
                <w:rStyle w:val="IndexLink"/>
                <w:rtl w:val="true"/>
              </w:rPr>
              <w:t>ثابت بودن مقدار مَهرُ السُّنّه</w:t>
            </w:r>
            <w:r>
              <w:rPr>
                <w:rStyle w:val="IndexLink"/>
                <w:rtl w:val="true"/>
              </w:rPr>
              <w:tab/>
            </w:r>
            <w:r>
              <w:rPr>
                <w:rStyle w:val="IndexLink"/>
              </w:rPr>
              <w:t>358</w:t>
            </w:r>
          </w:hyperlink>
        </w:p>
        <w:p>
          <w:pPr>
            <w:pStyle w:val="Contents6"/>
            <w:tabs>
              <w:tab w:val="clear" w:pos="7609"/>
              <w:tab w:val="right" w:pos="9026" w:leader="dot"/>
            </w:tabs>
            <w:rPr/>
          </w:pPr>
          <w:hyperlink w:anchor="__RefHeading___Toc1183081_3224264995">
            <w:r>
              <w:rPr>
                <w:webHidden/>
                <w:rStyle w:val="IndexLink"/>
                <w:rtl w:val="true"/>
              </w:rPr>
              <w:t>مُعادل ريالى مهر السنّه</w:t>
            </w:r>
            <w:r>
              <w:rPr>
                <w:rStyle w:val="IndexLink"/>
                <w:rtl w:val="true"/>
              </w:rPr>
              <w:tab/>
            </w:r>
            <w:r>
              <w:rPr>
                <w:rStyle w:val="IndexLink"/>
              </w:rPr>
              <w:t>358</w:t>
            </w:r>
          </w:hyperlink>
        </w:p>
        <w:p>
          <w:pPr>
            <w:pStyle w:val="Contents6"/>
            <w:tabs>
              <w:tab w:val="clear" w:pos="7609"/>
              <w:tab w:val="right" w:pos="9026" w:leader="dot"/>
            </w:tabs>
            <w:rPr/>
          </w:pPr>
          <w:hyperlink w:anchor="__RefHeading___Toc1183083_3224264995">
            <w:r>
              <w:rPr>
                <w:webHidden/>
                <w:rStyle w:val="IndexLink"/>
                <w:rtl w:val="true"/>
              </w:rPr>
              <w:t>مقدار واقعى مهر السنّّه</w:t>
            </w:r>
            <w:r>
              <w:rPr>
                <w:rStyle w:val="IndexLink"/>
                <w:rtl w:val="true"/>
              </w:rPr>
              <w:tab/>
            </w:r>
            <w:r>
              <w:rPr>
                <w:rStyle w:val="IndexLink"/>
              </w:rPr>
              <w:t>359</w:t>
            </w:r>
          </w:hyperlink>
        </w:p>
        <w:p>
          <w:pPr>
            <w:pStyle w:val="Contents6"/>
            <w:tabs>
              <w:tab w:val="clear" w:pos="7609"/>
              <w:tab w:val="right" w:pos="9026" w:leader="dot"/>
            </w:tabs>
            <w:rPr/>
          </w:pPr>
          <w:hyperlink w:anchor="__RefHeading___Toc1183085_3224264995">
            <w:r>
              <w:rPr>
                <w:webHidden/>
                <w:rStyle w:val="IndexLink"/>
                <w:rtl w:val="true"/>
              </w:rPr>
              <w:t>هديه ازدواج</w:t>
            </w:r>
            <w:r>
              <w:rPr>
                <w:rStyle w:val="IndexLink"/>
                <w:rtl w:val="true"/>
              </w:rPr>
              <w:tab/>
            </w:r>
            <w:r>
              <w:rPr>
                <w:rStyle w:val="IndexLink"/>
              </w:rPr>
              <w:t>361</w:t>
            </w:r>
          </w:hyperlink>
        </w:p>
        <w:p>
          <w:pPr>
            <w:pStyle w:val="Contents6"/>
            <w:tabs>
              <w:tab w:val="clear" w:pos="7609"/>
              <w:tab w:val="right" w:pos="9026" w:leader="dot"/>
            </w:tabs>
            <w:rPr/>
          </w:pPr>
          <w:hyperlink w:anchor="__RefHeading___Toc1183087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آداب عروسى</w:t>
            </w:r>
            <w:r>
              <w:rPr>
                <w:rStyle w:val="IndexLink"/>
                <w:rtl w:val="true"/>
              </w:rPr>
              <w:tab/>
            </w:r>
            <w:r>
              <w:rPr>
                <w:rStyle w:val="IndexLink"/>
              </w:rPr>
              <w:t>364</w:t>
            </w:r>
          </w:hyperlink>
        </w:p>
        <w:p>
          <w:pPr>
            <w:pStyle w:val="Contents6"/>
            <w:tabs>
              <w:tab w:val="clear" w:pos="7609"/>
              <w:tab w:val="right" w:pos="9026" w:leader="dot"/>
            </w:tabs>
            <w:rPr/>
          </w:pPr>
          <w:hyperlink w:anchor="__RefHeading___Toc1183089_3224264995">
            <w:r>
              <w:rPr>
                <w:webHidden/>
                <w:rStyle w:val="IndexLink"/>
                <w:rtl w:val="true"/>
              </w:rPr>
              <w:t xml:space="preserve">الف </w:t>
            </w:r>
            <w:r>
              <w:rPr>
                <w:rStyle w:val="IndexLink"/>
                <w:rtl w:val="true"/>
              </w:rPr>
              <w:t xml:space="preserve">- </w:t>
            </w:r>
            <w:r>
              <w:rPr>
                <w:rStyle w:val="IndexLink"/>
                <w:rtl w:val="true"/>
              </w:rPr>
              <w:t>انتخاب اوقات خجسته</w:t>
            </w:r>
            <w:r>
              <w:rPr>
                <w:rStyle w:val="IndexLink"/>
                <w:rtl w:val="true"/>
              </w:rPr>
              <w:tab/>
            </w:r>
            <w:r>
              <w:rPr>
                <w:rStyle w:val="IndexLink"/>
              </w:rPr>
              <w:t>364</w:t>
            </w:r>
          </w:hyperlink>
        </w:p>
        <w:p>
          <w:pPr>
            <w:pStyle w:val="Contents6"/>
            <w:tabs>
              <w:tab w:val="clear" w:pos="7609"/>
              <w:tab w:val="right" w:pos="9026" w:leader="dot"/>
            </w:tabs>
            <w:rPr/>
          </w:pPr>
          <w:hyperlink w:anchor="__RefHeading___Toc1183091_3224264995">
            <w:r>
              <w:rPr>
                <w:webHidden/>
                <w:rStyle w:val="IndexLink"/>
                <w:rtl w:val="true"/>
              </w:rPr>
              <w:t xml:space="preserve">ب </w:t>
            </w:r>
            <w:r>
              <w:rPr>
                <w:rStyle w:val="IndexLink"/>
                <w:rtl w:val="true"/>
              </w:rPr>
              <w:t xml:space="preserve">- </w:t>
            </w:r>
            <w:r>
              <w:rPr>
                <w:rStyle w:val="IndexLink"/>
                <w:rtl w:val="true"/>
              </w:rPr>
              <w:t>آشكارا برگزار كردن ازدواج</w:t>
            </w:r>
            <w:r>
              <w:rPr>
                <w:rStyle w:val="IndexLink"/>
                <w:rtl w:val="true"/>
              </w:rPr>
              <w:tab/>
            </w:r>
            <w:r>
              <w:rPr>
                <w:rStyle w:val="IndexLink"/>
              </w:rPr>
              <w:t>364</w:t>
            </w:r>
          </w:hyperlink>
        </w:p>
        <w:p>
          <w:pPr>
            <w:pStyle w:val="Contents6"/>
            <w:tabs>
              <w:tab w:val="clear" w:pos="7609"/>
              <w:tab w:val="right" w:pos="9026" w:leader="dot"/>
            </w:tabs>
            <w:rPr/>
          </w:pPr>
          <w:hyperlink w:anchor="__RefHeading___Toc1183093_3224264995">
            <w:r>
              <w:rPr>
                <w:webHidden/>
                <w:rStyle w:val="IndexLink"/>
                <w:rtl w:val="true"/>
              </w:rPr>
              <w:t xml:space="preserve">ج </w:t>
            </w:r>
            <w:r>
              <w:rPr>
                <w:rStyle w:val="IndexLink"/>
                <w:rtl w:val="true"/>
              </w:rPr>
              <w:t xml:space="preserve">- </w:t>
            </w:r>
            <w:r>
              <w:rPr>
                <w:rStyle w:val="IndexLink"/>
                <w:rtl w:val="true"/>
              </w:rPr>
              <w:t>جشن گرفتن</w:t>
            </w:r>
            <w:r>
              <w:rPr>
                <w:rStyle w:val="IndexLink"/>
                <w:rtl w:val="true"/>
              </w:rPr>
              <w:tab/>
            </w:r>
            <w:r>
              <w:rPr>
                <w:rStyle w:val="IndexLink"/>
              </w:rPr>
              <w:t>364</w:t>
            </w:r>
          </w:hyperlink>
        </w:p>
        <w:p>
          <w:pPr>
            <w:pStyle w:val="Contents6"/>
            <w:tabs>
              <w:tab w:val="clear" w:pos="7609"/>
              <w:tab w:val="right" w:pos="9026" w:leader="dot"/>
            </w:tabs>
            <w:rPr/>
          </w:pPr>
          <w:hyperlink w:anchor="__RefHeading___Toc1183095_3224264995">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183097_3224264995">
            <w:r>
              <w:rPr>
                <w:webHidden/>
                <w:rStyle w:val="IndexLink"/>
                <w:rtl w:val="true"/>
              </w:rPr>
              <w:t>نكته</w:t>
            </w:r>
            <w:r>
              <w:rPr>
                <w:rStyle w:val="IndexLink"/>
                <w:rtl w:val="true"/>
              </w:rPr>
              <w:tab/>
            </w:r>
            <w:r>
              <w:rPr>
                <w:rStyle w:val="IndexLink"/>
              </w:rPr>
              <w:t>366</w:t>
            </w:r>
          </w:hyperlink>
        </w:p>
        <w:p>
          <w:pPr>
            <w:pStyle w:val="Contents6"/>
            <w:tabs>
              <w:tab w:val="clear" w:pos="7609"/>
              <w:tab w:val="right" w:pos="9026" w:leader="dot"/>
            </w:tabs>
            <w:rPr/>
          </w:pPr>
          <w:hyperlink w:anchor="__RefHeading___Toc1183099_3224264995">
            <w:r>
              <w:rPr>
                <w:webHidden/>
                <w:rStyle w:val="IndexLink"/>
                <w:rtl w:val="true"/>
              </w:rPr>
              <w:t xml:space="preserve">د </w:t>
            </w:r>
            <w:r>
              <w:rPr>
                <w:rStyle w:val="IndexLink"/>
                <w:rtl w:val="true"/>
              </w:rPr>
              <w:t xml:space="preserve">- </w:t>
            </w:r>
            <w:r>
              <w:rPr>
                <w:rStyle w:val="IndexLink"/>
                <w:rtl w:val="true"/>
              </w:rPr>
              <w:t>وليمه دادن</w:t>
            </w:r>
            <w:r>
              <w:rPr>
                <w:rStyle w:val="IndexLink"/>
                <w:rtl w:val="true"/>
              </w:rPr>
              <w:tab/>
            </w:r>
            <w:r>
              <w:rPr>
                <w:rStyle w:val="IndexLink"/>
              </w:rPr>
              <w:t>368</w:t>
            </w:r>
          </w:hyperlink>
        </w:p>
        <w:p>
          <w:pPr>
            <w:pStyle w:val="Contents6"/>
            <w:tabs>
              <w:tab w:val="clear" w:pos="7609"/>
              <w:tab w:val="right" w:pos="9026" w:leader="dot"/>
            </w:tabs>
            <w:rPr/>
          </w:pPr>
          <w:hyperlink w:anchor="__RefHeading___Toc1183101_3224264995">
            <w:r>
              <w:rPr>
                <w:webHidden/>
                <w:rStyle w:val="IndexLink"/>
                <w:rtl w:val="true"/>
              </w:rPr>
              <w:t xml:space="preserve">ه </w:t>
            </w:r>
            <w:r>
              <w:rPr>
                <w:rStyle w:val="IndexLink"/>
                <w:rtl w:val="true"/>
              </w:rPr>
              <w:t xml:space="preserve">- </w:t>
            </w:r>
            <w:r>
              <w:rPr>
                <w:rStyle w:val="IndexLink"/>
                <w:rtl w:val="true"/>
              </w:rPr>
              <w:t>عروسى كردن در شب</w:t>
            </w:r>
            <w:r>
              <w:rPr>
                <w:rStyle w:val="IndexLink"/>
                <w:rtl w:val="true"/>
              </w:rPr>
              <w:tab/>
            </w:r>
            <w:r>
              <w:rPr>
                <w:rStyle w:val="IndexLink"/>
              </w:rPr>
              <w:t>368</w:t>
            </w:r>
          </w:hyperlink>
        </w:p>
        <w:p>
          <w:pPr>
            <w:pStyle w:val="Contents6"/>
            <w:tabs>
              <w:tab w:val="clear" w:pos="7609"/>
              <w:tab w:val="right" w:pos="9026" w:leader="dot"/>
            </w:tabs>
            <w:rPr/>
          </w:pPr>
          <w:hyperlink w:anchor="__RefHeading___Toc1183103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شايسته هاى شب زفاف</w:t>
            </w:r>
            <w:r>
              <w:rPr>
                <w:rStyle w:val="IndexLink"/>
                <w:rtl w:val="true"/>
              </w:rPr>
              <w:tab/>
            </w:r>
            <w:r>
              <w:rPr>
                <w:rStyle w:val="IndexLink"/>
              </w:rPr>
              <w:t>370</w:t>
            </w:r>
          </w:hyperlink>
        </w:p>
        <w:p>
          <w:pPr>
            <w:pStyle w:val="Contents6"/>
            <w:tabs>
              <w:tab w:val="clear" w:pos="7609"/>
              <w:tab w:val="right" w:pos="9026" w:leader="dot"/>
            </w:tabs>
            <w:rPr/>
          </w:pPr>
          <w:hyperlink w:anchor="__RefHeading___Toc1183105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خانواده نمونه</w:t>
            </w:r>
            <w:r>
              <w:rPr>
                <w:rStyle w:val="IndexLink"/>
                <w:rtl w:val="true"/>
              </w:rPr>
              <w:tab/>
            </w:r>
            <w:r>
              <w:rPr>
                <w:rStyle w:val="IndexLink"/>
              </w:rPr>
              <w:t>374</w:t>
            </w:r>
          </w:hyperlink>
        </w:p>
        <w:p>
          <w:pPr>
            <w:pStyle w:val="Contents6"/>
            <w:tabs>
              <w:tab w:val="clear" w:pos="7609"/>
              <w:tab w:val="right" w:pos="9026" w:leader="dot"/>
            </w:tabs>
            <w:rPr/>
          </w:pPr>
          <w:hyperlink w:anchor="__RefHeading___Toc1183107_3224264995">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1183109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ازدواج آسمانى</w:t>
            </w:r>
            <w:r>
              <w:rPr>
                <w:rStyle w:val="IndexLink"/>
                <w:rtl w:val="true"/>
              </w:rPr>
              <w:tab/>
            </w:r>
            <w:r>
              <w:rPr>
                <w:rStyle w:val="IndexLink"/>
              </w:rPr>
              <w:t>374</w:t>
            </w:r>
          </w:hyperlink>
        </w:p>
        <w:p>
          <w:pPr>
            <w:pStyle w:val="Contents6"/>
            <w:tabs>
              <w:tab w:val="clear" w:pos="7609"/>
              <w:tab w:val="right" w:pos="9026" w:leader="dot"/>
            </w:tabs>
            <w:rPr/>
          </w:pPr>
          <w:hyperlink w:anchor="__RefHeading___Toc1183111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اگر على نبود ، همسرِ همسنگى براى فاطمه وجود نداشت</w:t>
            </w:r>
            <w:r>
              <w:rPr>
                <w:rStyle w:val="IndexLink"/>
                <w:rtl w:val="true"/>
              </w:rPr>
              <w:tab/>
            </w:r>
            <w:r>
              <w:rPr>
                <w:rStyle w:val="IndexLink"/>
              </w:rPr>
              <w:t>374</w:t>
            </w:r>
          </w:hyperlink>
        </w:p>
        <w:p>
          <w:pPr>
            <w:pStyle w:val="Contents6"/>
            <w:tabs>
              <w:tab w:val="clear" w:pos="7609"/>
              <w:tab w:val="right" w:pos="9026" w:leader="dot"/>
            </w:tabs>
            <w:rPr/>
          </w:pPr>
          <w:hyperlink w:anchor="__RefHeading___Toc1183113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خواستگارى بانوى بانوان</w:t>
            </w:r>
            <w:r>
              <w:rPr>
                <w:rStyle w:val="IndexLink"/>
                <w:rtl w:val="true"/>
              </w:rPr>
              <w:tab/>
            </w:r>
            <w:r>
              <w:rPr>
                <w:rStyle w:val="IndexLink"/>
              </w:rPr>
              <w:t>376</w:t>
            </w:r>
          </w:hyperlink>
        </w:p>
        <w:p>
          <w:pPr>
            <w:pStyle w:val="Contents6"/>
            <w:tabs>
              <w:tab w:val="clear" w:pos="7609"/>
              <w:tab w:val="right" w:pos="9026" w:leader="dot"/>
            </w:tabs>
            <w:rPr/>
          </w:pPr>
          <w:hyperlink w:anchor="__RefHeading___Toc1183115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مهريه بانوى بانوان</w:t>
            </w:r>
            <w:r>
              <w:rPr>
                <w:rStyle w:val="IndexLink"/>
                <w:rtl w:val="true"/>
              </w:rPr>
              <w:tab/>
            </w:r>
            <w:r>
              <w:rPr>
                <w:rStyle w:val="IndexLink"/>
              </w:rPr>
              <w:t>378</w:t>
            </w:r>
          </w:hyperlink>
        </w:p>
        <w:p>
          <w:pPr>
            <w:pStyle w:val="Contents6"/>
            <w:tabs>
              <w:tab w:val="clear" w:pos="7609"/>
              <w:tab w:val="right" w:pos="9026" w:leader="dot"/>
            </w:tabs>
            <w:rPr/>
          </w:pPr>
          <w:hyperlink w:anchor="__RefHeading___Toc1183117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خطبه عقد ازدواج</w:t>
            </w:r>
            <w:r>
              <w:rPr>
                <w:rStyle w:val="IndexLink"/>
                <w:rtl w:val="true"/>
              </w:rPr>
              <w:tab/>
            </w:r>
            <w:r>
              <w:rPr>
                <w:rStyle w:val="IndexLink"/>
              </w:rPr>
              <w:t>385</w:t>
            </w:r>
          </w:hyperlink>
        </w:p>
        <w:p>
          <w:pPr>
            <w:pStyle w:val="Contents6"/>
            <w:tabs>
              <w:tab w:val="clear" w:pos="7609"/>
              <w:tab w:val="right" w:pos="9026" w:leader="dot"/>
            </w:tabs>
            <w:rPr/>
          </w:pPr>
          <w:hyperlink w:anchor="__RefHeading___Toc1183119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جهيزيّه بانوى بانوان</w:t>
            </w:r>
            <w:r>
              <w:rPr>
                <w:rStyle w:val="IndexLink"/>
                <w:rtl w:val="true"/>
              </w:rPr>
              <w:tab/>
            </w:r>
            <w:r>
              <w:rPr>
                <w:rStyle w:val="IndexLink"/>
              </w:rPr>
              <w:t>396</w:t>
            </w:r>
          </w:hyperlink>
        </w:p>
        <w:p>
          <w:pPr>
            <w:pStyle w:val="Contents6"/>
            <w:tabs>
              <w:tab w:val="clear" w:pos="7609"/>
              <w:tab w:val="right" w:pos="9026" w:leader="dot"/>
            </w:tabs>
            <w:rPr/>
          </w:pPr>
          <w:hyperlink w:anchor="__RefHeading___Toc1183121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وليمه عروسى</w:t>
            </w:r>
            <w:r>
              <w:rPr>
                <w:rStyle w:val="IndexLink"/>
                <w:rtl w:val="true"/>
              </w:rPr>
              <w:tab/>
            </w:r>
            <w:r>
              <w:rPr>
                <w:rStyle w:val="IndexLink"/>
              </w:rPr>
              <w:t>402</w:t>
            </w:r>
          </w:hyperlink>
        </w:p>
        <w:p>
          <w:pPr>
            <w:pStyle w:val="Contents6"/>
            <w:tabs>
              <w:tab w:val="clear" w:pos="7609"/>
              <w:tab w:val="right" w:pos="9026" w:leader="dot"/>
            </w:tabs>
            <w:rPr/>
          </w:pPr>
          <w:hyperlink w:anchor="__RefHeading___Toc1183123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شبِ زَفاف</w:t>
            </w:r>
            <w:r>
              <w:rPr>
                <w:rStyle w:val="IndexLink"/>
                <w:rtl w:val="true"/>
              </w:rPr>
              <w:tab/>
            </w:r>
            <w:r>
              <w:rPr>
                <w:rStyle w:val="IndexLink"/>
              </w:rPr>
              <w:t>407</w:t>
            </w:r>
          </w:hyperlink>
        </w:p>
        <w:p>
          <w:pPr>
            <w:pStyle w:val="Contents6"/>
            <w:tabs>
              <w:tab w:val="clear" w:pos="7609"/>
              <w:tab w:val="right" w:pos="9026" w:leader="dot"/>
            </w:tabs>
            <w:rPr/>
          </w:pPr>
          <w:hyperlink w:anchor="__RefHeading___Toc1183125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خانه و اثاث خانه بانوى بانوان</w:t>
            </w:r>
            <w:r>
              <w:rPr>
                <w:rStyle w:val="IndexLink"/>
                <w:rtl w:val="true"/>
              </w:rPr>
              <w:tab/>
            </w:r>
            <w:r>
              <w:rPr>
                <w:rStyle w:val="IndexLink"/>
              </w:rPr>
              <w:t>413</w:t>
            </w:r>
          </w:hyperlink>
        </w:p>
        <w:p>
          <w:pPr>
            <w:pStyle w:val="Contents6"/>
            <w:tabs>
              <w:tab w:val="clear" w:pos="7609"/>
              <w:tab w:val="right" w:pos="9026" w:leader="dot"/>
            </w:tabs>
            <w:rPr/>
          </w:pPr>
          <w:hyperlink w:anchor="__RefHeading___Toc1183127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همكارى زن و شوهر</w:t>
            </w:r>
            <w:r>
              <w:rPr>
                <w:rStyle w:val="IndexLink"/>
                <w:rtl w:val="true"/>
              </w:rPr>
              <w:tab/>
            </w:r>
            <w:r>
              <w:rPr>
                <w:rStyle w:val="IndexLink"/>
              </w:rPr>
              <w:t>419</w:t>
            </w:r>
          </w:hyperlink>
        </w:p>
        <w:p>
          <w:pPr>
            <w:pStyle w:val="Contents6"/>
            <w:tabs>
              <w:tab w:val="clear" w:pos="7609"/>
              <w:tab w:val="right" w:pos="9026" w:leader="dot"/>
            </w:tabs>
            <w:rPr/>
          </w:pPr>
          <w:hyperlink w:anchor="__RefHeading___Toc1183129_3224264995">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1183131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شيرينىِ زندگى</w:t>
            </w:r>
            <w:r>
              <w:rPr>
                <w:rStyle w:val="IndexLink"/>
                <w:rtl w:val="true"/>
              </w:rPr>
              <w:tab/>
            </w:r>
            <w:r>
              <w:rPr>
                <w:rStyle w:val="IndexLink"/>
              </w:rPr>
              <w:t>423</w:t>
            </w:r>
          </w:hyperlink>
        </w:p>
        <w:p>
          <w:pPr>
            <w:pStyle w:val="Contents6"/>
            <w:tabs>
              <w:tab w:val="clear" w:pos="7609"/>
              <w:tab w:val="right" w:pos="9026" w:leader="dot"/>
            </w:tabs>
            <w:rPr/>
          </w:pPr>
          <w:hyperlink w:anchor="__RefHeading___Toc1183133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سختى هاى زندگى</w:t>
            </w:r>
            <w:r>
              <w:rPr>
                <w:rStyle w:val="IndexLink"/>
                <w:rtl w:val="true"/>
              </w:rPr>
              <w:tab/>
            </w:r>
            <w:r>
              <w:rPr>
                <w:rStyle w:val="IndexLink"/>
              </w:rPr>
              <w:t>423</w:t>
            </w:r>
          </w:hyperlink>
        </w:p>
        <w:p>
          <w:pPr>
            <w:pStyle w:val="Contents6"/>
            <w:tabs>
              <w:tab w:val="clear" w:pos="7609"/>
              <w:tab w:val="right" w:pos="9026" w:leader="dot"/>
            </w:tabs>
            <w:rPr/>
          </w:pPr>
          <w:hyperlink w:anchor="__RefHeading___Toc1183135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درخواست خدمتكار از پيامبرصلى الله عليه وآله</w:t>
            </w:r>
            <w:r>
              <w:rPr>
                <w:rStyle w:val="IndexLink"/>
                <w:rtl w:val="true"/>
              </w:rPr>
              <w:tab/>
            </w:r>
            <w:r>
              <w:rPr>
                <w:rStyle w:val="IndexLink"/>
              </w:rPr>
              <w:t>429</w:t>
            </w:r>
          </w:hyperlink>
        </w:p>
        <w:p>
          <w:pPr>
            <w:pStyle w:val="Contents6"/>
            <w:tabs>
              <w:tab w:val="clear" w:pos="7609"/>
              <w:tab w:val="right" w:pos="9026" w:leader="dot"/>
            </w:tabs>
            <w:rPr/>
          </w:pPr>
          <w:hyperlink w:anchor="__RefHeading___Toc1183137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داستان گردنبند</w:t>
            </w:r>
            <w:r>
              <w:rPr>
                <w:rStyle w:val="IndexLink"/>
                <w:rtl w:val="true"/>
              </w:rPr>
              <w:tab/>
            </w:r>
            <w:r>
              <w:rPr>
                <w:rStyle w:val="IndexLink"/>
              </w:rPr>
              <w:t>435</w:t>
            </w:r>
          </w:hyperlink>
        </w:p>
        <w:p>
          <w:pPr>
            <w:pStyle w:val="Contents6"/>
            <w:tabs>
              <w:tab w:val="clear" w:pos="7609"/>
              <w:tab w:val="right" w:pos="9026" w:leader="dot"/>
            </w:tabs>
            <w:rPr/>
          </w:pPr>
          <w:hyperlink w:anchor="__RefHeading___Toc1183139_3224264995">
            <w:r>
              <w:rPr>
                <w:webHidden/>
                <w:rStyle w:val="IndexLink"/>
                <w:rtl w:val="true"/>
              </w:rPr>
              <w:t xml:space="preserve">فصل دوم </w:t>
            </w:r>
            <w:r>
              <w:rPr>
                <w:rStyle w:val="IndexLink"/>
                <w:rtl w:val="true"/>
              </w:rPr>
              <w:t xml:space="preserve">: </w:t>
            </w:r>
            <w:r>
              <w:rPr>
                <w:rStyle w:val="IndexLink"/>
                <w:rtl w:val="true"/>
              </w:rPr>
              <w:t>عوامل تحكيم خانواده</w:t>
            </w:r>
            <w:r>
              <w:rPr>
                <w:rStyle w:val="IndexLink"/>
                <w:rtl w:val="true"/>
              </w:rPr>
              <w:tab/>
            </w:r>
            <w:r>
              <w:rPr>
                <w:rStyle w:val="IndexLink"/>
              </w:rPr>
              <w:t>439</w:t>
            </w:r>
          </w:hyperlink>
        </w:p>
        <w:p>
          <w:pPr>
            <w:pStyle w:val="Contents6"/>
            <w:tabs>
              <w:tab w:val="clear" w:pos="7609"/>
              <w:tab w:val="right" w:pos="9026" w:leader="dot"/>
            </w:tabs>
            <w:rPr/>
          </w:pPr>
          <w:hyperlink w:anchor="__RefHeading___Toc118314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محبّت و مهربانى و عطوفت</w:t>
            </w:r>
            <w:r>
              <w:rPr>
                <w:rStyle w:val="IndexLink"/>
                <w:rtl w:val="true"/>
              </w:rPr>
              <w:tab/>
            </w:r>
            <w:r>
              <w:rPr>
                <w:rStyle w:val="IndexLink"/>
              </w:rPr>
              <w:t>439</w:t>
            </w:r>
          </w:hyperlink>
        </w:p>
        <w:p>
          <w:pPr>
            <w:pStyle w:val="Contents6"/>
            <w:tabs>
              <w:tab w:val="clear" w:pos="7609"/>
              <w:tab w:val="right" w:pos="9026" w:leader="dot"/>
            </w:tabs>
            <w:rPr/>
          </w:pPr>
          <w:hyperlink w:anchor="__RefHeading___Toc118314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محبّت دو جانبه ميان زن و شوهر</w:t>
            </w:r>
            <w:r>
              <w:rPr>
                <w:rStyle w:val="IndexLink"/>
                <w:rtl w:val="true"/>
              </w:rPr>
              <w:tab/>
            </w:r>
            <w:r>
              <w:rPr>
                <w:rStyle w:val="IndexLink"/>
              </w:rPr>
              <w:t>439</w:t>
            </w:r>
          </w:hyperlink>
        </w:p>
        <w:p>
          <w:pPr>
            <w:pStyle w:val="Contents6"/>
            <w:tabs>
              <w:tab w:val="clear" w:pos="7609"/>
              <w:tab w:val="right" w:pos="9026" w:leader="dot"/>
            </w:tabs>
            <w:rPr/>
          </w:pPr>
          <w:hyperlink w:anchor="__RefHeading___Toc118314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مهرورزى به خانواده</w:t>
            </w:r>
            <w:r>
              <w:rPr>
                <w:rStyle w:val="IndexLink"/>
                <w:rtl w:val="true"/>
              </w:rPr>
              <w:tab/>
            </w:r>
            <w:r>
              <w:rPr>
                <w:rStyle w:val="IndexLink"/>
              </w:rPr>
              <w:t>441</w:t>
            </w:r>
          </w:hyperlink>
        </w:p>
        <w:p>
          <w:pPr>
            <w:pStyle w:val="Contents6"/>
            <w:tabs>
              <w:tab w:val="clear" w:pos="7609"/>
              <w:tab w:val="right" w:pos="9026" w:leader="dot"/>
            </w:tabs>
            <w:rPr/>
          </w:pPr>
          <w:hyperlink w:anchor="__RefHeading___Toc118314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دوست داشتن فرزندان</w:t>
            </w:r>
            <w:r>
              <w:rPr>
                <w:rStyle w:val="IndexLink"/>
                <w:rtl w:val="true"/>
              </w:rPr>
              <w:tab/>
            </w:r>
            <w:r>
              <w:rPr>
                <w:rStyle w:val="IndexLink"/>
              </w:rPr>
              <w:t>443</w:t>
            </w:r>
          </w:hyperlink>
        </w:p>
        <w:p>
          <w:pPr>
            <w:pStyle w:val="Contents6"/>
            <w:tabs>
              <w:tab w:val="clear" w:pos="7609"/>
              <w:tab w:val="right" w:pos="9026" w:leader="dot"/>
            </w:tabs>
            <w:rPr/>
          </w:pPr>
          <w:hyperlink w:anchor="__RefHeading___Toc118314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بوسيدن فرزندان</w:t>
            </w:r>
            <w:r>
              <w:rPr>
                <w:rStyle w:val="IndexLink"/>
                <w:rtl w:val="true"/>
              </w:rPr>
              <w:tab/>
            </w:r>
            <w:r>
              <w:rPr>
                <w:rStyle w:val="IndexLink"/>
              </w:rPr>
              <w:t>445</w:t>
            </w:r>
          </w:hyperlink>
        </w:p>
        <w:p>
          <w:pPr>
            <w:pStyle w:val="Contents6"/>
            <w:tabs>
              <w:tab w:val="clear" w:pos="7609"/>
              <w:tab w:val="right" w:pos="9026" w:leader="dot"/>
            </w:tabs>
            <w:rPr/>
          </w:pPr>
          <w:hyperlink w:anchor="__RefHeading___Toc118315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اندازه دوست داشتن خانواده و محبّت به آنان</w:t>
            </w:r>
            <w:r>
              <w:rPr>
                <w:rStyle w:val="IndexLink"/>
                <w:rtl w:val="true"/>
              </w:rPr>
              <w:tab/>
            </w:r>
            <w:r>
              <w:rPr>
                <w:rStyle w:val="IndexLink"/>
              </w:rPr>
              <w:t>447</w:t>
            </w:r>
          </w:hyperlink>
        </w:p>
        <w:p>
          <w:pPr>
            <w:pStyle w:val="Contents6"/>
            <w:tabs>
              <w:tab w:val="clear" w:pos="7609"/>
              <w:tab w:val="right" w:pos="9026" w:leader="dot"/>
            </w:tabs>
            <w:rPr/>
          </w:pPr>
          <w:hyperlink w:anchor="__RefHeading___Toc118315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خوى هاى والا و كردارهاى نيكو</w:t>
            </w:r>
            <w:r>
              <w:rPr>
                <w:rStyle w:val="IndexLink"/>
                <w:rtl w:val="true"/>
              </w:rPr>
              <w:tab/>
            </w:r>
            <w:r>
              <w:rPr>
                <w:rStyle w:val="IndexLink"/>
              </w:rPr>
              <w:t>449</w:t>
            </w:r>
          </w:hyperlink>
        </w:p>
        <w:p>
          <w:pPr>
            <w:pStyle w:val="Contents6"/>
            <w:tabs>
              <w:tab w:val="clear" w:pos="7609"/>
              <w:tab w:val="right" w:pos="9026" w:leader="dot"/>
            </w:tabs>
            <w:rPr/>
          </w:pPr>
          <w:hyperlink w:anchor="__RefHeading___Toc118315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خوش رفتارى</w:t>
            </w:r>
            <w:r>
              <w:rPr>
                <w:rStyle w:val="IndexLink"/>
                <w:rtl w:val="true"/>
              </w:rPr>
              <w:tab/>
            </w:r>
            <w:r>
              <w:rPr>
                <w:rStyle w:val="IndexLink"/>
              </w:rPr>
              <w:t>449</w:t>
            </w:r>
          </w:hyperlink>
        </w:p>
        <w:p>
          <w:pPr>
            <w:pStyle w:val="Contents6"/>
            <w:tabs>
              <w:tab w:val="clear" w:pos="7609"/>
              <w:tab w:val="right" w:pos="9026" w:leader="dot"/>
            </w:tabs>
            <w:rPr/>
          </w:pPr>
          <w:hyperlink w:anchor="__RefHeading___Toc118315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خوش اخلاقى</w:t>
            </w:r>
            <w:r>
              <w:rPr>
                <w:rStyle w:val="IndexLink"/>
                <w:rtl w:val="true"/>
              </w:rPr>
              <w:tab/>
            </w:r>
            <w:r>
              <w:rPr>
                <w:rStyle w:val="IndexLink"/>
              </w:rPr>
              <w:t>451</w:t>
            </w:r>
          </w:hyperlink>
        </w:p>
        <w:p>
          <w:pPr>
            <w:pStyle w:val="Contents6"/>
            <w:tabs>
              <w:tab w:val="clear" w:pos="7609"/>
              <w:tab w:val="right" w:pos="9026" w:leader="dot"/>
            </w:tabs>
            <w:rPr/>
          </w:pPr>
          <w:hyperlink w:anchor="__RefHeading___Toc118315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خوبْ شوهردارى كردن</w:t>
            </w:r>
            <w:r>
              <w:rPr>
                <w:rStyle w:val="IndexLink"/>
                <w:rtl w:val="true"/>
              </w:rPr>
              <w:tab/>
            </w:r>
            <w:r>
              <w:rPr>
                <w:rStyle w:val="IndexLink"/>
              </w:rPr>
              <w:t>453</w:t>
            </w:r>
          </w:hyperlink>
        </w:p>
        <w:p>
          <w:pPr>
            <w:pStyle w:val="Contents6"/>
            <w:tabs>
              <w:tab w:val="clear" w:pos="7609"/>
              <w:tab w:val="right" w:pos="9026" w:leader="dot"/>
            </w:tabs>
            <w:rPr/>
          </w:pPr>
          <w:hyperlink w:anchor="__RefHeading___Toc118316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مهربانى</w:t>
            </w:r>
            <w:r>
              <w:rPr>
                <w:rStyle w:val="IndexLink"/>
                <w:rtl w:val="true"/>
              </w:rPr>
              <w:tab/>
            </w:r>
            <w:r>
              <w:rPr>
                <w:rStyle w:val="IndexLink"/>
              </w:rPr>
              <w:t>457</w:t>
            </w:r>
          </w:hyperlink>
        </w:p>
        <w:p>
          <w:pPr>
            <w:pStyle w:val="Contents6"/>
            <w:tabs>
              <w:tab w:val="clear" w:pos="7609"/>
              <w:tab w:val="right" w:pos="9026" w:leader="dot"/>
            </w:tabs>
            <w:rPr/>
          </w:pPr>
          <w:hyperlink w:anchor="__RefHeading___Toc118316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نيكى كردن</w:t>
            </w:r>
            <w:r>
              <w:rPr>
                <w:rStyle w:val="IndexLink"/>
                <w:rtl w:val="true"/>
              </w:rPr>
              <w:tab/>
            </w:r>
            <w:r>
              <w:rPr>
                <w:rStyle w:val="IndexLink"/>
              </w:rPr>
              <w:t>459</w:t>
            </w:r>
          </w:hyperlink>
        </w:p>
        <w:p>
          <w:pPr>
            <w:pStyle w:val="Contents6"/>
            <w:tabs>
              <w:tab w:val="clear" w:pos="7609"/>
              <w:tab w:val="right" w:pos="9026" w:leader="dot"/>
            </w:tabs>
            <w:rPr/>
          </w:pPr>
          <w:hyperlink w:anchor="__RefHeading___Toc118316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احترام نهادن</w:t>
            </w:r>
            <w:r>
              <w:rPr>
                <w:rStyle w:val="IndexLink"/>
                <w:rtl w:val="true"/>
              </w:rPr>
              <w:tab/>
            </w:r>
            <w:r>
              <w:rPr>
                <w:rStyle w:val="IndexLink"/>
              </w:rPr>
              <w:t>465</w:t>
            </w:r>
          </w:hyperlink>
        </w:p>
        <w:p>
          <w:pPr>
            <w:pStyle w:val="Contents6"/>
            <w:tabs>
              <w:tab w:val="clear" w:pos="7609"/>
              <w:tab w:val="right" w:pos="9026" w:leader="dot"/>
            </w:tabs>
            <w:rPr/>
          </w:pPr>
          <w:hyperlink w:anchor="__RefHeading___Toc118316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ملايمت و مدارا</w:t>
            </w:r>
            <w:r>
              <w:rPr>
                <w:rStyle w:val="IndexLink"/>
                <w:rtl w:val="true"/>
              </w:rPr>
              <w:tab/>
            </w:r>
            <w:r>
              <w:rPr>
                <w:rStyle w:val="IndexLink"/>
              </w:rPr>
              <w:t>465</w:t>
            </w:r>
          </w:hyperlink>
        </w:p>
        <w:p>
          <w:pPr>
            <w:pStyle w:val="Contents6"/>
            <w:tabs>
              <w:tab w:val="clear" w:pos="7609"/>
              <w:tab w:val="right" w:pos="9026" w:leader="dot"/>
            </w:tabs>
            <w:rPr/>
          </w:pPr>
          <w:hyperlink w:anchor="__RefHeading___Toc118316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خدمت به زن</w:t>
            </w:r>
            <w:r>
              <w:rPr>
                <w:rStyle w:val="IndexLink"/>
                <w:rtl w:val="true"/>
              </w:rPr>
              <w:tab/>
            </w:r>
            <w:r>
              <w:rPr>
                <w:rStyle w:val="IndexLink"/>
              </w:rPr>
              <w:t>469</w:t>
            </w:r>
          </w:hyperlink>
        </w:p>
        <w:p>
          <w:pPr>
            <w:pStyle w:val="Contents6"/>
            <w:tabs>
              <w:tab w:val="clear" w:pos="7609"/>
              <w:tab w:val="right" w:pos="9026" w:leader="dot"/>
            </w:tabs>
            <w:rPr/>
          </w:pPr>
          <w:hyperlink w:anchor="__RefHeading___Toc118317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كمك به شوهر</w:t>
            </w:r>
            <w:r>
              <w:rPr>
                <w:rStyle w:val="IndexLink"/>
                <w:rtl w:val="true"/>
              </w:rPr>
              <w:tab/>
            </w:r>
            <w:r>
              <w:rPr>
                <w:rStyle w:val="IndexLink"/>
              </w:rPr>
              <w:t>471</w:t>
            </w:r>
          </w:hyperlink>
        </w:p>
        <w:p>
          <w:pPr>
            <w:pStyle w:val="Contents6"/>
            <w:tabs>
              <w:tab w:val="clear" w:pos="7609"/>
              <w:tab w:val="right" w:pos="9026" w:leader="dot"/>
            </w:tabs>
            <w:rPr/>
          </w:pPr>
          <w:hyperlink w:anchor="__RefHeading___Toc118317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سلام كردن به اعضاى خانواده</w:t>
            </w:r>
            <w:r>
              <w:rPr>
                <w:rStyle w:val="IndexLink"/>
                <w:rtl w:val="true"/>
              </w:rPr>
              <w:tab/>
            </w:r>
            <w:r>
              <w:rPr>
                <w:rStyle w:val="IndexLink"/>
              </w:rPr>
              <w:t>475</w:t>
            </w:r>
          </w:hyperlink>
        </w:p>
        <w:p>
          <w:pPr>
            <w:pStyle w:val="Contents6"/>
            <w:tabs>
              <w:tab w:val="clear" w:pos="7609"/>
              <w:tab w:val="right" w:pos="9026" w:leader="dot"/>
            </w:tabs>
            <w:rPr/>
          </w:pPr>
          <w:hyperlink w:anchor="__RefHeading___Toc118317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شاد كردن</w:t>
            </w:r>
            <w:r>
              <w:rPr>
                <w:rStyle w:val="IndexLink"/>
                <w:rtl w:val="true"/>
              </w:rPr>
              <w:tab/>
            </w:r>
            <w:r>
              <w:rPr>
                <w:rStyle w:val="IndexLink"/>
              </w:rPr>
              <w:t>475</w:t>
            </w:r>
          </w:hyperlink>
        </w:p>
        <w:p>
          <w:pPr>
            <w:pStyle w:val="Contents6"/>
            <w:tabs>
              <w:tab w:val="clear" w:pos="7609"/>
              <w:tab w:val="right" w:pos="9026" w:leader="dot"/>
            </w:tabs>
            <w:rPr/>
          </w:pPr>
          <w:hyperlink w:anchor="__RefHeading___Toc118317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هديه آوردن در بازگشت از سفر</w:t>
            </w:r>
            <w:r>
              <w:rPr>
                <w:rStyle w:val="IndexLink"/>
                <w:rtl w:val="true"/>
              </w:rPr>
              <w:tab/>
            </w:r>
            <w:r>
              <w:rPr>
                <w:rStyle w:val="IndexLink"/>
              </w:rPr>
              <w:t>479</w:t>
            </w:r>
          </w:hyperlink>
        </w:p>
        <w:p>
          <w:pPr>
            <w:pStyle w:val="Contents6"/>
            <w:tabs>
              <w:tab w:val="clear" w:pos="7609"/>
              <w:tab w:val="right" w:pos="9026" w:leader="dot"/>
            </w:tabs>
            <w:rPr/>
          </w:pPr>
          <w:hyperlink w:anchor="__RefHeading___Toc118317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همنشينى با خانواده و غذا خوردن با آنان</w:t>
            </w:r>
            <w:r>
              <w:rPr>
                <w:rStyle w:val="IndexLink"/>
                <w:rtl w:val="true"/>
              </w:rPr>
              <w:tab/>
            </w:r>
            <w:r>
              <w:rPr>
                <w:rStyle w:val="IndexLink"/>
              </w:rPr>
              <w:t>479</w:t>
            </w:r>
          </w:hyperlink>
        </w:p>
        <w:p>
          <w:pPr>
            <w:pStyle w:val="Contents6"/>
            <w:tabs>
              <w:tab w:val="clear" w:pos="7609"/>
              <w:tab w:val="right" w:pos="9026" w:leader="dot"/>
            </w:tabs>
            <w:rPr/>
          </w:pPr>
          <w:hyperlink w:anchor="__RefHeading___Toc118318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رعايت علاقه خانواده به غذا</w:t>
            </w:r>
            <w:r>
              <w:rPr>
                <w:rStyle w:val="IndexLink"/>
                <w:rtl w:val="true"/>
              </w:rPr>
              <w:tab/>
            </w:r>
            <w:r>
              <w:rPr>
                <w:rStyle w:val="IndexLink"/>
              </w:rPr>
              <w:t>483</w:t>
            </w:r>
          </w:hyperlink>
        </w:p>
        <w:p>
          <w:pPr>
            <w:pStyle w:val="Contents6"/>
            <w:tabs>
              <w:tab w:val="clear" w:pos="7609"/>
              <w:tab w:val="right" w:pos="9026" w:leader="dot"/>
            </w:tabs>
            <w:rPr/>
          </w:pPr>
          <w:hyperlink w:anchor="__RefHeading___Toc118318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شكيبايى زن ، در برابر بداخلاقىِ شوهر</w:t>
            </w:r>
            <w:r>
              <w:rPr>
                <w:rStyle w:val="IndexLink"/>
                <w:rtl w:val="true"/>
              </w:rPr>
              <w:tab/>
            </w:r>
            <w:r>
              <w:rPr>
                <w:rStyle w:val="IndexLink"/>
              </w:rPr>
              <w:t>485</w:t>
            </w:r>
          </w:hyperlink>
        </w:p>
        <w:p>
          <w:pPr>
            <w:pStyle w:val="Contents6"/>
            <w:tabs>
              <w:tab w:val="clear" w:pos="7609"/>
              <w:tab w:val="right" w:pos="9026" w:leader="dot"/>
            </w:tabs>
            <w:rPr/>
          </w:pPr>
          <w:hyperlink w:anchor="__RefHeading___Toc118318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 xml:space="preserve"> شكيبايى مرد ، در برابر بداخلاقىِ همسر</w:t>
            </w:r>
            <w:r>
              <w:rPr>
                <w:rStyle w:val="IndexLink"/>
                <w:rtl w:val="true"/>
              </w:rPr>
              <w:tab/>
            </w:r>
            <w:r>
              <w:rPr>
                <w:rStyle w:val="IndexLink"/>
              </w:rPr>
              <w:t>487</w:t>
            </w:r>
          </w:hyperlink>
        </w:p>
        <w:p>
          <w:pPr>
            <w:pStyle w:val="Contents6"/>
            <w:tabs>
              <w:tab w:val="clear" w:pos="7609"/>
              <w:tab w:val="right" w:pos="9026" w:leader="dot"/>
            </w:tabs>
            <w:rPr/>
          </w:pPr>
          <w:hyperlink w:anchor="__RefHeading___Toc118318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 xml:space="preserve"> چشمپوشى</w:t>
            </w:r>
            <w:r>
              <w:rPr>
                <w:rStyle w:val="IndexLink"/>
                <w:rtl w:val="true"/>
              </w:rPr>
              <w:tab/>
            </w:r>
            <w:r>
              <w:rPr>
                <w:rStyle w:val="IndexLink"/>
              </w:rPr>
              <w:t>489</w:t>
            </w:r>
          </w:hyperlink>
        </w:p>
        <w:p>
          <w:pPr>
            <w:pStyle w:val="Contents6"/>
            <w:tabs>
              <w:tab w:val="clear" w:pos="7609"/>
              <w:tab w:val="right" w:pos="9026" w:leader="dot"/>
            </w:tabs>
            <w:rPr/>
          </w:pPr>
          <w:hyperlink w:anchor="__RefHeading___Toc118318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۱۸</w:t>
            </w:r>
            <w:r>
              <w:rPr>
                <w:rStyle w:val="IndexLink"/>
                <w:rtl w:val="true"/>
              </w:rPr>
              <w:t xml:space="preserve"> قناعت</w:t>
            </w:r>
            <w:r>
              <w:rPr>
                <w:rStyle w:val="IndexLink"/>
                <w:rtl w:val="true"/>
              </w:rPr>
              <w:tab/>
            </w:r>
            <w:r>
              <w:rPr>
                <w:rStyle w:val="IndexLink"/>
              </w:rPr>
              <w:t>489</w:t>
            </w:r>
          </w:hyperlink>
        </w:p>
        <w:p>
          <w:pPr>
            <w:pStyle w:val="Contents6"/>
            <w:tabs>
              <w:tab w:val="clear" w:pos="7609"/>
              <w:tab w:val="right" w:pos="9026" w:leader="dot"/>
            </w:tabs>
            <w:rPr/>
          </w:pPr>
          <w:hyperlink w:anchor="__RefHeading___Toc118319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۱۹</w:t>
            </w:r>
            <w:r>
              <w:rPr>
                <w:rStyle w:val="IndexLink"/>
                <w:rtl w:val="true"/>
              </w:rPr>
              <w:t xml:space="preserve"> خُرسندى</w:t>
            </w:r>
            <w:r>
              <w:rPr>
                <w:rStyle w:val="IndexLink"/>
                <w:rtl w:val="true"/>
              </w:rPr>
              <w:tab/>
            </w:r>
            <w:r>
              <w:rPr>
                <w:rStyle w:val="IndexLink"/>
              </w:rPr>
              <w:t>491</w:t>
            </w:r>
          </w:hyperlink>
        </w:p>
        <w:p>
          <w:pPr>
            <w:pStyle w:val="Contents6"/>
            <w:tabs>
              <w:tab w:val="clear" w:pos="7609"/>
              <w:tab w:val="right" w:pos="9026" w:leader="dot"/>
            </w:tabs>
            <w:rPr/>
          </w:pPr>
          <w:hyperlink w:anchor="__RefHeading___Toc118319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۲۰</w:t>
            </w:r>
            <w:r>
              <w:rPr>
                <w:rStyle w:val="IndexLink"/>
                <w:rtl w:val="true"/>
              </w:rPr>
              <w:t xml:space="preserve"> غيرت</w:t>
            </w:r>
            <w:r>
              <w:rPr>
                <w:rStyle w:val="IndexLink"/>
                <w:rtl w:val="true"/>
              </w:rPr>
              <w:tab/>
            </w:r>
            <w:r>
              <w:rPr>
                <w:rStyle w:val="IndexLink"/>
              </w:rPr>
              <w:t>491</w:t>
            </w:r>
          </w:hyperlink>
        </w:p>
        <w:p>
          <w:pPr>
            <w:pStyle w:val="Contents6"/>
            <w:tabs>
              <w:tab w:val="clear" w:pos="7609"/>
              <w:tab w:val="right" w:pos="9026" w:leader="dot"/>
            </w:tabs>
            <w:rPr/>
          </w:pPr>
          <w:hyperlink w:anchor="__RefHeading___Toc118319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تربيتِ دينى</w:t>
            </w:r>
            <w:r>
              <w:rPr>
                <w:rStyle w:val="IndexLink"/>
                <w:rtl w:val="true"/>
              </w:rPr>
              <w:tab/>
            </w:r>
            <w:r>
              <w:rPr>
                <w:rStyle w:val="IndexLink"/>
              </w:rPr>
              <w:t>495</w:t>
            </w:r>
          </w:hyperlink>
        </w:p>
        <w:p>
          <w:pPr>
            <w:pStyle w:val="Contents6"/>
            <w:tabs>
              <w:tab w:val="clear" w:pos="7609"/>
              <w:tab w:val="right" w:pos="9026" w:leader="dot"/>
            </w:tabs>
            <w:rPr/>
          </w:pPr>
          <w:hyperlink w:anchor="__RefHeading___Toc118319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نقش دين در زندگى</w:t>
            </w:r>
            <w:r>
              <w:rPr>
                <w:rStyle w:val="IndexLink"/>
                <w:rtl w:val="true"/>
              </w:rPr>
              <w:tab/>
            </w:r>
            <w:r>
              <w:rPr>
                <w:rStyle w:val="IndexLink"/>
              </w:rPr>
              <w:t>495</w:t>
            </w:r>
          </w:hyperlink>
        </w:p>
        <w:p>
          <w:pPr>
            <w:pStyle w:val="Contents6"/>
            <w:tabs>
              <w:tab w:val="clear" w:pos="7609"/>
              <w:tab w:val="right" w:pos="9026" w:leader="dot"/>
            </w:tabs>
            <w:rPr/>
          </w:pPr>
          <w:hyperlink w:anchor="__RefHeading___Toc118319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حفظ خانواده ، از آسيب هاى عقيدتى ، اخلاقى و رفتارى</w:t>
            </w:r>
            <w:r>
              <w:rPr>
                <w:rStyle w:val="IndexLink"/>
                <w:rtl w:val="true"/>
              </w:rPr>
              <w:tab/>
            </w:r>
            <w:r>
              <w:rPr>
                <w:rStyle w:val="IndexLink"/>
              </w:rPr>
              <w:t>499</w:t>
            </w:r>
          </w:hyperlink>
        </w:p>
        <w:p>
          <w:pPr>
            <w:pStyle w:val="Contents6"/>
            <w:tabs>
              <w:tab w:val="clear" w:pos="7609"/>
              <w:tab w:val="right" w:pos="9026" w:leader="dot"/>
            </w:tabs>
            <w:rPr/>
          </w:pPr>
          <w:hyperlink w:anchor="__RefHeading___Toc118320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تربيت كردن خانواده ، به گزاردن نماز و پرداخت زكات</w:t>
            </w:r>
            <w:r>
              <w:rPr>
                <w:rStyle w:val="IndexLink"/>
                <w:rtl w:val="true"/>
              </w:rPr>
              <w:tab/>
            </w:r>
            <w:r>
              <w:rPr>
                <w:rStyle w:val="IndexLink"/>
              </w:rPr>
              <w:t>505</w:t>
            </w:r>
          </w:hyperlink>
        </w:p>
        <w:p>
          <w:pPr>
            <w:pStyle w:val="Contents6"/>
            <w:tabs>
              <w:tab w:val="clear" w:pos="7609"/>
              <w:tab w:val="right" w:pos="9026" w:leader="dot"/>
            </w:tabs>
            <w:rPr/>
          </w:pPr>
          <w:hyperlink w:anchor="__RefHeading___Toc118320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نقش نماز ، در رهايى از تنگناهاى زندگى</w:t>
            </w:r>
            <w:r>
              <w:rPr>
                <w:rStyle w:val="IndexLink"/>
                <w:rtl w:val="true"/>
              </w:rPr>
              <w:tab/>
            </w:r>
            <w:r>
              <w:rPr>
                <w:rStyle w:val="IndexLink"/>
              </w:rPr>
              <w:t>507</w:t>
            </w:r>
          </w:hyperlink>
        </w:p>
        <w:p>
          <w:pPr>
            <w:pStyle w:val="Contents6"/>
            <w:tabs>
              <w:tab w:val="clear" w:pos="7609"/>
              <w:tab w:val="right" w:pos="9026" w:leader="dot"/>
            </w:tabs>
            <w:rPr/>
          </w:pPr>
          <w:hyperlink w:anchor="__RefHeading___Toc118320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نقش دعا ، در رهايى از تنگناهاى زندگى</w:t>
            </w:r>
            <w:r>
              <w:rPr>
                <w:rStyle w:val="IndexLink"/>
                <w:rtl w:val="true"/>
              </w:rPr>
              <w:tab/>
            </w:r>
            <w:r>
              <w:rPr>
                <w:rStyle w:val="IndexLink"/>
              </w:rPr>
              <w:t>509</w:t>
            </w:r>
          </w:hyperlink>
        </w:p>
        <w:p>
          <w:pPr>
            <w:pStyle w:val="Contents6"/>
            <w:tabs>
              <w:tab w:val="clear" w:pos="7609"/>
              <w:tab w:val="right" w:pos="9026" w:leader="dot"/>
            </w:tabs>
            <w:rPr/>
          </w:pPr>
          <w:hyperlink w:anchor="__RefHeading___Toc1183207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پروراندن خانواده ، با دانش و تربيت نيكو</w:t>
            </w:r>
            <w:r>
              <w:rPr>
                <w:rStyle w:val="IndexLink"/>
                <w:rtl w:val="true"/>
              </w:rPr>
              <w:tab/>
            </w:r>
            <w:r>
              <w:rPr>
                <w:rStyle w:val="IndexLink"/>
              </w:rPr>
              <w:t>511</w:t>
            </w:r>
          </w:hyperlink>
        </w:p>
        <w:p>
          <w:pPr>
            <w:pStyle w:val="Contents6"/>
            <w:tabs>
              <w:tab w:val="clear" w:pos="7609"/>
              <w:tab w:val="right" w:pos="9026" w:leader="dot"/>
            </w:tabs>
            <w:rPr/>
          </w:pPr>
          <w:hyperlink w:anchor="__RefHeading___Toc1183209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پاسداشت حقوق</w:t>
            </w:r>
            <w:r>
              <w:rPr>
                <w:rStyle w:val="IndexLink"/>
                <w:rtl w:val="true"/>
              </w:rPr>
              <w:tab/>
            </w:r>
            <w:r>
              <w:rPr>
                <w:rStyle w:val="IndexLink"/>
              </w:rPr>
              <w:t>513</w:t>
            </w:r>
          </w:hyperlink>
        </w:p>
        <w:p>
          <w:pPr>
            <w:pStyle w:val="Contents6"/>
            <w:tabs>
              <w:tab w:val="clear" w:pos="7609"/>
              <w:tab w:val="right" w:pos="9026" w:leader="dot"/>
            </w:tabs>
            <w:rPr/>
          </w:pPr>
          <w:hyperlink w:anchor="__RefHeading___Toc1183211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پاسداشت حقوق خانواده</w:t>
            </w:r>
            <w:r>
              <w:rPr>
                <w:rStyle w:val="IndexLink"/>
                <w:rtl w:val="true"/>
              </w:rPr>
              <w:tab/>
            </w:r>
            <w:r>
              <w:rPr>
                <w:rStyle w:val="IndexLink"/>
              </w:rPr>
              <w:t>513</w:t>
            </w:r>
          </w:hyperlink>
        </w:p>
        <w:p>
          <w:pPr>
            <w:pStyle w:val="Contents6"/>
            <w:tabs>
              <w:tab w:val="clear" w:pos="7609"/>
              <w:tab w:val="right" w:pos="9026" w:leader="dot"/>
            </w:tabs>
            <w:rPr/>
          </w:pPr>
          <w:hyperlink w:anchor="__RefHeading___Toc1183213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نهى از پايمال كردنِ حقوق خانواده</w:t>
            </w:r>
            <w:r>
              <w:rPr>
                <w:rStyle w:val="IndexLink"/>
                <w:rtl w:val="true"/>
              </w:rPr>
              <w:tab/>
            </w:r>
            <w:r>
              <w:rPr>
                <w:rStyle w:val="IndexLink"/>
              </w:rPr>
              <w:t>517</w:t>
            </w:r>
          </w:hyperlink>
        </w:p>
        <w:p>
          <w:pPr>
            <w:pStyle w:val="Contents6"/>
            <w:tabs>
              <w:tab w:val="clear" w:pos="7609"/>
              <w:tab w:val="right" w:pos="9026" w:leader="dot"/>
            </w:tabs>
            <w:rPr/>
          </w:pPr>
          <w:hyperlink w:anchor="__RefHeading___Toc1183215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حقوق دوجانبه زن و شوهر</w:t>
            </w:r>
            <w:r>
              <w:rPr>
                <w:rStyle w:val="IndexLink"/>
                <w:rtl w:val="true"/>
              </w:rPr>
              <w:tab/>
            </w:r>
            <w:r>
              <w:rPr>
                <w:rStyle w:val="IndexLink"/>
              </w:rPr>
              <w:t>519</w:t>
            </w:r>
          </w:hyperlink>
        </w:p>
        <w:p>
          <w:pPr>
            <w:pStyle w:val="Contents6"/>
            <w:tabs>
              <w:tab w:val="clear" w:pos="7609"/>
              <w:tab w:val="right" w:pos="9026" w:leader="dot"/>
            </w:tabs>
            <w:rPr/>
          </w:pPr>
          <w:hyperlink w:anchor="__RefHeading___Toc1183217_3224264995">
            <w:r>
              <w:rPr>
                <w:webHidden/>
                <w:rStyle w:val="IndexLink"/>
                <w:rtl w:val="true"/>
              </w:rPr>
              <w:t>اشاره</w:t>
            </w:r>
            <w:r>
              <w:rPr>
                <w:rStyle w:val="IndexLink"/>
                <w:rtl w:val="true"/>
              </w:rPr>
              <w:tab/>
            </w:r>
            <w:r>
              <w:rPr>
                <w:rStyle w:val="IndexLink"/>
              </w:rPr>
              <w:t>519</w:t>
            </w:r>
          </w:hyperlink>
        </w:p>
        <w:p>
          <w:pPr>
            <w:pStyle w:val="Contents6"/>
            <w:tabs>
              <w:tab w:val="clear" w:pos="7609"/>
              <w:tab w:val="right" w:pos="9026" w:leader="dot"/>
            </w:tabs>
            <w:rPr/>
          </w:pPr>
          <w:hyperlink w:anchor="__RefHeading___Toc1183219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حقوق زن بر شوهر</w:t>
            </w:r>
            <w:r>
              <w:rPr>
                <w:rStyle w:val="IndexLink"/>
                <w:rtl w:val="true"/>
              </w:rPr>
              <w:tab/>
            </w:r>
            <w:r>
              <w:rPr>
                <w:rStyle w:val="IndexLink"/>
              </w:rPr>
              <w:t>523</w:t>
            </w:r>
          </w:hyperlink>
        </w:p>
        <w:p>
          <w:pPr>
            <w:pStyle w:val="Contents6"/>
            <w:tabs>
              <w:tab w:val="clear" w:pos="7609"/>
              <w:tab w:val="right" w:pos="9026" w:leader="dot"/>
            </w:tabs>
            <w:rPr/>
          </w:pPr>
          <w:hyperlink w:anchor="__RefHeading___Toc1183221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حقوق شوهر بر همسرش</w:t>
            </w:r>
            <w:r>
              <w:rPr>
                <w:rStyle w:val="IndexLink"/>
                <w:rtl w:val="true"/>
              </w:rPr>
              <w:tab/>
            </w:r>
            <w:r>
              <w:rPr>
                <w:rStyle w:val="IndexLink"/>
              </w:rPr>
              <w:t>529</w:t>
            </w:r>
          </w:hyperlink>
        </w:p>
        <w:p>
          <w:pPr>
            <w:pStyle w:val="Contents6"/>
            <w:tabs>
              <w:tab w:val="clear" w:pos="7609"/>
              <w:tab w:val="right" w:pos="9026" w:leader="dot"/>
            </w:tabs>
            <w:rPr/>
          </w:pPr>
          <w:hyperlink w:anchor="__RefHeading___Toc1183223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اهمّيت حقوق شوهر</w:t>
            </w:r>
            <w:r>
              <w:rPr>
                <w:rStyle w:val="IndexLink"/>
                <w:rtl w:val="true"/>
              </w:rPr>
              <w:tab/>
            </w:r>
            <w:r>
              <w:rPr>
                <w:rStyle w:val="IndexLink"/>
              </w:rPr>
              <w:t>531</w:t>
            </w:r>
          </w:hyperlink>
        </w:p>
        <w:p>
          <w:pPr>
            <w:pStyle w:val="Contents6"/>
            <w:tabs>
              <w:tab w:val="clear" w:pos="7609"/>
              <w:tab w:val="right" w:pos="9026" w:leader="dot"/>
            </w:tabs>
            <w:rPr/>
          </w:pPr>
          <w:hyperlink w:anchor="__RefHeading___Toc1183225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پاداش فرمانبردارى زن از شوهر</w:t>
            </w:r>
            <w:r>
              <w:rPr>
                <w:rStyle w:val="IndexLink"/>
                <w:rtl w:val="true"/>
              </w:rPr>
              <w:tab/>
            </w:r>
            <w:r>
              <w:rPr>
                <w:rStyle w:val="IndexLink"/>
              </w:rPr>
              <w:t>533</w:t>
            </w:r>
          </w:hyperlink>
        </w:p>
        <w:p>
          <w:pPr>
            <w:pStyle w:val="Contents6"/>
            <w:tabs>
              <w:tab w:val="clear" w:pos="7609"/>
              <w:tab w:val="right" w:pos="9026" w:leader="dot"/>
            </w:tabs>
            <w:rPr/>
          </w:pPr>
          <w:hyperlink w:anchor="__RefHeading___Toc118322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تلاش براى تأمين نيازهاى اقتصادىِ خانواده</w:t>
            </w:r>
            <w:r>
              <w:rPr>
                <w:rStyle w:val="IndexLink"/>
                <w:rtl w:val="true"/>
              </w:rPr>
              <w:tab/>
            </w:r>
            <w:r>
              <w:rPr>
                <w:rStyle w:val="IndexLink"/>
              </w:rPr>
              <w:t>537</w:t>
            </w:r>
          </w:hyperlink>
        </w:p>
        <w:p>
          <w:pPr>
            <w:pStyle w:val="Contents6"/>
            <w:tabs>
              <w:tab w:val="clear" w:pos="7609"/>
              <w:tab w:val="right" w:pos="9026" w:leader="dot"/>
            </w:tabs>
            <w:rPr/>
          </w:pPr>
          <w:hyperlink w:anchor="__RefHeading___Toc1183229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هزينه كردن براى خانواده</w:t>
            </w:r>
            <w:r>
              <w:rPr>
                <w:rStyle w:val="IndexLink"/>
                <w:rtl w:val="true"/>
              </w:rPr>
              <w:tab/>
            </w:r>
            <w:r>
              <w:rPr>
                <w:rStyle w:val="IndexLink"/>
              </w:rPr>
              <w:t>537</w:t>
            </w:r>
          </w:hyperlink>
        </w:p>
        <w:p>
          <w:pPr>
            <w:pStyle w:val="Contents6"/>
            <w:tabs>
              <w:tab w:val="clear" w:pos="7609"/>
              <w:tab w:val="right" w:pos="9026" w:leader="dot"/>
            </w:tabs>
            <w:rPr/>
          </w:pPr>
          <w:hyperlink w:anchor="__RefHeading___Toc118323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آغاز كردن انفاق ، از خانواده</w:t>
            </w:r>
            <w:r>
              <w:rPr>
                <w:rStyle w:val="IndexLink"/>
                <w:rtl w:val="true"/>
              </w:rPr>
              <w:tab/>
            </w:r>
            <w:r>
              <w:rPr>
                <w:rStyle w:val="IndexLink"/>
              </w:rPr>
              <w:t>543</w:t>
            </w:r>
          </w:hyperlink>
        </w:p>
        <w:p>
          <w:pPr>
            <w:pStyle w:val="Contents6"/>
            <w:tabs>
              <w:tab w:val="clear" w:pos="7609"/>
              <w:tab w:val="right" w:pos="9026" w:leader="dot"/>
            </w:tabs>
            <w:rPr/>
          </w:pPr>
          <w:hyperlink w:anchor="__RefHeading___Toc1183233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گشاده دستى براى خانواده</w:t>
            </w:r>
            <w:r>
              <w:rPr>
                <w:rStyle w:val="IndexLink"/>
                <w:rtl w:val="true"/>
              </w:rPr>
              <w:tab/>
            </w:r>
            <w:r>
              <w:rPr>
                <w:rStyle w:val="IndexLink"/>
              </w:rPr>
              <w:t>547</w:t>
            </w:r>
          </w:hyperlink>
        </w:p>
        <w:p>
          <w:pPr>
            <w:pStyle w:val="Contents6"/>
            <w:tabs>
              <w:tab w:val="clear" w:pos="7609"/>
              <w:tab w:val="right" w:pos="9026" w:leader="dot"/>
            </w:tabs>
            <w:rPr/>
          </w:pPr>
          <w:hyperlink w:anchor="__RefHeading___Toc1183235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تأمين هزينه زندگىِ خانواده</w:t>
            </w:r>
            <w:r>
              <w:rPr>
                <w:rStyle w:val="IndexLink"/>
                <w:rtl w:val="true"/>
              </w:rPr>
              <w:tab/>
            </w:r>
            <w:r>
              <w:rPr>
                <w:rStyle w:val="IndexLink"/>
              </w:rPr>
              <w:t>551</w:t>
            </w:r>
          </w:hyperlink>
        </w:p>
        <w:p>
          <w:pPr>
            <w:pStyle w:val="Contents6"/>
            <w:tabs>
              <w:tab w:val="clear" w:pos="7609"/>
              <w:tab w:val="right" w:pos="9026" w:leader="dot"/>
            </w:tabs>
            <w:rPr/>
          </w:pPr>
          <w:hyperlink w:anchor="__RefHeading___Toc118323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ثواب جهاد براى تأمين هزينه خانواده</w:t>
            </w:r>
            <w:r>
              <w:rPr>
                <w:rStyle w:val="IndexLink"/>
                <w:rtl w:val="true"/>
              </w:rPr>
              <w:tab/>
            </w:r>
            <w:r>
              <w:rPr>
                <w:rStyle w:val="IndexLink"/>
              </w:rPr>
              <w:t>553</w:t>
            </w:r>
          </w:hyperlink>
        </w:p>
        <w:p>
          <w:pPr>
            <w:pStyle w:val="Contents6"/>
            <w:tabs>
              <w:tab w:val="clear" w:pos="7609"/>
              <w:tab w:val="right" w:pos="9026" w:leader="dot"/>
            </w:tabs>
            <w:rPr/>
          </w:pPr>
          <w:hyperlink w:anchor="__RefHeading___Toc1183239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تأمين هزينه خانواده ، همچون جهاد</w:t>
            </w:r>
            <w:r>
              <w:rPr>
                <w:rStyle w:val="IndexLink"/>
                <w:rtl w:val="true"/>
              </w:rPr>
              <w:tab/>
            </w:r>
            <w:r>
              <w:rPr>
                <w:rStyle w:val="IndexLink"/>
              </w:rPr>
              <w:t>555</w:t>
            </w:r>
          </w:hyperlink>
        </w:p>
        <w:p>
          <w:pPr>
            <w:pStyle w:val="Contents6"/>
            <w:tabs>
              <w:tab w:val="clear" w:pos="7609"/>
              <w:tab w:val="right" w:pos="9026" w:leader="dot"/>
            </w:tabs>
            <w:rPr/>
          </w:pPr>
          <w:hyperlink w:anchor="__RefHeading___Toc1183241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برقرار كردنِ توازن ميانِ دخل و خرج</w:t>
            </w:r>
            <w:r>
              <w:rPr>
                <w:rStyle w:val="IndexLink"/>
                <w:rtl w:val="true"/>
              </w:rPr>
              <w:tab/>
            </w:r>
            <w:r>
              <w:rPr>
                <w:rStyle w:val="IndexLink"/>
              </w:rPr>
              <w:t>557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8_117998"/>
      <w:bookmarkStart w:id="1" w:name="pg12788_117998"/>
      <w:bookmarkEnd w:id="1"/>
    </w:p>
    <w:p>
      <w:pPr>
        <w:pStyle w:val="Heading2"/>
        <w:numPr>
          <w:ilvl w:val="1"/>
          <w:numId w:val="1"/>
        </w:numPr>
        <w:rPr/>
      </w:pPr>
      <w:bookmarkStart w:id="2" w:name="pg12788_117998"/>
      <w:bookmarkStart w:id="3" w:name="__RefHeading___Toc1182711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713_3224264995"/>
      <w:bookmarkStart w:id="6" w:name="_Toc2"/>
      <w:bookmarkEnd w:id="5"/>
      <w:r>
        <w:rPr>
          <w:rtl w:val="true"/>
        </w:rPr>
        <w:t>اشاره</w:t>
      </w:r>
      <w:bookmarkStart w:id="7" w:name="pg12788_118004"/>
      <w:bookmarkEnd w:id="6"/>
    </w:p>
    <w:p>
      <w:pPr>
        <w:pStyle w:val="Heading2"/>
        <w:numPr>
          <w:ilvl w:val="1"/>
          <w:numId w:val="1"/>
        </w:numPr>
        <w:rPr/>
      </w:pPr>
      <w:bookmarkStart w:id="8" w:name="__RefHeading___Toc1182715_3224264995"/>
      <w:bookmarkStart w:id="9" w:name="_Toc3"/>
      <w:bookmarkEnd w:id="7"/>
      <w:bookmarkEnd w:id="8"/>
      <w:r>
        <w:rPr/>
        <w:t>۱۰</w:t>
      </w:r>
      <w:r>
        <w:rPr>
          <w:rtl w:val="true"/>
        </w:rPr>
        <w:t xml:space="preserve"> </w:t>
      </w:r>
      <w:r>
        <w:rPr>
          <w:rtl w:val="true"/>
        </w:rPr>
        <w:t xml:space="preserve">. </w:t>
      </w:r>
      <w:r>
        <w:rPr>
          <w:rtl w:val="true"/>
        </w:rPr>
        <w:t>تاريخ</w:t>
      </w:r>
      <w:bookmarkEnd w:id="9"/>
    </w:p>
    <w:p>
      <w:pPr>
        <w:pStyle w:val="Heading3"/>
        <w:numPr>
          <w:ilvl w:val="2"/>
          <w:numId w:val="1"/>
        </w:numPr>
        <w:rPr/>
      </w:pPr>
      <w:bookmarkStart w:id="10" w:name="__RefHeading___Toc1182717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تاريخفصل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 بودنِ تاريخفصل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دگرگونى هاى تاريخىفصل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پيشرفت اجتماعىفصل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عقب ماندگى اجتماعىفصل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آموزى از تاريخفصل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تاريخ</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88_118006"/>
    </w:p>
    <w:p>
      <w:pPr>
        <w:pStyle w:val="Heading3"/>
        <w:numPr>
          <w:ilvl w:val="2"/>
          <w:numId w:val="1"/>
        </w:numPr>
        <w:rPr/>
      </w:pPr>
      <w:bookmarkStart w:id="13" w:name="__RefHeading___Toc1182719_3224264995"/>
      <w:bookmarkStart w:id="14" w:name="_Toc5"/>
      <w:bookmarkEnd w:id="12"/>
      <w:bookmarkEnd w:id="13"/>
      <w:r>
        <w:rPr>
          <w:rtl w:val="true"/>
        </w:rPr>
        <w:t>درآمد</w:t>
      </w:r>
      <w:bookmarkEnd w:id="14"/>
    </w:p>
    <w:p>
      <w:pPr>
        <w:pStyle w:val="Heading4"/>
        <w:numPr>
          <w:ilvl w:val="3"/>
          <w:numId w:val="1"/>
        </w:numPr>
        <w:rPr/>
      </w:pPr>
      <w:bookmarkStart w:id="15" w:name="__RefHeading___Toc1182721_3224264995"/>
      <w:bookmarkStart w:id="16" w:name="_Toc6"/>
      <w:bookmarkEnd w:id="15"/>
      <w:r>
        <w:rPr>
          <w:rtl w:val="true"/>
        </w:rPr>
        <w:t>تاريخ ، در لغت</w:t>
      </w:r>
      <w:bookmarkEnd w:id="16"/>
    </w:p>
    <w:p>
      <w:pPr>
        <w:pStyle w:val="BookText"/>
        <w:rPr/>
      </w:pPr>
      <w:r>
        <w:rPr>
          <w:rFonts w:ascii="IRNazanin" w:hAnsi="IRNazanin" w:eastAsia="IRNazanin"/>
          <w:color w:val="111111"/>
          <w:sz w:val="28"/>
          <w:sz w:val="28"/>
          <w:szCs w:val="28"/>
          <w:rtl w:val="true"/>
          <w:lang w:bidi="fa-IR"/>
        </w:rPr>
        <w:t xml:space="preserve">درآمدتاريخ ، در لغتتاريخ ، در لغت به معناى تعيين زمان رويداد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ريشه و اشتقاق آن ، ميان لغت شناسان عرب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عبد الملك بن قريب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واژه اى عربى دانسته و گفته است كه قيسى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قبايل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تميمى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قبيله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 تر است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جواليقى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است كه اين واژه ، ريشه عربى ندارد و مسلمانان ، آن را از اهل كتاب گرفته اند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روزنتال ، اشتقاق هاى گوناگونى براى اين واژه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آكَدى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اتيوپيايى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عربىِ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احتمال مى دهد كه ريشه واژه تاريخ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سامى به معناى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 اشتقاق يافته است ، و اشتقاق ديگر را نمى پذيرد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 اصل واژه تاريخ را فارسى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ـ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معرّب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برخى ديگر از لغت شناسان ، به اين نتيجه رسيده اند كه به احتمال قوى ، واژه تاريخ ، از ريشه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لهجه يمنى به كار مى رود؛ </w:t>
      </w:r>
      <w:r>
        <w:rPr>
          <w:rStyle w:val="FootnoteAnchor"/>
          <w:rtl w:val="true"/>
        </w:rPr>
        <w:footnoteReference w:id="6"/>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نوشته هايى متعلّق به پيش از اسلام ـ كه در جنوب عربستان پيدا شده اند ـ به معناى ماه قمرى به كار رفته است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لغت نامه هاى قديم عربى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ولى به معناى گاه شناسىِ زمان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الأُرْخُ وَ الأُرْخِىُّ ،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الفَتِىُّ مِنَ البَقَرِ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اُرخ و اُرخى ، دو واژه اند به معناى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 الرّاءُ وَ الخاءُ كَلِمَةٌ واحِدَةٌ عَرَبِيَّةٌ ، وَ هِىَ الإراخُ لِبَقَرِ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تَأريخُ الكِتابِ فَقَد سُمِعَ ، وَ لَيسَ عَرَبِيّا وَ لا سُمِعَ مِن فَصيحٍ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 را و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واژه عربى به معناى بچّه گاو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شنيده شده ؛ ولى عربى نيست و از عرب فصيحى هم شنيده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گوساله وحشى ذكر كرده است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88_118008"/>
    </w:p>
    <w:p>
      <w:pPr>
        <w:pStyle w:val="Heading4"/>
        <w:numPr>
          <w:ilvl w:val="3"/>
          <w:numId w:val="1"/>
        </w:numPr>
        <w:rPr/>
      </w:pPr>
      <w:bookmarkStart w:id="18" w:name="__RefHeading___Toc1182723_3224264995"/>
      <w:bookmarkStart w:id="19" w:name="_Toc7"/>
      <w:bookmarkEnd w:id="17"/>
      <w:bookmarkEnd w:id="18"/>
      <w:r>
        <w:rPr>
          <w:rtl w:val="true"/>
        </w:rPr>
        <w:t>تاريخ ، در اصطلاح</w:t>
      </w:r>
      <w:bookmarkEnd w:id="19"/>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التّاريخَ الَّذى يُؤَرِّخُهُ النّاسُ لَيسَ بِعَرَبِىٍّ مَحضٍ ، وَ إنَّ المُسلِمينَ أخَذوهُ عَن أهلِ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البَقَرِ الوَحشِيَّةِ إذا كان 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مَأخوذٌ مِنهُ ، كَأَنَّهُ شَى ءٌ حَدَثَ كَما يَحدُثُ الوَلَدُ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مَأخوذٌ مِنهُ ؛ لِأَنَّهُ حَديثٌ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قولى ، تاريخى كه مردم مى نويسند ، عربىِ ناب نيست و مسلمانان ، آن را از اهل كتاب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گوساله گاو وحشى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 واژه تاريخ ، از همين معنا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تاريخ ، چيزى است كه پديد مى آيد ، چنان كه بچّه زاده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از همين معنا گرفته شده ؛ چون جديد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آنچه گذشت ، مى توان گفت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عربى دارد ؛ ولى ريشه آن ، به معناى گاه شناسىِ زمان نيست و دست كم ، بدين معنا بودنِ آن ، مورد ترديد جدّى است ؛ امّا به هر حال ، ترديدى نيست كه اين كلمه در زبان عربى ، به معناى گاه شناسى زمان آمده است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تاريخ ، در اصطلاحتاريخ ، در اصطلاح امروز ، علمى است با گرايش هاى گوناگون كه در آن ، كارهاى گذشته جوامع انسانى ، موضوع و محور بحث است و كوشش مى شود قوانين و روابط حاكم در هر دوره و علل بروز برخى حوادث اجتماعى و يا رشد و انحطاط جامعه ها كشف گردد ، تا از اين ره گذر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گردد كه وسيله اى براى ارزيابىِ وضع جوامع امروز و آينده بشرى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 مى توان گفت كه منظور از علم تاريخ ، دو چيز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88_118009"/>
    </w:p>
    <w:p>
      <w:pPr>
        <w:pStyle w:val="Heading4"/>
        <w:numPr>
          <w:ilvl w:val="3"/>
          <w:numId w:val="1"/>
        </w:numPr>
        <w:rPr/>
      </w:pPr>
      <w:bookmarkStart w:id="21" w:name="__RefHeading___Toc1182725_3224264995"/>
      <w:bookmarkStart w:id="22" w:name="_Toc8"/>
      <w:bookmarkEnd w:id="20"/>
      <w:bookmarkEnd w:id="21"/>
      <w:r>
        <w:rPr>
          <w:rtl w:val="true"/>
        </w:rPr>
        <w:t>تاريخ ، در قرآن و حديث</w:t>
      </w:r>
      <w:bookmarkEnd w:id="22"/>
    </w:p>
    <w:p>
      <w:pPr>
        <w:pStyle w:val="Heading5"/>
        <w:numPr>
          <w:ilvl w:val="4"/>
          <w:numId w:val="1"/>
        </w:numPr>
        <w:rPr/>
      </w:pPr>
      <w:bookmarkStart w:id="23" w:name="__RefHeading___Toc1182727_3224264995"/>
      <w:bookmarkStart w:id="24" w:name="_Toc9"/>
      <w:bookmarkEnd w:id="23"/>
      <w:r>
        <w:rPr>
          <w:rtl w:val="true"/>
        </w:rPr>
        <w:t>اشاره</w:t>
      </w:r>
      <w:bookmarkEnd w:id="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مسائل نظرىِ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نظرى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دانش ، خود به دو رشته جداگانه و مستقل تقسيم مى شود ؛ چون مسائل نظرى تاريخ ، يا در زمينه علل حوادث اجتماعى و يافتن قانون ها و سنّت هاى عمومى و كلّىِ آن بحث مى كند ، كه در اين صورت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ناميم ، و يا در باره مسائل مربوط به روش شناسىِ دانش تاريخ ، از قبيل شيوه ارزيابىِ اسناد تاريخى ، طبقه بندى منابع و اسناد تاريخى ، آداب نقد تاريخ ، ضوابط و اصول گزارش و نگارش تاريخ و امثال اينها، كه مجموع اين بخش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وقايع تاريخى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بخش ، مسائل نظرى ، محور بحث و هدف مورّخ نيست ، هر چند كار اين مرحله نيز بدون آگاهى از كلّيات مسائل نظرى تاريخ ، عقيم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 گزارش و نگارش وقايع تاريخى ، آن گونه كه بوده است ، هدف اين علم هستند و از اين رو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نگارى ، شعبه ها و فرع هاى بسيارى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سياسى ، تاريخ انبيا و اديان ، تاريخ فرهنگ ، تاريخ فلسفه ، تاريخ طب ، تاريخ آموزش ، تاريخ اقتصاد ، تاريخ علم ، تاريخ كشورها و تاريخ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اى مى تواند بر اساس ويژگى هاى محيط و نيازهاى فرهنگى و علمى و سياسىِ خود ، آنها را دسته بندى كند و موضوع مورد نظر خويش را براى پژوهش و آموزش ، برگزيند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تاريخ ، در قرآن و حديثلفظ تاريخ و يا مشتقّات آن ، در قرآن كريم به كار نرفته است ؛ </w:t>
      </w:r>
      <w:r>
        <w:rPr>
          <w:rStyle w:val="FootnoteAnchor"/>
          <w:rtl w:val="true"/>
        </w:rPr>
        <w:footnoteReference w:id="14"/>
      </w:r>
      <w:r>
        <w:rPr>
          <w:rFonts w:ascii="IRNazanin" w:hAnsi="IRNazanin" w:eastAsia="IRNazanin"/>
          <w:color w:val="111111"/>
          <w:sz w:val="28"/>
          <w:sz w:val="28"/>
          <w:szCs w:val="28"/>
          <w:rtl w:val="true"/>
          <w:lang w:bidi="fa-IR"/>
        </w:rPr>
        <w:t>ولى معناى آن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88_118010"/>
    </w:p>
    <w:p>
      <w:pPr>
        <w:pStyle w:val="Heading5"/>
        <w:numPr>
          <w:ilvl w:val="4"/>
          <w:numId w:val="1"/>
        </w:numPr>
        <w:rPr/>
      </w:pPr>
      <w:bookmarkStart w:id="26" w:name="__RefHeading___Toc1182729_3224264995"/>
      <w:bookmarkStart w:id="27" w:name="_Toc10"/>
      <w:bookmarkEnd w:id="25"/>
      <w:bookmarkEnd w:id="26"/>
      <w:r>
        <w:rPr/>
        <w:t>۱</w:t>
      </w:r>
      <w:r>
        <w:rPr>
          <w:rtl w:val="true"/>
        </w:rPr>
        <w:t xml:space="preserve"> </w:t>
      </w:r>
      <w:r>
        <w:rPr>
          <w:rtl w:val="true"/>
        </w:rPr>
        <w:t xml:space="preserve">. </w:t>
      </w:r>
      <w:r>
        <w:rPr>
          <w:rtl w:val="true"/>
        </w:rPr>
        <w:t>نقش تاريخ در زندگى انسان</w:t>
      </w:r>
      <w:bookmarkEnd w:id="27"/>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چهار آيه </w:t>
      </w:r>
      <w:r>
        <w:rPr>
          <w:rStyle w:val="FootnoteAnchor"/>
          <w:rtl w:val="true"/>
        </w:rPr>
        <w:footnoteReference w:id="15"/>
      </w:r>
      <w:r>
        <w:rPr>
          <w:rFonts w:ascii="Amiri" w:hAnsi="Amiri" w:eastAsia="Amiri" w:cs="Amiri"/>
          <w:color w:val="111111"/>
          <w:sz w:val="28"/>
          <w:sz w:val="28"/>
          <w:szCs w:val="28"/>
          <w:rtl w:val="true"/>
          <w:lang w:bidi="ar-SA"/>
        </w:rPr>
        <w:t xml:space="preserve">مورد توجّه اين كتاب آسمانى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منابع روايى و تاريخى ، در بحث مبدأ تاريخ هجرى ، لفظ تاريخ و مشتقّات آن ، مكرّر به اين معنا آمده است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نكته مهم و قابل تأمّل ، عنايت قرآن و احاديث اسلامى به مفهوم اصطلاحىِ تاريخ ، يعنى اهتمام به آگاهى از وقايع تاريخى و فلسفه تاريخ است ؛ بلكه مى توان گفت كه بعد از توحيد ، بيش از هر مفهوم و معناى ديگرى ، تاريخ ، مورد توجّه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هايى از قبيل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واژه هاى وابسته به آنها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هاى كليدى قرآن در زمينه تبيين و تفسير تاريخ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برجسته ترين نكاتى را كه در قرآن و احاديث اسلامى ، در باره تاريخ آمده است ، تحت اين سرفصل ها ارائه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تاريخ ، قانونمندى تاريخ ، عوامل تحوّلات تاريخى ، عوامل پيشرفت اجتماعى ، عوامل انحطاط اجتماعى ، عبرت آموزى از تاريخ و آينده تاريخ ، به ضميمه دو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باره مبدأ تاريخ هجرى و ميلادى ، و ديگرى در باره آينده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اشاره اى كوتاه به حاصل آنچه در اين فصول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تاريخ در زندگى انسانتاريخ به معناى گاه شناسى ، به اندازه اى در تنظيم زندگى انسان ، سهيم است كه قرآن ، از آن به عنوان يكى از دلايل توحيد و خداشناسى ياد كرده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88_118011"/>
    </w:p>
    <w:p>
      <w:pPr>
        <w:pStyle w:val="Heading5"/>
        <w:numPr>
          <w:ilvl w:val="4"/>
          <w:numId w:val="1"/>
        </w:numPr>
        <w:rPr/>
      </w:pPr>
      <w:bookmarkStart w:id="29" w:name="__RefHeading___Toc1182731_3224264995"/>
      <w:bookmarkStart w:id="30" w:name="_Toc11"/>
      <w:bookmarkEnd w:id="28"/>
      <w:bookmarkEnd w:id="29"/>
      <w:r>
        <w:rPr/>
        <w:t>۲</w:t>
      </w:r>
      <w:r>
        <w:rPr>
          <w:rtl w:val="true"/>
        </w:rPr>
        <w:t xml:space="preserve"> </w:t>
      </w:r>
      <w:r>
        <w:rPr>
          <w:rtl w:val="true"/>
        </w:rPr>
        <w:t xml:space="preserve">. </w:t>
      </w:r>
      <w:r>
        <w:rPr>
          <w:rtl w:val="true"/>
        </w:rPr>
        <w:t>ارزش دانش تاريخ و مورّخ</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الَّيْلَ وَ النَّهَارَ ءَايَتَيْنِ فَمَحَوْنَآ ءَايَةَ الَّيْلِ وَ جَعَلْنَآ ءَايَةَ النَّهَارِ مُبْصِرَةً لِّتَبْتَغُواْ فَضْلاً مِّن رَّبِّكُمْ وَ لِتَعْلَمُواْ عَدَدَ السِّنِينَ وَ الْحِسَابَ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شب و روز را دو نشانه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نشانه شب را تيره گون و نشانه روز را روشنى بخش گردانيديم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فضلى از پروردگارتان بجوييد و براى اين كه شمار سال ها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 و رويدادها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بدان معناست كه تأمّل در نقش اساسى تاريخ در زندگى ، به روشنى ، آدمى را با آفريدگار حكيم جهانِ آفرينش آشنا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دانش تاريخ و مورّخدانش تاريخ و بخصوص آشنايى با فلسفه تاريخ و علل رشد و انحطاط ملّت ها ، كارآمدترين علم در جهت رسيدن به برترين تمدّن ها و پيشگيرى از انحطاط و سقوط جوامع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كاردان ، در واقع ، همانند كسى است كه به درازاى تاريخ ، عمر كرده و تجربه اندوخته است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 إن لَم أكُن عُمِّرتُ عُمُرَ مَن كانَ قَبلى ، فَقَد نَظَرتُ فى أعمالِهِم ، وَ فَكَّرتُ فى أخبارِهِم ، وَ سِرتُ فى آثارِهِم ، حَتّى عُدتُ كَأَحَدِهِم ، بَل كَأَنـّى بِمَا انتَهى إلَىَّ مِن أمرِهِم قَد عُمِّرتُ مَعَ أوَّلِهِم إِلى آخِرِهِم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من اگر چه عمر پيشينيانم را ندارم ، در كارهاى آنها نگريسته ام و در اخبار و سرگذشت آنان انديشيده ام و در آثار آنها سير كرده ام ، تا جايى كه همانند يكى از آنها شده ام ؛ بلكه به سبب آگاهى هايى كه از آنها به من رسيده است ، گويى با اوّلين آنها تا آخرينشان زندگى كرده ام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زمان شناس ، جهت گيرى هاى فرهنگى و اجتماعى و سياسى و اقتصادى خود را با مقتضيات زمان ، هماهنگ مى كند و از اين رو ، در تهاجم شبهات ، آسيب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تاريخدان ، در سخت ترين وضعيت سياسى و اجتماعى ، دچار نوميدى نمى گردد و در اميدبخش ترين موقعيت ها ، به آرزوها و آرمان هاى دور از دسترس ، دل خوش نمى كند ؛ چرا كه با عوامل دگرگونى هاى تاريخى آشناست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تاريخ شناس ، در حوادث مهمّ تاريخى ، شگفت زده نمى شود ؛ زيرا علل و عوامل آنها را كشف كرده است و بنا بر اين ، تحقّق آنها را در موقعيت زمانىِ خاصّ خود ، طبيعى مى داند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تاريخدان ، مى داند كه رويارويى با تاريخ ، بيهوده و رنج آفرين است و تنها راهِ برخورد با حوادث تلخ تاريخى و پيشگيرى از آنها ، برخورد علمى و منطقى است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بر اين پايه ، مورّخ كاردان ، سهم عمده اى در تكامل مادّى و معنوى جامعه بشر و ساماندهى تمدّن هاى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آشنايى با دانش تاريخ و بويژه تاريخ معاصر ، سختْ مورد تأكيد قرآن و احاديث اسلامى است و خودِ امامان اهل بيت عليهم السلام كه مسئوليت هدايت و رهبرى جامعه را داشتند ، در كنار ساير علوم ، در بالاترين سطح ، از دانش تاريخ برخوردار بوده اند ، چنان كه 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عِلمِ ما اُوتينا تَفسيرَ القُرآنِ وَ أحكامَهُ ، وَ عِلمَ تَغييرِ الزَّمانِ وَ حَدَثانِهِ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از جمله دانش هايى كه به ما داده شده است ، تفسير قرآن و علم به احكام آن و علم به دگرگونى زمان و بلاهاى آن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88_118013"/>
    </w:p>
    <w:p>
      <w:pPr>
        <w:pStyle w:val="Heading5"/>
        <w:numPr>
          <w:ilvl w:val="4"/>
          <w:numId w:val="1"/>
        </w:numPr>
        <w:rPr/>
      </w:pPr>
      <w:bookmarkStart w:id="32" w:name="__RefHeading___Toc1182733_3224264995"/>
      <w:bookmarkStart w:id="33" w:name="_Toc12"/>
      <w:bookmarkEnd w:id="31"/>
      <w:bookmarkEnd w:id="32"/>
      <w:r>
        <w:rPr/>
        <w:t>۳</w:t>
      </w:r>
      <w:r>
        <w:rPr>
          <w:rtl w:val="true"/>
        </w:rPr>
        <w:t xml:space="preserve"> </w:t>
      </w:r>
      <w:r>
        <w:rPr>
          <w:rtl w:val="true"/>
        </w:rPr>
        <w:t xml:space="preserve">. </w:t>
      </w:r>
      <w:r>
        <w:rPr>
          <w:rtl w:val="true"/>
        </w:rPr>
        <w:t>گواهى تاريخ</w:t>
      </w:r>
      <w:bookmarkEnd w:id="33"/>
    </w:p>
    <w:p>
      <w:pPr>
        <w:pStyle w:val="Heading5"/>
        <w:numPr>
          <w:ilvl w:val="4"/>
          <w:numId w:val="1"/>
        </w:numPr>
        <w:rPr/>
      </w:pPr>
      <w:bookmarkStart w:id="34" w:name="__RefHeading___Toc1182735_3224264995"/>
      <w:bookmarkStart w:id="35" w:name="_Toc13"/>
      <w:bookmarkEnd w:id="34"/>
      <w:r>
        <w:rPr/>
        <w:t>۴</w:t>
      </w:r>
      <w:r>
        <w:rPr>
          <w:rtl w:val="true"/>
        </w:rPr>
        <w:t xml:space="preserve"> </w:t>
      </w:r>
      <w:r>
        <w:rPr>
          <w:rtl w:val="true"/>
        </w:rPr>
        <w:t xml:space="preserve">. </w:t>
      </w:r>
      <w:r>
        <w:rPr>
          <w:rtl w:val="true"/>
        </w:rPr>
        <w:t>قانونمندى تاريخ</w:t>
      </w:r>
      <w:bookmarkEnd w:id="3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تاريخجالب توجّه است كه بدانيم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گفتارها و نوشتارها ، ريشه در تعاليم اسلامى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متون اسلامى ، زمان ، مانند مكان ، شاهد و گواه اعمال انسان است و روزى به سود يا زيان او گواهى خواهد داد و چنان كه از پيامبر خدا صلى الله عليه و آله روايت شده ، هر روزِ نو از تاريخ ، خطاب به آدمى زاده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خَلقٌ جَديدٌ ، وَ أنَا فيما تَعمَلُ غَدا عَلَيكَ شَهيدٌ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نو هستم ،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مى دهى ، بر تو گواه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شهادت دادنِ تاريخ در دنيا ، واضح است ؛ امّا گواهى تاريخ در زندگىِ پس از مرگ ، ممكن است به معناى تجسّم اعمال روزهاى زندگى باشد ، چنان كه در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لِلعَبدِ يَومَ القِيامَةِ عَلى كُلِّ يَومٍ مِن أيّامِ عُمُرِهِ أربَعٌ وَ عِشرونَ خِزانَةً ، عدَدَ ساعاتِ اللَّيلِ وَ النَّهارِ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در روز قيامت ، براى هر روز از روزهاى عمر انسان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خزانه ، به شمار ساعات شب و روز ، گشوده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هايى كه در رستاخيز ، از حوادث زندگى انسان به نمايش گذاشته مى شود ، در واقع ، شهادت تاريخ به سود و يا زيان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قانونمندى تاريخاز نگاه قرآن و احاديث اسلامى ، تاريخ ، قانونمند است ، بدين معنا كه حوادث و تحوّلات تاريخى ، بر اساس اصول و ضوابط معيّنى شكل مى گيرند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 از قوانين حاكم بر تاريخ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 سنّت هايى كه هرگز دست خوش تحوّل و دگرگونى نشده اند و نخواهند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اللَّهِ فِى الَّذِينَ خَلَوْاْ مِن قَبْلُ وَ لَن تَجِدَ لِسُنَّةِ اللَّهِ تَبْدِيلاً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 باره كسانى كه پيش تر بوده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سنّت خدا ، هرگز تغيير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الهام از اين آيات ، پيشوايان دين نيز تأكيد كرده اند </w:t>
      </w:r>
      <w:r>
        <w:rPr>
          <w:rStyle w:val="FootnoteAnchor"/>
          <w:rtl w:val="true"/>
        </w:rPr>
        <w:footnoteReference w:id="26"/>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يَجرى بِالباقينَ كَجَريِهِ بِالماضينَ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روزگار ، بر آيندگان ، همان گونه مى گذرد كه بر گذشتگان ،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نُنجِى الْمُؤْمِنِينَ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اين چنين ، مؤمنان را مى رهانيم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نَجْزِى الْمُحْسِنِينَ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اين چنين ، نيكوكاران را پاداش مى دهيم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نَجْزِى الْمُجْرِمِينَ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اين چنين ، مجرمان را كيفر مى دهيم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نَجْزِى الظَّالِمِينَ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اين چنين ، ستمگران را كيفر مى دهيم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88_118015"/>
    </w:p>
    <w:p>
      <w:pPr>
        <w:pStyle w:val="Heading5"/>
        <w:numPr>
          <w:ilvl w:val="4"/>
          <w:numId w:val="1"/>
        </w:numPr>
        <w:rPr/>
      </w:pPr>
      <w:bookmarkStart w:id="37" w:name="__RefHeading___Toc1182737_3224264995"/>
      <w:bookmarkStart w:id="38" w:name="_Toc14"/>
      <w:bookmarkEnd w:id="36"/>
      <w:bookmarkEnd w:id="37"/>
      <w:r>
        <w:rPr/>
        <w:t>۵</w:t>
      </w:r>
      <w:r>
        <w:rPr>
          <w:rtl w:val="true"/>
        </w:rPr>
        <w:t xml:space="preserve"> </w:t>
      </w:r>
      <w:r>
        <w:rPr>
          <w:rtl w:val="true"/>
        </w:rPr>
        <w:t xml:space="preserve">. </w:t>
      </w:r>
      <w:r>
        <w:rPr>
          <w:rtl w:val="true"/>
        </w:rPr>
        <w:t>عوامل تحوّلات تاريخى</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نَجْزِى الْمُفْتَرِينَ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و اين چنين ، دروغ رانان را سزا مى دهيم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كَذَلِكَ نَجْزِى كُلَّ كَفُورٍ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اين چنين ، هر ناسپاسى را سزا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اين آيات ، بيانگر ديدگاه قرآن در باره قانونمندى تاريخ و ثبات و دوام قوانين تاريخى در گذشته و آينده هستند و اين كه همان گونه كه هر فرد انسان ، در نظام آفرينش تا مدّت معيّنى مى تواند به حيات خود ادامه دهد ، هر دولت نيز برهه اى دارد </w:t>
      </w:r>
      <w:r>
        <w:rPr>
          <w:rStyle w:val="FootnoteAnchor"/>
          <w:rtl w:val="true"/>
        </w:rPr>
        <w:footnoteReference w:id="34"/>
      </w:r>
      <w:r>
        <w:rPr>
          <w:rFonts w:ascii="IRNazanin" w:hAnsi="IRNazanin" w:eastAsia="IRNazanin"/>
          <w:color w:val="111111"/>
          <w:sz w:val="28"/>
          <w:sz w:val="28"/>
          <w:szCs w:val="28"/>
          <w:rtl w:val="true"/>
          <w:lang w:bidi="fa-IR"/>
        </w:rPr>
        <w:t xml:space="preserve">و هر امّت ، اجلى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تحوّلات تاريخىدر جهان بينى اسلامى ، انسان ، آزاد است و انتخابگر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اراده انسان ، اصلى ترين عامل تحوّلات تاريخى است ، چنان كه قرآن تصريح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خداوند، حال قومى را تغيير نمى دهد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خودشان را تغيير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موتور تاريخ ، اراده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حركت تاريخ ، جبرى نيست و تلاش هاى فرهنگى و سياسى و اقتصادى مردم ، نقش اساسى در تحوّلات تاريخى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اسلامى ، در كنار تلاش هاى مادّى ، تلاش هاى دينى و معنوى و بخصوص توبه و دعا نيز نقش تعيين كننده اى در سرنوشت جوامع انسانى دارند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88_118016"/>
    </w:p>
    <w:p>
      <w:pPr>
        <w:pStyle w:val="Heading5"/>
        <w:numPr>
          <w:ilvl w:val="4"/>
          <w:numId w:val="1"/>
        </w:numPr>
        <w:rPr/>
      </w:pPr>
      <w:bookmarkStart w:id="40" w:name="__RefHeading___Toc1182739_3224264995"/>
      <w:bookmarkStart w:id="41" w:name="_Toc15"/>
      <w:bookmarkEnd w:id="39"/>
      <w:bookmarkEnd w:id="40"/>
      <w:r>
        <w:rPr/>
        <w:t>۶</w:t>
      </w:r>
      <w:r>
        <w:rPr>
          <w:rtl w:val="true"/>
        </w:rPr>
        <w:t xml:space="preserve"> </w:t>
      </w:r>
      <w:r>
        <w:rPr>
          <w:rtl w:val="true"/>
        </w:rPr>
        <w:t xml:space="preserve">. </w:t>
      </w:r>
      <w:r>
        <w:rPr>
          <w:rtl w:val="true"/>
        </w:rPr>
        <w:t>عوامل پيشرفت و انحطاط اجتماعى</w:t>
      </w:r>
      <w:bookmarkEnd w:id="41"/>
    </w:p>
    <w:p>
      <w:pPr>
        <w:pStyle w:val="Heading5"/>
        <w:numPr>
          <w:ilvl w:val="4"/>
          <w:numId w:val="1"/>
        </w:numPr>
        <w:rPr/>
      </w:pPr>
      <w:bookmarkStart w:id="42" w:name="__RefHeading___Toc1182741_3224264995"/>
      <w:bookmarkStart w:id="43" w:name="_Toc16"/>
      <w:bookmarkEnd w:id="42"/>
      <w:r>
        <w:rPr/>
        <w:t>۷</w:t>
      </w:r>
      <w:r>
        <w:rPr>
          <w:rtl w:val="true"/>
        </w:rPr>
        <w:t xml:space="preserve"> </w:t>
      </w:r>
      <w:r>
        <w:rPr>
          <w:rtl w:val="true"/>
        </w:rPr>
        <w:t xml:space="preserve">. </w:t>
      </w:r>
      <w:r>
        <w:rPr>
          <w:rtl w:val="true"/>
        </w:rPr>
        <w:t>عبرت آموزى از تاريخ</w:t>
      </w:r>
      <w:bookmarkEnd w:id="4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پيشرفت و انحطاط اجتماعىاز نگاه قرآن و احاديث اسلامى ، شايسته سالارى و مديريت انسان هاى توانمند و لايق ، هشيارى دولتْ مردان ، وحدت كلمه ، عدالت اجتماعى و رعايت حقوق متقابل حكومت و مردم ، برجسته ترين عوامل پيشرفت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امور ، قوانين تكوينىِ نظام آفرينش و سنّت هاى الهى براى رسيدن به تمدّن برتر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مديريت و رهبرى انسان هاى ناشايسته ، ناآگاهى دولتْ مردان ، اختلاف ، ظلم ، فساد ، اتراف ، اسراف ، انحصارطلبى ، اهمّيت ندادن به حقوق مردم و بخصوص مستمندان ، تبعيض در اجراى قانون ، كم فروشى ، ترك امر به معروف و نهى از منكر ، املا و استدراج ، برجسته ترين عوامل انحطاط و عقب ماندگى اجتماعى و سقوط و نابودى تمدّن ها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آموزى از تاريخارزش و اهمّيت دانش تاريخ ، باور كردن قانونمندى تاريخ ، اعتقاد به گواهى تاريخ ، آشنايى با زمينه هاى تحوّلات تاريخى ، و شناخت عوامل پيشرفت يا انحطاط جامعه ، همه و همه ، مقدّمه عبرت آموزى و بهره گيرى از تاريخ در جهت زندگىِ بهتر و تمدّن پيشرفته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از نگاه اسلام ، عبرت آموزى ، هدف اصلى علم تاريخ است و بدين جهت ، قرآن كريم ، در باره حكمتِ پرداختن به سرگذشت پيشينيان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فِى قَصَصِهِمْ عِبْرَةٌ لِّأُوْلِى الْأَلْبَابِ </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 در داستان ايشان ، عبرتى است براى خردمندان</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88_118017"/>
    </w:p>
    <w:p>
      <w:pPr>
        <w:pStyle w:val="Heading5"/>
        <w:numPr>
          <w:ilvl w:val="4"/>
          <w:numId w:val="1"/>
        </w:numPr>
        <w:rPr/>
      </w:pPr>
      <w:bookmarkStart w:id="45" w:name="__RefHeading___Toc1182743_3224264995"/>
      <w:bookmarkStart w:id="46" w:name="_Toc17"/>
      <w:bookmarkEnd w:id="44"/>
      <w:bookmarkEnd w:id="45"/>
      <w:r>
        <w:rPr/>
        <w:t>۸</w:t>
      </w:r>
      <w:r>
        <w:rPr>
          <w:rtl w:val="true"/>
        </w:rPr>
        <w:t xml:space="preserve"> </w:t>
      </w:r>
      <w:r>
        <w:rPr>
          <w:rtl w:val="true"/>
        </w:rPr>
        <w:t xml:space="preserve">. </w:t>
      </w:r>
      <w:r>
        <w:rPr>
          <w:rtl w:val="true"/>
        </w:rPr>
        <w:t>جهانگردىِ هدفمند</w:t>
      </w:r>
      <w:bookmarkEnd w:id="4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جهانگردىِ هدفمنديكى از بهترين راه هاى عبرت آموزى از تاريخ ، جهانگردىِ هدفمند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آثار باستانىِ مربوط به اقوام گذشته و بخصوص جوامعى كه به دليل ظلم و فساد نابود شده اند، حجاب هاى غفلت را مى درد و موانع شناخت را مى زدايد و درس هاى ارزنده اى را براى زندگى بهتر ، به انسان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و احاديث اسلامى ، مكرّرا مردم را به جهانگردىِ هدفمند دعوت مى كنند و قرآن ، شمارى از كسانى را كه از شناخت حقايق عقلى محروم اند ، بدين سان مورد نكوهش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أَفَلَمْ يَسِيرُواْ فِى الْأَرْضِ فَتَكُونَ لَهُمْ قُلُوبٌ يَعْقِلُونَ بِهَآ أَوْ ءَاذَانٌ يَسْمَعُونَ بِهَا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آيا در زمين گردش نكرده اند تا دل هايى داشته باشند كه با آن بينديشند يا گوش هايى كه با آن بشنوند؟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جهانگردى ، در جهان امروز ، عمدتا وسيله اى براى تفريح و سرگرمى است و بدين جهت ، نه تنها عبرت آموز و روشنگر نيست ، بلكه غفلت آفرين نيز هست ، و نه تنها موانع شناخت را از جلوى ديده عقل بر نمى دارد ، كه حجابى نيز بر حجاب هاى آن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اسلام ، براى آن كه در جوامع اسلامى ، جهانگردى به اين سرنوشت مبتلا نگردد ، نكات مهمّى را براى جهانگردان يادآور شده اند ، از جمله ، اين كه در بازديد از كاخ هاى زورمداران و ستمگران ، يادآور اين آيات شوند و در آن تأمّل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تَرَكُواْ مِن جَنَّاتٍ وَ عُيُونٍ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چه باغ ها و جويبارها كه به جاى نهادند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88_118018"/>
    </w:p>
    <w:p>
      <w:pPr>
        <w:pStyle w:val="Heading5"/>
        <w:numPr>
          <w:ilvl w:val="4"/>
          <w:numId w:val="1"/>
        </w:numPr>
        <w:rPr/>
      </w:pPr>
      <w:bookmarkStart w:id="48" w:name="__RefHeading___Toc1182745_3224264995"/>
      <w:bookmarkStart w:id="49" w:name="_Toc18"/>
      <w:bookmarkEnd w:id="47"/>
      <w:bookmarkEnd w:id="48"/>
      <w:r>
        <w:rPr/>
        <w:t>۹</w:t>
      </w:r>
      <w:r>
        <w:rPr>
          <w:rtl w:val="true"/>
        </w:rPr>
        <w:t xml:space="preserve"> </w:t>
      </w:r>
      <w:r>
        <w:rPr>
          <w:rtl w:val="true"/>
        </w:rPr>
        <w:t xml:space="preserve">. </w:t>
      </w:r>
      <w:r>
        <w:rPr>
          <w:rtl w:val="true"/>
        </w:rPr>
        <w:t>آينده تاريخ در بينش قرآنى</w:t>
      </w:r>
      <w:bookmarkEnd w:id="49"/>
    </w:p>
    <w:p>
      <w:pPr>
        <w:pStyle w:val="BookText"/>
        <w:rPr/>
      </w:pPr>
      <w:r>
        <w:rPr>
          <w:rFonts w:ascii="IRNazanin" w:hAnsi="IRNazanin" w:eastAsia="IRNazanin"/>
          <w:color w:val="111111"/>
          <w:sz w:val="28"/>
          <w:sz w:val="28"/>
          <w:szCs w:val="28"/>
          <w:rtl w:val="true"/>
          <w:lang w:bidi="fa-IR"/>
        </w:rPr>
        <w:t xml:space="preserve">و نيز در بازديد از خانه ستمگران ، به خود هشدار دهند كه مبادا بر اساس سنّت الهى در تاريخ ، به سرنوشت آنان دچار شوند ، و در يك جمله ، اصلى ترين ادب بازديد از آثار باستانى ، تأمّل در علل سقوط تمدّن هاى گذشته و عبرت آموزى براى زندگى و تمدّن كنونى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تاريخ در بينش قرآنىدر جهان بينى قرآن كريم ، آينده تاريخ ، روشن و نويدبخش است ؛ زيرا تاريخ ، به طور طبيعى ، به سوى شكست حتمىِ جبهه باطل و پيروزىِ گريزناپذير حق ،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روند حركت تاريخ و پيروزىِ نهايى و همه جانبه حق بر باطل را به رودخانه خروشانِ كف كرده و يا فلزّاتى تشبيه مى كند كه براى تهيّه لوازم آرايش و ساختن كالا ، ذوب مى شوند و ناخالصى در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در نهايت ، همه كف ها و ناخالصى ها از بين خواهند رفت و تنها آب و موادّ خالص و مفيد براى مردم ، باقى مى مانند ، حق نيز در بستر تاريخ ، باقى مى ماند و باطل ، از بين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حق ، در بينش قرآنى ، همان جبهه مستضعفان ، جبهه صالحان ، جبهه تقواپيشگان و جبهه هواداران اسلام ناب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أَرْسَلَ رَسُولَهُ بِالْهُدَى وَدِينِ الْحَقِّ لِيُظْهِرَهُ عَلَى الدِّينِ كُلِّهِ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او كسى است كه پيامبرش را با هدايت و دينِ درست ، فرستاد تا آن را بر هر چه دين است ، پيروز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پيروزىِ جبهه حق ، دولت اهل بيت ، به رهبرى مهدى آل محمّد عليهم السلام ، در جهان استقرار خواهد يافت و بساط ظلم و استكبار و استضعاف ، به كلّى برچيده خواهد شد و عدل و قسط ، جهان را فرا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آيات و احاديثى را كه دلالت بر اين اجمال دارند ، در هفت فصل از نظر مى گذرانيم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التّاريخ</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مَعرِفَةِ التّاريخِالكتاب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الشَّمْسَ ضِيَاءً وَ الْقَمَرَ نُورًا وَ قَدَّرَهُ مَنَازِلَ لِتَعْلَمُواْ عَدَدَ السِّنِينَ وَ الْحِسَابَ مَا خَلَقَ اللَّهُ ذَلِكَ إِلَّا بِالْحَقِّ يُفَصِّلُ الْايَاتِ لِقَوْمٍ يَعْلَمُونَ </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الَّيْلَ وَ النَّهَارَ ءَايَتَيْنِ فَمَحَوْنَا ءَايَةَ الَّيْلِ وَ جَعَلْنَا ءَايَةَ النَّهَارِ مُبْصِرَةً لِّتَبْتَغُواْ فَضْلاً مِّن رَّبِّكُمْ وَ لِتَعْلَمُواْ عَدَدَ السِّنِينَ وَ الْحِسَابَ وَ كُلَّ شَىْ ءٍ فَصَّلْنَاهُ تَفْصِيلاً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الْاءِصْبَاحِ وَجَعَلَ الَّيْلَ سَكَنًا وَالشَّمْسَ وَالْقَمَرَ حُسْبَانًا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بِالسَّنَةِ وأخواتِها يُكالُ الزَّمانُ مِن لَدُن خَلقِ اللّهِ تَعالَى العالَمَ إلى كُلِّ وَقتٍ وعَصرٍ مِن غابِرِ </w:t>
      </w:r>
      <w:r>
        <w:rPr>
          <w:rStyle w:val="FootnoteAnchor"/>
          <w:rtl w:val="true"/>
        </w:rPr>
        <w:footnoteReference w:id="45"/>
      </w:r>
      <w:r>
        <w:rPr>
          <w:rFonts w:ascii="Amiri" w:hAnsi="Amiri" w:eastAsia="Amiri" w:cs="Amiri"/>
          <w:color w:val="111111"/>
          <w:sz w:val="28"/>
          <w:sz w:val="28"/>
          <w:szCs w:val="28"/>
          <w:rtl w:val="true"/>
          <w:lang w:bidi="ar-SA"/>
        </w:rPr>
        <w:t xml:space="preserve">الأَيّامِ ، وبِها يَحسُبُ النّاسُ الأَعمارَ وَالأَوقاتَ المُوقَّتَةَ لِلدُّيونِ وَالإِجاراتِ وَالمُعامَلاتِ وغَيرِ ذلِكَ مِن اُمورِهِم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88_118020"/>
    </w:p>
    <w:p>
      <w:pPr>
        <w:pStyle w:val="Heading4"/>
        <w:numPr>
          <w:ilvl w:val="3"/>
          <w:numId w:val="1"/>
        </w:numPr>
        <w:rPr/>
      </w:pPr>
      <w:bookmarkStart w:id="51" w:name="__RefHeading___Toc1182747_3224264995"/>
      <w:bookmarkStart w:id="52" w:name="_Toc19"/>
      <w:bookmarkEnd w:id="50"/>
      <w:bookmarkEnd w:id="51"/>
      <w:r>
        <w:rPr>
          <w:rtl w:val="true"/>
        </w:rPr>
        <w:t xml:space="preserve">فصل يكم </w:t>
      </w:r>
      <w:r>
        <w:rPr>
          <w:rtl w:val="true"/>
        </w:rPr>
        <w:t xml:space="preserve">: </w:t>
      </w:r>
      <w:r>
        <w:rPr>
          <w:rtl w:val="true"/>
        </w:rPr>
        <w:t>شناخت تاريخ</w:t>
      </w:r>
      <w:bookmarkEnd w:id="52"/>
    </w:p>
    <w:p>
      <w:pPr>
        <w:pStyle w:val="Heading5"/>
        <w:numPr>
          <w:ilvl w:val="4"/>
          <w:numId w:val="1"/>
        </w:numPr>
        <w:rPr/>
      </w:pPr>
      <w:bookmarkStart w:id="53" w:name="__RefHeading___Toc1182749_3224264995"/>
      <w:bookmarkStart w:id="54" w:name="_Toc20"/>
      <w:bookmarkEnd w:id="53"/>
      <w:r>
        <w:rPr/>
        <w:t>۱</w:t>
      </w:r>
      <w:r>
        <w:rPr>
          <w:rtl w:val="true"/>
        </w:rPr>
        <w:t xml:space="preserve"> </w:t>
      </w:r>
      <w:r>
        <w:rPr>
          <w:rtl w:val="true"/>
        </w:rPr>
        <w:t xml:space="preserve">/ </w:t>
      </w:r>
      <w:r>
        <w:rPr/>
        <w:t>۱</w:t>
      </w:r>
      <w:r>
        <w:rPr>
          <w:rtl w:val="true"/>
        </w:rPr>
        <w:t xml:space="preserve"> اهمّيت شناخت تاريخ</w:t>
      </w:r>
      <w:bookmarkEnd w:id="5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تاريخ</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شناخت تاريخقرآن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خورشيد را روشنايى بخشيد و ماه را تابان كرد و براى آن ، منزل هايى معيّن كرد تا شماره سال ها و حساب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اينها را جز به حق ،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كه مى دانند ، به روشنى بيان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را دو نشانه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تيره گون و نشانه روز را روشنى بخش گردانيديم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فضلى از پروردگارتان بجوييد و براى اين كه شماره سال ها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 و رويدادها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 و هر چيزى را به روشنى باز نموديم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شكافنده صبح است و شب را براى آرامش ، و خورشيد و ماه را وسيله محاسبه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خورشيد و ماه ، بر حسابى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سال و امثال آن است كه زمان ـ از آن هنگام كه خداوند متعال، جهان را آفريد تا هر وقت و عصرى از روزگاران گذشته ـ اندازه گيرى مى شود و به وسيله همين هاست كه مردم ، عمرها و زمان هاى تعيين شده براى وام ها و اجاره ها و معاملات و ديگر امورشان را محاسبه مى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السَّماءَ سَقفا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سِراجا وقَمَرا مُنيرا ، يَسبَحانِ في فَلَكٍ يَدورُ بِهِما دائِبَينِ ، يُطلِعُهُما تارَةً ويُؤفِلُهُما </w:t>
      </w:r>
      <w:r>
        <w:rPr>
          <w:rStyle w:val="FootnoteAnchor"/>
          <w:rtl w:val="true"/>
        </w:rPr>
        <w:footnoteReference w:id="47"/>
      </w:r>
      <w:r>
        <w:rPr>
          <w:rFonts w:ascii="Amiri" w:hAnsi="Amiri" w:eastAsia="Amiri" w:cs="Amiri"/>
          <w:color w:val="111111"/>
          <w:sz w:val="28"/>
          <w:sz w:val="28"/>
          <w:szCs w:val="28"/>
          <w:rtl w:val="true"/>
          <w:lang w:bidi="ar-SA"/>
        </w:rPr>
        <w:t>اُخرى ، فَبَنى عَلَيهِ الأَيّامَ وَالشُّهورَ وَالسِّنينَ الَّتي هِيَ مِن سَبَبِ الشِّتاءِ وَالصَّيفِ وَالرَّبيعِ وَالخَريفِ ؛ أزمِنةً مُختَلِفَةَ الأَعمالِ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الحَثُّ عَلى عِلمِ التّأريخِأ ـ التّاريخُ الماضيالإمام عليّ عليه السلامـ مِن وَصِيَّةٍ أوصى بِهَا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وَاعرِض عَلَيهِ أَخبارَ الماضينَ ، وذَكِّرهُ بِما أصابَ مَن كانَ قَبلَكَ مِنَ الأَوَّلينَ ، وسِر في دِيارِهِم وآثارِهِم فَانظُر فيما فَعَلوا وعَمَّا انتَقَلوا وأينَ حَلّوا ونَزَلوا ، فَإِنَّكَ تَجِدُهُم قَدِ انتَقَلوا عَنِ الأَحِبَّةِ ، وحَلّوا دِيارَ الغُربَةِ ، وكأَنَّكَ عَن قَليلٍ قَد صِرتَ كَأَحَدِهِم ، فَأَصلِح مَثواكَ ، ولا تَبِع آخِرَتَكَ بِدُنياكَ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لَم أكُن عُمِّرتُ عُمُرَ مَن كانَ قَبلي ، فَقَد نَظَرتُ في أعمالِهِم ، وفَكَّرتُ في أخبارِهِم ، وسِرتُ في آثارِهِم ؛ حَتّى عُدتُ كَأَحَدِهِم ، بَل كَأَنّي بِمَا انتَهى إلَيَّ مِن اُمورِهِم قَد عُمِّرتُ مَعَ أوَّلِهِم إلى آخِرِهِم ، فَعَرَفتُ صَفوَ ذلِكَ مِن كَدَرِهِ ، ونَفعَهُ مِن ضَرَرِهِ ، فَاستَخلَصتُ لَكَ مِن كُلِّ أمرٍ نَخيلَهُ </w:t>
      </w:r>
      <w:r>
        <w:rPr>
          <w:rStyle w:val="FootnoteAnchor"/>
          <w:rtl w:val="true"/>
        </w:rPr>
        <w:footnoteReference w:id="49"/>
      </w:r>
      <w:r>
        <w:rPr>
          <w:rFonts w:ascii="Amiri" w:hAnsi="Amiri" w:eastAsia="Amiri" w:cs="Amiri"/>
          <w:color w:val="111111"/>
          <w:sz w:val="28"/>
          <w:sz w:val="28"/>
          <w:szCs w:val="28"/>
          <w:rtl w:val="true"/>
          <w:lang w:bidi="ar-SA"/>
        </w:rPr>
        <w:t xml:space="preserve">، وتَوَخَّيتُ لَكَ جَميلَهُ ، وصَرَفتُ عَنكَ مَجهولَهُ ، ورَأَيتُ حَيثُ عَناني مِن أمرِكَ ما يَعنِي الوالِدَ الشَّفيقَ، وأجمَعتُ عَلَيهِ مِن أدَبِكَ، أن يَكونَ ذلِكَ وأنتَ مُقِبلُ العُمُرِ ومُقتَبَلُ الدَّهرِ ، ذو نِيَّةٍ سَليمَةٍ ونَفسٍ صافِيَةٍ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88_118022"/>
    </w:p>
    <w:p>
      <w:pPr>
        <w:pStyle w:val="Heading5"/>
        <w:numPr>
          <w:ilvl w:val="4"/>
          <w:numId w:val="1"/>
        </w:numPr>
        <w:rPr/>
      </w:pPr>
      <w:bookmarkStart w:id="56" w:name="__RefHeading___Toc1182751_3224264995"/>
      <w:bookmarkStart w:id="57" w:name="_Toc21"/>
      <w:bookmarkEnd w:id="55"/>
      <w:bookmarkEnd w:id="56"/>
      <w:r>
        <w:rPr/>
        <w:t>۱</w:t>
      </w:r>
      <w:r>
        <w:rPr>
          <w:rtl w:val="true"/>
        </w:rPr>
        <w:t xml:space="preserve"> </w:t>
      </w:r>
      <w:r>
        <w:rPr>
          <w:rtl w:val="true"/>
        </w:rPr>
        <w:t xml:space="preserve">/ </w:t>
      </w:r>
      <w:r>
        <w:rPr/>
        <w:t>۲</w:t>
      </w:r>
      <w:r>
        <w:rPr>
          <w:rtl w:val="true"/>
        </w:rPr>
        <w:t xml:space="preserve"> تشويق به شناخت تاريخ</w:t>
      </w:r>
      <w:bookmarkEnd w:id="57"/>
    </w:p>
    <w:p>
      <w:pPr>
        <w:pStyle w:val="Heading6"/>
        <w:numPr>
          <w:ilvl w:val="5"/>
          <w:numId w:val="1"/>
        </w:numPr>
        <w:rPr/>
      </w:pPr>
      <w:bookmarkStart w:id="58" w:name="__RefHeading___Toc1182753_3224264995"/>
      <w:bookmarkStart w:id="59" w:name="_Toc22"/>
      <w:bookmarkEnd w:id="58"/>
      <w:r>
        <w:rPr>
          <w:rtl w:val="true"/>
        </w:rPr>
        <w:t xml:space="preserve">الف </w:t>
      </w:r>
      <w:r>
        <w:rPr>
          <w:rtl w:val="true"/>
        </w:rPr>
        <w:t xml:space="preserve">- </w:t>
      </w:r>
      <w:r>
        <w:rPr>
          <w:rtl w:val="true"/>
        </w:rPr>
        <w:t>تاريخِ گذشته</w:t>
      </w:r>
      <w:bookmarkEnd w:id="5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آسمان را به سانِ بامى برافراشته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چراغى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تابان نهاد كه هر دو ، در فلكى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مى چرخند ؛ بارى طلوع مى نمايند و دگر بار ، غروب مى كنند ، و پيدايش روزها و ماه ها و سال ها را كه خود ، سبب پيدايش زمستان و تابستان و بهار و پاييزند ، به عنوان زمان هاى كارهاى گوناگون ، بر پايه همين گردش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تشويق به شناخت تاريخالف ـ تاريخِ گذشتهامام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موعظه ،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گذشتگان را بر آن عرضه كن و به آنچه بر سرِ پيشينيان تو آمده است ، اندرزش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ها و آثار بر جاى مانده از آنان بِگرد و بنگر كه چه كردند و از چه جدا شدند و به كجا منتقل شدند و در چه سرايى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ديد كه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شده اند و در سراى غربت ، فرود آمده اند و گويا تو نيز به زودى ، چونان يكى از آنان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آباد كن و آخرتت را به دنيايت مفروش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به اندازه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 عمر نكرده ام ، امّا در كردارهاى آنان نگريسته ام ، و در اخبار و سرگذشتشان انديشيده ام ، و در آثارشان سير كرده ام ، تا آن جا كه چونان يكى از آنان شده ام و بلكه با مطالعه تاريخ آنان ، گويا پا به پاى اوّلين تا آخرين آنها عمر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حوادث زلال را از تيره ، و سود آنها را از زيانشان باز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چيزى ، ناب آن را برايت برگزيدم و زيبايش را برايت جستم ، و ناشناخته هايش را از تو دور ساختم ، و چونان پدرى مهربان ، به كار تو همّت گماشتم و عزم تربيت تو كردم؛ زيرا تو در آغاز زندگى قرار دارى و تازه به روزگار ، روى آورده اى و از پندارى پاك و روانى صاف ، برخوردارى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التّاريخُ المُعاصِرُرسول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أن يَكونَ بَصيرا بِزَمانِهِ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حَفِظَ لِسانَهُ ، وعَرَفَ زَمانَهُ ، وَاستَقامَت طَريقَتُهُ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زَمانَهُ حُرِبَ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عِرفانِهِ عِلمُهُ بِزَمانِهِ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السلامـ فيما أوصى بِهِ وَلَدَهُ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إنَّهُ لابُدَّ لِلعاقِلِ مِن أن يَنظُرَ في شَأنِهِ ؛ فَليَحفَظ لِسانَهُ ، وَليَعرِف أهلَ زَمانِهِ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يَكونَ مالِكا لِنَفسِهِ ، مُقبِلاً عَلى شَأنِهِ ، عارِفا بِأَهلِ زَمانِهِ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88_118024"/>
    </w:p>
    <w:p>
      <w:pPr>
        <w:pStyle w:val="Heading6"/>
        <w:numPr>
          <w:ilvl w:val="5"/>
          <w:numId w:val="1"/>
        </w:numPr>
        <w:rPr/>
      </w:pPr>
      <w:bookmarkStart w:id="61" w:name="__RefHeading___Toc1182755_3224264995"/>
      <w:bookmarkStart w:id="62" w:name="_Toc23"/>
      <w:bookmarkEnd w:id="60"/>
      <w:bookmarkEnd w:id="61"/>
      <w:r>
        <w:rPr>
          <w:rtl w:val="true"/>
        </w:rPr>
        <w:t xml:space="preserve">ب </w:t>
      </w:r>
      <w:r>
        <w:rPr>
          <w:rtl w:val="true"/>
        </w:rPr>
        <w:t xml:space="preserve">- </w:t>
      </w:r>
      <w:r>
        <w:rPr>
          <w:rtl w:val="true"/>
        </w:rPr>
        <w:t>تاريخ معاصر</w:t>
      </w:r>
      <w:bookmarkEnd w:id="62"/>
    </w:p>
    <w:p>
      <w:pPr>
        <w:pStyle w:val="BookText"/>
        <w:rPr/>
      </w:pPr>
      <w:r>
        <w:rPr>
          <w:rFonts w:ascii="IRNazanin" w:hAnsi="IRNazanin" w:eastAsia="IRNazanin"/>
          <w:color w:val="111111"/>
          <w:sz w:val="28"/>
          <w:sz w:val="28"/>
          <w:szCs w:val="28"/>
          <w:rtl w:val="true"/>
          <w:lang w:bidi="fa-IR"/>
        </w:rPr>
        <w:t xml:space="preserve">ب ـ تاريخ معاصرپيامبر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بايد زمان خود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كه زبانش را نگه بدارد و زمانش را بشناسد و راه و روش درست را بپيمايد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زمانش را نشناسد ، به تاراج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آدمى ، همين بس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زمان خويش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بايد در كار خويش بنگرد تا زبان خويش را نگه بدارد و مردم زمانه اش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آل داوود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 بايد مالك نفس خويش باشد و به كار خويشتن بپردازد و مردم روزگارش را بشناسد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 أن يَكونَ عارِفا بِزَمانِهِ ، مُقبِلاً عَلى شَأنِهِ ، حافِظا لِلِسانِهِ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عليه السلامـ في بَيانِ صِفاتِ صاحِبِ الفِقهِ وَالعَقلِ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عارِفا بِأَهلِ زَمانِهِ ، مُستَوحِشا مِن أوثَقِ إخوانِهِ ، فَشَدَّ اللّهُ مِن هذا أركانَهُ وأعطاهُ يَومَ القِيامَةِ أمانَهُ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مُعِطياتُ عِلْمِ التّاريخِأ ـ الاِستِعدادُ لِمُواجَهَةِ المُلابَساتِ السِّياسِيَّةِ وَالاِجتِماعِيَّةِالإمام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 تَهجُمُ عَلَيهِ اللَّوابِسُ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 ـ عَدَمُ التَّعَجُّبِ مِنَ الأَحداثِ الاِجتِماعِيَّةِالإمام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بِالزَّمانِ مَن لَم يَتَعَجَّب مِن أحداثِهِ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88_118026"/>
    </w:p>
    <w:p>
      <w:pPr>
        <w:pStyle w:val="Heading5"/>
        <w:numPr>
          <w:ilvl w:val="4"/>
          <w:numId w:val="1"/>
        </w:numPr>
        <w:rPr/>
      </w:pPr>
      <w:bookmarkStart w:id="64" w:name="__RefHeading___Toc1182757_3224264995"/>
      <w:bookmarkStart w:id="65" w:name="_Toc24"/>
      <w:bookmarkEnd w:id="63"/>
      <w:bookmarkEnd w:id="64"/>
      <w:r>
        <w:rPr/>
        <w:t>۱</w:t>
      </w:r>
      <w:r>
        <w:rPr>
          <w:rtl w:val="true"/>
        </w:rPr>
        <w:t xml:space="preserve"> </w:t>
      </w:r>
      <w:r>
        <w:rPr>
          <w:rtl w:val="true"/>
        </w:rPr>
        <w:t xml:space="preserve">/ </w:t>
      </w:r>
      <w:r>
        <w:rPr/>
        <w:t>۳</w:t>
      </w:r>
      <w:r>
        <w:rPr>
          <w:rtl w:val="true"/>
        </w:rPr>
        <w:t xml:space="preserve"> ثمرات شناخت تاريخ</w:t>
      </w:r>
      <w:bookmarkEnd w:id="65"/>
    </w:p>
    <w:p>
      <w:pPr>
        <w:pStyle w:val="Heading6"/>
        <w:numPr>
          <w:ilvl w:val="5"/>
          <w:numId w:val="1"/>
        </w:numPr>
        <w:rPr/>
      </w:pPr>
      <w:bookmarkStart w:id="66" w:name="__RefHeading___Toc1182759_3224264995"/>
      <w:bookmarkStart w:id="67" w:name="_Toc25"/>
      <w:bookmarkEnd w:id="66"/>
      <w:r>
        <w:rPr>
          <w:rtl w:val="true"/>
        </w:rPr>
        <w:t xml:space="preserve">الف </w:t>
      </w:r>
      <w:r>
        <w:rPr>
          <w:rtl w:val="true"/>
        </w:rPr>
        <w:t xml:space="preserve">- </w:t>
      </w:r>
      <w:r>
        <w:rPr>
          <w:rtl w:val="true"/>
        </w:rPr>
        <w:t>آمادگى براى رويارويى با حوادث سياسى و اجتماعى</w:t>
      </w:r>
      <w:bookmarkEnd w:id="67"/>
    </w:p>
    <w:p>
      <w:pPr>
        <w:pStyle w:val="Heading6"/>
        <w:numPr>
          <w:ilvl w:val="5"/>
          <w:numId w:val="1"/>
        </w:numPr>
        <w:rPr/>
      </w:pPr>
      <w:bookmarkStart w:id="68" w:name="__RefHeading___Toc1182761_3224264995"/>
      <w:bookmarkStart w:id="69" w:name="_Toc26"/>
      <w:bookmarkEnd w:id="68"/>
      <w:r>
        <w:rPr>
          <w:rtl w:val="true"/>
        </w:rPr>
        <w:t xml:space="preserve">ب </w:t>
      </w:r>
      <w:r>
        <w:rPr>
          <w:rtl w:val="true"/>
        </w:rPr>
        <w:t xml:space="preserve">- </w:t>
      </w:r>
      <w:r>
        <w:rPr>
          <w:rtl w:val="true"/>
        </w:rPr>
        <w:t>تعجّب نكردن از رخدادهاى اجتماعى</w:t>
      </w:r>
      <w:bookmarkEnd w:id="6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آل داوود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 بايد زمان خود را بشناسد و به كار خويش بپردازد و زبانش را نگه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بيان صفات انسان فهميده و خردمند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زمانش را مى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مطمئن ترين برادرانش نيز هراسان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از اين جهت ، 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محكم مى گرداند و روز قيامت ، او را امنيت و آرامش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ثمرات شناخت تاريخالف ـ آمادگى براى رويارويى با حوادث سياسى و اجتماعىامام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زمان خود را بشناسد ، شبهات بر او هجوم نمى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تعجّب نكردن از رخدادهاى اجتماعىامام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شناس ترينِ مردم ، كسى است كه از رخدادهاى زمانه تعجّب نمى كند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عَدَمُ اليَأسِ مِنَ 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تَيأَس مِنَ الزَّمانِ إذا مَنَعَ ، ولا تَثِق بِهِ إذا أعطى ، وكُن مِنهُ عَلى أعظَمِ الحَذَرِ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د ـ عَدَمُ الوُثوقِ بِالزَّمانِالإمام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تَثِقَ بِالزَّمانِ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الزَّمانَ خانَهُ ، ومَن أعظَمَهُ أهانَهُ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فَهِمَ مَواعِظَ الزَّمانِ ، لَم يَسكُن إلى حُسنِ الظَّنِّ بِالأَيّامِ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غِرَّةَ </w:t>
      </w:r>
      <w:r>
        <w:rPr>
          <w:rStyle w:val="FootnoteAnchor"/>
          <w:rtl w:val="true"/>
        </w:rPr>
        <w:footnoteReference w:id="68"/>
      </w:r>
      <w:r>
        <w:rPr>
          <w:rFonts w:ascii="Amiri" w:hAnsi="Amiri" w:eastAsia="Amiri" w:cs="Amiri"/>
          <w:color w:val="111111"/>
          <w:sz w:val="28"/>
          <w:sz w:val="28"/>
          <w:szCs w:val="28"/>
          <w:rtl w:val="true"/>
          <w:lang w:bidi="ar-SA"/>
        </w:rPr>
        <w:t xml:space="preserve">كَالثِّقَةِ بِالأَيّامِ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الزَّمانَ ، أن لا يَأمَنَ الصُّروفَ </w:t>
      </w:r>
      <w:r>
        <w:rPr>
          <w:rStyle w:val="FootnoteAnchor"/>
          <w:rtl w:val="true"/>
        </w:rPr>
        <w:footnoteReference w:id="70"/>
      </w:r>
      <w:r>
        <w:rPr>
          <w:rFonts w:ascii="Amiri" w:hAnsi="Amiri" w:eastAsia="Amiri" w:cs="Amiri"/>
          <w:color w:val="111111"/>
          <w:sz w:val="28"/>
          <w:sz w:val="28"/>
          <w:szCs w:val="28"/>
          <w:rtl w:val="true"/>
          <w:lang w:bidi="ar-SA"/>
        </w:rPr>
        <w:t xml:space="preserve">وَالغِيَرَ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88_118028"/>
    </w:p>
    <w:p>
      <w:pPr>
        <w:pStyle w:val="Heading6"/>
        <w:numPr>
          <w:ilvl w:val="5"/>
          <w:numId w:val="1"/>
        </w:numPr>
        <w:rPr/>
      </w:pPr>
      <w:bookmarkStart w:id="71" w:name="__RefHeading___Toc1182763_3224264995"/>
      <w:bookmarkStart w:id="72" w:name="_Toc27"/>
      <w:bookmarkEnd w:id="70"/>
      <w:bookmarkEnd w:id="71"/>
      <w:r>
        <w:rPr>
          <w:rtl w:val="true"/>
        </w:rPr>
        <w:t xml:space="preserve">ج </w:t>
      </w:r>
      <w:r>
        <w:rPr>
          <w:rtl w:val="true"/>
        </w:rPr>
        <w:t xml:space="preserve">- </w:t>
      </w:r>
      <w:r>
        <w:rPr>
          <w:rtl w:val="true"/>
        </w:rPr>
        <w:t>نوميد نشدن از زمانه</w:t>
      </w:r>
      <w:bookmarkEnd w:id="72"/>
    </w:p>
    <w:p>
      <w:pPr>
        <w:pStyle w:val="Heading6"/>
        <w:numPr>
          <w:ilvl w:val="5"/>
          <w:numId w:val="1"/>
        </w:numPr>
        <w:rPr/>
      </w:pPr>
      <w:bookmarkStart w:id="73" w:name="__RefHeading___Toc1182765_3224264995"/>
      <w:bookmarkStart w:id="74" w:name="_Toc28"/>
      <w:bookmarkEnd w:id="73"/>
      <w:r>
        <w:rPr>
          <w:rtl w:val="true"/>
        </w:rPr>
        <w:t xml:space="preserve">د </w:t>
      </w:r>
      <w:r>
        <w:rPr>
          <w:rtl w:val="true"/>
        </w:rPr>
        <w:t xml:space="preserve">- </w:t>
      </w:r>
      <w:r>
        <w:rPr>
          <w:rtl w:val="true"/>
        </w:rPr>
        <w:t>اعتماد نكردن به زمانه</w:t>
      </w:r>
      <w:bookmarkEnd w:id="74"/>
    </w:p>
    <w:p>
      <w:pPr>
        <w:pStyle w:val="BookText"/>
        <w:rPr/>
      </w:pPr>
      <w:r>
        <w:rPr>
          <w:rFonts w:ascii="IRNazanin" w:hAnsi="IRNazanin" w:eastAsia="IRNazanin"/>
          <w:color w:val="111111"/>
          <w:sz w:val="28"/>
          <w:sz w:val="28"/>
          <w:szCs w:val="28"/>
          <w:rtl w:val="true"/>
          <w:lang w:bidi="fa-IR"/>
        </w:rPr>
        <w:t xml:space="preserve">ج ـ نوميد نشدن از زمانهامام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روزگار ، هر گاه كه دريغ ورزيد ، نوميد مشو و آن گاه كه دِهِش كرد ، به آن اعتماد مكن و تا مى توانى ، از آن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اعتماد نكردن به زمانهامام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روزگار اعتماد كند ، به زمين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 اعتماد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روزگار را امين بشمارد ، روزگار ، به او خيانت مى كند و هر كه آن را گرامى بدارد ، روزگار ، خوارش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اندرزهاى زمانه را بفهمد ، به روزگار ، خوشبين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غفلتى ، چون اعتماد به روزگار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زمانه را بشناسد ، سزد كه خويشتن را از تحوّلات و دگرگونى ها در امان نپندارد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عَدَمُ مُعاتَبَةِ الزَّمانِرسول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يُؤذينِي ابنُ آدَمَ ؛ يَسُبُّ الدَّهرَ وأنَا الدَّهرُ ، بِيَدِي الأَمرُ ، اُقَلِّبُ اللَّيلَ وَالنَّهارَ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عَتَبَ عَلَى الزَّمانِ طالَت مَعتَبَتُهُ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يَخونُ صاحِبَهُ ، ولا يَستَعتِبُ لِمَن عاتَبَهُ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ـ عَدَمُ مُكابَرَةِ 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كابَرَ الزَّمانَ عَطِبَ </w:t>
      </w:r>
      <w:r>
        <w:rPr>
          <w:rStyle w:val="FootnoteAnchor"/>
          <w:rtl w:val="true"/>
        </w:rPr>
        <w:footnoteReference w:id="76"/>
      </w:r>
      <w:r>
        <w:rPr>
          <w:rFonts w:ascii="Amiri" w:hAnsi="Amiri" w:eastAsia="Amiri" w:cs="Amiri"/>
          <w:color w:val="111111"/>
          <w:sz w:val="28"/>
          <w:sz w:val="28"/>
          <w:szCs w:val="28"/>
          <w:rtl w:val="true"/>
          <w:lang w:bidi="ar-SA"/>
        </w:rPr>
        <w:t xml:space="preserve">، ومَن يَنقَم عَلَيهِ غَضِبَ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شَهادَةُ التّاريخِالكتاب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 وَمَشْهُودٍ </w:t>
      </w:r>
      <w:r>
        <w:rPr>
          <w:rFonts w:eastAsia="Amiri" w:cs="Amiri" w:ascii="Amiri" w:hAnsi="Amiri"/>
          <w:color w:val="111111"/>
          <w:sz w:val="28"/>
          <w:szCs w:val="28"/>
          <w:rtl w:val="true"/>
          <w:lang w:bidi="ar-SA"/>
        </w:rPr>
        <w:t xml:space="preserve">» . </w:t>
      </w:r>
      <w:r>
        <w:rPr>
          <w:rStyle w:val="FootnoteAnchor"/>
          <w:rtl w:val="true"/>
        </w:rPr>
        <w:footnoteReference w:id="7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88_118030"/>
    </w:p>
    <w:p>
      <w:pPr>
        <w:pStyle w:val="Heading6"/>
        <w:numPr>
          <w:ilvl w:val="5"/>
          <w:numId w:val="1"/>
        </w:numPr>
        <w:rPr/>
      </w:pPr>
      <w:bookmarkStart w:id="76" w:name="__RefHeading___Toc1182767_3224264995"/>
      <w:bookmarkStart w:id="77" w:name="_Toc29"/>
      <w:bookmarkEnd w:id="75"/>
      <w:bookmarkEnd w:id="76"/>
      <w:r>
        <w:rPr>
          <w:rtl w:val="true"/>
        </w:rPr>
        <w:t xml:space="preserve">ه </w:t>
      </w:r>
      <w:r>
        <w:rPr>
          <w:rtl w:val="true"/>
        </w:rPr>
        <w:t xml:space="preserve">- </w:t>
      </w:r>
      <w:r>
        <w:rPr>
          <w:rtl w:val="true"/>
        </w:rPr>
        <w:t>گله نكردن از زمانه</w:t>
      </w:r>
      <w:bookmarkEnd w:id="77"/>
    </w:p>
    <w:p>
      <w:pPr>
        <w:pStyle w:val="Heading6"/>
        <w:numPr>
          <w:ilvl w:val="5"/>
          <w:numId w:val="1"/>
        </w:numPr>
        <w:rPr/>
      </w:pPr>
      <w:bookmarkStart w:id="78" w:name="__RefHeading___Toc1182769_3224264995"/>
      <w:bookmarkStart w:id="79" w:name="_Toc30"/>
      <w:bookmarkEnd w:id="78"/>
      <w:r>
        <w:rPr>
          <w:rtl w:val="true"/>
        </w:rPr>
        <w:t xml:space="preserve">و </w:t>
      </w:r>
      <w:r>
        <w:rPr>
          <w:rtl w:val="true"/>
        </w:rPr>
        <w:t xml:space="preserve">- </w:t>
      </w:r>
      <w:r>
        <w:rPr>
          <w:rtl w:val="true"/>
        </w:rPr>
        <w:t>ستيزنكردن با زمانه</w:t>
      </w:r>
      <w:bookmarkEnd w:id="79"/>
    </w:p>
    <w:p>
      <w:pPr>
        <w:pStyle w:val="Heading5"/>
        <w:numPr>
          <w:ilvl w:val="4"/>
          <w:numId w:val="1"/>
        </w:numPr>
        <w:rPr/>
      </w:pPr>
      <w:bookmarkStart w:id="80" w:name="__RefHeading___Toc1182771_3224264995"/>
      <w:bookmarkStart w:id="81" w:name="_Toc31"/>
      <w:bookmarkEnd w:id="80"/>
      <w:r>
        <w:rPr/>
        <w:t>۱</w:t>
      </w:r>
      <w:r>
        <w:rPr>
          <w:rtl w:val="true"/>
        </w:rPr>
        <w:t xml:space="preserve"> </w:t>
      </w:r>
      <w:r>
        <w:rPr>
          <w:rtl w:val="true"/>
        </w:rPr>
        <w:t xml:space="preserve">/ </w:t>
      </w:r>
      <w:r>
        <w:rPr/>
        <w:t>۴</w:t>
      </w:r>
      <w:r>
        <w:rPr>
          <w:rtl w:val="true"/>
        </w:rPr>
        <w:t xml:space="preserve"> گواهى تاريخ</w:t>
      </w:r>
      <w:bookmarkEnd w:id="81"/>
    </w:p>
    <w:p>
      <w:pPr>
        <w:pStyle w:val="Heading6"/>
        <w:numPr>
          <w:ilvl w:val="5"/>
          <w:numId w:val="1"/>
        </w:numPr>
        <w:rPr/>
      </w:pPr>
      <w:bookmarkStart w:id="82" w:name="__RefHeading___Toc1182773_3224264995"/>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ه ـ گله نكردن از زمانهپيامبر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زاده ، مرا مى آزارد ؛ روزگار را ناسزا مى گويد ، در حالى كه روزگارْ منم ، كارها در دست من است ، و شب و روز را من مى چرخانم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زمانه گله كند ، گِله اش به درازا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 ، به دوستش خيانت مى كند و كسى را كه از او گله كند ، خشنود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ستيز نكردن با زمانهامام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زمانه بستيزد ، هلاك مى شود ، و هر كه كينه آن را به دل بگيرد ، همواره در خشم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گواهى تاريخقرآن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گواه و مورد گواهى</w:t>
      </w:r>
      <w:r>
        <w:rPr>
          <w:rFonts w:eastAsia="IRNazanin" w:cs="IRNazanin"/>
          <w:color w:val="111111"/>
          <w:sz w:val="28"/>
          <w:szCs w:val="28"/>
          <w:rtl w:val="true"/>
          <w:lang w:bidi="fa-IR"/>
        </w:rPr>
        <w:t xml:space="preserve">» . </w:t>
      </w:r>
      <w:r>
        <w:rPr>
          <w:rStyle w:val="FootnoteAnchor"/>
          <w:rtl w:val="true"/>
        </w:rPr>
        <w:footnoteReference w:id="7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يَومٍ يَأتي عَلَى ابنِ آدَمَ إلّا يُنادي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خَلقٌ جَديدٌ ، وأنَا فيما تَعمَلُ غَدا عَلَيكَ شَهيدٌ ، فَاعمَل فِيَّ خَيرا أشهَد لَكَ بِهِ غَدا ، فَإِنّي لَو قَد مَضَيتُ لَمَ تَرَني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اللَّيلُ مِثلَ ذلِكَ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طَلَعَت شَمسٌ مِنَ المَشرِقِ في يَومٍ إلّا ومَعَها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مُتَزَوِّدٌ مِنّي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لَن أرجِعَ إلَيهِ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يَومٍ شاهِدٌ عَلَى العَبدِ بِما كَسَبَت يَداهُ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عز و جل عَلى كُلِّ عَبدٍ رُقَباءُ مِن خَلقِهِ ، ومُعَقِّباتٌ </w:t>
      </w:r>
      <w:r>
        <w:rPr>
          <w:rStyle w:val="FootnoteAnchor"/>
          <w:rtl w:val="true"/>
        </w:rPr>
        <w:footnoteReference w:id="83"/>
      </w:r>
      <w:r>
        <w:rPr>
          <w:rFonts w:ascii="Amiri" w:hAnsi="Amiri" w:eastAsia="Amiri" w:cs="Amiri"/>
          <w:color w:val="111111"/>
          <w:sz w:val="28"/>
          <w:sz w:val="28"/>
          <w:szCs w:val="28"/>
          <w:rtl w:val="true"/>
          <w:lang w:bidi="ar-SA"/>
        </w:rPr>
        <w:t xml:space="preserve">مِن بَينِ يَدَيهِ ومِن خَلفِهِ ؛ يَحفَظونَهُ مِن أمرِ اللّهِ ، ويَحفَظونَ عَلَيهِ ما يَكونُ مِنهُ مِن أعمالِهِ وأقوالِهِ وألفاظِهِ وألحاظِهِ ، فَالبِقاعُ الَّتي تَشتَمِلُ عَلَيهِ شُهودُ رَبِّهِ لَهُ أو عَلَيهِ ، وَاللَّيالي وَالأَيّامُ وَالشُّهورُ شُهودٌ عَلَيهِ أو لَهُ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يُفتَحُ لِلعَبدِ يَومَ القِيامَةِ عَلى كُلِّ يَومٍ مِن أيّامِ عُمُرِهِ أربَعٌ وعِشرونَ خِزانَةً ؛ عَدَدَ ساعاتِ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فَخِزانَةٌ يَجِدُها مَملُوَّةً نورا وسُرورا ، فَيَنالُهُ عِندَ مُشاهَدَتِها مِنَ الفَرَحِ وَالسُّرورِ ما لو وُزِّعَ عَلى أهلِ النّارِ لَأَدهَشَهُم عَنِ الإِحساسِ بِأَلَمِ النّارِ ، وهِيَ السّاعَةُ الَّتي أطاعَ فيها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لَهُ خِزانَةٌ اُخرى فَيَراها مُظلِمَةً مُنتِنَةً مُفزِعَةً ، فَيَنالُهُ مِنها عِندَ مُشاهَدَتِها مِنَ الفَزَعِ وَالجَزَعِ ما لَو قُسِّمَ عَلى أهلِ الجَنَّةِ لَنَغَّصَ </w:t>
      </w:r>
      <w:r>
        <w:rPr>
          <w:rStyle w:val="FootnoteAnchor"/>
          <w:rtl w:val="true"/>
        </w:rPr>
        <w:footnoteReference w:id="85"/>
      </w:r>
      <w:r>
        <w:rPr>
          <w:rFonts w:ascii="Amiri" w:hAnsi="Amiri" w:eastAsia="Amiri" w:cs="Amiri"/>
          <w:color w:val="111111"/>
          <w:sz w:val="28"/>
          <w:sz w:val="28"/>
          <w:szCs w:val="28"/>
          <w:rtl w:val="true"/>
          <w:lang w:bidi="ar-SA"/>
        </w:rPr>
        <w:t xml:space="preserve">عَلَيهِم نَعيمَها ، وهِيَ السّاعَةُ الَّتي عَصى فيها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يُفتَحُ لَهُ خِزانَةٌ اُخرى فَيَراها خالِيَةً لَيسَ فيها ما يَسُرُّهُ ولا ما يَسوؤُهُ ، وهِيَ السّاعَةُ الَّتي نامَ فيها أوِ اشتَغَلَ فيها بِشَيءٍ مِن مُباحاتِ الدُّنيا ، فَيَنالُهُ مِنَ الغَبنِ وَالأَسَفِ عَلى فَواتِها ـ حَيثُ كانَ مُتَمَكِّنا مِن أن يَملَأَها حَسَناتٍ ـ ما لا يوصَفُ ، ومِن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نيست كه بر آدمى زاده بيايد ، مگر اين كه آن روز ،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آفريده اى جديد هستم ، و هر كارى انجام دهى ،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گواهى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نيك انجام ده تا فردا به نفع تو شهادت دهم؛ زيرا اگر بگذرم ، ديگر هرگز مرا نخواهى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نيز چنين سخنى را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 در هيچ روزى از مشرق طلوع نمى كند ، مگر اين كه همراه با آن ، فرشته اى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هست كه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اى برگيرد؟ چرا كه من تا قيام قيامت ، ديگر به سوى او باز نخواهم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روزى ، بر آنچه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 هر بنده اى ، ناظرانى از آفريدگان خويش قرار داده و فرشتگانى كه از پيش و پس او ، مراقبش هستند و به فرمان خداوند ، از او محافظت مى كنند و اعمال و سخنان و كلمات و نگاه هاى او را ثبت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اماكنى كه او را در خود جاى مى دهند ، گواهان پروردگار اويند كه به سود يا زيان وى ، گواهى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روزها و ماه ها نيز گواهانِ به سود يا زيان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براى هر روزى از روزهاى عمر بنده ، بيست و چهار خزانه ، به تعداد ساعت هاى شب و روز ، گشوده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اى را پر از روشنايى و شادمانى مى يابد و با ديدن آن ، چنان خوش حالى و سرورى به او دست مى دهد كه اگر ميان دوزخيان توزيع شود ، احساس درد آتش را از يادشان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ساعتى است كه در آن ، طاعت پروردگارش را به جاى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خزانه ديگرى برايش باز مى شود كه آن را تاريك و متعفّن و وحشتناك مى يابد و از ديدن آن ، چنان ترس و بى تابى اى به او دست مى دهد كه اگر در ميان بهشتيان توزيع شود ، نعمت و خوشىِ بهشت ، بر آنان تلخ مى شود و اين ، همان ساعتى است كه در آن ، پروردگارش را معصيت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خزانه ديگرى برايش باز مى شود كه آن را تُهى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نه چيزى هست كه شادش سازد و نه چيزى كه ناراحتش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ساعتى است كه در آن ، خواب بوده يا به كارى از كارهاى رواى دنيا سرگرم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از دست دادنِ اين ساعت ها ـ كه مى توانسته است آنها را با كارهاى خوب پر كند ـ چنان احساس زيان و تأسّفى به او دست مى دهد كه وصفْ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حسرت خوردن است</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عِندَ الصَّباحِ وَ المَساءِ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يَومٌ حادِثٌ جَديدٌ ، وهُوَ عَلَينا شاهِدٌ عَتيدٌ </w:t>
      </w:r>
      <w:r>
        <w:rPr>
          <w:rStyle w:val="FootnoteAnchor"/>
          <w:rtl w:val="true"/>
        </w:rPr>
        <w:footnoteReference w:id="88"/>
      </w:r>
      <w:r>
        <w:rPr>
          <w:rFonts w:ascii="Amiri" w:hAnsi="Amiri" w:eastAsia="Amiri" w:cs="Amiri"/>
          <w:color w:val="111111"/>
          <w:sz w:val="28"/>
          <w:sz w:val="28"/>
          <w:szCs w:val="28"/>
          <w:rtl w:val="true"/>
          <w:lang w:bidi="ar-SA"/>
        </w:rPr>
        <w:t xml:space="preserve">، إن أحسَنّا وَدَّعَنا بِحَمدٍ ، وإن أسَأنا فارَقَنا بِذَمٍّ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يَأتي عَلَى ابنِ آدَمَ إلّا قالَ 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يَومٌ جَديدٌ وأنَا عَلَيكَ شَهيدٌ ، فَقُل فِيَّ خَيرا وَاعمَل فِيَ خَيرا أشهَد لَكَ بِهِ يَومَ القِيامَةِ ، فَإِنَّكَ لَن تَراني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إذا أمسى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بِاللَّيلِ الجَديدِ وَالكاتِبِ الشَّهيدِ ، اكتُبا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اللّهَ عز و جل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بامداد و شامگاه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 يك روز نوپديد و جديد است و او بر ما گواهى حاضر 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نيك كرديم ، با سپاس گزارى ، با ما بدرود مى گويد ، و اگر كار بد كرديم ، با نكوهش ، از ما جدا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نيست كه بر فرزند آدم بگذرد ، مگر اين كه آن روز ،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روز نو هستم و من بر تو گواهم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من ، نيك بگو و نيك عمل كن تا در روز قيامت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گواهى دهم؛ زيرا ديگر هرگز مرا نخواهى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مى شد ،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مقدم به اين شب جديد و نويسنده و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بنويسيد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ذكر خداى عز و جل مى گفت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4" w:name="pg12788_118036"/>
    </w:p>
    <w:p>
      <w:pPr>
        <w:pStyle w:val="Heading6"/>
        <w:numPr>
          <w:ilvl w:val="5"/>
          <w:numId w:val="1"/>
        </w:numPr>
        <w:rPr/>
      </w:pPr>
      <w:bookmarkStart w:id="85" w:name="__RefHeading___Toc1182775_3224264995"/>
      <w:bookmarkStart w:id="86" w:name="_Toc33"/>
      <w:bookmarkEnd w:id="84"/>
      <w:bookmarkEnd w:id="85"/>
      <w:r>
        <w:rPr>
          <w:rtl w:val="true"/>
        </w:rPr>
        <w:t>درنگى در باره تاريخ نگارى و پايه هاى تقويم تاريخ</w:t>
      </w:r>
      <w:bookmarkEnd w:id="86"/>
    </w:p>
    <w:p>
      <w:pPr>
        <w:pStyle w:val="Heading6"/>
        <w:numPr>
          <w:ilvl w:val="5"/>
          <w:numId w:val="1"/>
        </w:numPr>
        <w:rPr/>
      </w:pPr>
      <w:bookmarkStart w:id="87" w:name="__RefHeading___Toc1182777_3224264995"/>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درنگى در باره تاريخ نگارى و پايه هاى تقويم تاريخمحاسبه زمان ، يكى از اركان اساسى 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زندگى اجتماعى بشر به تاريخ ، تا حدّى است كه قرآن كريم ، تأمين اين نياز به وسيله خورشيد و ماه را به عنوان يكى از نشانه هاى خداشناسى و دلايل حكمت آفريدگار ، مورد استناد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ضرورت ، مى توان حدس زد كه هر جامعه انسانى ، از آغاز هبوط آدم عليه السلام تاكنون ، به گونه اى ، تاريخ زندگى خود را ثبت و ضبط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اندكى تأمّل ، مى توان دريافت كه به طور طبيعى ، بهترين و به ياد ماندنى ترين مبدأ تاريخ ، در ميان جوامع و اقوام مختلف ، حوادث و وقايع مهمّ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متون تاريخى ، حدس ما را در هر دو موردى كه اشارت رفت ، تأييد مى كنند ، چنان كه در تاريخ دمشق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آدم من الجنّة و انتشر ولده ، أرّخ بنوه من هبوط آدم ، فكان ذلك التّاريخ ، حتّى بعث اللّه تعالى نوحا فأرّخوا حتّى مبعث نوح ، حتّى كان الغرق فهلك مَن هلك ممّن كان على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التّاريخ من الطوفان إلى نار إبراهيم ؛ فلمّا كثر ولد إسماعيل افترقوا ، فأرَّخ بنو إسحاق من نار إبراهيم إلى مبعث يوسف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مبعث يوسف إلى مبعث موسى ، و من مبعث موسى إلى مُلك سليمان ، و من مُلك سليمان إلى مبعث عيسى بن مريم ، و من مبعث عيسى بن مريم إلى مبعث رسول اللّه صلّى اللّه عليه وآله و سلّم و على جميع أنبيائه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أرَّخ بنو إسماعيل من نار إبراهيم إلى بناء البيت ، حتّى بناه إبراهيم و إسماعيل ، ثمّ أرَّخ بنو إسماعيل من بنيان البيت حتّى تفرّقت مَعَدُّ ، فكان كلّما خرج قوم من تهامه أرَّخوا مخرجهم ، و مَن بقى مِن تهامة من بنى إسماعيل يؤرِّخون خروج مَعَدٍّ و نَهْدٍ و جُهينَةَ ـ من بنى زيد ـ من تهامة ، حتّى مات كعب بن لُؤَىّ إلى الفيل ، فكان التّاريخ من الفيل حتّى أرَّخ عمر بن الخطّاب من الهجرة، و ذلك سنة سبع عشرة أو ثمان عشرة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چون آدم عليه السلام از بهشت فرود آمد و فرزندانش پخش شدند ، فرزندان او از فرود آدم ، تاريخ گذارى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مبدأ تاريخ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تاريخ بوده ، تا آن كه خداى متعال ، نوح را بر انگيخت و مردم ، آن را تا بعثت نوح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گرفتند تا آن كه طوفان پديد آمد و از ساكنان زمين ، هلاك شدند آنها كه هلاك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از طوفان تا به آتش افكندن ابراهيم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اسماعيل زياد شدند ، پخش شدند و فرزندان اسحاق ، از به آتش افكندن ابراهيم عليه السلام تا مبعث يوسف عليه السلام تاريخ نوشتند و از مبعث يوسف عليه السلام تا مبعث موسى عليه السلام ، و از مبعث موسى عليه السلام تا پادشاهى سليمان عليه السلام ، و از پادشاهى سليمان عليه السلام تا مبعث عيسى بن مريم عليهماالسلام ، و از مبعث عيسى بن مريم تا مبعث پيامبر خدا ـ كه درود خدا بر او و خاندانش و بر همه پيامبران و فرستادگان الهى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اسماعيل ، از آتش ابراهيم تا بناى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تاريخ قرار دادند ؛ يعنى تا زمانى كه ابراهيم و اسماعيل عليهماالسلام آن را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اسماعيل، بناى كعبه را تاريخ قرار دادند تا آن كه مَعَد ، پراكنده شدند ، و چنين بود كه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88_118038"/>
    </w:p>
    <w:p>
      <w:pPr>
        <w:pStyle w:val="Heading6"/>
        <w:numPr>
          <w:ilvl w:val="5"/>
          <w:numId w:val="1"/>
        </w:numPr>
        <w:rPr/>
      </w:pPr>
      <w:bookmarkStart w:id="90" w:name="__RefHeading___Toc1182779_3224264995"/>
      <w:bookmarkStart w:id="91" w:name="_Toc35"/>
      <w:bookmarkEnd w:id="89"/>
      <w:bookmarkEnd w:id="90"/>
      <w:r>
        <w:rPr>
          <w:rtl w:val="true"/>
        </w:rPr>
        <w:t>پايه تقويم ميلادى</w:t>
      </w:r>
      <w:bookmarkEnd w:id="91"/>
    </w:p>
    <w:p>
      <w:pPr>
        <w:pStyle w:val="BookText"/>
        <w:rPr/>
      </w:pPr>
      <w:r>
        <w:rPr>
          <w:rFonts w:ascii="IRNazanin" w:hAnsi="IRNazanin" w:eastAsia="IRNazanin"/>
          <w:color w:val="111111"/>
          <w:sz w:val="28"/>
          <w:sz w:val="28"/>
          <w:szCs w:val="28"/>
          <w:rtl w:val="true"/>
          <w:lang w:bidi="fa-IR"/>
        </w:rPr>
        <w:t xml:space="preserve">هر گاه قومى از تهامه بيرون مى رفتند ، زمان آن را تاريخ قرار مى دادند و هر كس از تهامه از فرزندان اسماعيل باقى مى ماند ، بيرون شدن مَعَد و نهد و 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تهامه را تاريخ قرار مى دادند ، تا آن كه كعب بن لُؤَى مُرد،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 كه تاريخ،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شد ، تا آن كه عمر بن خطّاب،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تاريخ قرار داد و آن ، سال هفدهم يا هجدهم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مسعودى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مَن وَصَفنا من قبائل العرب يؤرِّخون بالاُمور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موت رؤسائهم ، و وقائع و حروب كانت بينهم ، إلى أن جاء اللّه بالإسلام فأجمع المسلمون على التّاريخ من الهجرة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اين قبايل عرب كه نامشان را برديم ، همواره رويدادهاى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رؤسايشان ، رويدادها و جنگ هايى كه ميانشان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تاريخ قرار مى دادند ، تا آن كه خداوند ، اسلام را فرستاد و مسلمانان ، بر هجرت به عنوان مبدأ تاريخ ، هم 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پيشرفت علم و فرهنگ ، به همسان سازى نگارش تاريخ و جهانى شدن تاريخ ميلادى و رسمى شدن تاريخ هجرى در جهان اسلام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مناسبت ، در اين جا به پايه هاى تقويم ميلادى ، تقويم هجرى قمرى و تقويم هجرى شمسى اشاره كوتاهى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 تقويم ميلادىمبناى تقويم بين المللى در جهان امروز ، ولادت مسيح عليه السلام است ، با اين آگاهى كه عيسى مسيح ، در زمان آگوست ، امپراتور مشهور روم ، در بيت اللّحم يهوديه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دنياى روم ، بدون اطّلاع از اين واقعه ، قرن ها تقويم خود را بر مبناى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88_118039"/>
    </w:p>
    <w:p>
      <w:pPr>
        <w:pStyle w:val="Heading6"/>
        <w:numPr>
          <w:ilvl w:val="5"/>
          <w:numId w:val="1"/>
        </w:numPr>
        <w:rPr/>
      </w:pPr>
      <w:bookmarkStart w:id="93" w:name="__RefHeading___Toc1182781_3224264995"/>
      <w:bookmarkStart w:id="94" w:name="_Toc36"/>
      <w:bookmarkEnd w:id="92"/>
      <w:bookmarkEnd w:id="93"/>
      <w:r>
        <w:rPr>
          <w:rtl w:val="true"/>
        </w:rPr>
        <w:t>پايه تقويم هجرى قمرى</w:t>
      </w:r>
      <w:bookmarkEnd w:id="94"/>
    </w:p>
    <w:p>
      <w:pPr>
        <w:pStyle w:val="Heading6"/>
        <w:numPr>
          <w:ilvl w:val="5"/>
          <w:numId w:val="1"/>
        </w:numPr>
        <w:rPr/>
      </w:pPr>
      <w:bookmarkStart w:id="95" w:name="__RefHeading___Toc1182783_3224264995"/>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تاريخ افسانه اى شهر روم و بر اساس اصلاحيه ژولين ادامه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آگوست و دقيانوس گذشت تا عهد ديوكْلسين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كشيشى به نام ديونيسيوس اكزيگيوس </w:t>
      </w:r>
      <w:r>
        <w:rPr>
          <w:rStyle w:val="FootnoteAnchor"/>
          <w:rtl w:val="true"/>
        </w:rPr>
        <w:footnoteReference w:id="94"/>
      </w:r>
      <w:r>
        <w:rPr>
          <w:rFonts w:ascii="IRNazanin" w:hAnsi="IRNazanin" w:eastAsia="IRNazanin"/>
          <w:color w:val="111111"/>
          <w:sz w:val="28"/>
          <w:sz w:val="28"/>
          <w:szCs w:val="28"/>
          <w:rtl w:val="true"/>
          <w:lang w:bidi="fa-IR"/>
        </w:rPr>
        <w:t xml:space="preserve">پيشنهاد داد كه دنياى مسيحيت ، تقويم خود را بر اساس ولادت مسيح عليه السلام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او ، بر اين امر مبتنى بود كه نبايد نام شخص ظالم ، در تاريخ ،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پيشنهاد كرد به جاى اسم امپراتوران ، سال ولادت مسيح عليه السلام را مبدأ تقويم عيسويت و كليسا قرار دهند و خواستار آن شد كه كلّيه ملل مسيحى ، از آن تبعيت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حسابى كه او كرده بود ، سال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دقيانوسى ، پانصد و بيست و پنجمين سال تولّد مسيح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پيشنهاد دنيس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مارس ، آغاز سال و مبدأ گاه شمارى مسيحيان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ديونيسيوس ، اوّل سال ، هفت روز بعد از ميلاد بوده است ؛ ولى به مرور زمان ، در پىِ تغييراتى كه براى تنظيم گاه شمارى صورت گرفت ، آغاز سال به تدريج به اوّل ماه مارس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پاك نيز از اوّل ماه ژانويه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ماه دسامبر در تغيير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اصلاحيه ،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سال پس از بناى شهر روم ، انجام شد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پايه تقويم هجرى قمرىدر سال هاى نخستين بعثت پيامبر اسلام ، آنچه براى مسلمانان به عنوان تاريخ مطرح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كه فلان حادثه پيش از رفتن به خانه ارقم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88_118040"/>
    </w:p>
    <w:p>
      <w:pPr>
        <w:pStyle w:val="Heading6"/>
        <w:numPr>
          <w:ilvl w:val="5"/>
          <w:numId w:val="1"/>
        </w:numPr>
        <w:rPr/>
      </w:pPr>
      <w:bookmarkStart w:id="98" w:name="__RefHeading___Toc1182785_3224264995"/>
      <w:bookmarkStart w:id="99" w:name="_Toc38"/>
      <w:bookmarkEnd w:id="97"/>
      <w:bookmarkEnd w:id="98"/>
      <w:r>
        <w:rPr/>
        <w:t>۱</w:t>
      </w:r>
      <w:r>
        <w:rPr>
          <w:rtl w:val="true"/>
        </w:rPr>
        <w:t xml:space="preserve"> </w:t>
      </w:r>
      <w:r>
        <w:rPr>
          <w:rtl w:val="true"/>
        </w:rPr>
        <w:t xml:space="preserve">. </w:t>
      </w:r>
      <w:r>
        <w:rPr>
          <w:rtl w:val="true"/>
        </w:rPr>
        <w:t>پيامبر اسلام ، پايه گذار تاريخ هجرى است</w:t>
      </w:r>
      <w:bookmarkEnd w:id="99"/>
    </w:p>
    <w:p>
      <w:pPr>
        <w:pStyle w:val="Heading6"/>
        <w:numPr>
          <w:ilvl w:val="5"/>
          <w:numId w:val="1"/>
        </w:numPr>
        <w:rPr/>
      </w:pPr>
      <w:bookmarkStart w:id="100" w:name="__RefHeading___Toc1182787_3224264995"/>
      <w:bookmarkStart w:id="101" w:name="_Toc39"/>
      <w:bookmarkEnd w:id="100"/>
      <w:r>
        <w:rPr/>
        <w:t>۲</w:t>
      </w:r>
      <w:r>
        <w:rPr>
          <w:rtl w:val="true"/>
        </w:rPr>
        <w:t xml:space="preserve"> </w:t>
      </w:r>
      <w:r>
        <w:rPr>
          <w:rtl w:val="true"/>
        </w:rPr>
        <w:t xml:space="preserve">. </w:t>
      </w:r>
      <w:r>
        <w:rPr>
          <w:rtl w:val="true"/>
        </w:rPr>
        <w:t>خليفه دوم ، پايه گذار تاريخ هجرى است</w:t>
      </w:r>
      <w:bookmarkEnd w:id="101"/>
    </w:p>
    <w:p>
      <w:pPr>
        <w:pStyle w:val="BookText"/>
        <w:rPr/>
      </w:pPr>
      <w:r>
        <w:rPr>
          <w:rFonts w:ascii="Amiri" w:hAnsi="Amiri" w:eastAsia="Amiri" w:cs="Amiri"/>
          <w:color w:val="111111"/>
          <w:sz w:val="28"/>
          <w:sz w:val="28"/>
          <w:szCs w:val="28"/>
          <w:rtl w:val="true"/>
          <w:lang w:bidi="ar-SA"/>
        </w:rPr>
        <w:t xml:space="preserve">بوده يا بعد از آن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پس از شكل گيرى جامعه اسلامى در مدينه ، هجرت پيامبر خدا به اين شهر ـ كه مبدأ تأسيس دولت اسلامى و گسترش اسلام در جهان شد ـ به عنوان مبدأ تاريخ اسلام ، مورد توافق جامعه اسلامى قرار گرفت ؛ امّا در باره اين كه دقيقا از چه زمانى ، هجرت به عنوان مبدأ تاريخْ تعيين شد ، دو نظريه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 پايه گذار تاريخ هجرى استنظريه اوّل ، اين است كه پيامبر صلى الله عليه و آله در همان آغاز ورود به مدينه ، شخصا دستور تعيين تاريخ را از مبدأ هجرت ،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قرائنى ، اين نظريه را تأييد مى كنند ، از جمله آنچه طبرى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النبىَّ لمّا قدم المدينة ـ و قدمها فى شهر ربيع الأوّل ـ أمر بالتّاريخ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پيامبر صلى الله عليه و آله چون به مدينه آمد ـ و ماه ربيع اوّل بود كه آمد ـ ، دستور به تعيين تاريخ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نگار و پژوهشگر برجسته ايرانى ، رضا عبد اللهى ، و محقّق معاصر ، سيّد جعفر مرتضى عاملى ، اين نظريه را بر گزيده اند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 پايه گذار تاريخ هجرى استنظريه ديگر ، اين است كه در سال هفدهم هجرى ، خليفه دوم ، تصميم گرفت كه مَبدأى براى تاريخ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پيشنهادهاى مختلفى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تاريخ روم ، </w:t>
      </w:r>
      <w:r>
        <w:rPr>
          <w:rStyle w:val="FootnoteAnchor"/>
          <w:rtl w:val="true"/>
        </w:rPr>
        <w:footnoteReference w:id="100"/>
      </w:r>
      <w:r>
        <w:rPr>
          <w:rFonts w:ascii="Amiri" w:hAnsi="Amiri" w:eastAsia="Amiri" w:cs="Amiri"/>
          <w:color w:val="111111"/>
          <w:sz w:val="28"/>
          <w:sz w:val="28"/>
          <w:szCs w:val="28"/>
          <w:rtl w:val="true"/>
          <w:lang w:bidi="ar-SA"/>
        </w:rPr>
        <w:t xml:space="preserve">برخى تاريخ فارس، </w:t>
      </w:r>
      <w:r>
        <w:rPr>
          <w:rStyle w:val="FootnoteAnchor"/>
          <w:rtl w:val="true"/>
        </w:rPr>
        <w:footnoteReference w:id="101"/>
      </w:r>
      <w:r>
        <w:rPr>
          <w:rFonts w:ascii="IRNazanin" w:hAnsi="IRNazanin" w:eastAsia="IRNazanin"/>
          <w:color w:val="111111"/>
          <w:sz w:val="28"/>
          <w:sz w:val="28"/>
          <w:szCs w:val="28"/>
          <w:rtl w:val="true"/>
          <w:lang w:bidi="fa-IR"/>
        </w:rPr>
        <w:t xml:space="preserve">برخى تولّد پيامبر صلى الله عليه و آله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برخى بعثت ايشان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برخى وفات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102"/>
      </w:r>
      <w:r>
        <w:rPr>
          <w:rFonts w:ascii="IRNazanin" w:hAnsi="IRNazanin" w:eastAsia="IRNazanin"/>
          <w:color w:val="111111"/>
          <w:sz w:val="28"/>
          <w:sz w:val="28"/>
          <w:szCs w:val="28"/>
          <w:rtl w:val="true"/>
          <w:lang w:bidi="fa-IR"/>
        </w:rPr>
        <w:t xml:space="preserve">را پيشنهاد كردند ؛ امّا امام على عليه السلام هجرت را پيشنهاد كرد و همين ،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نكتب التّاريخ؟ و جمع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يوم هاجر النبىُّ صلى الله عليه و آله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التّاريخ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كِى تاريخ بنويسيم؟ او مهاجران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پيامبر صلى الله عليه و آله به مدينه هجرت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 ، مبدأ تاريخ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گران قدر ، آقاى رسول جعفريان ، ميان نظريه اوّل و دوم ، به گونه اى جمع كرده كه به نظر ، درست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مسائلى كه در اين زمينه نقل شده ، به دست مى آيد ، اين است كه هجرت ، به عنوان يك تحوّل مهم در دوره حيات رسول خدا ، مبدأ رخدادها به شمار مى آمده است ؛ امّا با وفات رسول خدا و پيدايش رخدادهاى ديگر ، محتملاً از اهمّيت آن كاسته شده و يا حتّى به فراموشى سپرده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ابن عبّاس ، بر همين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نبىّ اكرم به مدينه پاى گذاشت ، تاريخى در آن سامان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يكى دو ماهى پس از ورود ايشان ،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قاعدتا بايد همان هجرت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 تا زمان وفات رسول خدا ادامه يافت و پس از آن ، قطع شد و در ايّام خلافت ابو بكر و چهار سالِ نخست خلافت عمر ، تاريخى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 مى توان ميان هر دو نظر ، توافقى به وجود آورد ، بدين معنا كه مبدأ شدن هجرت در دوره حيات رسول خدا ، به طور طبيعى و يا به دستور پيامبر خدا صورت گرفت و اين ، به تبعِ همان قاعده پيشين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88_118042"/>
    </w:p>
    <w:p>
      <w:pPr>
        <w:pStyle w:val="Heading6"/>
        <w:numPr>
          <w:ilvl w:val="5"/>
          <w:numId w:val="1"/>
        </w:numPr>
        <w:rPr/>
      </w:pPr>
      <w:bookmarkStart w:id="103" w:name="__RefHeading___Toc1182789_3224264995"/>
      <w:bookmarkStart w:id="104" w:name="_Toc40"/>
      <w:bookmarkEnd w:id="102"/>
      <w:bookmarkEnd w:id="103"/>
      <w:r>
        <w:rPr>
          <w:rtl w:val="true"/>
        </w:rPr>
        <w:t>پايه تقويم هجرى شمسى</w:t>
      </w:r>
      <w:bookmarkEnd w:id="104"/>
    </w:p>
    <w:p>
      <w:pPr>
        <w:pStyle w:val="BookText"/>
        <w:rPr/>
      </w:pPr>
      <w:r>
        <w:rPr>
          <w:rFonts w:ascii="IRNazanin" w:hAnsi="IRNazanin" w:eastAsia="IRNazanin"/>
          <w:color w:val="111111"/>
          <w:sz w:val="28"/>
          <w:sz w:val="28"/>
          <w:szCs w:val="28"/>
          <w:rtl w:val="true"/>
          <w:lang w:bidi="fa-IR"/>
        </w:rPr>
        <w:t xml:space="preserve">بود كه رخدادى مهم ، مبدأ تاريخ قرار مى گرفت ؛ امّا بعد از رحلت رسول اكرم ، به فراموشى سپرده شد و چند سال بعد از آن ، با توجّه به نيازى كه به يك مبدأ احساس مى شد ، به پيشنهاد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حسّاسيت خاصّى بر روى پيروى از شيوه رسول اكرم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 شايد متأسّفانه ، مبدأ سال ـ كه قاعدتا بايد از ربيع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ـ ، به محرّم تبديل شد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پايه تقويم هجرى شمسىبدان سان كه اشارت رفت ، تاريخ هجرى قمرى در جامعه اسلامى و كتاب هاى تاريخى ، مورد استفاده قرار گرفت ؛ امّا در كنار آن ، سال شمسى به دليل ثبات آن در تعيين فصول ، هميشه به عنوان سالِ مورد استفاده در امور كشاورزى و خراج و جز آن ، اهمّيت خود را حفظ كرده و در تقويم ها ، محاسبه و ياد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اين دو روزشمار با يكديگر ، در فرهنگ هاى مختلف ، هميشه مورد بحث بوده و راه حل هاى مختلفى براى آن ، ارائه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سال شمسى تا پيش از پيدايش تاريخ جلالى در سال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ق ، بدين ترتيب بود كه سال را به دوازده ماهِ سى روزه تقسيم مى كردند كه جمعا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روز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باقى مانده را در پايان آبان ماه يا اسفند ماه بر آن مى افزودند كه جمعا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روز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پنج ساعت و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دقيقه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ثانيه و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صدم ثانيه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 در هر چهار سال ، يك روز مى شد و از آن جا كه در محاسبه نمى آمد ، روز اوّل فروردين در فصول سال ، تغيير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ماه هاى شمسى نيز در آن زمان ، مانند ماه هاى قمرى در فصول سال ، متغيّر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 آن است كه نوروز ، در نتيجه خطاهاى گاه شمارى ، در ابتداى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فروردينِ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نقطه آغاز اعتدال ربيعى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يزدگرد سوم ، آخرين شاه ساسانى ، در سال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م ، به تخت نشست ، روزِ نخست سال ، يعنى اوّل فروردين ، مطابق با شانزدهم حُزَيران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خرداد در تقويم امروز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 محاسبه ياد شده ، روز نوروز يا اوّل فروردين ، هر چهار سال ، يك روز به عقب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ق ، روز نوروز ، مطابق دوازدهم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جلال الدين ملك شاه سلجوقى ، دستور داد تا منجّمان ، محاسبه دقيقى از سال شمسى انجام دهند و روز اوّل فروردين را تعيين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محاسبه خواجه عبد الرحمان خازنى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مرو و صاحب كتاب معروف ميزان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آن كه بر اساس محاسبه قبلى ، روز واقعى دوازدهم اسفند ، اوّل فروردين دانسته شود ، اوّل فروردين را هجده روز جلوتر بردند و در ابتداى اعتدال ربيعى ، يعنى نوروزِ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محاسبه جديد ، هر سال را در چهار نوبت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روز محاسبه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سى روز ، به ضميمه پنج روز كه در آخر ماه هاى آبان تا اسفند افزوده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پنجم را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روز محاسبه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هر هشت دوره چهار ساله ، سال پنجم را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روز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محاسبه ، آن پنج ساعت و اندى نيز در محاسبه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روز نوروز ، به عنوان نخستين روز فروردين ماه ، از آن سال ، ثابت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پس از هجرت پيامبر صلى الله عليه و آله ، نخستين سالى كه روز اوّل فروردين آن ، در تقويم رسمى ايران ، دقيقا مطابق آغاز زمان اعتدال ربيعى بوده ، سال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هجرى قمرى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هجرى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 تقويم شمسى ، به عنوان تقويم رسمى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پيشين كه دقيق بود ، مراعات شد و تنها به جاى افزودنِ پنج روز به سال ، شش ماه نخست سال را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روز ، و پنج ماه دوم را سى روز و اسفند را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قرار دادند كه هر چهار سال يك بار ، سى روز محاسبه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سالى را كه اسفند آن سى روز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كبيسه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قانون اساسى جمهورى اسلامى ايران نيز مبناى محاسبه سال ، شمسى است و سال قمرى نيز در كنار آن ، به عنوان تقويم دينى ،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التّاريخ للقانون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ثَباتُ قَوانينِ التّاريخِالكتاب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فِى الَّذِينَ خَلَوْاْ مِن قَبْلُ وَ لَن تَجِدَ لِسُنَّةِ اللَّهِ تَبْدِيلاً </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يَجريِ بِالباقينَ كَجَريِهِ بِالماضينَ ، لا يَعودُ ما قَد وَلّى مِنهُ ولا يَبقى سَرمَدا </w:t>
      </w:r>
      <w:r>
        <w:rPr>
          <w:rStyle w:val="FootnoteAnchor"/>
          <w:rtl w:val="true"/>
        </w:rPr>
        <w:footnoteReference w:id="109"/>
      </w:r>
      <w:r>
        <w:rPr>
          <w:rFonts w:ascii="Amiri" w:hAnsi="Amiri" w:eastAsia="Amiri" w:cs="Amiri"/>
          <w:color w:val="111111"/>
          <w:sz w:val="28"/>
          <w:sz w:val="28"/>
          <w:szCs w:val="28"/>
          <w:rtl w:val="true"/>
          <w:lang w:bidi="ar-SA"/>
        </w:rPr>
        <w:t xml:space="preserve">ما فيهِ ، آخِرُ فَعالِهِ كَأَوَّلِهِ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أثَرِ الماضي ما يَمضِي الباقي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88_118046"/>
    </w:p>
    <w:p>
      <w:pPr>
        <w:pStyle w:val="Heading6"/>
        <w:numPr>
          <w:ilvl w:val="5"/>
          <w:numId w:val="1"/>
        </w:numPr>
        <w:rPr/>
      </w:pPr>
      <w:bookmarkStart w:id="106" w:name="__RefHeading___Toc1182791_3224264995"/>
      <w:bookmarkStart w:id="107" w:name="_Toc41"/>
      <w:bookmarkEnd w:id="105"/>
      <w:bookmarkEnd w:id="106"/>
      <w:r>
        <w:rPr>
          <w:rtl w:val="true"/>
        </w:rPr>
        <w:t xml:space="preserve">فصل دوم </w:t>
      </w:r>
      <w:r>
        <w:rPr>
          <w:rtl w:val="true"/>
        </w:rPr>
        <w:t xml:space="preserve">: </w:t>
      </w:r>
      <w:r>
        <w:rPr>
          <w:rtl w:val="true"/>
        </w:rPr>
        <w:t>قانونمند بودنِ تاريخ</w:t>
      </w:r>
      <w:bookmarkEnd w:id="107"/>
    </w:p>
    <w:p>
      <w:pPr>
        <w:pStyle w:val="Heading6"/>
        <w:numPr>
          <w:ilvl w:val="5"/>
          <w:numId w:val="1"/>
        </w:numPr>
        <w:rPr/>
      </w:pPr>
      <w:bookmarkStart w:id="108" w:name="__RefHeading___Toc1182793_3224264995"/>
      <w:bookmarkStart w:id="109" w:name="_Toc42"/>
      <w:bookmarkEnd w:id="108"/>
      <w:r>
        <w:rPr/>
        <w:t>۲</w:t>
      </w:r>
      <w:r>
        <w:rPr>
          <w:rtl w:val="true"/>
        </w:rPr>
        <w:t xml:space="preserve"> </w:t>
      </w:r>
      <w:r>
        <w:rPr>
          <w:rtl w:val="true"/>
        </w:rPr>
        <w:t xml:space="preserve">/ </w:t>
      </w:r>
      <w:r>
        <w:rPr/>
        <w:t>۱</w:t>
      </w:r>
      <w:r>
        <w:rPr>
          <w:rtl w:val="true"/>
        </w:rPr>
        <w:t xml:space="preserve"> پايدارى قوانين تاريخ</w:t>
      </w:r>
      <w:bookmarkEnd w:id="10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 بودنِ تاريخ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پايدارى قوانين تاريخقرآن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كسانى كه پيش تر بوده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 هرگز تغييرى نخواهى يافت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نيرنگ زشت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سنّت پيشينيان را انتظار مى برند؟ و هرگز براى سنّت خدا ، تبديلى نمى يابى و هرگز براى سنّت خدا ، دگرگونى اى نخواهى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بر ماندگان ، همان گونه مى گذرد كه بر رفتگان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روزگار سپرى شده است ، باز نمى گردد و آنچه مانده است ، تا ابد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رفتار آن ، چونان نخستين رفتار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ماندگان ، به همان راهى مى روند كه گذشتگان رفتند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أثَرِ الماضينَ يَمضِي الباقونَ </w:t>
      </w:r>
      <w:r>
        <w:rPr>
          <w:rStyle w:val="FootnoteAnchor"/>
          <w:rtl w:val="true"/>
        </w:rPr>
        <w:footnoteReference w:id="112"/>
      </w:r>
      <w:r>
        <w:rPr>
          <w:rFonts w:ascii="Amiri" w:hAnsi="Amiri" w:eastAsia="Amiri" w:cs="Amiri"/>
          <w:color w:val="111111"/>
          <w:sz w:val="28"/>
          <w:sz w:val="28"/>
          <w:szCs w:val="28"/>
          <w:rtl w:val="true"/>
          <w:lang w:bidi="ar-SA"/>
        </w:rPr>
        <w:t xml:space="preserve">،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بِما مَضى مِنَ الدُّنيا لِما بَقِيَ مِنها ؛ فَإِنَّ بَعضَها يُشبِهُ بَعضا ، وآخِرُها لاحِقٌ بِأَوَّلِها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الباقي عَنِ الماضِي اعتِبارٌ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البُكاءَ وَالحَنينَ لا يَرُدّانِ مَن قَد أبادَهُ الدَّهرُ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آجالُ الاُمَمِ فِي التّاريخِالكتاب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يَسْتَئخِرُونَ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دَولَةٍ بُرهَةٌ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88_118048"/>
    </w:p>
    <w:p>
      <w:pPr>
        <w:pStyle w:val="Heading6"/>
        <w:numPr>
          <w:ilvl w:val="5"/>
          <w:numId w:val="1"/>
        </w:numPr>
        <w:rPr/>
      </w:pPr>
      <w:bookmarkStart w:id="111" w:name="__RefHeading___Toc1182795_3224264995"/>
      <w:bookmarkStart w:id="112" w:name="_Toc43"/>
      <w:bookmarkEnd w:id="110"/>
      <w:bookmarkEnd w:id="111"/>
      <w:r>
        <w:rPr/>
        <w:t>۲</w:t>
      </w:r>
      <w:r>
        <w:rPr>
          <w:rtl w:val="true"/>
        </w:rPr>
        <w:t xml:space="preserve"> </w:t>
      </w:r>
      <w:r>
        <w:rPr>
          <w:rtl w:val="true"/>
        </w:rPr>
        <w:t xml:space="preserve">/ </w:t>
      </w:r>
      <w:r>
        <w:rPr/>
        <w:t>۲</w:t>
      </w:r>
      <w:r>
        <w:rPr>
          <w:rtl w:val="true"/>
        </w:rPr>
        <w:t xml:space="preserve"> عمر تاريخى ملّت ها</w:t>
      </w:r>
      <w:bookmarkEnd w:id="1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ماندگان ، در پىِ گذشتگان مى روند ، و سپاس ، خداى را كه پروردگار جهانيان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آينده آن ، درس بياموز؛ چرا كه حوادث آن ، شبيه به يكديگر است و پايان آن به آغازش مى 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 براى آينده درس عبرت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و ناله ، كسى را كه روزگار نابودش كرده است ، باز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عمر تاريخى ملّت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هر امّتى ، فرجامى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فرجامشان فرا رسد ، نه مى توانند ساعتى آن را پس اندازند و نه پيش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از فرجام خويش ، نه پيش مى افتد و نه پس مى 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روزها را ميان مردم به نوبت مى گردانيم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دولتى ، دوره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كَما تُقبِلُ تُدبِرُ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لِلحَقِّ دَولَةً ، ولِلباطِلِ دَولَةً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كه مى آيد ،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را دولتى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باطل را نيز دولتى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التحوّلات التّاريخيّة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الجُهودُ الثَّقافِيَّةُالكتاب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أنكَرتُم مِن زَمانِكُم فَبِما غَيَّرتُم مِن أعمالِكُم ؛ فَإِن يَكُ خَيرا فَآها آها ، وإن يَكُ شَرّا فَواها واها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88_118052"/>
    </w:p>
    <w:p>
      <w:pPr>
        <w:pStyle w:val="Heading6"/>
        <w:numPr>
          <w:ilvl w:val="5"/>
          <w:numId w:val="1"/>
        </w:numPr>
        <w:rPr/>
      </w:pPr>
      <w:bookmarkStart w:id="114" w:name="__RefHeading___Toc1182797_3224264995"/>
      <w:bookmarkStart w:id="115" w:name="_Toc44"/>
      <w:bookmarkEnd w:id="113"/>
      <w:bookmarkEnd w:id="114"/>
      <w:r>
        <w:rPr>
          <w:rtl w:val="true"/>
        </w:rPr>
        <w:t xml:space="preserve">فصل سوم </w:t>
      </w:r>
      <w:r>
        <w:rPr>
          <w:rtl w:val="true"/>
        </w:rPr>
        <w:t xml:space="preserve">: </w:t>
      </w:r>
      <w:r>
        <w:rPr>
          <w:rtl w:val="true"/>
        </w:rPr>
        <w:t>عوامل دگرگونى هاى تاريخى</w:t>
      </w:r>
      <w:bookmarkEnd w:id="115"/>
    </w:p>
    <w:p>
      <w:pPr>
        <w:pStyle w:val="Heading6"/>
        <w:numPr>
          <w:ilvl w:val="5"/>
          <w:numId w:val="1"/>
        </w:numPr>
        <w:rPr/>
      </w:pPr>
      <w:bookmarkStart w:id="116" w:name="__RefHeading___Toc1182799_3224264995"/>
      <w:bookmarkStart w:id="117" w:name="_Toc45"/>
      <w:bookmarkEnd w:id="116"/>
      <w:r>
        <w:rPr/>
        <w:t>۳</w:t>
      </w:r>
      <w:r>
        <w:rPr>
          <w:rtl w:val="true"/>
        </w:rPr>
        <w:t xml:space="preserve"> </w:t>
      </w:r>
      <w:r>
        <w:rPr>
          <w:rtl w:val="true"/>
        </w:rPr>
        <w:t xml:space="preserve">/ </w:t>
      </w:r>
      <w:r>
        <w:rPr/>
        <w:t>۱</w:t>
      </w:r>
      <w:r>
        <w:rPr>
          <w:rtl w:val="true"/>
        </w:rPr>
        <w:t xml:space="preserve"> تلاش هاى فرهنگى</w:t>
      </w:r>
      <w:bookmarkEnd w:id="11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دگرگونى هاى تاريخى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تلاش هاى فرهنگىقرآن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خدا ، حال هيچ قومى را تغيير نمى دهد تا آنان ، حال خود را تغيير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سبب است كه خداوند ، نعمتى را كه به قومى ارزانى داشته ، تغيير نمى دهد ، مگر آن كه آنان آنچه را در دل دارند ، تغيير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از روزگارتان ناپسند مى داريد ، به سبب تغيير رفتار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كه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 بود ، آه ، آه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بِأَزمانِهِم أشبَهُ مِنهُم بِآبائِهِم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عَلَى الزَّمانِ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الرِّضا عليه السلام لِعَبدِ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النّاسُ كُلُّهُم زَماناوما لِزَمانِنا عَيبٌ سِوانا نَعيبُ زَمانَنا وَ العَيبُ فيناولَو نَطَقَ الزَّمانُ بِنا هَجانا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الجُهودُ السِّياسِيَّةُالإمام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تَغَيَّرَت نِيَّةُ السُّلطانِ تَغَيَّرَ الزَّمانُ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الحاكم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الجُهودُ الدّينِيَّةُالكتاب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كَانَتْ قَرْيَةٌ ءَامَنَتْ فَنَفَعَهَا إِيمَانُهَا إِلَّا قَوْمَ يُونُسَ لَمَّا ءَامَنُواْ كَشَفْنَا عَنْهُمْ عَذَابَ الْخِزْىِ فِى الْحَيَاةِ الدُّنْيَا وَ مَتَّعْنَاهُمْ إِلَى حِينٍ </w:t>
      </w:r>
      <w:r>
        <w:rPr>
          <w:rFonts w:eastAsia="Amiri" w:cs="Amiri" w:ascii="Amiri" w:hAnsi="Amiri"/>
          <w:color w:val="111111"/>
          <w:sz w:val="28"/>
          <w:szCs w:val="28"/>
          <w:rtl w:val="true"/>
          <w:lang w:bidi="ar-SA"/>
        </w:rPr>
        <w:t xml:space="preserve">» . </w:t>
      </w:r>
      <w:r>
        <w:rPr>
          <w:rStyle w:val="FootnoteAnchor"/>
          <w:rtl w:val="true"/>
        </w:rPr>
        <w:footnoteReference w:id="1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88_118054"/>
    </w:p>
    <w:p>
      <w:pPr>
        <w:pStyle w:val="Heading6"/>
        <w:numPr>
          <w:ilvl w:val="5"/>
          <w:numId w:val="1"/>
        </w:numPr>
        <w:rPr/>
      </w:pPr>
      <w:bookmarkStart w:id="119" w:name="__RefHeading___Toc1182801_3224264995"/>
      <w:bookmarkStart w:id="120" w:name="_Toc46"/>
      <w:bookmarkEnd w:id="118"/>
      <w:bookmarkEnd w:id="119"/>
      <w:r>
        <w:rPr/>
        <w:t>۳</w:t>
      </w:r>
      <w:r>
        <w:rPr>
          <w:rtl w:val="true"/>
        </w:rPr>
        <w:t xml:space="preserve"> </w:t>
      </w:r>
      <w:r>
        <w:rPr>
          <w:rtl w:val="true"/>
        </w:rPr>
        <w:t xml:space="preserve">/ </w:t>
      </w:r>
      <w:r>
        <w:rPr/>
        <w:t>۲</w:t>
      </w:r>
      <w:r>
        <w:rPr>
          <w:rtl w:val="true"/>
        </w:rPr>
        <w:t xml:space="preserve"> تلاش هاى سياسى</w:t>
      </w:r>
      <w:bookmarkEnd w:id="120"/>
    </w:p>
    <w:p>
      <w:pPr>
        <w:pStyle w:val="Heading6"/>
        <w:numPr>
          <w:ilvl w:val="5"/>
          <w:numId w:val="1"/>
        </w:numPr>
        <w:rPr/>
      </w:pPr>
      <w:bookmarkStart w:id="121" w:name="__RefHeading___Toc1182803_3224264995"/>
      <w:bookmarkStart w:id="122" w:name="_Toc47"/>
      <w:bookmarkEnd w:id="121"/>
      <w:r>
        <w:rPr/>
        <w:t>۳</w:t>
      </w:r>
      <w:r>
        <w:rPr>
          <w:rtl w:val="true"/>
        </w:rPr>
        <w:t xml:space="preserve"> </w:t>
      </w:r>
      <w:r>
        <w:rPr>
          <w:rtl w:val="true"/>
        </w:rPr>
        <w:t xml:space="preserve">/ </w:t>
      </w:r>
      <w:r>
        <w:rPr/>
        <w:t>۳</w:t>
      </w:r>
      <w:r>
        <w:rPr>
          <w:rtl w:val="true"/>
        </w:rPr>
        <w:t xml:space="preserve"> تلاش هاى دينى</w:t>
      </w:r>
      <w:bookmarkEnd w:id="12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زمان هاى خود شبيه ترند تا به پدرانشان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 ضامن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رَيّان بن صَلت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اين ابيات را از عبد المطّلب برايم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بر زمانه خُرده مى گيرند حال آن كه زمانه ما ايرادى ندارد ، جز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خُرده مى گيريم ، در صورتى كه عيب در خود ماست زمان ، اگر زبان مى داشت ، ما را هجو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تلاش هاى سياسىامام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كند ، زمانه تغيير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نيّت سلطان تغيير كند ، زمانه تغيير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حكمران و عقب ماندگى اقتصادى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تلاش هاى دينىقرآن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آبادى اى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بياورد و ايمانش به حال آن سود ببخشد ، مگر قوم يونس كه وقتى ايمان آوردند ، عذاب رسوايى را در زندگى دنيا از آنان برطرف كرديم و تا چندى ، آنان را برخوردار ساختيم؟</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ءَامَنُواْ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ذِى فَضْلٍ فَضْلَهُ وَ إِن تَوَلَّوْاْ فَإِنِّى أَخَافُ عَلَيْكُمْ عَذَابَ يَوْمٍ كَبِيرٍ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الحديثالكافي عن عليّ بن عيسى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مُر عِبادي يَدعوني عَلى ما كانَ بَعدَ أن يُقِرّوا لي أنّي أرحَمُ الرّاحِمينَ ، مُجيبُ المُضطَرّينَ ، وأكشِفُ السّوءَ ، واُبَدِّلُ الزَّمانَ ، وآتي بِالرَّخاءِ ، وأشكُرُ اليَسيرَ ، واُثيبُ الكَثيرَ ، واُغنِي الفَقيرَ ، وأنَا الدّائِمُ العَزيزُ القَديرُ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الحسين عليه السلامـ مِن دُعائِهِ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 مُحَمَّدٍ ، وأعِنّي عَلى بَوائِقِ </w:t>
      </w:r>
      <w:r>
        <w:rPr>
          <w:rStyle w:val="FootnoteAnchor"/>
          <w:rtl w:val="true"/>
        </w:rPr>
        <w:footnoteReference w:id="135"/>
      </w:r>
      <w:r>
        <w:rPr>
          <w:rFonts w:ascii="Amiri" w:hAnsi="Amiri" w:eastAsia="Amiri" w:cs="Amiri"/>
          <w:color w:val="111111"/>
          <w:sz w:val="28"/>
          <w:sz w:val="28"/>
          <w:szCs w:val="28"/>
          <w:rtl w:val="true"/>
          <w:lang w:bidi="ar-SA"/>
        </w:rPr>
        <w:t xml:space="preserve">الدُّهورِ وصُروفِ اللَّيالي وَالأَيّامِ ، ونَجِّني مِن أهوالِ الدُّنيا وكُرُباتِ </w:t>
      </w:r>
      <w:r>
        <w:rPr>
          <w:rStyle w:val="FootnoteAnchor"/>
          <w:rtl w:val="true"/>
        </w:rPr>
        <w:footnoteReference w:id="136"/>
      </w:r>
      <w:r>
        <w:rPr>
          <w:rFonts w:ascii="Amiri" w:hAnsi="Amiri" w:eastAsia="Amiri" w:cs="Amiri"/>
          <w:color w:val="111111"/>
          <w:sz w:val="28"/>
          <w:sz w:val="28"/>
          <w:szCs w:val="28"/>
          <w:rtl w:val="true"/>
          <w:lang w:bidi="ar-SA"/>
        </w:rPr>
        <w:t xml:space="preserve">الآخِرَةِ ، وَاكفِني شَرَّ ما يَعمَلُ الظّالِمونَ فِي الأَرضِ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الاِستِعاذَةِ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بِكَ مِن سوءِ السَّريرَةِ ، وَاحتِقارِ الصَّغيرَةِ ، وأن يَستَحوِذَ عَلَينَا الشَّيطانُ ، أو يَنكُبَنَا الزَّمانُ ، أو يَتَهَضَّمَنَا </w:t>
      </w:r>
      <w:r>
        <w:rPr>
          <w:rStyle w:val="FootnoteAnchor"/>
          <w:rtl w:val="true"/>
        </w:rPr>
        <w:footnoteReference w:id="138"/>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آبادى ها ايمان آورده و به تقوا گراييده بودند ، قطعا بركاتى از آسمان و زمين برايشان مى گشوديم ؛ ولى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كيفر دستاوردشان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از پروردگارتان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او 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 مندىِ نيكويى تا زمانى معيّن ، بهره مند سازد و به هر شايسته نعمتى ، از كَرَم خود ، عطا كند و اگر روى گردان شويد ، من از عذاب روزى بزرگ بر شما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على بن عيسى ، در حديثى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با موسى عليه السلام مناجات كرد و در مناجاتش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بگو در هر وضعى هستند ، مرا ، پس از آن كه اعتراف كردند كه من ، مهربان ترينِ مهربانانم بخوانند ، كه من پاسخ دهنده دعاى بيچارگانم ،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ناگوارى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مى سازم و زمانه را ديگرگون مى سازم ، رفاه و آسايش مى آورم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 قدردانى مى كنم ، بسيار را پاداش مى دهم و نادار را دارا مى گردانم ، و منم پاينده شكست ناپذير توانا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السلامـ از دعاى ايشان در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محمّد و خاندان محمّد ، درود فرست و مرا در برابر فجايع روزگاران و مصائب شب ها و روزها يارى فرما و از هراس هاى دنيا و اندوه هاى آخرت ، نجاتم ده و مرا از گزند اعمالى كه ستمگران در زمين انجام مى دهند ،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پناه بردن به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 بريم به تو از بدىِ نهاد و كوچك شمردن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از اين كه شيطان بر ما مسلّط گردد ، يا زمانه ما را در هم كوبد ، يا سلطان ، ما را آماج ستم قرار دهد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قُنوتِ الوَترِ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نَشكو إلَيكَ غَيبَةَ نَبِيِّنا عَنّا ، وشِدَّةَ الزَّمانِ عَلَينا ، ووُقُوعَ الفِتَنِ بِنا ، وتَظاهُرَ الأَعداءِ عَلَينا ، وكَثرَةَ عَدُوِّنا ، وقِلَّةَ عَدَدِنا ؛ فَرِّج </w:t>
      </w:r>
      <w:r>
        <w:rPr>
          <w:rStyle w:val="FootnoteAnchor"/>
          <w:rtl w:val="true"/>
        </w:rPr>
        <w:footnoteReference w:id="140"/>
      </w:r>
      <w:r>
        <w:rPr>
          <w:rFonts w:ascii="Amiri" w:hAnsi="Amiri" w:eastAsia="Amiri" w:cs="Amiri"/>
          <w:color w:val="111111"/>
          <w:sz w:val="28"/>
          <w:sz w:val="28"/>
          <w:szCs w:val="28"/>
          <w:rtl w:val="true"/>
          <w:lang w:bidi="ar-SA"/>
        </w:rPr>
        <w:t xml:space="preserve">ذلِكَ يا رَبِّ بِفَتحٍ مِنكَ تُعَجِّلُهُ ، ونَصرٍ مِنكَ تُعِزُّهُ ، وإمامِ عَدلٍ تُظهِرُهُ ، إلهَ الحَقِّ رَبَّ العالَمينَ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قنوت نماز وَتْر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شِكوه مى كنيم از فقدان پيامبرمان ، و سختگيرى زمانه بر ما ، و در افتادن به فتنه ها، و هم داستانى دشمنان بر ضدّ ما ، و فراوانىِ دشمنانمان و اندك بودن شمارمان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همه ، گشايشى فرما ـ اى پروردگار ما ـ با كام روايى شتابان از سوى تو و مددى عزّتمندانه از جانب تو و پيشواى عادلى كه آشكارش مى كنى ، اى معبود حق و پروردگار جهانيان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التقدّم الاجتماعي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حُكومَةُ الصّالِحينَالكتاب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إِنِّى جَاعِلُكَ لِلنَّاسِ إِمَامًا قَالَ وَ مِن ذُرِّيَّتِى قَالَ لَا يَنَالُ عَهْدِى الظَّالِمِينَ </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تَهلِكَ الاُمَّةُ وإن كانَت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إذا كانَتِ الأَئِمَّةُ هادِيَةً مَهدِيَّةً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يَستَحيي أن يُعَذِّبَ اُمَّةً دانَت بِإِمامٍ لَيسَ مِنَ اللّهِ وإن كانَت في أعمالِها بَرَّةً تَقِيَّةً ، وإنَّ اللّهَ لَيَستَحيي أن يُعَذِّبَ اُمَّةً دانَت بِإِمامٍ مِنَ اللّهِ وإن كانَت في أعمالِها ظالِمَةً مُسيئَةً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الإقتصادية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الصالحة والتنمية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88_118060"/>
    </w:p>
    <w:p>
      <w:pPr>
        <w:pStyle w:val="Heading6"/>
        <w:numPr>
          <w:ilvl w:val="5"/>
          <w:numId w:val="1"/>
        </w:numPr>
        <w:rPr/>
      </w:pPr>
      <w:bookmarkStart w:id="124" w:name="__RefHeading___Toc1182805_3224264995"/>
      <w:bookmarkStart w:id="125" w:name="_Toc48"/>
      <w:bookmarkEnd w:id="123"/>
      <w:bookmarkEnd w:id="124"/>
      <w:r>
        <w:rPr>
          <w:rtl w:val="true"/>
        </w:rPr>
        <w:t xml:space="preserve">فصل چهارم </w:t>
      </w:r>
      <w:r>
        <w:rPr>
          <w:rtl w:val="true"/>
        </w:rPr>
        <w:t xml:space="preserve">: </w:t>
      </w:r>
      <w:r>
        <w:rPr>
          <w:rtl w:val="true"/>
        </w:rPr>
        <w:t>عوامل پيشرفت اجتماعى</w:t>
      </w:r>
      <w:bookmarkEnd w:id="125"/>
    </w:p>
    <w:p>
      <w:pPr>
        <w:pStyle w:val="Heading6"/>
        <w:numPr>
          <w:ilvl w:val="5"/>
          <w:numId w:val="1"/>
        </w:numPr>
        <w:rPr/>
      </w:pPr>
      <w:bookmarkStart w:id="126" w:name="__RefHeading___Toc1182807_3224264995"/>
      <w:bookmarkStart w:id="127" w:name="_Toc49"/>
      <w:bookmarkEnd w:id="126"/>
      <w:r>
        <w:rPr/>
        <w:t>۴</w:t>
      </w:r>
      <w:r>
        <w:rPr>
          <w:rtl w:val="true"/>
        </w:rPr>
        <w:t xml:space="preserve"> </w:t>
      </w:r>
      <w:r>
        <w:rPr>
          <w:rtl w:val="true"/>
        </w:rPr>
        <w:t xml:space="preserve">/ </w:t>
      </w:r>
      <w:r>
        <w:rPr/>
        <w:t>۱</w:t>
      </w:r>
      <w:r>
        <w:rPr>
          <w:rtl w:val="true"/>
        </w:rPr>
        <w:t xml:space="preserve"> حُكمرانى شايستگان</w:t>
      </w:r>
      <w:bookmarkEnd w:id="12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پيشرفت اجتماعى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حُكمرانى شايستگانقرآن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با كلماتى آزمود و او آنها را به انجام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پيشواى مردم قرار دادم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نمى 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به حق راه نمايى مى كند ، سزاوارتر است كه پيروى شود يا كسى كه راه نمايى نمى كند ، مگر آن كه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شود؟ شما را چه مى شود؟ چگونه داورى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پيشوايان ، هدايتگر و هدايت شده باشند ، امّت هرگز هلاك نخواهد شد ، حتّى اگر گم 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حيا نمى كند از اين كه امّتى را كه پيروِ پيشوايى غير الهى است ، عذاب نمايد ، هر چند آن امّت ، اعمالش نيك و پرهيزگارانه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حيا مى كند امّتى را كه از پيشواى الهى پيروى مى كند ، عذاب نمايد ، اگر چه اعمالش بد و ظالمانه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شايسته و توسعه</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اِتِّحادُ الاُمَّةِالكتاب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ءَايَاتِهِ لَعَلَّكُمْ تَهْتَدُونَ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w:t>
      </w:r>
      <w:r>
        <w:rPr>
          <w:rStyle w:val="FootnoteAnchor"/>
          <w:rtl w:val="true"/>
        </w:rPr>
        <w:footnoteReference w:id="148"/>
      </w:r>
      <w:r>
        <w:rPr>
          <w:rFonts w:ascii="Amiri" w:hAnsi="Amiri" w:eastAsia="Amiri" w:cs="Amiri"/>
          <w:color w:val="111111"/>
          <w:sz w:val="28"/>
          <w:sz w:val="28"/>
          <w:szCs w:val="28"/>
          <w:rtl w:val="true"/>
          <w:lang w:bidi="ar-SA"/>
        </w:rPr>
        <w:t xml:space="preserve">، 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العافِيَةُ بِهِ عَلَيهِم ، وَانقادَتِ النِّعمَةُ لَهُ مَعَهُم ، ووَصَلَتِ الكَرامَةُ عَلَيهِ حَبلَهُم ؛ مِنَ الاِجتِنابِ لِلفُرقَةِ ، وَاللُّزومِ لِلاُلفَةِ ،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 وأوهَنَ مُنَّتَهُم ؛ مِن تَضاغُنِ </w:t>
      </w:r>
      <w:r>
        <w:rPr>
          <w:rStyle w:val="FootnoteAnchor"/>
          <w:rtl w:val="true"/>
        </w:rPr>
        <w:footnoteReference w:id="149"/>
      </w:r>
      <w:r>
        <w:rPr>
          <w:rFonts w:ascii="Amiri" w:hAnsi="Amiri" w:eastAsia="Amiri" w:cs="Amiri"/>
          <w:color w:val="111111"/>
          <w:sz w:val="28"/>
          <w:sz w:val="28"/>
          <w:szCs w:val="28"/>
          <w:rtl w:val="true"/>
          <w:lang w:bidi="ar-SA"/>
        </w:rPr>
        <w:t xml:space="preserve">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 كَيفَ كانوا في حالِ التَّمحيصِ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أثقَلَ الخَلائِقِ أعباءً ، وأجهَدَ العِبادِ بَلاءً ، 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 فَساموهُم سوءَ العَذابِ ، وجَرَّعوهُمُ المُرارَ ، فَلَم تَبرَحِ الحالُ بِهِم في ذُلِّ الهَلَكَةِ وقَهرِ الغَلَبَةِ ، لا يَجِدونَ حيلَةً فِي امتِناعٍ ، ولا سَبيلاً إلى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w:t>
      </w:r>
      <w:r>
        <w:rPr>
          <w:rStyle w:val="FootnoteAnchor"/>
          <w:rtl w:val="true"/>
        </w:rPr>
        <w:footnoteReference w:id="150"/>
      </w:r>
      <w:r>
        <w:rPr>
          <w:rFonts w:ascii="Amiri" w:hAnsi="Amiri" w:eastAsia="Amiri" w:cs="Amiri"/>
          <w:color w:val="111111"/>
          <w:sz w:val="28"/>
          <w:sz w:val="28"/>
          <w:szCs w:val="28"/>
          <w:rtl w:val="true"/>
          <w:lang w:bidi="ar-SA"/>
        </w:rPr>
        <w:t xml:space="preserve">مُجتَمِعَةً ، وَالأَهواءُ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أقطارِ الأَرَضينَ ، ومُلوكا عَلى رِقابِ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وتَشَتَّتَتِ الاُلفَةُ ، وَاختَلَفَتِ الكَلِمَةُ وَالأَفئِدَةُ ، وتَشَعَّبوا مُختَلِفينَ ، وتَفَرَّقوا مُتَحارِبينَ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كَرامَتِهِ ، وسَلَبَهُم غَضارَةَ </w:t>
      </w:r>
      <w:r>
        <w:rPr>
          <w:rStyle w:val="FootnoteAnchor"/>
          <w:rtl w:val="true"/>
        </w:rPr>
        <w:footnoteReference w:id="151"/>
      </w:r>
      <w:r>
        <w:rPr>
          <w:rFonts w:ascii="Amiri" w:hAnsi="Amiri" w:eastAsia="Amiri" w:cs="Amiri"/>
          <w:color w:val="111111"/>
          <w:sz w:val="28"/>
          <w:sz w:val="28"/>
          <w:szCs w:val="28"/>
          <w:rtl w:val="true"/>
          <w:lang w:bidi="ar-SA"/>
        </w:rPr>
        <w:t xml:space="preserve">نِعمَتِهِ ، 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 عليهم السلام ، فَما أشَدَّ اعتِدالَ الأَحوالِ ، وأقرَبَ اشتِباهَ الأَمثالِ</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88_118062"/>
    </w:p>
    <w:p>
      <w:pPr>
        <w:pStyle w:val="Heading6"/>
        <w:numPr>
          <w:ilvl w:val="5"/>
          <w:numId w:val="1"/>
        </w:numPr>
        <w:rPr/>
      </w:pPr>
      <w:bookmarkStart w:id="129" w:name="__RefHeading___Toc1182809_3224264995"/>
      <w:bookmarkStart w:id="130" w:name="_Toc50"/>
      <w:bookmarkEnd w:id="128"/>
      <w:bookmarkEnd w:id="129"/>
      <w:r>
        <w:rPr/>
        <w:t>۴</w:t>
      </w:r>
      <w:r>
        <w:rPr>
          <w:rtl w:val="true"/>
        </w:rPr>
        <w:t xml:space="preserve"> </w:t>
      </w:r>
      <w:r>
        <w:rPr>
          <w:rtl w:val="true"/>
        </w:rPr>
        <w:t xml:space="preserve">/ </w:t>
      </w:r>
      <w:r>
        <w:rPr/>
        <w:t>۲</w:t>
      </w:r>
      <w:r>
        <w:rPr>
          <w:rtl w:val="true"/>
        </w:rPr>
        <w:t xml:space="preserve"> اتّحاد امّت</w:t>
      </w:r>
      <w:bookmarkEnd w:id="1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اتّحاد 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مشويد ، و نعمت خدا را بر خود ياد كنيد ، آن گاه كه با يكديگر دشمن بوديد و او دل هاى شما را به هم الفت داد و به لطف او با هم برادر شديد ، و بر لبه گودالى از آتش بوديد و او ، شما را از آن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خدا آياتش را براى شما روشن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راه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كيفرهايى كه به سبب كردارهاى بد و كارهاى ناپسند ، بر سرِ امّت هاىِ پيش از شما فرود آمد ، بر حذر باشيد و احوال آنان را در خوبى و بدى به ياد آوريد ، و حذر كنيد از اين كه چون آنان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تفاوت دو حالت آنان انديشيديد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خوب بودند ، چه وضعى داشتند و زمانى كه بد بودند ، چه بلايى بر سرشان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 هر آنچه را كه مايه عزّت و اقتدار آنان گرديد و دشمنانشان را از آنها دور كرد و سايه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سرشان گسترانيد و نعمت ها را در اختيارشان قرار داد و ارجمندى يافتند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دورى از تفرقه و چنگ زدن به رشته هم دلى و اتّحاد و سفارش يكديگر به آن ، در پيش گيريد و از هر عاملى كه كمر آنان را شكست و قدرتشان را به ضعف كشانْد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دل ها و نفرت سينه ها و ناسازگارى جان ها با يكديگر و دست شستن از يارى همديگر ،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احوال خداباورانِ پيش از خود ، تدبّر كنيد كه در گاه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بودند؟ آيا پيش از همه مردمان ، بار مشكلات بر دوش آنان نبود و بيش از همه بندگان ، در گرفتارى نبودند و بيش از همه مردم دنيا در تنگنا به سر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زمانشان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بردگى كشاندند و بدترين شكنجه ها را بر آنها روا داشتند و انواع تلخى ها را به كامشان ريختند و پيوسته ، خوار و مقهور بودند ؛ نه چاره اى براى سرپيچى مى يافتند ، نه راهى براى 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چون خداوند سبحان ديد كه در راه محبّت او ، جانانه آزارها را تحمّل مى كنند و از بيم او ناملايمات را به جان مى خرند ، برايشان از تنگناهاى بلاها ، گشايشى قرار داد و خوارى آنان را به عزّت ، و هراسشان را به آرامش تبديل كرد و سلاطينى حكومتگر و پيشوايانى هدايتگر شدند و از جانب خداوند ، چنان كرامتى شامل حالشان شد كه خيال آن را هم در سر نمى پروراندند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بودند آن گاه كه گروه ها ، متّحد بودند و خواست ها ، همساز و دل ها ، همسان و دست ها ، هميار و شمشيرها ، ياريگر هم و نگاه ها ، نافذ و اراده ها ،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ارباب و بر همگان ، سلطان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بنگريد كه در پايان كارشان به چه روزى افتادند ، آن گاه كه تفرقه پيش آمد و ريشه همبستگى از هم گسست و وحدت كلمه و همدلى از بين رفت و به گروه هاى مختلف تبديل شدند و به جان يكديگر افتادند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جامه كرامت و سرافرازى را كه بر آنان پوشانده بود ، از تنشان بر كَنْد ، و وفور و خرّمى نعمت هايش را از ايشان گرفت و نقل اخبارِ آنان براى شما باقى مانْد تا درس عبرتى براى اهل عبرت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حال و روز فرزندان اسماعيل عليه السلام و فرزندان اسحاق عليه السلام و فرزندان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بگيريد كه به راستى چه قدر همانند است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چه نزديك است همانندىِ همانندها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وُعيُ السُّلطاتِ الحُكومِيَّةِالإمام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الدَّولَةِ اليَقظَةُ لِحَراسَةِ الاُمورِ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العَقلُ عَلَى الهَوى ؛ لِأَنَّ العَقلَ يُمَلِّكُكَ الزَّمانَ ، وَالهَوى يَستَعبِدُكَ لِلزَّمانِ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العَدالَةُ الاِجتِماعِيَّةُالكتاب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بَيانِ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وأهلُها مُصلِحونَ يُنصِفُ بَعضُها بَعضَهُم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88_118066"/>
    </w:p>
    <w:p>
      <w:pPr>
        <w:pStyle w:val="Heading6"/>
        <w:numPr>
          <w:ilvl w:val="5"/>
          <w:numId w:val="1"/>
        </w:numPr>
        <w:rPr/>
      </w:pPr>
      <w:bookmarkStart w:id="132" w:name="__RefHeading___Toc1182811_3224264995"/>
      <w:bookmarkStart w:id="133" w:name="_Toc51"/>
      <w:bookmarkEnd w:id="131"/>
      <w:bookmarkEnd w:id="132"/>
      <w:r>
        <w:rPr/>
        <w:t>۴</w:t>
      </w:r>
      <w:r>
        <w:rPr>
          <w:rtl w:val="true"/>
        </w:rPr>
        <w:t xml:space="preserve"> </w:t>
      </w:r>
      <w:r>
        <w:rPr>
          <w:rtl w:val="true"/>
        </w:rPr>
        <w:t xml:space="preserve">/ </w:t>
      </w:r>
      <w:r>
        <w:rPr/>
        <w:t>۳</w:t>
      </w:r>
      <w:r>
        <w:rPr>
          <w:rtl w:val="true"/>
        </w:rPr>
        <w:t xml:space="preserve"> بيدارى حكومتگران</w:t>
      </w:r>
      <w:bookmarkEnd w:id="133"/>
    </w:p>
    <w:p>
      <w:pPr>
        <w:pStyle w:val="Heading6"/>
        <w:numPr>
          <w:ilvl w:val="5"/>
          <w:numId w:val="1"/>
        </w:numPr>
        <w:rPr/>
      </w:pPr>
      <w:bookmarkStart w:id="134" w:name="__RefHeading___Toc1182813_3224264995"/>
      <w:bookmarkStart w:id="135" w:name="_Toc52"/>
      <w:bookmarkEnd w:id="134"/>
      <w:r>
        <w:rPr/>
        <w:t>۴</w:t>
      </w:r>
      <w:r>
        <w:rPr>
          <w:rtl w:val="true"/>
        </w:rPr>
        <w:t xml:space="preserve"> </w:t>
      </w:r>
      <w:r>
        <w:rPr>
          <w:rtl w:val="true"/>
        </w:rPr>
        <w:t xml:space="preserve">/ </w:t>
      </w:r>
      <w:r>
        <w:rPr/>
        <w:t>۴</w:t>
      </w:r>
      <w:r>
        <w:rPr>
          <w:rtl w:val="true"/>
        </w:rPr>
        <w:t xml:space="preserve"> عدالت اجتماعى</w:t>
      </w:r>
      <w:bookmarkEnd w:id="1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بيدارى حكومتگرانامام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دولت ، بيدارى براى نگهبانى از كارهاست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نشانه هاى دولت ، كمىِ غفلت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بر هَوَس برترى داده شده است؛ چون خِرد ، تو را مالك زمان مى كند ؛ ولى هوس ، تو را برده زمان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عدالت اجتماعىقرآن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كه شهرهايى را كه مردمش اصلاحگرند ، به ستم هلاك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بيان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كه شهرهايى را كه مردمش اصلاحگرند ، به ستم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شايسته كار و نسبت به يكديگر منصف اند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النّاسَ مِن نَفسِكَ ، وَانصَحِ الاُمَّةَ وَارحَمهُم ، فَإِذا كُنتَ كَذلِكَ وغَضِبَ اللّهُ عَلى أهلِ بَلدَةٍ أنتَ فيها وأرادَ أن يُنزِلَ عَلَيهِمُ العَذابَ ، نَظَرَ إلَيكَ فَرَحِمَهُم بِكَ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لِيُهْلِكَ الْقُرَى بِظُلْمٍ وَ أَهْلُهَا مُصْلِحُونَ</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الدُّوَلِ بِإقامَةِ سُنَنِ العَدلِ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العَدلِ الاِقتِداءُ بِسُنَّةِ اللّهِ وثَباتُ الدُّوَلِ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المُلوكِ فِي العَدلِ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تُحَصَّنَ الدُّوَلُ بِمِثلِ استِعمالِ العَدلِ فيها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بِالعَدلِ حَصَّنَ اللّهُ مُلكَهُ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رعايَةُ الحُقوقِ المُتَبادَلَةِ بَينَ الحُكومَةِ وَالمُجتَمَعِالإمام عليّ عليه السلامـ في بَيانِ الحُقوقِ الَّتي فَرَضَهَا اللّهُ سُبحانَهُ لِبَعضِ النّاسِ عَلى بَعضٍ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فَأَعظَمُ مِمَّا </w:t>
      </w:r>
      <w:r>
        <w:rPr>
          <w:rStyle w:val="FootnoteAnchor"/>
          <w:rtl w:val="true"/>
        </w:rPr>
        <w:footnoteReference w:id="165"/>
      </w:r>
      <w:r>
        <w:rPr>
          <w:rFonts w:ascii="Amiri" w:hAnsi="Amiri" w:eastAsia="Amiri" w:cs="Amiri"/>
          <w:color w:val="111111"/>
          <w:sz w:val="28"/>
          <w:sz w:val="28"/>
          <w:szCs w:val="28"/>
          <w:rtl w:val="true"/>
          <w:lang w:bidi="ar-SA"/>
        </w:rPr>
        <w:t xml:space="preserve">افتَرَضَ اللّهُ تَبارَكَ وتَعالى 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 وحَقُّ الرَّعِيَّةِ عَلَى الوالي ، فَريضَةٌ فَرَضَهَا اللّهُ عز و جل لِكُلٍّ عَلى كُلٍّ ، فَجَعَلَها نِظامَ اُلفَتِهِم ، وعِزّا لِدينِهِم ، وقِواما </w:t>
      </w:r>
      <w:r>
        <w:rPr>
          <w:rStyle w:val="FootnoteAnchor"/>
          <w:rtl w:val="true"/>
        </w:rPr>
        <w:footnoteReference w:id="166"/>
      </w:r>
      <w:r>
        <w:rPr>
          <w:rFonts w:ascii="Amiri" w:hAnsi="Amiri" w:eastAsia="Amiri" w:cs="Amiri"/>
          <w:color w:val="111111"/>
          <w:sz w:val="28"/>
          <w:sz w:val="28"/>
          <w:szCs w:val="28"/>
          <w:rtl w:val="true"/>
          <w:lang w:bidi="ar-SA"/>
        </w:rPr>
        <w:t xml:space="preserve">لِسُنَنِ الحَقِّ فيهِم ؛ فَلَيسَت تَصلُحُ الرَّعِيَّةُ إلّا بِصَلاحِ الوُلاةِ ، ولا تَصلُحُ الوُلاةُ إلّا بِاستِقامَةِ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الرَّعِيَةُ إلَى الوالي حَقَّهُ ، وأدّى إلَيهَا الوالي كَذلِكَ ، عَزَّ الحَقُّ بَينَهُم ؛ فَقامَت مَناهِجُ الدّينِ ، وَاعتَدَلَت مَعالِمُ العَدلِ ، وجَرَت عَلى أذلالِهَا </w:t>
      </w:r>
      <w:r>
        <w:rPr>
          <w:rStyle w:val="FootnoteAnchor"/>
          <w:rtl w:val="true"/>
        </w:rPr>
        <w:footnoteReference w:id="167"/>
      </w:r>
      <w:r>
        <w:rPr>
          <w:rFonts w:ascii="Amiri" w:hAnsi="Amiri" w:eastAsia="Amiri" w:cs="Amiri"/>
          <w:color w:val="111111"/>
          <w:sz w:val="28"/>
          <w:sz w:val="28"/>
          <w:szCs w:val="28"/>
          <w:rtl w:val="true"/>
          <w:lang w:bidi="ar-SA"/>
        </w:rPr>
        <w:t xml:space="preserve">السُّنَنُ ، فَصَلَحَ بِذلِكَ الزَّمانُ ، وطابَ بِهِ العَيشُ ، وطُمِعَ في بَقاءِ الدَّولَةِ ، ويَئِسَت مَطامِعُ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واِليَهُم ، وعَلَا الوالِي الرَّعِيَّةَ ، اختَلَفَت هُنالِكَ الكَلِمَةُ ، وَظَهَرَت مَطامِعُ الجَورِ ، وكَثُرَ الإِدغالُ </w:t>
      </w:r>
      <w:r>
        <w:rPr>
          <w:rStyle w:val="FootnoteAnchor"/>
          <w:rtl w:val="true"/>
        </w:rPr>
        <w:footnoteReference w:id="168"/>
      </w:r>
      <w:r>
        <w:rPr>
          <w:rFonts w:ascii="Amiri" w:hAnsi="Amiri" w:eastAsia="Amiri" w:cs="Amiri"/>
          <w:color w:val="111111"/>
          <w:sz w:val="28"/>
          <w:sz w:val="28"/>
          <w:szCs w:val="28"/>
          <w:rtl w:val="true"/>
          <w:lang w:bidi="ar-SA"/>
        </w:rPr>
        <w:t xml:space="preserve">فِي الدّينِ ، وتُرِكَت مَعالِمُ السُّنَنِ ؛ فَعُمِلَ بِالهَوى </w:t>
      </w:r>
      <w:r>
        <w:rPr>
          <w:rStyle w:val="FootnoteAnchor"/>
          <w:rtl w:val="true"/>
        </w:rPr>
        <w:footnoteReference w:id="169"/>
      </w:r>
      <w:r>
        <w:rPr>
          <w:rFonts w:ascii="Amiri" w:hAnsi="Amiri" w:eastAsia="Amiri" w:cs="Amiri"/>
          <w:color w:val="111111"/>
          <w:sz w:val="28"/>
          <w:sz w:val="28"/>
          <w:szCs w:val="28"/>
          <w:rtl w:val="true"/>
          <w:lang w:bidi="ar-SA"/>
        </w:rPr>
        <w:t xml:space="preserve">، وعُطِّلَتِ الآثارُ ، وكَثُرَت عِلَلُ النُّفوسِ ، ولا يُستَوحَشُ لِجَسيمِ حَدٍّ عُطِّلَ ، ولا لِعَظيمِ باطِلٍ اُثِّلَ </w:t>
      </w:r>
      <w:r>
        <w:rPr>
          <w:rStyle w:val="FootnoteAnchor"/>
          <w:rtl w:val="true"/>
        </w:rPr>
        <w:footnoteReference w:id="170"/>
      </w:r>
      <w:r>
        <w:rPr>
          <w:rFonts w:ascii="Amiri" w:hAnsi="Amiri" w:eastAsia="Amiri" w:cs="Amiri"/>
          <w:color w:val="111111"/>
          <w:sz w:val="28"/>
          <w:sz w:val="28"/>
          <w:szCs w:val="28"/>
          <w:rtl w:val="true"/>
          <w:lang w:bidi="ar-SA"/>
        </w:rPr>
        <w:t xml:space="preserve">؛ فَهُنالِكَ تَذِلُّ الأَبرارُ ، وتَعِزُّ الأشرارُ ، وتَخرَبُ البِلادُ ، وتَعظُمُ تَبِعاتُ اللّهِ عز و جل عِندَ العِبادِ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بقاء الدول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88_118068"/>
    </w:p>
    <w:p>
      <w:pPr>
        <w:pStyle w:val="Heading6"/>
        <w:numPr>
          <w:ilvl w:val="5"/>
          <w:numId w:val="1"/>
        </w:numPr>
        <w:rPr/>
      </w:pPr>
      <w:bookmarkStart w:id="137" w:name="__RefHeading___Toc1182815_3224264995"/>
      <w:bookmarkStart w:id="138" w:name="_Toc53"/>
      <w:bookmarkEnd w:id="136"/>
      <w:bookmarkEnd w:id="137"/>
      <w:r>
        <w:rPr/>
        <w:t>۴</w:t>
      </w:r>
      <w:r>
        <w:rPr>
          <w:rtl w:val="true"/>
        </w:rPr>
        <w:t xml:space="preserve"> </w:t>
      </w:r>
      <w:r>
        <w:rPr>
          <w:rtl w:val="true"/>
        </w:rPr>
        <w:t xml:space="preserve">/ </w:t>
      </w:r>
      <w:r>
        <w:rPr/>
        <w:t>۵</w:t>
      </w:r>
      <w:r>
        <w:rPr>
          <w:rtl w:val="true"/>
        </w:rPr>
        <w:t xml:space="preserve"> رعايت حقوق دوسويه حكومت و جامعه</w:t>
      </w:r>
      <w:bookmarkEnd w:id="13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به انصاف رفتار كن و خيرخواه امّت باش و با آنان ، مهربانى كن ، كه اگر چنين بودى و خداوند بر اهل شهرى كه تو در آنى خشم گرفت و خواست عذاب بر ايشان نازل كند ، به تو مى نگرد و به واسطه تو بر آنان رَحْم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كه شهرهايى را كه مردمش اصلاحگرند ، به ستم هلاك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دولت ها ، به اجراى قوانين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اقتدا كردن به سنّت خدا و پايدارى دولت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دولت ها را استحكام نمى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عدالت رفتار كند ، خداوند ، سلطنت او را استحكام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رعايت حقوق دوسويه حكومت و جامعهامام على عليه السلامـ در بيان حقوقى كه خداوند سبحان بر مردم نسبت به يكديگر واجب كرده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اين حقوقى كه خداوند ـ تبارك و تعالى ـ واجب كرده است ، حقّ زمامدار بر شهروندان است و حقّ شهروندان بر زمامدار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وظيفه اى است كه خداوند براى هر يك بر ديگرى واجب ساخته است و آنها را مايه همبستگى ايشان ، عزّت و اقتدار دينشان و استحكام قوانين حق در ميان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اصلاح نمى شوند ، مگر با شايسته بودن زمامداران ، و زمامداران اصلاح نمى شوند ، مگر با درست بودن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شهروندان ، حقّ زمامدار را بگزارند و زمامدار نيز حقّ شهروندان را پاس بدارد ، حق در ميان آنان عزّت مى يابد و مقرّرات دين بر پا مى گردد و نشانه هاى عدالت ، برقرار مى شود و سنّت ها در مجارى خود به جريان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روزگار ، اصلاح مى شود و زندگى ، خوش مى گردد و به تداوم دولت ، اميد بسته مى شود و دشمنان ، از طمع ورزى شان نوميد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شهروندان بر زمامدار خويش چيره آيند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بر شهروندان سلطه گرى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يكديگر را پاس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جاست كه اختلافِ كلمه رُخ مى دهد و طمع ورزى هاى ستم پديدار مى گردد و فساد در دين فزونى مى گيرد و عمل به سنّت ها متروك مى شود و هوس ها به كار گرفته مى شوند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 نهاده مى شود و بيمارهاى جان ها فراوان مى گردد و از اين كه حقّ بزرگى به كار بسته نشود يا باطل بزرگى ريشه دوانَد ، كسى نگران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نيكان ، خوار مى شوند و بدان قدرت مى گيرند و شهرها ويران مى شود و كيفرهاى بزرگ خداوند عز و جل ، بندگان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ماندگارىِ دولت ها</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التّخلّف الاجتماعيّ</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حُكومَةُ الطّالِحينَالكتاب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رَحِمَكُمُ اللّهُ ، إنَّما هَلَكَت هذِهِ الاُمَّةُ وَارتَدَّت عَلى أعقابِها بَعدَ نَبِيِّها صلى الله عليه و آله بِرُكوبِها طَريقَ مَن خَلا مِنَ الاُمَمِ الماضِيَةِ وَالقُرونِ السّالِفَةِ ، الَّذينَ آثَروا عِبادَةَ الأَوثانِ عَلى طاعَةِ أولِياءِ اللّهِ عز و جل ، وتَقديمِهِم مَن يَجهَلُ عَلى مَن يَعلَمُ ، فَعَقَّبَهَا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يَسْتَوِى الَّذِينَ يعْلَمُونَ وَ 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تَبَرَّأَ الَّذِينَ اتُّبِعُواْ مِنَ الَّذِينَ اتَّبَعُواْ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وَاللّهِ يا جابِرُ أئِمَّةُ الظَّلَمَةِ وأشياعُهُم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88_118072"/>
    </w:p>
    <w:p>
      <w:pPr>
        <w:pStyle w:val="Heading6"/>
        <w:numPr>
          <w:ilvl w:val="5"/>
          <w:numId w:val="1"/>
        </w:numPr>
        <w:rPr/>
      </w:pPr>
      <w:bookmarkStart w:id="140" w:name="__RefHeading___Toc1182817_3224264995"/>
      <w:bookmarkStart w:id="141" w:name="_Toc54"/>
      <w:bookmarkEnd w:id="139"/>
      <w:bookmarkEnd w:id="140"/>
      <w:r>
        <w:rPr>
          <w:rtl w:val="true"/>
        </w:rPr>
        <w:t xml:space="preserve">فصل پنجم </w:t>
      </w:r>
      <w:r>
        <w:rPr>
          <w:rtl w:val="true"/>
        </w:rPr>
        <w:t xml:space="preserve">: </w:t>
      </w:r>
      <w:r>
        <w:rPr>
          <w:rtl w:val="true"/>
        </w:rPr>
        <w:t>عوامل عقب ماندگى اجتماعى</w:t>
      </w:r>
      <w:bookmarkEnd w:id="141"/>
    </w:p>
    <w:p>
      <w:pPr>
        <w:pStyle w:val="Heading6"/>
        <w:numPr>
          <w:ilvl w:val="5"/>
          <w:numId w:val="1"/>
        </w:numPr>
        <w:rPr/>
      </w:pPr>
      <w:bookmarkStart w:id="142" w:name="__RefHeading___Toc1182819_3224264995"/>
      <w:bookmarkStart w:id="143" w:name="_Toc55"/>
      <w:bookmarkEnd w:id="142"/>
      <w:r>
        <w:rPr/>
        <w:t>۵</w:t>
      </w:r>
      <w:r>
        <w:rPr>
          <w:rtl w:val="true"/>
        </w:rPr>
        <w:t xml:space="preserve"> </w:t>
      </w:r>
      <w:r>
        <w:rPr>
          <w:rtl w:val="true"/>
        </w:rPr>
        <w:t xml:space="preserve">/ </w:t>
      </w:r>
      <w:r>
        <w:rPr/>
        <w:t>۱</w:t>
      </w:r>
      <w:r>
        <w:rPr>
          <w:rtl w:val="true"/>
        </w:rPr>
        <w:t xml:space="preserve"> حكومت نابه كاران</w:t>
      </w:r>
      <w:bookmarkEnd w:id="14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عقب ماندگى اجتماعى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حكومت نابه كارانقرآن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پيشوايانى قرار داديم كه به سوى آتش ، فرا مى خوانند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امّت پس از پيامبرش از آن رو به هلاكت در افتاد و به راه گذشتگانش باز گشت كه راه امّت هاى گذشته و نسل هاى پيشين را در پيش گرفت ؛ همانان كه پرستش بت ها را بر اطاعت از اولياى خداوند عز و جل برگزيدند و نادانان را بر دانايان ، مقدّم داشتند ؛ و خداوند در پىِ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 دانند و كسانى كه نمى دانند ،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خردمندان پند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پيشوايان از پيروان ، بيزارى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پيشوايان ستمگران و پيروان آنها هستند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ءَابَاءَنَا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هذا في أئِمَّةِ الجَورِ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اِختِلافُ الاُمَّةِالكتاب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أَوْمِن تَحْتِ أَرْجُلِكُمْ أَوْ يَلْبِسَكُمْ شِيَعًا وَيُذِيقَ بَعْضَكُم بَأْسَ بَعْضٍ انظُرْ كَيْفَ نُصَرِّفُ الْايَاتِ لَعَلَّهُمْ يَفْقَهُونَ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اختِلافٌ فِي الدّينِ وطَعنُ بَعضِكُم عَلى بَعضٍ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أن يَقتُلَ بَعضُكُم بَعضا ، وكُلُّ هذا في أهلِ القِبلَةِ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88_118074"/>
    </w:p>
    <w:p>
      <w:pPr>
        <w:pStyle w:val="Heading6"/>
        <w:numPr>
          <w:ilvl w:val="5"/>
          <w:numId w:val="1"/>
        </w:numPr>
        <w:rPr/>
      </w:pPr>
      <w:bookmarkStart w:id="145" w:name="__RefHeading___Toc1182821_3224264995"/>
      <w:bookmarkStart w:id="146" w:name="_Toc56"/>
      <w:bookmarkEnd w:id="144"/>
      <w:bookmarkEnd w:id="145"/>
      <w:r>
        <w:rPr/>
        <w:t>۵</w:t>
      </w:r>
      <w:r>
        <w:rPr>
          <w:rtl w:val="true"/>
        </w:rPr>
        <w:t xml:space="preserve"> </w:t>
      </w:r>
      <w:r>
        <w:rPr>
          <w:rtl w:val="true"/>
        </w:rPr>
        <w:t xml:space="preserve">/ </w:t>
      </w:r>
      <w:r>
        <w:rPr/>
        <w:t>۲</w:t>
      </w:r>
      <w:r>
        <w:rPr>
          <w:rtl w:val="true"/>
        </w:rPr>
        <w:t xml:space="preserve"> اختلاف امّت</w:t>
      </w:r>
      <w:bookmarkEnd w:id="146"/>
    </w:p>
    <w:p>
      <w:pPr>
        <w:pStyle w:val="BookText"/>
        <w:rPr/>
      </w:pPr>
      <w:r>
        <w:rPr>
          <w:rFonts w:ascii="IRNazanin" w:hAnsi="IRNazanin" w:eastAsia="IRNazanin"/>
          <w:color w:val="111111"/>
          <w:sz w:val="28"/>
          <w:sz w:val="28"/>
          <w:szCs w:val="28"/>
          <w:rtl w:val="true"/>
          <w:lang w:bidi="fa-IR"/>
        </w:rPr>
        <w:t xml:space="preserve">الكافىـ به نقل از محمّد بن منصور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عليه السلام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كار زشتى انجام دهند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را بر آن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 در باره پيشوايان ستمگر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اختلاف 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مباشيد كه پس از آن كه دلايل آشكار برايشان آمد ، پراكنده شدند و با هم اختلاف پيدا كردند ، و براى آنان ، عذابى سهمگين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تواناست كه از بالاى سرتان يا از زير پاهايتان ، عذابى بر شما بفرستد يا شما را گروه گروه ، به هم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تفرقه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بعضى از شما را به بعضى ديگر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چگونه آيات خود را گوناگون بيان مى كنيم ، باشد كه آنان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شما را گروه گروه به هم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اختلاف در دين و عيبجويى از يكديگر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 بعضى از شما را به بعضى ديگر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برخى از شما برخى ديگر را بكُشد ، و همه اينها در باره اهل قبله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كانَ قَبلَكُمُ اختَلَفوا فَهَلَكوا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مَن كانَ قَبلَكُمُ الفُرقَةُ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نَبِيِّها إلّا ظَهَرَ أهلُ باطِلِها عَلى أهلِ حَقِّها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w:t>
      </w:r>
      <w:r>
        <w:rPr>
          <w:rStyle w:val="FootnoteAnchor"/>
          <w:rtl w:val="true"/>
        </w:rPr>
        <w:footnoteReference w:id="185"/>
      </w:r>
      <w:r>
        <w:rPr>
          <w:rFonts w:ascii="Amiri" w:hAnsi="Amiri" w:eastAsia="Amiri" w:cs="Amiri"/>
          <w:color w:val="111111"/>
          <w:sz w:val="28"/>
          <w:sz w:val="28"/>
          <w:szCs w:val="28"/>
          <w:rtl w:val="true"/>
          <w:lang w:bidi="ar-SA"/>
        </w:rPr>
        <w:t xml:space="preserve">، مَا اختَلَفَت اُمَّةٌ بَعدَ نَبِيِّها إلّا ظَهَرَ باطِلُها عَلى حَقِّها إلّا ما شاءَ اللّهُ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غَفلَةُ السُّلطاتِ الحُكومِيَّةِالإمام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أضَرُّ الأَعداءِ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غَفَلَ عَن حَوادِثِ الأَيّامِ ، أيقَظَهُ الحِمامُ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88_118076"/>
    </w:p>
    <w:p>
      <w:pPr>
        <w:pStyle w:val="Heading6"/>
        <w:numPr>
          <w:ilvl w:val="5"/>
          <w:numId w:val="1"/>
        </w:numPr>
        <w:rPr/>
      </w:pPr>
      <w:bookmarkStart w:id="148" w:name="__RefHeading___Toc1182823_3224264995"/>
      <w:bookmarkStart w:id="149" w:name="_Toc57"/>
      <w:bookmarkEnd w:id="147"/>
      <w:bookmarkEnd w:id="148"/>
      <w:r>
        <w:rPr/>
        <w:t>۵</w:t>
      </w:r>
      <w:r>
        <w:rPr>
          <w:rtl w:val="true"/>
        </w:rPr>
        <w:t xml:space="preserve"> </w:t>
      </w:r>
      <w:r>
        <w:rPr>
          <w:rtl w:val="true"/>
        </w:rPr>
        <w:t xml:space="preserve">/ </w:t>
      </w:r>
      <w:r>
        <w:rPr/>
        <w:t>۳</w:t>
      </w:r>
      <w:r>
        <w:rPr>
          <w:rtl w:val="true"/>
        </w:rPr>
        <w:t xml:space="preserve"> غفلت حكومتگران</w:t>
      </w:r>
      <w:bookmarkEnd w:id="14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پيشينيانِ شما با هم اختلاف كردند و در نتيجه ، به هلاكت در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پيشينيانِ شما را تفرقه به هلاكت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امّتى پس از پيامبرشان با هم اختلاف نكردند ، مگر آن كه باطل گرايانِ آنها بر حق گرايانشان چيره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هيچ امّتى پس از پيامبرشان با هم به ناسازگارى برنخاستند ، مگر اين كه باطل آنها بر حقّ آنها چيره شد ، بجز آن جا كه خدا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غفلت حكومتگرانامام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 زيانبارترين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رخدادهاى زمانه غافل بمانَد ، مرگ ، او را بيدار مى كند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بَعضُ شُيوخِ بَني اُمَيَّةَ ومُحَصِّليها عَقيبَ زَوالِ المُلكِ عَنهُم إلى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زَوالِ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شُغِلنا بِلَذّاتِنا عَن تَفَقُّدِ ما كانَ تَفَقُّدُهُ يَلزَمُنا ، فَظَلَمنا رَعِيَّتَنا ، فَيَئِسوا مِن إنصافِنا ، وتَمَنَّوُا الرّاحَةَ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وتُحومِلَ عَلى أهلِ خَراجِنا ، فَتَخَلَّوا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وخَرِبَت ضِياعُنا </w:t>
      </w:r>
      <w:r>
        <w:rPr>
          <w:rStyle w:val="FootnoteAnchor"/>
          <w:rtl w:val="true"/>
        </w:rPr>
        <w:footnoteReference w:id="190"/>
      </w:r>
      <w:r>
        <w:rPr>
          <w:rFonts w:ascii="Amiri" w:hAnsi="Amiri" w:eastAsia="Amiri" w:cs="Amiri"/>
          <w:color w:val="111111"/>
          <w:sz w:val="28"/>
          <w:sz w:val="28"/>
          <w:szCs w:val="28"/>
          <w:rtl w:val="true"/>
          <w:lang w:bidi="ar-SA"/>
        </w:rPr>
        <w:t xml:space="preserve">، فخَلَت بُيوتُ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ووَثَقنا بِوُزَرائِنا ، فَآثَروا مَرافِقَهُم عَلى مَنافِعِنا ، وأمضَوا اُمورا دونَنا أخفَوا عِلمَها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عَطاءُ جُندِنا ، فَزالَت طاعَتُهُم لَنا ، وَاستَدعاهُم أعادينا فَتَظافَروا مَعَهُم عَلى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وطَلَبَنا أعداؤُنا ، فَعَجَزنا عَنهُم لِقِلَّةِ أنصارِنا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استِتارُ الأَخبارِ عَنّا مِن أوكَدِ أسبابِ زَوالِ مُلكِنا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كَذَلِكَ نَجْزِى الْقَوْمَ الْمُجْرِمِينَ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وَ جَعَلْنَا لِمَهْلِكِهِم مَّوْعِدًا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فِى أُمِّهَا رَسُولًا يَتْلُواْ عَلَيْهِمْ ءَايَاتِنَا وَ مَا كُنَّا مُهْلِكِى الْقُرَى إِلَّا وَ أَهْلُهَا ظَالِمُونَ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88_118078"/>
    </w:p>
    <w:p>
      <w:pPr>
        <w:pStyle w:val="Heading6"/>
        <w:numPr>
          <w:ilvl w:val="5"/>
          <w:numId w:val="1"/>
        </w:numPr>
        <w:rPr/>
      </w:pPr>
      <w:bookmarkStart w:id="151" w:name="__RefHeading___Toc1182825_3224264995"/>
      <w:bookmarkStart w:id="152" w:name="_Toc58"/>
      <w:bookmarkEnd w:id="150"/>
      <w:bookmarkEnd w:id="151"/>
      <w:r>
        <w:rPr/>
        <w:t>۵</w:t>
      </w:r>
      <w:r>
        <w:rPr>
          <w:rtl w:val="true"/>
        </w:rPr>
        <w:t xml:space="preserve"> </w:t>
      </w:r>
      <w:r>
        <w:rPr>
          <w:rtl w:val="true"/>
        </w:rPr>
        <w:t xml:space="preserve">/ </w:t>
      </w:r>
      <w:r>
        <w:rPr/>
        <w:t>۴</w:t>
      </w:r>
      <w:r>
        <w:rPr>
          <w:rtl w:val="true"/>
        </w:rPr>
        <w:t xml:space="preserve"> ستم</w:t>
      </w:r>
      <w:bookmarkEnd w:id="152"/>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حكومت اُمَوى و انتقال آن به بنى عبّاس، از يكى از بزرگان و تحصيلداران بنى اميّه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زوال حكومت شما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سرگرم خوش گذرانى هاى خود شديم و از رسيدگى به آنچه بايد رسيدگى مى كرديم ، غافل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مردم خود ، ستم كرديم و آنان ، از دادگرى ما نوميد شدند و آرزو كردند از شرّ ما آسوده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خراج پردازانمان اجحاف شد و در نتيجه ، آنان از ما كناره گرفتند و زمين هايمان باير شد و خزانه هايمان تهى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وزيرانمان اعتماد كرديم ؛ امّا آنان ، مصالح خود را بر منافع ما ترجيح دادند و بدون اطّلاع ما اقداماتى كردند و آنها را از ما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سپاهيانمان به تأخير افتاد و ديگر از ما فرمان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دشمنانمان آنها را به سوى خود فرا خواندند و سپاهيان ، در كنار آنان با ما جنگيدند و دشمنانمان به مبارزه با ما برخاستند و ما به سبب اندك بودن يارانمان ، از پسِ آنها بر نيامديم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اخبار و گزارش ها از ما ، از مهم ترين عوامل انقراض حكومت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هاى پيش از شما را هنگامى كه ستم كردند ، به هلاكت رسانديم ، و پيامبرانشان ، دلايل آشكار برايشان آوردند ؛ ولى بر آن نبودند كه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مردم بزهكار را سزا مى دهيم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بيدادگرى كردند ، هلاكشان كرديم و براى هلاكتشان موعدى مقرّر داشتيم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ويرانگر شهرها نبوده است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آنها پيامبرى بر انگيزد كه آيات ما را بر ايشان بخواند ، و ما شهرها را ، تا مردمشان ستمگر نباشند ، ويران كننده نبوده 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يُزِلُّ القَدَمَ ، ويَسلُبُ النِّعَمَ ، ويُهلِكُ الاُمَمَ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احتِقابِ </w:t>
      </w:r>
      <w:r>
        <w:rPr>
          <w:rStyle w:val="FootnoteAnchor"/>
          <w:rtl w:val="true"/>
        </w:rPr>
        <w:footnoteReference w:id="196"/>
      </w:r>
      <w:r>
        <w:rPr>
          <w:rFonts w:ascii="Amiri" w:hAnsi="Amiri" w:eastAsia="Amiri" w:cs="Amiri"/>
          <w:color w:val="111111"/>
          <w:sz w:val="28"/>
          <w:sz w:val="28"/>
          <w:szCs w:val="28"/>
          <w:rtl w:val="true"/>
          <w:lang w:bidi="ar-SA"/>
        </w:rPr>
        <w:t xml:space="preserve">المَظالِمِ زَوالُ القُدرَةِ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جارَت </w:t>
      </w:r>
      <w:r>
        <w:rPr>
          <w:rStyle w:val="FootnoteAnchor"/>
          <w:rtl w:val="true"/>
        </w:rPr>
        <w:footnoteReference w:id="198"/>
      </w:r>
      <w:r>
        <w:rPr>
          <w:rFonts w:ascii="Amiri" w:hAnsi="Amiri" w:eastAsia="Amiri" w:cs="Amiri"/>
          <w:color w:val="111111"/>
          <w:sz w:val="28"/>
          <w:sz w:val="28"/>
          <w:szCs w:val="28"/>
          <w:rtl w:val="true"/>
          <w:lang w:bidi="ar-SA"/>
        </w:rPr>
        <w:t xml:space="preserve">وِلايَتُهُ ، زالَت دَولَتُهُ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 في سُلطانِهِ وأكثَرَ عُدوانَهُ ، هَدَمَ اللّهُ بُنيانَهُ وهَدَّ أركانَهُ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السلامـ لِزِيادِ بنِ أبيهِ وقَدِ استَخلَفَهُ لِعَبدِ اللّهِ بنِ العَبّاسِ عَلى فارِسٍ وأعمالِها ، في كَلامٍ طَويلٍ كانَ بَينَهُما نَهاهُ فيهِ عَن تَقديمِ الخَراجِ </w:t>
      </w:r>
      <w:r>
        <w:rPr>
          <w:rStyle w:val="FootnoteAnchor"/>
          <w:rtl w:val="true"/>
        </w:rPr>
        <w:footnoteReference w:id="20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العَدلَ ، وَاحذَرِ العَسفَ </w:t>
      </w:r>
      <w:r>
        <w:rPr>
          <w:rStyle w:val="FootnoteAnchor"/>
          <w:rtl w:val="true"/>
        </w:rPr>
        <w:footnoteReference w:id="202"/>
      </w:r>
      <w:r>
        <w:rPr>
          <w:rFonts w:ascii="Amiri" w:hAnsi="Amiri" w:eastAsia="Amiri" w:cs="Amiri"/>
          <w:color w:val="111111"/>
          <w:sz w:val="28"/>
          <w:sz w:val="28"/>
          <w:szCs w:val="28"/>
          <w:rtl w:val="true"/>
          <w:lang w:bidi="ar-SA"/>
        </w:rPr>
        <w:t xml:space="preserve">وَالحَيفَ ؛ فَإِنَّ العَسفَ يَعودُ بِالجَلاءِ ، وَالحَيفَ يَدعو إلَى السَّيفِ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بِايَاتِنَا إِلَى فِرْعَوْنَ وَمَلَئِهِ فَظَلَمُواْ بِهَا فَانظُرْ كَيْفَ كَانَ عَاقِبَةُ الْمُفْسِدِينَ </w:t>
      </w:r>
      <w:r>
        <w:rPr>
          <w:rFonts w:eastAsia="Amiri" w:cs="Amiri" w:ascii="Amiri" w:hAnsi="Amiri"/>
          <w:color w:val="111111"/>
          <w:sz w:val="28"/>
          <w:szCs w:val="28"/>
          <w:rtl w:val="true"/>
          <w:lang w:bidi="ar-SA"/>
        </w:rPr>
        <w:t xml:space="preserve">» . </w:t>
      </w:r>
      <w:r>
        <w:rPr>
          <w:rStyle w:val="FootnoteAnchor"/>
          <w:rtl w:val="true"/>
        </w:rPr>
        <w:footnoteReference w:id="2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88_118080"/>
    </w:p>
    <w:p>
      <w:pPr>
        <w:pStyle w:val="Heading6"/>
        <w:numPr>
          <w:ilvl w:val="5"/>
          <w:numId w:val="1"/>
        </w:numPr>
        <w:rPr/>
      </w:pPr>
      <w:bookmarkStart w:id="154" w:name="__RefHeading___Toc1182827_3224264995"/>
      <w:bookmarkStart w:id="155" w:name="_Toc59"/>
      <w:bookmarkEnd w:id="153"/>
      <w:bookmarkEnd w:id="154"/>
      <w:r>
        <w:rPr/>
        <w:t>۵</w:t>
      </w:r>
      <w:r>
        <w:rPr>
          <w:rtl w:val="true"/>
        </w:rPr>
        <w:t xml:space="preserve"> </w:t>
      </w:r>
      <w:r>
        <w:rPr>
          <w:rtl w:val="true"/>
        </w:rPr>
        <w:t xml:space="preserve">/ </w:t>
      </w:r>
      <w:r>
        <w:rPr/>
        <w:t>۵</w:t>
      </w:r>
      <w:r>
        <w:rPr>
          <w:rtl w:val="true"/>
        </w:rPr>
        <w:t xml:space="preserve"> فساد</w:t>
      </w:r>
      <w:bookmarkEnd w:id="155"/>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گام ها را مى لغزانَد ، نعمت ها را مى بَرَد و ملّت ها را نابود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نگزاردن حق و حقوق مردم ، قدرت را به زوال مى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حكومتش ظالمانه باشد ، دولتش به سر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حكومتش ستم كند و تجاوزگرى اش فزونى گيرد ، خداوند ، بنيانش را ويران مى كند و پايه هايش را در هم مى كوبد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زياد بن ابيه ، آن گاه كه او را به جاى عبد اللّه بن عبّاس بر فارس و توابع آن گماشت ، در ضمن ره نمودهاى مفصّلى ، از جمله نهى از به پيش ستانى </w:t>
      </w:r>
      <w:r>
        <w:rPr>
          <w:rStyle w:val="FootnoteAnchor"/>
          <w:rtl w:val="true"/>
        </w:rPr>
        <w:footnoteReference w:id="205"/>
      </w:r>
      <w:r>
        <w:rPr>
          <w:rFonts w:ascii="IRNazanin" w:hAnsi="IRNazanin" w:eastAsia="IRNazanin"/>
          <w:color w:val="111111"/>
          <w:sz w:val="28"/>
          <w:sz w:val="28"/>
          <w:szCs w:val="28"/>
          <w:rtl w:val="true"/>
          <w:lang w:bidi="fa-IR"/>
        </w:rPr>
        <w:t xml:space="preserve">خراج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 پيشه كن و از زورگويى و ستم بپرهيز؛ زيرا زورگويى ، به جلاى وطن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انجامد و ستمگرى ، به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آنان ، موسى را با آيات خود به سوى فرعون و سران قومش فرستاديم ؛ ولى آنها به آن آيات ،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فرجام مفسدان چگونه بود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 اسْتَيْقَنَتْهَا أَنفُسُهُمْ ظُلْمًا وَ عُلُوًّا فَانظُرْ كَيْفَ كَانَ عَاقِبَةُ الْمُفْسِدِينَ </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بِكُلِّ صِرَاطٍ تُوعِدُونَ وَتَصُدُّونَ عَن سَبِيلِ اللَّهِ مَنْ ءَامَنَ بِهِ وَتَبْغُونَهَا عِوَجًا وَاذْكُرُواْ إِذْ كُنتُمْ قَلِيلاً فَكَثَّرَكُمْ وَانظُرُواْ كَيْفَ كَانَ عَاقِبَةُ الْمُفْسِدِينَ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فِى الْأَرْضِ مَا لَمْ نُمَكِّن لَّكُمْ وَأَرْسَلْنَا السَّمَاءَ عَلَيْهِم مِّدْرَارًا وَجَعَلْنَا الْأَنْهَارَ تَجْرِى مِن تَحْتِهِمْ فَأَهْلَكْنَاهُم بِذُنُوبِهِمْ وَأَنشَأْنَا مِن بَعْدِهِمْ قَرْنًا ءَاخَرِينَ </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وَأَهْلَهُ إِلَّا امْرَأَتَهُ كَانَتْ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فَانظُرْ كَيْفَ كَانَ عَاقِبَةُ الْمُجْرِمِينَ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الإِترافالكتاب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Fonts w:eastAsia="Amiri" w:cs="Amiri" w:ascii="Amiri" w:hAnsi="Amiri"/>
          <w:color w:val="111111"/>
          <w:sz w:val="28"/>
          <w:szCs w:val="28"/>
          <w:rtl w:val="true"/>
          <w:lang w:bidi="ar-SA"/>
        </w:rPr>
        <w:t xml:space="preserve">» . </w:t>
      </w:r>
      <w:r>
        <w:rPr>
          <w:rStyle w:val="FootnoteAnchor"/>
          <w:rtl w:val="true"/>
        </w:rPr>
        <w:footnoteReference w:id="2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88_118082"/>
    </w:p>
    <w:p>
      <w:pPr>
        <w:pStyle w:val="Heading6"/>
        <w:numPr>
          <w:ilvl w:val="5"/>
          <w:numId w:val="1"/>
        </w:numPr>
        <w:rPr/>
      </w:pPr>
      <w:bookmarkStart w:id="157" w:name="__RefHeading___Toc1182829_3224264995"/>
      <w:bookmarkStart w:id="158" w:name="_Toc60"/>
      <w:bookmarkEnd w:id="156"/>
      <w:bookmarkEnd w:id="157"/>
      <w:r>
        <w:rPr/>
        <w:t>۵</w:t>
      </w:r>
      <w:r>
        <w:rPr>
          <w:rtl w:val="true"/>
        </w:rPr>
        <w:t xml:space="preserve"> </w:t>
      </w:r>
      <w:r>
        <w:rPr>
          <w:rtl w:val="true"/>
        </w:rPr>
        <w:t xml:space="preserve">/ </w:t>
      </w:r>
      <w:r>
        <w:rPr/>
        <w:t>۶</w:t>
      </w:r>
      <w:r>
        <w:rPr>
          <w:rtl w:val="true"/>
        </w:rPr>
        <w:t xml:space="preserve"> زياده روى</w:t>
      </w:r>
      <w:bookmarkEnd w:id="158"/>
    </w:p>
    <w:p>
      <w:pPr>
        <w:pStyle w:val="Heading6"/>
        <w:numPr>
          <w:ilvl w:val="5"/>
          <w:numId w:val="1"/>
        </w:numPr>
        <w:rPr/>
      </w:pPr>
      <w:bookmarkStart w:id="159" w:name="__RefHeading___Toc1182831_3224264995"/>
      <w:bookmarkStart w:id="160" w:name="_Toc61"/>
      <w:bookmarkEnd w:id="159"/>
      <w:r>
        <w:rPr/>
        <w:t>۵</w:t>
      </w:r>
      <w:r>
        <w:rPr>
          <w:rtl w:val="true"/>
        </w:rPr>
        <w:t xml:space="preserve"> </w:t>
      </w:r>
      <w:r>
        <w:rPr>
          <w:rtl w:val="true"/>
        </w:rPr>
        <w:t xml:space="preserve">/ </w:t>
      </w:r>
      <w:r>
        <w:rPr/>
        <w:t>۷</w:t>
      </w:r>
      <w:r>
        <w:rPr>
          <w:rtl w:val="true"/>
        </w:rPr>
        <w:t xml:space="preserve"> رفاه زدگى</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كه دل هايشان بِدان يقين داشت ، از روى ستم و تكبّر ، آن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فرجام فسادگران چگونه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هر راهى منشينيد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بترسانيد و كسى را كه ايمان به خدا آورده ، از راه خدا باز داريد و راه او را كج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هنگامى را كه اندك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بسيار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كه فرجام فسادكاران ، چگونه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اند كه پيش از آنان ، چه بسيار امّت ها را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به آنان امكاناتى داديم كه براى شما آن امكانات را فراهم نكرده ايم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پياپى بر آنان فرو فرستاديم و رودبارها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ايشان را به سزاى گناهانشان هلاك كرديم و پس از آن ، نسل هاى ديگرى پديد آورديم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 راست گردانيديم و آنها و هر كه را خواستيم ، نجات داديم و افراطكاران را به هلاكت رسانيديم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كار زشتى را مرتكب مى شويد كه هيچ كس از جهانيان در آن بر شما پيشى نگرفته است؟ شما از روى شهوت ، به جاى زنان ، با مردان در مى آميزيد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گروهى اسرافكاريد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پاسخ قومش جز اين نبود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شهرتان بيرون كنيد؛ زيرا آنان ، كسانى اند كه به پاكى تظاهر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 اش را ـ غير از زنش كه از زمره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ـ ، نجات داديم و بر سر آنان ، بارشى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فرجام گنهكاران ، چگونه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رفاه زدگى </w:t>
      </w:r>
      <w:r>
        <w:rPr>
          <w:rStyle w:val="FootnoteAnchor"/>
          <w:rtl w:val="true"/>
        </w:rPr>
        <w:footnoteReference w:id="212"/>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 كه هلاكشان كرديم ، به خاطر اين كه زندگى خوش ، آنان را مست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سراهايشان كه پس از آنان ، جز براى عدّه كمى ، سكونتگاه قرار نگرفته است ، و ماييم كه وارث آنان بوديم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 مِنَ الْقُرُونِ مِن قَبْلِكُمْ أُوْلُواْ بَقِيَّةٍ يَنْهَوْنَ عَنِ الْفَسَادِ فِى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قَصَمْنَا مِن قَرْيَةٍ كَانَتْ ظَالِمَةً وَ أَنشَأْنَا بَعْدَهَا قَوْمًا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أَرَدْنَا أَن نُّهْلِكَ قَرْيَةً أَمَرْنَا مُتْرَفِيهَا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تَفسيرُها أمَرنا أكابِرَها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عليّ عليه السلامـ في خُطبَتِهِ القاصِعَةِ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الأَغنِياءُ مِن مُترَفَةِ الاُمَمِ ، فَتَعَصَّبوا لِاثارِ مَواقِعِ النِّعَمِ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أَكْثَرُ أَمْوَالًا وَ أَوْلَادًا وَ مَا نَحْنُ بِمُعَذَّبِينَ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الِاستِئثارالإمام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الاِستِئثارُ </w:t>
      </w:r>
      <w:r>
        <w:rPr>
          <w:rStyle w:val="FootnoteAnchor"/>
          <w:rtl w:val="true"/>
        </w:rPr>
        <w:footnoteReference w:id="219"/>
      </w:r>
      <w:r>
        <w:rPr>
          <w:rFonts w:ascii="Amiri" w:hAnsi="Amiri" w:eastAsia="Amiri" w:cs="Amiri"/>
          <w:color w:val="111111"/>
          <w:sz w:val="28"/>
          <w:sz w:val="28"/>
          <w:szCs w:val="28"/>
          <w:rtl w:val="true"/>
          <w:lang w:bidi="ar-SA"/>
        </w:rPr>
        <w:t xml:space="preserve">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88_118084"/>
    </w:p>
    <w:p>
      <w:pPr>
        <w:pStyle w:val="Heading6"/>
        <w:numPr>
          <w:ilvl w:val="5"/>
          <w:numId w:val="1"/>
        </w:numPr>
        <w:rPr/>
      </w:pPr>
      <w:bookmarkStart w:id="162" w:name="__RefHeading___Toc1182833_3224264995"/>
      <w:bookmarkStart w:id="163" w:name="_Toc62"/>
      <w:bookmarkEnd w:id="161"/>
      <w:bookmarkEnd w:id="162"/>
      <w:r>
        <w:rPr/>
        <w:t>۵</w:t>
      </w:r>
      <w:r>
        <w:rPr>
          <w:rtl w:val="true"/>
        </w:rPr>
        <w:t xml:space="preserve"> </w:t>
      </w:r>
      <w:r>
        <w:rPr>
          <w:rtl w:val="true"/>
        </w:rPr>
        <w:t xml:space="preserve">/ </w:t>
      </w:r>
      <w:r>
        <w:rPr/>
        <w:t>۸</w:t>
      </w:r>
      <w:r>
        <w:rPr>
          <w:rtl w:val="true"/>
        </w:rPr>
        <w:t xml:space="preserve"> انحصارطلبى</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 هاى پيش از شما خردمندانى نبودند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زمين ، باز دارند ، جز اندكى از كسانى كه از ميان آنان نجاتشان داديم؟ و كسانى كه ستم كردند ، به دنبال ناز و نعمتى كه در آن بودند ، رفتند و آنان ، بزهكار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 بودند ، در هم شكستيم و پس از آنها ، قومى ديگر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كردند ، به ناگاه از آن مى گريختند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مگريزيد و به سوى آنچه در آن متنعّم بوديد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سراهايتان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پرسش قرار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بخواهيم شهرى را هلاك گردانيم ، خوش گذران هاى آن را وا مى داريم تا در آن به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نتيجه ، عذاب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زِبَر مى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بخواهيم شهرى را هلاك گردانيم ، خوش گذران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بزرگان آن را وا 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قاصعه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توانگرانِ مُرفّهِ امّت ها، به خاطر داشتن نعمت هاى فراوان ، دچار غرور و تعصّب شدند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ثروت و فرزندان بيشترى داريم و ما گرفتار عذاب نمى 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انحصارطلبىامام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انحصارطلبى ، موجب حسادت مى شود و حسادت ، موجب كينه ورزى و كينه ، موجب اختلاف و اختلاف ، موجب پراكندگى و پراكندگى ، موجب ناتوانى و ناتوانى ، موجب خوارى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 موجب زوال دولت و از دست رفتن نعمت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التَّمييزُ الطَّبَقيّ في إجراءِ الحُدودرسول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الَّذين قَبلَكُم أنَّهُم كانوا إذا سَرَقَ فيهِمُ الشَّريفُ تَرَكوهُ ، و إذا سَرَقَ فيهِمُ الضَّعيفُ أقاموا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أنَّ فاطِمَةَ بِنتَ مُحَمَّدٍ سَرَقَت لَقَطَعتُ يَدَها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أنَّهُ نَهى عَن تَعطيلِ الحُدودِ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بنو إسرائيلَ لِأَنَّهُم كانوا يُقيمونَ الحُدودَ عَلَى الوَضيعِ دونَ الشَّريفِ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الصادق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اُتِيَ بِامرَأَةٍ لَها شَرَفٌ في قَومِها قَد سَرَقَت ، فَأَمَرَ بِقَطعِها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إلى رَسولِ اللّهِ صلى الله عليه و آله ناسٌ مِن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تَقطَعُ امرَأَةً شَريفَةً مِثلَ فُلانَةَ في خَطَرٍ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هَلَكَ مَن كانَ قَبلَكُم بِمِثلِ هذا ؛ كانوا يُقيمونَ الحُدودَ عَلى ضُعَفائِهِم ويَترُكونَ أقوِياءَهُم وأشرافَهُم ، فَهَلَكوا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88_118086"/>
    </w:p>
    <w:p>
      <w:pPr>
        <w:pStyle w:val="Heading6"/>
        <w:numPr>
          <w:ilvl w:val="5"/>
          <w:numId w:val="1"/>
        </w:numPr>
        <w:rPr/>
      </w:pPr>
      <w:bookmarkStart w:id="165" w:name="__RefHeading___Toc1182835_3224264995"/>
      <w:bookmarkStart w:id="166" w:name="_Toc63"/>
      <w:bookmarkEnd w:id="164"/>
      <w:bookmarkEnd w:id="165"/>
      <w:r>
        <w:rPr/>
        <w:t>۵</w:t>
      </w:r>
      <w:r>
        <w:rPr>
          <w:rtl w:val="true"/>
        </w:rPr>
        <w:t xml:space="preserve"> </w:t>
      </w:r>
      <w:r>
        <w:rPr>
          <w:rtl w:val="true"/>
        </w:rPr>
        <w:t xml:space="preserve">/ </w:t>
      </w:r>
      <w:r>
        <w:rPr/>
        <w:t>۹</w:t>
      </w:r>
      <w:r>
        <w:rPr>
          <w:rtl w:val="true"/>
        </w:rPr>
        <w:t xml:space="preserve"> تبعيض طبقاتى در اجراى حدود</w:t>
      </w:r>
      <w:bookmarkEnd w:id="16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تبعيض طبقاتى در اجراى حدودپيامبر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پيشينيان شما ، در حقيقت ، بدين سبب نابود شدند كه هر گاه از بزرگان آنها كسى دزدى مى كرد ، كارى به او نداشتند و هر گاه ضعيفى دزدى مى كرد ، بر او حد جارى مى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فاطمه دختر محمّد هم دزدى كند ، دستش را قطع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پيامبر صلى الله عليه و آله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اجرا نكردن حدود ، نهى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اسرائيل ، نابود شدند ؛ چون حدود را در باره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 پايين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 كردند و در حقّ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اجرا نمى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پدرش ،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كه از طبقه اشراف قومش بود ، به جرم دزدى نزد پيامبر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دستور داد تا دست او را قطع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قريش ، نزد پيامبر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چون فلانى را به خاطر يك كار كوچك ، قطع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شما ، در حقيقت ، به سبب همين چيزها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در باره ضعيفانشان اجرا مى كردند و در مورد قدرتمندان و بزرگانشان اجرا نمى كردند و به همين دليل ، نابود شدند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الاِستِهانَةُ بِحُقوقِ الضُّعَفاءِرسول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يُقَدِّسُ اُمَّةً لا يَأخُذُ الضَّعيفُ حَقَّهُ مِنَ القَوِيِ وهُوَ غَيرُ مُتَعتَعٍ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رَسولَ اللّهِ صلى الله عليه و 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عَذَّبَ اللّهُ اُمَّةً إلّا عِندَ استِهانَتِهِم بِحُقوقِ فُقَراءِ إخوانِهِم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التَّطفيفرسول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 إنَّكُم قَد وُلِّيتُم أمرا هَلَكَت فيهِ الاُمَمُ السّالِفَةُ ؛ المِكيالَ وَالميزانَ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88_118088"/>
    </w:p>
    <w:p>
      <w:pPr>
        <w:pStyle w:val="Heading6"/>
        <w:numPr>
          <w:ilvl w:val="5"/>
          <w:numId w:val="1"/>
        </w:numPr>
        <w:rPr/>
      </w:pPr>
      <w:bookmarkStart w:id="168" w:name="__RefHeading___Toc1182837_3224264995"/>
      <w:bookmarkStart w:id="169" w:name="_Toc64"/>
      <w:bookmarkEnd w:id="167"/>
      <w:bookmarkEnd w:id="168"/>
      <w:r>
        <w:rPr/>
        <w:t>۵</w:t>
      </w:r>
      <w:r>
        <w:rPr>
          <w:rtl w:val="true"/>
        </w:rPr>
        <w:t xml:space="preserve"> </w:t>
      </w:r>
      <w:r>
        <w:rPr>
          <w:rtl w:val="true"/>
        </w:rPr>
        <w:t xml:space="preserve">/ </w:t>
      </w:r>
      <w:r>
        <w:rPr/>
        <w:t>۱۰</w:t>
      </w:r>
      <w:r>
        <w:rPr>
          <w:rtl w:val="true"/>
        </w:rPr>
        <w:t xml:space="preserve"> اهمّيت ندادن به حقوق اقشار ضعيف</w:t>
      </w:r>
      <w:bookmarkEnd w:id="169"/>
    </w:p>
    <w:p>
      <w:pPr>
        <w:pStyle w:val="Heading6"/>
        <w:numPr>
          <w:ilvl w:val="5"/>
          <w:numId w:val="1"/>
        </w:numPr>
        <w:rPr/>
      </w:pPr>
      <w:bookmarkStart w:id="170" w:name="__RefHeading___Toc1182839_3224264995"/>
      <w:bookmarkStart w:id="171" w:name="_Toc65"/>
      <w:bookmarkEnd w:id="170"/>
      <w:r>
        <w:rPr/>
        <w:t>۵</w:t>
      </w:r>
      <w:r>
        <w:rPr>
          <w:rtl w:val="true"/>
        </w:rPr>
        <w:t xml:space="preserve"> </w:t>
      </w:r>
      <w:r>
        <w:rPr>
          <w:rtl w:val="true"/>
        </w:rPr>
        <w:t xml:space="preserve">/ </w:t>
      </w:r>
      <w:r>
        <w:rPr/>
        <w:t>۱۱</w:t>
      </w:r>
      <w:r>
        <w:rPr>
          <w:rtl w:val="true"/>
        </w:rPr>
        <w:t xml:space="preserve"> كم فروشى</w:t>
      </w:r>
      <w:bookmarkEnd w:id="17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اهمّيت ندادن به حقوق اقشار ضعيفپيامبر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امّتى را كه ضعيف آن ، بدون ترس و لرز ، حقّش را از قوى نستانَد ، سعادتمند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كه ضعيف آن ، بدون ترس و لرز، حقّش را از قوى نستانَد ، روى سعادت را نمى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امّتى را عذاب نكرد ، مگر آن گاه كه حقوق برادرانِ تهى دست خود را خوار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كم فروشىپيامبر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عهده دار كارى شده ايد كه امّت هاى پيشين در آن به هلاكت در افتادند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ترازو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تَركُ الأَمرِ بِالمَعروفِ وَالنَّهيُ عَنِ المُنكَرِالكتاب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 مِنَ الْقُرُونِ مِن قَبْلِكُمْ أُوْلُواْ بَقِيَّةٍ يَنْهَوْنَ عَنِ الْفَسَادِ فِى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أهلَكَ اللّهُ الاُمَمَ السّالِفَةَ قَبلَكُم بِتَركِهِمُ الأَمرَ بِالمَعروفِ وَالنَّهيَ عَنِ المُنكَرِ ، 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عِندَكُمُ الأَمثالَ مِن بَأسِ </w:t>
      </w:r>
      <w:r>
        <w:rPr>
          <w:rStyle w:val="FootnoteAnchor"/>
          <w:rtl w:val="true"/>
        </w:rPr>
        <w:footnoteReference w:id="232"/>
      </w:r>
      <w:r>
        <w:rPr>
          <w:rFonts w:ascii="Amiri" w:hAnsi="Amiri" w:eastAsia="Amiri" w:cs="Amiri"/>
          <w:color w:val="111111"/>
          <w:sz w:val="28"/>
          <w:sz w:val="28"/>
          <w:szCs w:val="28"/>
          <w:rtl w:val="true"/>
          <w:lang w:bidi="ar-SA"/>
        </w:rPr>
        <w:t xml:space="preserve">اللّهِ وقَوارِعِهِ </w:t>
      </w:r>
      <w:r>
        <w:rPr>
          <w:rStyle w:val="FootnoteAnchor"/>
          <w:rtl w:val="true"/>
        </w:rPr>
        <w:footnoteReference w:id="233"/>
      </w:r>
      <w:r>
        <w:rPr>
          <w:rFonts w:ascii="Amiri" w:hAnsi="Amiri" w:eastAsia="Amiri" w:cs="Amiri"/>
          <w:color w:val="111111"/>
          <w:sz w:val="28"/>
          <w:sz w:val="28"/>
          <w:szCs w:val="28"/>
          <w:rtl w:val="true"/>
          <w:lang w:bidi="ar-SA"/>
        </w:rPr>
        <w:t xml:space="preserve">، وأيّامِهِ ووَقائِعِهِ ، فَلا تَستَبطِئوا وَعيدَهُ جَهلاً بِأَخذِهِ ، وتَهاوُنا بِبَطشِهِ ، ويَأسا مِن بَأسِهِ ، فَإنَّ اللّهَ سُبحانَهُ لَم يَلعَنِ القَرنَ الماضِيَ بَينَ أيديكُم إلّا لِتَركِهِمُ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السُّفَهاءَ لِرُكوبِ المَعاصي ، وَالحُلَماءَ لِتَركِ التَّناهي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هَلَكَ مَن كانَ قَبلَكُم حَيثُ ما عَمِلوا مِنَ المَعاصي ولَم يَنهَهُمُ الرَّبّانِيّونَ </w:t>
      </w:r>
      <w:r>
        <w:rPr>
          <w:rStyle w:val="FootnoteAnchor"/>
          <w:rtl w:val="true"/>
        </w:rPr>
        <w:footnoteReference w:id="235"/>
      </w:r>
      <w:r>
        <w:rPr>
          <w:rFonts w:ascii="Amiri" w:hAnsi="Amiri" w:eastAsia="Amiri" w:cs="Amiri"/>
          <w:color w:val="111111"/>
          <w:sz w:val="28"/>
          <w:sz w:val="28"/>
          <w:szCs w:val="28"/>
          <w:rtl w:val="true"/>
          <w:lang w:bidi="ar-SA"/>
        </w:rPr>
        <w:t xml:space="preserve">وَ الأَحبارُ </w:t>
      </w:r>
      <w:r>
        <w:rPr>
          <w:rStyle w:val="FootnoteAnchor"/>
          <w:rtl w:val="true"/>
        </w:rPr>
        <w:footnoteReference w:id="236"/>
      </w:r>
      <w:r>
        <w:rPr>
          <w:rFonts w:ascii="Amiri" w:hAnsi="Amiri" w:eastAsia="Amiri" w:cs="Amiri"/>
          <w:color w:val="111111"/>
          <w:sz w:val="28"/>
          <w:sz w:val="28"/>
          <w:szCs w:val="28"/>
          <w:rtl w:val="true"/>
          <w:lang w:bidi="ar-SA"/>
        </w:rPr>
        <w:t xml:space="preserve">عَن ذلِكَ ، وإنَّهُم لَمّا تَمادَوا فِي المَعاصي ولَم يَنهَهُمُ الرَّبّانِيّونَ وَالأَحبارُ عَن ذلِكَ نَزَلَت بِهِمُ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فَأْمُروا بِالمَعروفِ وَانهَوا عَنِ المُنكَرِ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88_118090"/>
    </w:p>
    <w:p>
      <w:pPr>
        <w:pStyle w:val="Heading6"/>
        <w:numPr>
          <w:ilvl w:val="5"/>
          <w:numId w:val="1"/>
        </w:numPr>
        <w:rPr/>
      </w:pPr>
      <w:bookmarkStart w:id="173" w:name="__RefHeading___Toc1182841_3224264995"/>
      <w:bookmarkStart w:id="174" w:name="_Toc66"/>
      <w:bookmarkEnd w:id="172"/>
      <w:bookmarkEnd w:id="173"/>
      <w:r>
        <w:rPr/>
        <w:t>۵</w:t>
      </w:r>
      <w:r>
        <w:rPr>
          <w:rtl w:val="true"/>
        </w:rPr>
        <w:t xml:space="preserve"> </w:t>
      </w:r>
      <w:r>
        <w:rPr>
          <w:rtl w:val="true"/>
        </w:rPr>
        <w:t xml:space="preserve">/ </w:t>
      </w:r>
      <w:r>
        <w:rPr/>
        <w:t>۱۲</w:t>
      </w:r>
      <w:r>
        <w:rPr>
          <w:rtl w:val="true"/>
        </w:rPr>
        <w:t xml:space="preserve"> ترك امر به معروف و نهى از منكر</w:t>
      </w:r>
      <w:bookmarkEnd w:id="17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ترك امر به معروف و نهى از منكرقرآن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 هاى پيشين شما خردمندانى نبودند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زمين ، باز دارند ، جز اندكى از شما كه از ميان آنان نجاتشان داديم؟ و كسانى كه ستم كردند ، به دنبال ناز و نعمتى كه در آن بودند ، رفتند و آنان ، بزهكار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هاى پيش از شما ، در حقيقت ، به سبب وا نهادن امر به معروف و نهى از منكر ،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منكرى كه مرتكب مى شدند ، باز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 چه بد بود آنچه انجام مى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هايى از عذاب و بلاهاى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انتقامگيرى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روزگاران و رخدادهاى او را در اختيار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سرِ نادانى به مؤاخذه هاى او ، تهديداتش را دور مپنداريد ، او را دست كم نگيريد و خود را از عذاب او ايمن مپنداريد؛ زيرا خداى سبحان ، نسل هاى گذشته پيش از شما را از رحمت خويش ، دور نساخت ، مگر به سبب آن كه امر به معروف و نهى از منكر را فرو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بى خردان را به واسطه ارتكاب گناهان ، و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فرو نهادن نهى از منكر از رحمت خود دور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پيشينيانِ شما از آن رو به هلاكت در افتادند كه مرتكب گناهان مى شدند ؛ امّا عُلما و مُلّاهايشان آنها را از آن نهى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در گناهان غرق شدند و علما و ملّاهايشان هم ايشان را از اعمالشان نهى نكردند ، كيفرها بر آنان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امر به معروف و نهى از منكر كنيد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أَنجَيْنَا الَّذِينَ يَنْهَوْنَ عَنِ السُّوءِ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اِئتَمَروا وأمَروا فَنَجَوا ، وصِنفٌ اِئتَمَروا ولَم يَأمُروا فَمُسِخوا ذَرّا </w:t>
      </w:r>
      <w:r>
        <w:rPr>
          <w:rStyle w:val="FootnoteAnchor"/>
          <w:rtl w:val="true"/>
        </w:rPr>
        <w:footnoteReference w:id="239"/>
      </w:r>
      <w:r>
        <w:rPr>
          <w:rFonts w:ascii="Amiri" w:hAnsi="Amiri" w:eastAsia="Amiri" w:cs="Amiri"/>
          <w:color w:val="111111"/>
          <w:sz w:val="28"/>
          <w:sz w:val="28"/>
          <w:szCs w:val="28"/>
          <w:rtl w:val="true"/>
          <w:lang w:bidi="ar-SA"/>
        </w:rPr>
        <w:t xml:space="preserve">، وصِنفٌ لَم يَأتَمِروا ولَم يَأمُروا فَهَلَكوا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الإِملاءُ وَالاِستِدراجُالكتاب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أَمْلَيْتُ لَهَا وَ هِىَ ظَالِمَةٌ ثُمَّ أَخَذْتُهَا وَ إِلَىَّ الْمَصِيرُ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نُمْلِى لَهُمْ خَيْرٌ لِّأَنفُسِهِمْ إِنَّمَا نُمْلِى لَهُمْ لِيَزْدَادُواْ إِثْمًا وَلَهُمْ عَذَابٌ مُّهِينٌ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بِايَاتِنَا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وَأُمْلِى لَهُمْ إِنَّ كَيْدِى مَتِينٌ </w:t>
      </w:r>
      <w:r>
        <w:rPr>
          <w:rFonts w:eastAsia="Amiri" w:cs="Amiri" w:ascii="Amiri" w:hAnsi="Amiri"/>
          <w:color w:val="111111"/>
          <w:sz w:val="28"/>
          <w:szCs w:val="28"/>
          <w:rtl w:val="true"/>
          <w:lang w:bidi="ar-SA"/>
        </w:rPr>
        <w:t xml:space="preserve">» . </w:t>
      </w:r>
      <w:r>
        <w:rPr>
          <w:rStyle w:val="FootnoteAnchor"/>
          <w:rtl w:val="true"/>
        </w:rPr>
        <w:footnoteReference w:id="2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88_118092"/>
    </w:p>
    <w:p>
      <w:pPr>
        <w:pStyle w:val="Heading6"/>
        <w:numPr>
          <w:ilvl w:val="5"/>
          <w:numId w:val="1"/>
        </w:numPr>
        <w:rPr/>
      </w:pPr>
      <w:bookmarkStart w:id="176" w:name="__RefHeading___Toc1182843_3224264995"/>
      <w:bookmarkStart w:id="177" w:name="_Toc67"/>
      <w:bookmarkEnd w:id="175"/>
      <w:bookmarkEnd w:id="176"/>
      <w:r>
        <w:rPr/>
        <w:t>۵</w:t>
      </w:r>
      <w:r>
        <w:rPr>
          <w:rtl w:val="true"/>
        </w:rPr>
        <w:t xml:space="preserve"> </w:t>
      </w:r>
      <w:r>
        <w:rPr>
          <w:rtl w:val="true"/>
        </w:rPr>
        <w:t xml:space="preserve">/ </w:t>
      </w:r>
      <w:r>
        <w:rPr/>
        <w:t>۱۳</w:t>
      </w:r>
      <w:r>
        <w:rPr>
          <w:rtl w:val="true"/>
        </w:rPr>
        <w:t xml:space="preserve"> واگذارى و مهلت دهى خداوند</w:t>
      </w:r>
      <w:bookmarkEnd w:id="177"/>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هنگامى كه آنچه را بدان تذكّر داده شده بودند ، از ياد بردند ، كسانى را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نهى مى كردند ،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كار نيك مى كردند و ديگران را نيز به آن ، فرا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نجات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خود ، كار نيك مى كردند ؛ امّا ديگران را بدان فرا نمى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صورت مورچه مَسخ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نه كار نيك مى كردند ، نه ديگران را به آن فرا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واگذارى و مهلت دهى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 فرستادگان پيش از تو نيز مورد استهزا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كسانى كه كافر شده بودند ، مهلت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كيفر 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شهرى كه مهلتش دادم ، در حالى كه ستمكار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مؤاخذه كردم ، و فرجام ، به سوى من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نبايد كسانى كه كافر شده اند ، تصوّر كنند اين كه به ايشان مهلت مى دهيم ، براى آنان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ايشان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 و آن گاه ، عذابى خفّت آور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آيات ما را تكذيب كردند ، به تدريج ، از جايى كه نمى دانند ، گريبانشان را خواهيم گرفت و به آنان مهلت مى دهم ، كه تدبير من ، استوار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ذَرْنِى وَ الْمُكَذِّبِينَ أُوْلِى النَّعْمَةِ وَ مَهِّلْهُمْ قَلِيلاً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الحديثالكافي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يُذنِبُ الذَّنبَ فَتُجَدَّدُ لَهُ النِّعمَةُ مَعَهُ تُلهيهِ تِلكَ النِّعمَةُ عَنِ الاِستِغفارِ مِن ذلِكَ الذَّنبِ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مسند ابن حنبل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إذا رَأَيتَ اللّهَ يُعطِي العَبدَ مِنَ الدُّنيا عَلى مَعاصيهِ ما يُحِبُّ ، فَإِنَّما هُوَ استِدراجٌ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شَىْ 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عليّ عليه السلامـ لَمّا نَقَضَ مُعاوِيَةُ شَرطَ المُوادَعَةِ وأقَبَلَ يَشُنُّ الغاراتِ عَلى أهلِ العِراقِ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أناةٍ وحِلمٍ عَظيمٍ ؛ لَقَد حَلُمَ عَن كَثيرٍ مِن فَراعِنَةِ الأَوَّلينَ وعاقَبَ فَراعِنَةً ، فَإِن يُمهِلهُ اللّهُ فَلَن يَفوتَهُ ، وهُوَ لَهُ بِالمِرصادِ عَلى مَجازِ طَريقِهِ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بما أصابَ الاُمَمَ المُستَكبِرينَ مِن قَبلِكُم ؛ مِن بَأسِ اللّهِ وصَولاتِهِ ، ووقَائِعِهِ ومَثُلاتِهِ ، وَاتَّعِظوا بِمَثاوي خُدودِهِم ، ومَصارِعِ جُنوبِهِم </w:t>
      </w:r>
      <w:r>
        <w:rPr>
          <w:rStyle w:val="FootnoteAnchor"/>
          <w:rtl w:val="true"/>
        </w:rPr>
        <w:footnoteReference w:id="250"/>
      </w:r>
      <w:r>
        <w:rPr>
          <w:rFonts w:ascii="Amiri" w:hAnsi="Amiri" w:eastAsia="Amiri" w:cs="Amiri"/>
          <w:color w:val="111111"/>
          <w:sz w:val="28"/>
          <w:sz w:val="28"/>
          <w:szCs w:val="28"/>
          <w:rtl w:val="true"/>
          <w:lang w:bidi="ar-SA"/>
        </w:rPr>
        <w:t xml:space="preserve">، وَاستَعيذوا بِاللّهِ مِن لَواقِحِ الكِبرِ كَما تَستَعيذونَهُ مِن طَوارِقِ الدَّهرِ ، فَلَو رَخَّصَ اللّهُ فِي الكِبرِ لِأَحَدٍ مِن عِبادِهِ لَرَخَّصَ فيهِ لِخاصَّةِ أنبِيائِهِ وأولِيائِهِ ، ولكِنَّهُ سُبحانَهُ كَرَّهَ إلَيهِمُ التَّكابُرَ ، ورَضِيَ لَهُمُ التَّواضُعَ ، فَأَلصَقوا بِالأَرضِ خُدودَهُم ، وَعفَّروا فِي التُّرابِ وُجوهَهُم ، وخَفَضوا أجنِحَتَهُم لِلمُؤمِنينَ ، وكانوا قَوما مُستَضعَفينَ ، قَدِ اختَبَرَهُمُ اللّهُ بِالمَخمَصَةِ </w:t>
      </w:r>
      <w:r>
        <w:rPr>
          <w:rStyle w:val="FootnoteAnchor"/>
          <w:rtl w:val="true"/>
        </w:rPr>
        <w:footnoteReference w:id="251"/>
      </w:r>
      <w:r>
        <w:rPr>
          <w:rFonts w:ascii="Amiri" w:hAnsi="Amiri" w:eastAsia="Amiri" w:cs="Amiri"/>
          <w:color w:val="111111"/>
          <w:sz w:val="28"/>
          <w:sz w:val="28"/>
          <w:szCs w:val="28"/>
          <w:rtl w:val="true"/>
          <w:lang w:bidi="ar-SA"/>
        </w:rPr>
        <w:t xml:space="preserve">، وَابتَلاهُم بِالمَجَهَدَةِ ، وَامتَحَنَهُم بِالمَخاوِفِ ، ومَخَضَهُم بِالمَكارِهِ ، فَلا تَعتَبِرُوا الرِّضا وَالسُّخطَ بِالمالِ وَالوَلَدِ جَهلاً بِمَواقِعِ الفِتنَةِ وَالاِختِبارِ في مَوضِعِ الغِنى وَالاِقتِدارِ ، وقَد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الْخَيْرَاتِ بَل لَا يَشْعُرُونَ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فَإِنَّ اللّهَ سُبحانَهُ يَختَبِرُ عِبادَهُ المُستَكبِرينَ في أنفُسِهِم بِأَولِيائِهِ المُستَضعَفينَ في أعيُنِهِم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زوال الدول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مى گويند ، شكيبا باش و از آنان ، با دورى گزيدن خويش ، فاصله بگير و مرا با تكذيب كنندگانِ توانگر ، وا گذار و اندكى مهلتشان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 از جايى كه نمى دانند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گريبانشان را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 به اين معناست كه بنده ، گناه مى كند و با وجود آن گناه ، نعمتى تازه به او داده مى شود و اين نعمت ، او را از آمرزش خواهى از آن گناه ، غافل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عُقبة بن عامر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ديدى خداوند به بنده اى ، با وجود آن كه گناه مى كند ، آنچه را كه از دنيا دوست دارد ، مى دهد ، اين ، در حقيقت ، اِستدراج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آنچه را كه بدان پند داده شده بودند ، فراموش كردند ، درهاى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گشوديم تا هنگامى كه به آنچه داده شده بودند ، شاد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گرفتيم و يكباره نوميد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آن گاه كه معاويه شرط آتش بس را نقض كرد و دست به حملاتى همه جانبه عليه مردم عراق زد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داراى حوصله و بردبارىِ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بسيارى از فرعونان پيشين ، بردبارى ورزيد و شمارى از فرعون ها را هم كيفر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مى دهد ، امّا هرگز از چنگش نخواهد گريخت و بر سرِ راهش در كمين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عذاب خدا و در هم كوبندگى او ، و رخدادها و مجازات هاى عبرت آموز او كه بر سر امّت هاى تكبّرپيشه پيش از شما آمده ، درس عبرت بگيريد و از گورهايى كه در آنها چهره بر خاك نهاده اند و خاكى كه در آن به پهلو خفته اند، پند بياموزيد و از تازيانه هاى غرور ، به خدا پناه ببريد ، همان گونه كه از فاجعه هاى روزگار به او پناه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خداوند ، تكبّر را براى كسى از بندگانش مُجاز بشمارد ، هر آينه ، آن را براى پيامبران و اولياى خاصّش مُجاز مى شمرد ؛ امّا خداى سبحان ، تكبّر را در نزد آنان ، منفور قرار داد و فروتنى را برايشان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گونه هاى خويش را به زمين چسبانيدند و چهره هايشان را به خاك ماليدند و در برابر مؤمنان ، فروتنى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مردمانى مستضعف بودند و خداوند ، آنها را با گرسنگى آزمود و به رنج مبتلايشان كرد و با هراس ها امتحانشان نمود و در بوته مشكلات ، زير و رويشان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خشنودى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 نسنجيد كه اين ، نشانه ناآگاهى به موارد آزمايش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توانگرى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پاك و بلندمرتبه است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پندارند كه آنچه از مال و پسران كه بديشان مدد مى دهيم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به سودشان در خيرات شتاب ورزيم؟ نه ؛ بلكه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سبحان ، بندگان خودبزرگ بينش را با اوليايش ـ كه در نظر آنان مستضعف اند ـ ، مى آزمايد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انقراض دولت ها</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بالتّاريخ</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الِاعتبارِ بِمَواعِظِ التّاريخِالكتاب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فِى قَصَصِهِمْ عِبْرَةٌ لِّأُوْلِى الْأَلْبَابِ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الْقُرَى نَقُصُّ عَلَيْكَ مِنْ أَنبَائِهَا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 فَقَد خَلَتِ المَثُلاتُ فيمَن كانَ قَبلَكُم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وبَصِّرهُ فَجائِعَ الدُّنيا ، وحَذِّرهُ صَولَةَ الدَّهرِ وفُحشَ تَقَلُّبِ اللَّيالي وَالأَيّامِ ، وَاعرِض عَلَيهِ أخبارَ الماضينَ ، وذَكِّرهُ بِما أصابَ مَن كانَ قَبلَكَ مِنَ الأَوَّلينَ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88_118098"/>
    </w:p>
    <w:p>
      <w:pPr>
        <w:pStyle w:val="Heading6"/>
        <w:numPr>
          <w:ilvl w:val="5"/>
          <w:numId w:val="1"/>
        </w:numPr>
        <w:rPr/>
      </w:pPr>
      <w:bookmarkStart w:id="179" w:name="__RefHeading___Toc1182845_3224264995"/>
      <w:bookmarkStart w:id="180" w:name="_Toc68"/>
      <w:bookmarkEnd w:id="178"/>
      <w:bookmarkEnd w:id="179"/>
      <w:r>
        <w:rPr>
          <w:rtl w:val="true"/>
        </w:rPr>
        <w:t xml:space="preserve">فصل ششم </w:t>
      </w:r>
      <w:r>
        <w:rPr>
          <w:rtl w:val="true"/>
        </w:rPr>
        <w:t xml:space="preserve">: </w:t>
      </w:r>
      <w:r>
        <w:rPr>
          <w:rtl w:val="true"/>
        </w:rPr>
        <w:t>عبرت آموزى از تاريخ</w:t>
      </w:r>
      <w:bookmarkEnd w:id="180"/>
    </w:p>
    <w:p>
      <w:pPr>
        <w:pStyle w:val="Heading6"/>
        <w:numPr>
          <w:ilvl w:val="5"/>
          <w:numId w:val="1"/>
        </w:numPr>
        <w:rPr/>
      </w:pPr>
      <w:bookmarkStart w:id="181" w:name="__RefHeading___Toc1182847_3224264995"/>
      <w:bookmarkStart w:id="182" w:name="_Toc69"/>
      <w:bookmarkEnd w:id="181"/>
      <w:r>
        <w:rPr/>
        <w:t>۶</w:t>
      </w:r>
      <w:r>
        <w:rPr>
          <w:rtl w:val="true"/>
        </w:rPr>
        <w:t xml:space="preserve"> </w:t>
      </w:r>
      <w:r>
        <w:rPr>
          <w:rtl w:val="true"/>
        </w:rPr>
        <w:t xml:space="preserve">/ </w:t>
      </w:r>
      <w:r>
        <w:rPr/>
        <w:t>۱</w:t>
      </w:r>
      <w:r>
        <w:rPr>
          <w:rtl w:val="true"/>
        </w:rPr>
        <w:t xml:space="preserve"> تشويق به اندرز گرفتن از پندهاى تاريخ</w:t>
      </w:r>
      <w:bookmarkEnd w:id="182"/>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آموزى از تاريخ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اندرز گرفتن از پندهاى تاريخقرآن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سرگذشت آنان ، براى خردمندان ، عبرتى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خبرهاى آبادى هاست كه براى تو باز مى گوييم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آبادى هايى است كه برخى از خبرهاى آنها را براى تو باز مى 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پيش از شما بودند ، كيفرهاى عبرت آموز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اندرز ،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فاجعه هاى دنيا ، بينا گردان و از يورش روزگار و حوادث ناگوار شب و روز ، بر حذرش دار و اخبار گذشتگان را بر آن عرضه نما و آنچه را كه بر سرِ اقوام پيش از تو آمده است ، به آن يادآورى كن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مُخبِرا عَمّا بَقِيَ مِنَ الدُّنيا ما مَضى مِنها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وأنَا بِهِ زَعيمٌ ؛ إنَّ مَن صَرَّحَت لَهُ العِبَرُ عَمّا بَينَ يَدَيهِ مِنَ المَثُلاتِ ، حَجَزَتهُ التَّقوى عَن تَقَحُّمِ </w:t>
      </w:r>
      <w:r>
        <w:rPr>
          <w:rStyle w:val="FootnoteAnchor"/>
          <w:rtl w:val="true"/>
        </w:rPr>
        <w:footnoteReference w:id="260"/>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لِلباقينَ بِالماضينَ مُعتَبَرا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يُريكَ العِبَرَ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العِبرَةَ فَكَأَنَّما عاشَ فِي الأَوَّلينَ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اعتَبَرَ بِالباقي مَنِ اعتَبَرَ بِالماضي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بِالغِيَرِ ، لَم يَثِق بِمُسالَمَةِ الزَّمَنِ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بِمُسالَمَةِ الزَّمَنِ ، اغتَصَّ بِمُصادَمَةِ المِحَنِ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دنيا ، بهترين خبر دهنده از باقى مانده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مى گويم ، به عهده مى گيرم و آن را ضمانت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كيفرهاى عبرت آموزى كه پيش رو دارد ، درس بياموزد ، تقوا ، او را از فرو رفتن در شبهات ،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گذشتگان ، درس عبرتى براى آيندگان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 ، عبرت ها به تو نشان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عبرت شناس باشد ، چنان است كه با گذشتگان زيسته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گذشته عبرت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آينده نيز عبرت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پيشامدها عبرت بياموزد ، به آشتى زمانه اعتماد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فريب آشتى زمانه را بخورد ، هجوم رنج ها ، عرصه را بر او تنگ خواهد كرد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يَعقِل مَواعِظَ الزَّمانِ مَن سَكنَ إلى حُسنِ الظَّنِّ بِالأَيّامِ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مِمّا كانَ يَعِظُ بِهِ النّاسَ فِي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ما حَذَّرَكُمُ اللّهُ بِما فَعَلَ بِالظَّلَمَةِ في كِتابِهِ ، ولا تَأمَنوا أن يُنزِلَ بِكُم بَعضَ ما تَواعَدَ بِهِ القَومَ الظّالِمينَ فِي الكِتابِ ، وَاللّهِ لَقَد وَعَظَكُمُ اللّهُ في كِتابِهِ بِغَيرِكُم ، فَإِنَّ السَّعيدَ مَن وُعِظَ بِغَيرِهِ ، ولَقَد أسمَعَكُمُ اللّهُ في كِتابِهِ ما قَد فَعَلَ بِالقَومِ الظّالِمينَ مِن أهلِ القُرى قَبلَكُم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 قَصَمْنَا مِن قَرْيَةٍ كَانَتْ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عَنى بِالقَريَةِ أهلَها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أَنشَأْنَا بَعْدَهَا قَوْمًا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يَهرُبونَ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أتاهُمُ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عِظَةٌ لَكُم وتَخويفٌ إنِ اتَّعَظتُم وخِفتُم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تاريخ دِمَشق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سَيِّدَ العابِدينَ عليه السلام يَحتَسِبُ نَفسَهُ ويُناجي رَبَّهُ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حَتّامَ إلَى الدُّنيا غُرورُكِ ؟ وإلى عِمارَتِها رُكونُكِ؟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إلَى الاُمَمِ الماضِيَةِ ، وَالمُلوكِ الفانِيَةِ ، كَيفَ أفنَتهُمُ الأَيّامُ ووَفاهُمُ الحِمامُ ، فَانمَحَت مِنَ الدُّنيا آثارُهُم ، وبَقِيَت فيها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وأضحَوا رَميما </w:t>
      </w:r>
      <w:r>
        <w:rPr>
          <w:rStyle w:val="FootnoteAnchor"/>
          <w:rtl w:val="true"/>
        </w:rPr>
        <w:footnoteReference w:id="271"/>
      </w:r>
      <w:r>
        <w:rPr>
          <w:rFonts w:ascii="Amiri" w:hAnsi="Amiri" w:eastAsia="Amiri" w:cs="Amiri"/>
          <w:color w:val="111111"/>
          <w:sz w:val="28"/>
          <w:sz w:val="28"/>
          <w:szCs w:val="28"/>
          <w:rtl w:val="true"/>
          <w:lang w:bidi="ar-SA"/>
        </w:rPr>
        <w:t xml:space="preserve">فِي التُّرابِ وعُطِّلَتمَجالِسُ مِنهم أقفَرَت ومَقاصِرُ </w:t>
      </w:r>
      <w:r>
        <w:rPr>
          <w:rStyle w:val="FootnoteAnchor"/>
          <w:rtl w:val="true"/>
        </w:rPr>
        <w:footnoteReference w:id="272"/>
      </w:r>
      <w:r>
        <w:rPr>
          <w:rFonts w:ascii="Amiri" w:hAnsi="Amiri" w:eastAsia="Amiri" w:cs="Amiri"/>
          <w:color w:val="111111"/>
          <w:sz w:val="28"/>
          <w:sz w:val="28"/>
          <w:szCs w:val="28"/>
          <w:rtl w:val="true"/>
          <w:lang w:bidi="ar-SA"/>
        </w:rPr>
        <w:t xml:space="preserve">وخَلَوا بِدارٍ لا تَزاوُرَ بَينَهُموأنّى لِسُكّانِ القُبورِ تَزاوُرُ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روزگار ، خوشبين باشد ، اندرزهاى زمانه را نفهميده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اندرزهاى ايشان به مردم در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رفتارى كه خداوند با ستمگران كرده و در كتاب خويش ، شما را از آن بر حذر داشته است ، بترسيد ، و از اين كه يكى از عذاب هايى كه در قرآن به مردمان ستمگر ، وعده داده شده ، بر شما فرود آيد ، خود را ايمن مپنداريد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در كتاب خويش ، ديگران را مايه اندرز شما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 كسى است كه ديگرى مايه اندرز او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بلاهايى را كه بر سرِ اقوام ستمگر پيش از شما ، از مردمان آبادى هاى مختلفْ آورده ، به گوش شما رسانيده است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آبادى 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بودند ، در هم شكستيم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آبادى ، مردم آن است ، به دليل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 قومى ديگر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كردند ، به ناگاه از آن مى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ندويد و به سوى آنچه در آن ، متنعّم 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سراهايتان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مورد پرسش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عذاب بر آنان فرود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 كه ما واقعا 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پيوسته همين بود ، تا آنان را درو شده بى جان گردانيديم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اين ، اندرزى به شما و يك تهديد است ، اگر اهل اندرز گرفتن و ترسيدن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زُهْرى ، در باره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على بن حسين عليه السلام سَرور عبادت كنندگان ، نفْس خود را محاسبه مى كرد و با پروردگارش مناجات مى نمود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شدن به دنيا تا كِى؟ و پرداختن به آبادانى آن ، تا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هاى گذشته و شاهانِ نابود شده بنگر كه چگونه روزگار ، آنها را به دست فنا سپرد و مرگ به سراغشان آمد و آثارشان از دنيا محو شد و سرگذشتشان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خاك پوسيدند و تعطيل شد انجمن هاى ايشان و قصرها خالى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سرايى رفتند كه ميانشان ديد و بازديدى نيست كجا گورنشينان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بازديد تواند بود؟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 مَوعِظَتَكَ مِنَ الدَّهرِ ؛ فَإِنَّ الدَّهرَ طَويلٌ قَصيرٌ </w:t>
      </w:r>
      <w:r>
        <w:rPr>
          <w:rStyle w:val="FootnoteAnchor"/>
          <w:rtl w:val="true"/>
        </w:rPr>
        <w:footnoteReference w:id="274"/>
      </w:r>
      <w:r>
        <w:rPr>
          <w:rFonts w:ascii="Amiri" w:hAnsi="Amiri" w:eastAsia="Amiri" w:cs="Amiri"/>
          <w:color w:val="111111"/>
          <w:sz w:val="28"/>
          <w:sz w:val="28"/>
          <w:szCs w:val="28"/>
          <w:rtl w:val="true"/>
          <w:lang w:bidi="ar-SA"/>
        </w:rPr>
        <w:t xml:space="preserve">، فَاعمَل كَأَنَّكَ تَرى ثَوابَ عَمَلِكَ لِيَكونَ أطمَعَ لَكَ فِي الآخِرَةِ ، فَإِنَّ ما هُوَ آتٍ مِنَ الدُّنيا كَما هُوَ قَد وَلّى مِنها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مَوعِظَتَكَ مِنَ الدَّهرِ وأهلِهِ ؛ فَإِنَّ الدَّهرَ طَويلَةٌ قَصيرَةٌ ، فَاعمَل كَأَنَّكَ تَرى ثَوابَ عَمَلِكَ لِتَكونَ أطمَعَ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 عَنِ اللّهِ ، وَانظُر في تَصَرُّفِ الدَّهرِ وأحوالِهِ ، فَإِنَّ ما هُوَ آتٍ مِنَ الدُّنيا كَما وَلّى مِنها ، فَاعتَبِر بِها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السِّياحَةِ الهادِفَةِالكتاب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فِى الْأَرْضِ فَتَكُونَ لَهُمْ قُلُوبٌ يَعْقِلُونَ بِهَا أَوْ ءَاذَانٌ يَسْمَعُونَ بِهَا فَإِنَّهَا لَا تَعْمَى الْأَبْصَارُ وَ لَكِن تَعْمَى الْقُلُوبُ الَّتِى فِى الصُّدُورِ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فِى الْأَرْضِ فَانظُرُواْ كَيْفَ كَانَ عَاقِبَةُ الْمُكَذِّبِينَ </w:t>
      </w:r>
      <w:r>
        <w:rPr>
          <w:rFonts w:eastAsia="Amiri" w:cs="Amiri" w:ascii="Amiri" w:hAnsi="Amiri"/>
          <w:color w:val="111111"/>
          <w:sz w:val="28"/>
          <w:szCs w:val="28"/>
          <w:rtl w:val="true"/>
          <w:lang w:bidi="ar-SA"/>
        </w:rPr>
        <w:t xml:space="preserve">» . </w:t>
      </w:r>
      <w:r>
        <w:rPr>
          <w:rStyle w:val="FootnoteAnchor"/>
          <w:rtl w:val="true"/>
        </w:rPr>
        <w:footnoteReference w:id="2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88_118104"/>
    </w:p>
    <w:p>
      <w:pPr>
        <w:pStyle w:val="Heading6"/>
        <w:numPr>
          <w:ilvl w:val="5"/>
          <w:numId w:val="1"/>
        </w:numPr>
        <w:rPr/>
      </w:pPr>
      <w:bookmarkStart w:id="184" w:name="__RefHeading___Toc1182849_3224264995"/>
      <w:bookmarkStart w:id="185" w:name="_Toc70"/>
      <w:bookmarkEnd w:id="183"/>
      <w:bookmarkEnd w:id="184"/>
      <w:r>
        <w:rPr/>
        <w:t>۶</w:t>
      </w:r>
      <w:r>
        <w:rPr>
          <w:rtl w:val="true"/>
        </w:rPr>
        <w:t xml:space="preserve"> </w:t>
      </w:r>
      <w:r>
        <w:rPr>
          <w:rtl w:val="true"/>
        </w:rPr>
        <w:t xml:space="preserve">/ </w:t>
      </w:r>
      <w:r>
        <w:rPr/>
        <w:t>۲</w:t>
      </w:r>
      <w:r>
        <w:rPr>
          <w:rtl w:val="true"/>
        </w:rPr>
        <w:t xml:space="preserve"> تشويق به گردشگرى هدفمند</w:t>
      </w:r>
      <w:bookmarkEnd w:id="18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به موسى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پندت را از روزگار بگير كه روزگار ، دراز و كوتاه است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عمل كن كه گويا پاداش عملت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تو را به آخرت راغب تر مى سازد؛ زيرا آينده دنيا همانند رفته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خود را از روزگار و اهل آن ، بر گير ، كه روزگار ، دراز است و كوتاه ، و طورى عمل كن كه گويا پاداش عملت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كردن ، راغب تر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 انديشه كن و در دگرگونى روزگار و احوال آن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دنيا ، همانند رفته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 عبرت 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گردشگرى هدفمندقرآن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نكردند تا دل هايى داشته باشند كه با آنها بينديشند ، يا گوش هايى كه با آن بشنوند؟ در حقيقت ، چشم ها كور نيست ؛ بلكه دل هايى كه در سينه هاست ، كور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پيش از شما سنّت هايى سپرى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بگرديد و بنگريد كه فرجام تكذيب كنندگان چگونه بوده است</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فِى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يَسِيرُواْ فِى الْأَرْضِ فَيَنظُرُواْ كَيْفَ كَانَ عَاقِبَةُ الَّذِينَ مِن قَبْلِهِمْ كَانُواْ أَشَدَّ مِنْهُمْ قُوَّةً وَ أَثَارُواْ الْأَرْضَ وَ عَمَرُوهَا أَكْثَرَ مِمَّا عَمَرُوهَا وَ جَاءَتْهُمْ رُسُلُهُم بِالْبَيِّنَاتِ فَمَا كَانَ اللَّهُ لِيَظْلِمَهُمْ وَلَكِن كَانُواْ أَنفُسَهُمْ يَظْـلِمُونَ </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ابن كثير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 اتَّخِذ نَعلَينِ مِن حَديدٍ وعَصا ، ثُمَّ سِح </w:t>
      </w:r>
      <w:r>
        <w:rPr>
          <w:rStyle w:val="FootnoteAnchor"/>
          <w:rtl w:val="true"/>
        </w:rPr>
        <w:footnoteReference w:id="282"/>
      </w:r>
      <w:r>
        <w:rPr>
          <w:rFonts w:ascii="Amiri" w:hAnsi="Amiri" w:eastAsia="Amiri" w:cs="Amiri"/>
          <w:color w:val="111111"/>
          <w:sz w:val="28"/>
          <w:sz w:val="28"/>
          <w:szCs w:val="28"/>
          <w:rtl w:val="true"/>
          <w:lang w:bidi="ar-SA"/>
        </w:rPr>
        <w:t xml:space="preserve">فِي الأَرضِ وَاطلُبِ الآثارَ وَالعِبَرَ ؛ حَتّى تَتَخَرَّقَ النَّعلانِ وتُكسَرَ العَصا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لَكُم عِبَرٌ مِن آثارِ الماضينَ قَبلَكُم لِتَعتَبِروا بِها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لَكُم في آثارِ الأَوَّلينَ مُزدَجَرٌ </w:t>
      </w:r>
      <w:r>
        <w:rPr>
          <w:rStyle w:val="FootnoteAnchor"/>
          <w:rtl w:val="true"/>
        </w:rPr>
        <w:footnoteReference w:id="285"/>
      </w:r>
      <w:r>
        <w:rPr>
          <w:rFonts w:ascii="Amiri" w:hAnsi="Amiri" w:eastAsia="Amiri" w:cs="Amiri"/>
          <w:color w:val="111111"/>
          <w:sz w:val="28"/>
          <w:sz w:val="28"/>
          <w:szCs w:val="28"/>
          <w:rtl w:val="true"/>
          <w:lang w:bidi="ar-SA"/>
        </w:rPr>
        <w:t>، وفي آبائِكُمُ الماضينَ تَبصِرَةٌ ومُعتَبَرٌ ،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الدُّنيا يُصبِحونَ ويُمسونَ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 وآخَرُ يُعَزّى ، وصَريعٌ مُبتَلىً ، وعائِدٌ يَعودُ ، وآخَرُ بِنَفسِهِ يَجودُ ، وطالِبٌ للدُّنيا وَالمَوتُ يَطلُبُهُ ، وغافِلٌ ولَيسَ بِمَغفولٍ عَنهُ ؟ وعَلى أثَرِ الماضي ما يَمضِي الباقي</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زمين نگشته اند تا ببينند فرجام كسانى كه پيش از آنها بوده اند ، چگونه بوده است؟ خدا زير و زِبَرشان كرد و كافران را نظاير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كيفرها در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نگرديده اند تا ببينند فرجام كسانى كه پيش از آنها بودند ، چگونه بوده است؟ آنها بس نيرومندتر از ايشان بودند ، و زمين را زير و رو كردند و آن را بيش از آنچه آنها آبادش كردند ، آباد ساختند و پيامبرانشان ، دلايل آشكار برايشان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خدا بر آن نبود كه بر ايشان ستم كند ؛ ليكن خودشان بر خود ، ستم مى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ابن كثيرـ به نقل از مالك بن دينار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موسى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كفش از آهن بپوش و عصايى بر گير و آن گاه ، چندان در زمين بگرد و آثار و نشانه هاى عبرت آموز را بجوى كه كفش ها پاره و عصا شكسته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گذشتگان شما ، نشانه هاى عبرت آموزى برايتان به يادگار مانده است تا از آنها درس بياموزيد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آثار بر جاى مانده از پيشينيان ، عاملى باز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دنياخواهى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نيست ؟ و در پدرانِ رفته شما ، مايه بصيرت و عبرتى نبود ، اگر خِرد خود را به كار مى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رفتگان شما باز نمى گردند و ماندگان ، باقى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مردم دنيا ، در گذشتِ شب و روز ، حالات گوناگونى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اى است كه بر او مى گِريند و به ديگرى تسليت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بستر بيمارى افتاده و ديگرى عيادت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حال جان كَنْدن است و ديگرى در پىِ دنياست و مرگ در پى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غفلت به سر مى برد ، در حالى كه مورد غفلت نيست؟ ماندگان به همان راهى مى روند كه رفتگان رفتند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مَوعِظَةٍ مِن مَواعِظِهِ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كَأَنـّي بِكَ قَد أتاكَ رَسولُ رَبِّكَ لا يَقرَعُ لَكَ بابا ، ولا يَهابُ لَكَ حِجابا ، ولا يَقبَلُ مِنكَ بَديلاً ، ولا يَأخُذُ مِنكَ كَفيلاً ، ولا يَرحَمُ لَكَ صَغيرا ، ولا يُوقِّرُ مِنكَ كَبيرا ، حَتّى يُؤَدِّيَكَ إلى قَعرِ مَلحودَةٍ مُظلِمَةٍ أرجاؤُها ، موحِشَةٍ أطلالُها ، كَفِعلِهِ بِالاُمَمِ الخالِيَةِ ، وَالقُرونِ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سَعى وَاجتَهَدَ ، وجَمَعَ وعَدَّدَ ، وبَنى وشَيَّدَ ، وزَخرَفَ ونَجَّدَ </w:t>
      </w:r>
      <w:r>
        <w:rPr>
          <w:rStyle w:val="FootnoteAnchor"/>
          <w:rtl w:val="true"/>
        </w:rPr>
        <w:footnoteReference w:id="287"/>
      </w:r>
      <w:r>
        <w:rPr>
          <w:rFonts w:ascii="Amiri" w:hAnsi="Amiri" w:eastAsia="Amiri" w:cs="Amiri"/>
          <w:color w:val="111111"/>
          <w:sz w:val="28"/>
          <w:sz w:val="28"/>
          <w:szCs w:val="28"/>
          <w:rtl w:val="true"/>
          <w:lang w:bidi="ar-SA"/>
        </w:rPr>
        <w:t>، وبِالقَليلِ لَم يَقنَع ، وبِالكَثيرِ لَم 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قادَ الجُنودَ ، ونَشَرَ البُنودَ </w:t>
      </w:r>
      <w:r>
        <w:rPr>
          <w:rStyle w:val="FootnoteAnchor"/>
          <w:rtl w:val="true"/>
        </w:rPr>
        <w:footnoteReference w:id="2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رُفاتا </w:t>
      </w:r>
      <w:r>
        <w:rPr>
          <w:rStyle w:val="FootnoteAnchor"/>
          <w:rtl w:val="true"/>
        </w:rPr>
        <w:footnoteReference w:id="289"/>
      </w:r>
      <w:r>
        <w:rPr>
          <w:rFonts w:ascii="Amiri" w:hAnsi="Amiri" w:eastAsia="Amiri" w:cs="Amiri"/>
          <w:color w:val="111111"/>
          <w:sz w:val="28"/>
          <w:sz w:val="28"/>
          <w:szCs w:val="28"/>
          <w:rtl w:val="true"/>
          <w:lang w:bidi="ar-SA"/>
        </w:rPr>
        <w:t xml:space="preserve">تَحتَ الثَّرى ، وأنتُم بِكَأسِهِم شارِبونَ ، ولِسَبيلِهِم سالِكونَ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لَكُم عِبَرا مِن آثارِ الماضينَ قَبلَكُم ؛ مِن مُستَمتَعِ خَلاقِهِم </w:t>
      </w:r>
      <w:r>
        <w:rPr>
          <w:rStyle w:val="FootnoteAnchor"/>
          <w:rtl w:val="true"/>
        </w:rPr>
        <w:footnoteReference w:id="291"/>
      </w:r>
      <w:r>
        <w:rPr>
          <w:rFonts w:ascii="Amiri" w:hAnsi="Amiri" w:eastAsia="Amiri" w:cs="Amiri"/>
          <w:color w:val="111111"/>
          <w:sz w:val="28"/>
          <w:sz w:val="28"/>
          <w:szCs w:val="28"/>
          <w:rtl w:val="true"/>
          <w:lang w:bidi="ar-SA"/>
        </w:rPr>
        <w:t xml:space="preserve">، ومُستَفسَحِ خَناقِهِم </w:t>
      </w:r>
      <w:r>
        <w:rPr>
          <w:rStyle w:val="FootnoteAnchor"/>
          <w:rtl w:val="true"/>
        </w:rPr>
        <w:footnoteReference w:id="292"/>
      </w:r>
      <w:r>
        <w:rPr>
          <w:rFonts w:ascii="Amiri" w:hAnsi="Amiri" w:eastAsia="Amiri" w:cs="Amiri"/>
          <w:color w:val="111111"/>
          <w:sz w:val="28"/>
          <w:sz w:val="28"/>
          <w:szCs w:val="28"/>
          <w:rtl w:val="true"/>
          <w:lang w:bidi="ar-SA"/>
        </w:rPr>
        <w:t xml:space="preserve">، أرهَقَتهُمُ </w:t>
      </w:r>
      <w:r>
        <w:rPr>
          <w:rStyle w:val="FootnoteAnchor"/>
          <w:rtl w:val="true"/>
        </w:rPr>
        <w:footnoteReference w:id="293"/>
      </w:r>
      <w:r>
        <w:rPr>
          <w:rFonts w:ascii="Amiri" w:hAnsi="Amiri" w:eastAsia="Amiri" w:cs="Amiri"/>
          <w:color w:val="111111"/>
          <w:sz w:val="28"/>
          <w:sz w:val="28"/>
          <w:szCs w:val="28"/>
          <w:rtl w:val="true"/>
          <w:lang w:bidi="ar-SA"/>
        </w:rPr>
        <w:t xml:space="preserve">المَنايا دونَ الآمالِ، وشَذَّبَهُم </w:t>
      </w:r>
      <w:r>
        <w:rPr>
          <w:rStyle w:val="FootnoteAnchor"/>
          <w:rtl w:val="true"/>
        </w:rPr>
        <w:footnoteReference w:id="294"/>
      </w:r>
      <w:r>
        <w:rPr>
          <w:rFonts w:ascii="Amiri" w:hAnsi="Amiri" w:eastAsia="Amiri" w:cs="Amiri"/>
          <w:color w:val="111111"/>
          <w:sz w:val="28"/>
          <w:sz w:val="28"/>
          <w:szCs w:val="28"/>
          <w:rtl w:val="true"/>
          <w:lang w:bidi="ar-SA"/>
        </w:rPr>
        <w:t xml:space="preserve">عَنها تَخَرُّمُ </w:t>
      </w:r>
      <w:r>
        <w:rPr>
          <w:rStyle w:val="FootnoteAnchor"/>
          <w:rtl w:val="true"/>
        </w:rPr>
        <w:footnoteReference w:id="295"/>
      </w:r>
      <w:r>
        <w:rPr>
          <w:rFonts w:ascii="Amiri" w:hAnsi="Amiri" w:eastAsia="Amiri" w:cs="Amiri"/>
          <w:color w:val="111111"/>
          <w:sz w:val="28"/>
          <w:sz w:val="28"/>
          <w:szCs w:val="28"/>
          <w:rtl w:val="true"/>
          <w:lang w:bidi="ar-SA"/>
        </w:rPr>
        <w:t xml:space="preserve">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في سَلامَةِ الأَبدانِ ، ولَم يَعتَبِروا في اُنُفِ </w:t>
      </w:r>
      <w:r>
        <w:rPr>
          <w:rStyle w:val="FootnoteAnchor"/>
          <w:rtl w:val="true"/>
        </w:rPr>
        <w:footnoteReference w:id="296"/>
      </w:r>
      <w:r>
        <w:rPr>
          <w:rFonts w:ascii="Amiri" w:hAnsi="Amiri" w:eastAsia="Amiri" w:cs="Amiri"/>
          <w:color w:val="111111"/>
          <w:sz w:val="28"/>
          <w:sz w:val="28"/>
          <w:szCs w:val="28"/>
          <w:rtl w:val="true"/>
          <w:lang w:bidi="ar-SA"/>
        </w:rPr>
        <w:t xml:space="preserve">الأَوانِ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پندى از پندهاى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تو را مى بينم كه فرستاده پروردگارت به سراغت آمده است ، بى آن كه درى بكوبد ، يا از دربانت بترسد ، يا كس ديگرى را به جاى تو بپذيرد ، يا كفيلى از تو بگيرد ، يا به صغيرت رحم كند ، يا به بزرگ تر تو احترام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احترام او جانت را نستانَد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تو را به قعر گورى بَرَد كه گوشه و كنارش تاريك و ويرانه هايش وحشتناك است ، همچنان كه با ملّت هاى پيشين و روزگارانِ گذشته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كه كار و تلاش كرد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شماره كرد ، و ساخت و افراشت ، و زينت داد و آراست ، و به اندكْ بسنده نكرد و از بسيار ، بهره اى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كه سپاهيان را فرماندهى كرد و پرچم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زير خاك پوسيدند و شما نيز از همان جام آنان مى نوشيد و همان راهى را مى رويد كه آنان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آثار و بقاياى گذشتگان ، مايه هاى عبرت براى شما بر جاى نهاد ، از لذّت هايى كه چشيدند و خوشى هايى كه در زندگى شان داشتند ؛ امّا سرانجام ، مرگ به سراغشان آمد و ميان آنان و آرزوهايشان ، جدايى افكند و مرگ ، آنان را از بيخ و بُن 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تن درستى ، چيزى فراهم نياوردند و در اوان عمر ، عبرت نگرفتند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لَكُم في آثارِ الأَوَّلينَ وفي آبائِكُمُ الماضينَ مُعتَبَرٌ وتَبصِرَةٌ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الماضينَ مِنكُم لا يَرجِعونَ ، وإلَى الخَلَفِ الباقينَ مِنكُم لا يَقِفونَ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في زِيارَةِ مَساكِنِ الظّالِمينَصحيح البخاري عن سالم بن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لَمّا مَرَّ بِالحِجرِ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مَساكِنَ الَّذينَ ظَلَموا إلّا أن تَكونوا باكينَ ، أن يُصيبَكُم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تَقَنَّعَ بِرِدائِهِ و هُوَ على الرَّحلِ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88_118110"/>
    </w:p>
    <w:p>
      <w:pPr>
        <w:pStyle w:val="Heading6"/>
        <w:numPr>
          <w:ilvl w:val="5"/>
          <w:numId w:val="1"/>
        </w:numPr>
        <w:rPr/>
      </w:pPr>
      <w:bookmarkStart w:id="187" w:name="__RefHeading___Toc1182851_3224264995"/>
      <w:bookmarkStart w:id="188" w:name="_Toc71"/>
      <w:bookmarkEnd w:id="186"/>
      <w:bookmarkEnd w:id="187"/>
      <w:r>
        <w:rPr/>
        <w:t>۶</w:t>
      </w:r>
      <w:r>
        <w:rPr>
          <w:rtl w:val="true"/>
        </w:rPr>
        <w:t xml:space="preserve"> </w:t>
      </w:r>
      <w:r>
        <w:rPr>
          <w:rtl w:val="true"/>
        </w:rPr>
        <w:t xml:space="preserve">/ </w:t>
      </w:r>
      <w:r>
        <w:rPr/>
        <w:t>۳</w:t>
      </w:r>
      <w:r>
        <w:rPr>
          <w:rtl w:val="true"/>
        </w:rPr>
        <w:t xml:space="preserve"> رفتار مناسب در هنگام بازديد از خانه هاى برجاى مانده از ستمگران</w:t>
      </w:r>
      <w:bookmarkEnd w:id="188"/>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آثار بر جاى مانده از پيشينيان و در پدران گذشته شما ، مايه عبرت و بينايى نبود ، اگر خرد خود را به كار مى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رفتگان شما باز نمى گردند و ماندگانتان نمى مانند؟ خداى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آبادى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هلاك كرده ايم ، بازگشتشان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جاندارى ، چشنده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است و همانا روز رستاخيز ، پاداش هايتان به طور كامل به شما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از آتش به دور دارند و در بهشت وارد كنند ، قطعا كامياب شده است ، و البتّه زندگى دنيا جز مايه فريب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رفتار مناسب در هنگام بازديد از خانه هاى برجاى مانده از ستمگرانصحيح البخارىـ به نقل از سالم بن عبد اللّه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آن گاه كه بر حِجر </w:t>
      </w:r>
      <w:r>
        <w:rPr>
          <w:rStyle w:val="FootnoteAnchor"/>
          <w:rtl w:val="true"/>
        </w:rPr>
        <w:footnoteReference w:id="303"/>
      </w:r>
      <w:r>
        <w:rPr>
          <w:rFonts w:ascii="IRNazanin" w:hAnsi="IRNazanin" w:eastAsia="IRNazanin"/>
          <w:color w:val="111111"/>
          <w:sz w:val="28"/>
          <w:sz w:val="28"/>
          <w:szCs w:val="28"/>
          <w:rtl w:val="true"/>
          <w:lang w:bidi="fa-IR"/>
        </w:rPr>
        <w:t xml:space="preserve">گذشت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وارد نشويد ، مگر آن كه گريان شويد از اين كه آنچه بر سرِ آنان آمد ، بر سرِ شما نيز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همان حال كه بر اُشتر سوار بود ، ردايش را بر صورتش كشيد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سنان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عَلِيٍّ عليه السلام حينَ تَوَجَّهَ إلى مُعاوِيَةَ ، و جَريرُ بنُ سَهمٍ التَّيمِيُّ أمامَهُ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وَصَلنا إلَى المَدائِنِ </w:t>
      </w:r>
      <w:r>
        <w:rPr>
          <w:rStyle w:val="FootnoteAnchor"/>
          <w:rtl w:val="true"/>
        </w:rPr>
        <w:footnoteReference w:id="304"/>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w:t>
      </w:r>
      <w:r>
        <w:rPr>
          <w:rStyle w:val="FootnoteAnchor"/>
          <w:rtl w:val="true"/>
        </w:rPr>
        <w:footnoteReference w:id="305"/>
      </w:r>
      <w:r>
        <w:rPr>
          <w:rFonts w:ascii="Amiri" w:hAnsi="Amiri" w:eastAsia="Amiri" w:cs="Amiri"/>
          <w:color w:val="111111"/>
          <w:sz w:val="28"/>
          <w:sz w:val="28"/>
          <w:szCs w:val="28"/>
          <w:rtl w:val="true"/>
          <w:lang w:bidi="ar-SA"/>
        </w:rPr>
        <w:t xml:space="preserve">الرِّياحُ عَلى رُسومِ دِيارِهِمفَكَأَنَّهُم كانوا عَلى ميعادِ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306"/>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يا أخا بَني تَميمٍ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ءَاخَرِينَ </w:t>
      </w:r>
      <w:r>
        <w:rPr>
          <w:rFonts w:eastAsia="Amiri" w:cs="Amiri" w:ascii="Amiri" w:hAnsi="Amiri"/>
          <w:color w:val="111111"/>
          <w:sz w:val="28"/>
          <w:szCs w:val="28"/>
          <w:rtl w:val="true"/>
          <w:lang w:bidi="ar-SA"/>
        </w:rPr>
        <w:t xml:space="preserve">» . </w:t>
      </w:r>
      <w:r>
        <w:rPr>
          <w:rStyle w:val="FootnoteAnchor"/>
          <w:rtl w:val="true"/>
        </w:rPr>
        <w:footnoteReference w:id="30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كانوا وارِثينَ فَأَصبَحوا مَوروثينَ ، إنَّ هؤُلاءِ كَفَرُوا النِّعَمَ فَحَلَّت بِهِمُ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وكُفرَ النِّعَمِ فَتَحِلَّ بِكُمُ النِّقَمُ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الاِعتِبارُ بِالنُّزولِ في مَنازِلِ الظّالِمينَالكتاب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فِى مَسَاكِنِ الَّذِينَ ظَلَمُواْ أَنفُسَهُمْ وَ تَبَيَّنَ لَكُمْ كَيْفَ فَعَلْنَا بِهِمْ وَضَرَبْنَا لَكُمُ الْأَمْثَالَ </w:t>
      </w:r>
      <w:r>
        <w:rPr>
          <w:rFonts w:eastAsia="Amiri" w:cs="Amiri" w:ascii="Amiri" w:hAnsi="Amiri"/>
          <w:color w:val="111111"/>
          <w:sz w:val="28"/>
          <w:szCs w:val="28"/>
          <w:rtl w:val="true"/>
          <w:lang w:bidi="ar-SA"/>
        </w:rPr>
        <w:t xml:space="preserve">» . </w:t>
      </w:r>
      <w:r>
        <w:rPr>
          <w:rStyle w:val="FootnoteAnchor"/>
          <w:rtl w:val="true"/>
        </w:rPr>
        <w:footnoteReference w:id="3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88_118112"/>
    </w:p>
    <w:p>
      <w:pPr>
        <w:pStyle w:val="Heading6"/>
        <w:numPr>
          <w:ilvl w:val="5"/>
          <w:numId w:val="1"/>
        </w:numPr>
        <w:rPr/>
      </w:pPr>
      <w:bookmarkStart w:id="190" w:name="__RefHeading___Toc1182853_3224264995"/>
      <w:bookmarkStart w:id="191" w:name="_Toc72"/>
      <w:bookmarkEnd w:id="189"/>
      <w:bookmarkEnd w:id="190"/>
      <w:r>
        <w:rPr/>
        <w:t>۶</w:t>
      </w:r>
      <w:r>
        <w:rPr>
          <w:rtl w:val="true"/>
        </w:rPr>
        <w:t xml:space="preserve"> </w:t>
      </w:r>
      <w:r>
        <w:rPr>
          <w:rtl w:val="true"/>
        </w:rPr>
        <w:t xml:space="preserve">/ </w:t>
      </w:r>
      <w:r>
        <w:rPr/>
        <w:t>۴</w:t>
      </w:r>
      <w:r>
        <w:rPr>
          <w:rtl w:val="true"/>
        </w:rPr>
        <w:t xml:space="preserve"> عبرت گرفتن از سكونت در خانه هاى بر جاى مانده از ستمگران</w:t>
      </w:r>
      <w:bookmarkEnd w:id="191"/>
    </w:p>
    <w:p>
      <w:pPr>
        <w:pStyle w:val="BookText"/>
        <w:rPr/>
      </w:pPr>
      <w:r>
        <w:rPr>
          <w:rFonts w:ascii="IRNazanin" w:hAnsi="IRNazanin" w:eastAsia="IRNazanin"/>
          <w:color w:val="111111"/>
          <w:sz w:val="28"/>
          <w:sz w:val="28"/>
          <w:szCs w:val="28"/>
          <w:rtl w:val="true"/>
          <w:lang w:bidi="fa-IR"/>
        </w:rPr>
        <w:t xml:space="preserve">المستدرك على الصحيحينـ به نقل از سنان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على عليه السلام به سوى معاويه حركت كرد ، ما با ايشان ره سپار شديم و جرير بن سهم تميمى ، پيشاپيش او حركت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مدائن </w:t>
      </w:r>
      <w:r>
        <w:rPr>
          <w:rStyle w:val="FootnoteAnchor"/>
          <w:rtl w:val="true"/>
        </w:rPr>
        <w:footnoteReference w:id="310"/>
      </w:r>
      <w:r>
        <w:rPr>
          <w:rFonts w:ascii="IRNazanin" w:hAnsi="IRNazanin" w:eastAsia="IRNazanin"/>
          <w:color w:val="111111"/>
          <w:sz w:val="28"/>
          <w:sz w:val="28"/>
          <w:szCs w:val="28"/>
          <w:rtl w:val="true"/>
          <w:lang w:bidi="fa-IR"/>
        </w:rPr>
        <w:t xml:space="preserve">رسيديم ، جرير ، اين بيت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بقاياى خانه هاى آنان وزيد گويا به وعده گاهى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 ، اى مرد تميمى؟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جرير ، بيت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باغ ها و چشمه سارانى كه بر جاى نهادند ، و كشتزارها و جايگاه هاى نيكو ، و نعمتى كه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 آنها را به مردمى ديگر ،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وارث بودند و سپس ديگران وارث آنان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كفران نعمت ها كردند و از اين رو ، خشم و نكبت ها بر ايشان فرود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ناسپاسى كردن در برابر نعمت ها بپرهيزيد كه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فرود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عبرت گرفتن از سكونت در خانه هاى بر جاى مانده از ستمگرانقرآن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سراهاى كسانى كه بر خود ، ستم روا داشتند ، سكونت گزيديد ، و براى شما آشكار گرديد كه با آنان ، چگونه عمل كرديم ، و مَثَل ها براى شما زديم</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بِنُزولِكُم مَنازِلَ مَن كانَ قَبلَكُم ، وَانقِطاعِكُم عَن أوصَلِ إخوانِكُم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 وأبقى آثارا ، وأبعَدَ آمالاً ، وأعَدَّ عَديدا ، وأكثَفَ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وآثَروها أيَّ إيثارٍ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اِلاعتِبارُ بِمَصارِعِ القُرونِ الماضِيَةِالكتاب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يَهْدِ لَهُمْ كَمْ أَهْلَكْنَا قَبْلَهُم مِّنَ الْقُرُونِ يَمْشُونَ فِى مَسَاكِنِهِمْ إِنَّ فِى ذَلِكَ لَايَاتٍ لِّأُوْلِى النُّهَى </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يَهْدِ لَهُمْ كَمْ أَهْلَكْنَا مِن قَبْلِهِم مِّنَ الْقُرُونِ يَمْشُونَ فِى مَسَاكِنِهِمْ إِنَّ فِى ذَلِكَ لَا يَاتٍ أَفَلَا يَسْمَعُونَ </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يَاحَسْرَةً عَلَى الْعِبَادِ مَا يَأْتِيهِم مِّن رَّسُولٍ إِلَّا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 xml:space="preserve">» . </w:t>
      </w:r>
      <w:r>
        <w:rPr>
          <w:rStyle w:val="FootnoteAnchor"/>
          <w:rtl w:val="true"/>
        </w:rPr>
        <w:footnoteReference w:id="3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88_118114"/>
    </w:p>
    <w:p>
      <w:pPr>
        <w:pStyle w:val="Heading6"/>
        <w:numPr>
          <w:ilvl w:val="5"/>
          <w:numId w:val="1"/>
        </w:numPr>
        <w:rPr/>
      </w:pPr>
      <w:bookmarkStart w:id="193" w:name="__RefHeading___Toc1182855_3224264995"/>
      <w:bookmarkStart w:id="194" w:name="_Toc73"/>
      <w:bookmarkEnd w:id="192"/>
      <w:bookmarkEnd w:id="193"/>
      <w:r>
        <w:rPr/>
        <w:t>۶</w:t>
      </w:r>
      <w:r>
        <w:rPr>
          <w:rtl w:val="true"/>
        </w:rPr>
        <w:t xml:space="preserve"> </w:t>
      </w:r>
      <w:r>
        <w:rPr>
          <w:rtl w:val="true"/>
        </w:rPr>
        <w:t xml:space="preserve">/ </w:t>
      </w:r>
      <w:r>
        <w:rPr/>
        <w:t>۵</w:t>
      </w:r>
      <w:r>
        <w:rPr>
          <w:rtl w:val="true"/>
        </w:rPr>
        <w:t xml:space="preserve"> عبرت گرفتن از نابودى ملّت هاى پيشين</w:t>
      </w:r>
      <w:bookmarkEnd w:id="194"/>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در خانه هاى پيشينيان خود سُكنا گزيده ايد و از نزديك ترين برادرانتان جدا شده ايد ، عبرت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خانه هاى كسانى كه پيش از شما بودند ، به سر نمى بريد ؛ كسانى كه عمرى درازتر و آثارى ماندگارتر و آرزوهايى درازتر و شمارى فراوان تر و سپاهيانى انبوه 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دنيا كردند ، آن هم چه بندگى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برگزيدند ، چه برگزيدنى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عبرت گرفتن از نابودى ملّت هاى پيشينقرآن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هدايتشان كافى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 هايى را پيش از آنان نابود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سراهاى ايشان ، راه مى روند؟ به راستى براى خردمندان ، در اين امر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آنان روشن نگرديده كه چه بسيار نسل ها را پيش از آنان نابود گردانيديم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سراهاى ايشان راه مى روند؟ قطعا در اين امر ، نشانه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شنوند؟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بر اين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فرستاده اى بر آنان نيامد ، مگر آن كه او را ريشخند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نديده اند كه چه بسيار نسل ها را پيش از آنان ، هلاك گردانيديم كه ديگر آنها به سويشان باز نمى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مسلكان شما را سخت به هلاكت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پند گيرنده اى هست؟</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القُرونَ الماضِيَةَ ، وَالمُلوكَ الجَبابِرَةَ الَّذينَ مَضَوا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عَادًا وَ ثَمُودَاْ وَ أَصْحَابَ الرَّسِّ وَ قُرُونَاً بَيْنَ ذَلِكَ كَثِيرًا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بِما قَد رَأَيتُم مِن مَصارِعِ القُرونِ قَبلَكُم ؛ قَد تَزايَلَت أوصالُهُم ، وزالَت أبصارُهُم وأسماعُهُم ، وذَهَبَ شَرَفُهُم وعِزُّهُم ، وَانقَطَعَ سُرورُهُم ونَعيمُهُم ، فَبُدِّلوا بِقُربِ الأَولادِ فَقدَها ، وبِصُحبَةِ الأَزواجِ مُفارَقَتَها ، لا يَتَفاخَرونَ ، ولا يَتَناسَلونَ ، ولا يَتَزاوَرونَ ، ولا يَتَحاوَرونَ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ـ عِبادَ اللّهِ ـ بِتَقوَى اللّهِ الَّذي ألبَسَكُمُ الرِّياشَ </w:t>
      </w:r>
      <w:r>
        <w:rPr>
          <w:rStyle w:val="FootnoteAnchor"/>
          <w:rtl w:val="true"/>
        </w:rPr>
        <w:footnoteReference w:id="320"/>
      </w:r>
      <w:r>
        <w:rPr>
          <w:rFonts w:ascii="Amiri" w:hAnsi="Amiri" w:eastAsia="Amiri" w:cs="Amiri"/>
          <w:color w:val="111111"/>
          <w:sz w:val="28"/>
          <w:sz w:val="28"/>
          <w:szCs w:val="28"/>
          <w:rtl w:val="true"/>
          <w:lang w:bidi="ar-SA"/>
        </w:rPr>
        <w:t xml:space="preserve">، وأسبَغَ </w:t>
      </w:r>
      <w:r>
        <w:rPr>
          <w:rStyle w:val="FootnoteAnchor"/>
          <w:rtl w:val="true"/>
        </w:rPr>
        <w:footnoteReference w:id="321"/>
      </w:r>
      <w:r>
        <w:rPr>
          <w:rFonts w:ascii="Amiri" w:hAnsi="Amiri" w:eastAsia="Amiri" w:cs="Amiri"/>
          <w:color w:val="111111"/>
          <w:sz w:val="28"/>
          <w:sz w:val="28"/>
          <w:szCs w:val="28"/>
          <w:rtl w:val="true"/>
          <w:lang w:bidi="ar-SA"/>
        </w:rPr>
        <w:t xml:space="preserve">عَلَيكُمُ المَعاشَ ، فَلَو أنَّ أحَدا يَجِدُ إلَى البَقاءِ سُلَّما ، أو لِدَفعِ المَوتِ سَبيلاً ، لَكانَ ذلِكَ سُلَيمانُ بنُ داودَ عليه السلام ؛ الَّذي سُخِّرَ لَهُ مُلكُ الجِنِّ وَالإِنسِ مَعَ النُّبُوِّةِ وعَظيمِ الزُّلفَةِ </w:t>
      </w:r>
      <w:r>
        <w:rPr>
          <w:rStyle w:val="FootnoteAnchor"/>
          <w:rtl w:val="true"/>
        </w:rPr>
        <w:footnoteReference w:id="322"/>
      </w:r>
      <w:r>
        <w:rPr>
          <w:rFonts w:ascii="Amiri" w:hAnsi="Amiri" w:eastAsia="Amiri" w:cs="Amiri"/>
          <w:color w:val="111111"/>
          <w:sz w:val="28"/>
          <w:sz w:val="28"/>
          <w:szCs w:val="28"/>
          <w:rtl w:val="true"/>
          <w:lang w:bidi="ar-SA"/>
        </w:rPr>
        <w:t>، فَلَمَّا استَوفى طُعمَتَهُ ، وَاستَكمَلَ مُدَّتَهُ ، رَمَتهُ قِسِيُّ الفَناءِ بِنِبالِ المَوتِ ، وأصبَحَتِ الدِّيارُ مِنهُ خالِيةً ، وَالمَساكِنُ مُعَطَّلَةً ، ووَرِثَها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لَكُم فِي القُرونِ السّالِفَةِ لَعِبرَةً ، 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w:t>
      </w:r>
      <w:r>
        <w:rPr>
          <w:rStyle w:val="FootnoteAnchor"/>
          <w:rtl w:val="true"/>
        </w:rPr>
        <w:footnoteReference w:id="323"/>
      </w:r>
      <w:r>
        <w:rPr>
          <w:rFonts w:ascii="Amiri" w:hAnsi="Amiri" w:eastAsia="Amiri" w:cs="Amiri"/>
          <w:color w:val="111111"/>
          <w:sz w:val="28"/>
          <w:sz w:val="28"/>
          <w:szCs w:val="28"/>
          <w:rtl w:val="true"/>
          <w:lang w:bidi="ar-SA"/>
        </w:rPr>
        <w:t>؛ الَّذينَ قَتَلُوا النَّبِيّينَ ، وأطفَؤوا سُنَنَ المُرسَلينَ ، وأحيَوا سُنَنَ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ساروا بِالجُيوشِ ، وهَزَموا بالاُلوفِ ، وعَسكَرُوا العَساكِرَ ، ومَدَّنُوا المَدائِنَ ؟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اندرز ايشان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نسل هايى را كه رفتند و شاهان مقتدرى را كه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 اصحاب رَس و بسيارى از نسل ها را كه در اين فاصله ها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مشاهده مرگ و نابودى نسل هاى پيش از خود ، درس عبرت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بندهايشان از هم گسسته است و چشم و گوش هايشان از بين رفته و افتخارات و عزّتشان از ميان رفته و شادى ها و داشته هايشان رَخت بر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كنار فرزندان ، به فراق تبديل شده و مصاحبت با همسران ، به جدايى 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فخرى مى فروشند ، نه زاد و وَلَدى مى كنند ، نه ديد و بازديدى مى نمايند و نه به گفتگو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 كنم شما را ـ اى بندگان خدا ـ به پروامندى از خدايى كه بر شما جامه ها پوشانيد ، و اسباب معاش و زندگى را از هر جهت ، فراهم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ماندگارى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مى يافت يا براى دور كردن مرگ ، چاره اى مى جست ، هر آينه آن كس سليمان بن داوود عليه السلام بود كه پادشاهى بر جن و انس ، به همراه مقام نبوّت و آن منزلت بزرگ به او داده شده بود ؛ امّا او نيز چون روزى اش را به تمامى دريافت كرد و پيمانه عمرش به سر آمد ، تيرهاى مرگ از كمان هاى نابودى ، او را نشانه رفتند و خانه ها از او خالى شدند و كاشانه ها بى صاحب مانْدند و گروهى ديگر ، آنها را به ارث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براى شما در نسل هاى گذشته ، درس عبرتى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عمالقه </w:t>
      </w:r>
      <w:r>
        <w:rPr>
          <w:rStyle w:val="FootnoteAnchor"/>
          <w:rtl w:val="true"/>
        </w:rPr>
        <w:footnoteReference w:id="325"/>
      </w:r>
      <w:r>
        <w:rPr>
          <w:rFonts w:ascii="Amiri" w:hAnsi="Amiri" w:eastAsia="Amiri" w:cs="Amiri"/>
          <w:color w:val="111111"/>
          <w:sz w:val="28"/>
          <w:sz w:val="28"/>
          <w:szCs w:val="28"/>
          <w:rtl w:val="true"/>
          <w:lang w:bidi="ar-SA"/>
        </w:rPr>
        <w:t>و فرزندان عمالقه؟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كجايند فرعون ها </w:t>
      </w:r>
      <w:r>
        <w:rPr>
          <w:rStyle w:val="FootnoteAnchor"/>
          <w:rtl w:val="true"/>
        </w:rPr>
        <w:footnoteReference w:id="326"/>
      </w:r>
      <w:r>
        <w:rPr>
          <w:rFonts w:ascii="Amiri" w:hAnsi="Amiri" w:eastAsia="Amiri" w:cs="Amiri"/>
          <w:color w:val="111111"/>
          <w:sz w:val="28"/>
          <w:sz w:val="28"/>
          <w:szCs w:val="28"/>
          <w:rtl w:val="true"/>
          <w:lang w:bidi="ar-SA"/>
        </w:rPr>
        <w:t>و فرزندان فرعون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كجايند مردمان شهرهاى رَس؛ </w:t>
      </w:r>
      <w:r>
        <w:rPr>
          <w:rStyle w:val="FootnoteAnchor"/>
          <w:rtl w:val="true"/>
        </w:rPr>
        <w:footnoteReference w:id="327"/>
      </w:r>
      <w:r>
        <w:rPr>
          <w:rFonts w:ascii="IRNazanin" w:hAnsi="IRNazanin" w:eastAsia="IRNazanin"/>
          <w:color w:val="111111"/>
          <w:sz w:val="28"/>
          <w:sz w:val="28"/>
          <w:szCs w:val="28"/>
          <w:rtl w:val="true"/>
          <w:lang w:bidi="fa-IR"/>
        </w:rPr>
        <w:t>آنان كه پيامبران را كُشتند و راه و رسم فرستادگان الهى را از بين بردند و شيوه هاى ستمگران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 كه لشكرها به راه انداختند و هزاران تن را شكست دادند و اردوگاه ها بر پا كردند و شهرها ساختند؟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بما أصابَ الاُمَمَ المُستَكبِرينَ مِن قَبلِكُم مِن بَأسِ اللّهِ وصَولاتِهِ ، ووَقائِعِهِ ومَثُلاتِهِ ، وَاتَّعِظوا بِمَثاوي خُدودِهِم ، ومَصارِعِ جُنوبِهِم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تَغُرَّنَّكُمُ الحَياةُ الدُّنيا كَما غَرَّت مَن كانَ قَبلَكُم مِنَ الاُمَمِ الماضِيَةِ ، وَالقُرونِ الخالِيَةِ ، الَّذين احتَلَبوا دِرَّتَها </w:t>
      </w:r>
      <w:r>
        <w:rPr>
          <w:rStyle w:val="FootnoteAnchor"/>
          <w:rtl w:val="true"/>
        </w:rPr>
        <w:footnoteReference w:id="329"/>
      </w:r>
      <w:r>
        <w:rPr>
          <w:rFonts w:ascii="Amiri" w:hAnsi="Amiri" w:eastAsia="Amiri" w:cs="Amiri"/>
          <w:color w:val="111111"/>
          <w:sz w:val="28"/>
          <w:sz w:val="28"/>
          <w:szCs w:val="28"/>
          <w:rtl w:val="true"/>
          <w:lang w:bidi="ar-SA"/>
        </w:rPr>
        <w:t xml:space="preserve">، وأصابوا غِرَّتَها ، وأفنَوا عِدَّتَها ، وأخلَقوا </w:t>
      </w:r>
      <w:r>
        <w:rPr>
          <w:rStyle w:val="FootnoteAnchor"/>
          <w:rtl w:val="true"/>
        </w:rPr>
        <w:footnoteReference w:id="330"/>
      </w:r>
      <w:r>
        <w:rPr>
          <w:rFonts w:ascii="Amiri" w:hAnsi="Amiri" w:eastAsia="Amiri" w:cs="Amiri"/>
          <w:color w:val="111111"/>
          <w:sz w:val="28"/>
          <w:sz w:val="28"/>
          <w:szCs w:val="28"/>
          <w:rtl w:val="true"/>
          <w:lang w:bidi="ar-SA"/>
        </w:rPr>
        <w:t xml:space="preserve">جِدَّتَها </w:t>
      </w:r>
      <w:r>
        <w:rPr>
          <w:rStyle w:val="FootnoteAnchor"/>
          <w:rtl w:val="true"/>
        </w:rPr>
        <w:footnoteReference w:id="331"/>
      </w:r>
      <w:r>
        <w:rPr>
          <w:rFonts w:ascii="Amiri" w:hAnsi="Amiri" w:eastAsia="Amiri" w:cs="Amiri"/>
          <w:color w:val="111111"/>
          <w:sz w:val="28"/>
          <w:sz w:val="28"/>
          <w:szCs w:val="28"/>
          <w:rtl w:val="true"/>
          <w:lang w:bidi="ar-SA"/>
        </w:rPr>
        <w:t xml:space="preserve">؛ وأصبَحَت مَساكِنُهُم أجداثا </w:t>
      </w:r>
      <w:r>
        <w:rPr>
          <w:rStyle w:val="FootnoteAnchor"/>
          <w:rtl w:val="true"/>
        </w:rPr>
        <w:footnoteReference w:id="332"/>
      </w:r>
      <w:r>
        <w:rPr>
          <w:rFonts w:ascii="Amiri" w:hAnsi="Amiri" w:eastAsia="Amiri" w:cs="Amiri"/>
          <w:color w:val="111111"/>
          <w:sz w:val="28"/>
          <w:sz w:val="28"/>
          <w:szCs w:val="28"/>
          <w:rtl w:val="true"/>
          <w:lang w:bidi="ar-SA"/>
        </w:rPr>
        <w:t xml:space="preserve">، وأموالُهُم ميراثا ، لا يَعرِفونَ مَن أتاهُم ، ولا يَحفِلونَ </w:t>
      </w:r>
      <w:r>
        <w:rPr>
          <w:rStyle w:val="FootnoteAnchor"/>
          <w:rtl w:val="true"/>
        </w:rPr>
        <w:footnoteReference w:id="333"/>
      </w:r>
      <w:r>
        <w:rPr>
          <w:rFonts w:ascii="Amiri" w:hAnsi="Amiri" w:eastAsia="Amiri" w:cs="Amiri"/>
          <w:color w:val="111111"/>
          <w:sz w:val="28"/>
          <w:sz w:val="28"/>
          <w:szCs w:val="28"/>
          <w:rtl w:val="true"/>
          <w:lang w:bidi="ar-SA"/>
        </w:rPr>
        <w:t xml:space="preserve">مَن بَكاهُم ، ولا يُجيبونَ مَن دَعاهُم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أيُّهَا السّامِعُ بِهَلَكاتِ الاُمَمِ ، وزَوالِ النِّعَمِ ، وفَظاعَةِ ما تَسمَعُ وتَرى مِن آثارِها فِي الدِّيارِ الخالِيَةِ ، وَالرُّسومِ </w:t>
      </w:r>
      <w:r>
        <w:rPr>
          <w:rStyle w:val="FootnoteAnchor"/>
          <w:rtl w:val="true"/>
        </w:rPr>
        <w:footnoteReference w:id="335"/>
      </w:r>
      <w:r>
        <w:rPr>
          <w:rFonts w:ascii="Amiri" w:hAnsi="Amiri" w:eastAsia="Amiri" w:cs="Amiri"/>
          <w:color w:val="111111"/>
          <w:sz w:val="28"/>
          <w:sz w:val="28"/>
          <w:szCs w:val="28"/>
          <w:rtl w:val="true"/>
          <w:lang w:bidi="ar-SA"/>
        </w:rPr>
        <w:t xml:space="preserve">الفانِيَةِ ، وَالرُّبوعِ </w:t>
      </w:r>
      <w:r>
        <w:rPr>
          <w:rStyle w:val="FootnoteAnchor"/>
          <w:rtl w:val="true"/>
        </w:rPr>
        <w:footnoteReference w:id="336"/>
      </w:r>
      <w:r>
        <w:rPr>
          <w:rFonts w:ascii="Amiri" w:hAnsi="Amiri" w:eastAsia="Amiri" w:cs="Amiri"/>
          <w:color w:val="111111"/>
          <w:sz w:val="28"/>
          <w:sz w:val="28"/>
          <w:szCs w:val="28"/>
          <w:rtl w:val="true"/>
          <w:lang w:bidi="ar-SA"/>
        </w:rPr>
        <w:t xml:space="preserve">الصُّموتِ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عالَمٍ أفنَت فَلَم تَبكِ شَجوَهُولابُدَّ أن تَفنى سَريعا لُحوقُها فَانظُر بِعَينِ قَلبِكَ إلى مَصارِعِ أهلِ البَذَخِ </w:t>
      </w:r>
      <w:r>
        <w:rPr>
          <w:rStyle w:val="FootnoteAnchor"/>
          <w:rtl w:val="true"/>
        </w:rPr>
        <w:footnoteReference w:id="337"/>
      </w:r>
      <w:r>
        <w:rPr>
          <w:rFonts w:ascii="Amiri" w:hAnsi="Amiri" w:eastAsia="Amiri" w:cs="Amiri"/>
          <w:color w:val="111111"/>
          <w:sz w:val="28"/>
          <w:sz w:val="28"/>
          <w:szCs w:val="28"/>
          <w:rtl w:val="true"/>
          <w:lang w:bidi="ar-SA"/>
        </w:rPr>
        <w:t xml:space="preserve">، وتَأَمَّل مَعاقِلَ المُلوكِ ، ومَصانِعَ الجَبّارينَ ، وكَيفَ عَرَكَتهُمُ </w:t>
      </w:r>
      <w:r>
        <w:rPr>
          <w:rStyle w:val="FootnoteAnchor"/>
          <w:rtl w:val="true"/>
        </w:rPr>
        <w:footnoteReference w:id="338"/>
      </w:r>
      <w:r>
        <w:rPr>
          <w:rFonts w:ascii="Amiri" w:hAnsi="Amiri" w:eastAsia="Amiri" w:cs="Amiri"/>
          <w:color w:val="111111"/>
          <w:sz w:val="28"/>
          <w:sz w:val="28"/>
          <w:szCs w:val="28"/>
          <w:rtl w:val="true"/>
          <w:lang w:bidi="ar-SA"/>
        </w:rPr>
        <w:t xml:space="preserve">الدُّنيا بِكَلاكِلِ </w:t>
      </w:r>
      <w:r>
        <w:rPr>
          <w:rStyle w:val="FootnoteAnchor"/>
          <w:rtl w:val="true"/>
        </w:rPr>
        <w:footnoteReference w:id="339"/>
      </w:r>
      <w:r>
        <w:rPr>
          <w:rFonts w:ascii="Amiri" w:hAnsi="Amiri" w:eastAsia="Amiri" w:cs="Amiri"/>
          <w:color w:val="111111"/>
          <w:sz w:val="28"/>
          <w:sz w:val="28"/>
          <w:szCs w:val="28"/>
          <w:rtl w:val="true"/>
          <w:lang w:bidi="ar-SA"/>
        </w:rPr>
        <w:t xml:space="preserve">الفَناءِ ، وجاهَرَتهُم بِالمُنكَراتِ ، وسَحَبَت عَلَيهِم أذيالَ البَوارِ </w:t>
      </w:r>
      <w:r>
        <w:rPr>
          <w:rStyle w:val="FootnoteAnchor"/>
          <w:rtl w:val="true"/>
        </w:rPr>
        <w:footnoteReference w:id="340"/>
      </w:r>
      <w:r>
        <w:rPr>
          <w:rFonts w:ascii="Amiri" w:hAnsi="Amiri" w:eastAsia="Amiri" w:cs="Amiri"/>
          <w:color w:val="111111"/>
          <w:sz w:val="28"/>
          <w:sz w:val="28"/>
          <w:szCs w:val="28"/>
          <w:rtl w:val="true"/>
          <w:lang w:bidi="ar-SA"/>
        </w:rPr>
        <w:t xml:space="preserve">، وطَحَنَتهُم طَحنَ الرَّحى لِلحَبِّ ، وَاستَودَعَتهُم هَوجَ الرِّياحِ ؛ تَسحَبُ عَلَيهِم أذيالَها فَوقَ مَصارِعِهِم في فَلَواتِ الأَرضِ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خدا و يورش هاى او و كيفرها و مجازات هاى عبرت آموزش كه بر سرِ ملّت هاى مستكبر پيش از شما آمد ، عبرت بياموزيد و از گورهايى كه گونه هاى آنان بر خاك آنها نهاده شده و به پهلو خفته اند ، پند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 شما را نفريبد ، چنان كه امّت هاى گذشته و نسل هاى رفته پيش از شما را فريفت؛ آنان كه دنيا را دوشيدند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منافع آن بهره 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فريفته آن گشتند و از امكانات آن ، مصرف كردند و نو آن را كهنه كردند ؛ امّا سرانجام ، گورها خانه هاى آنان شد و دارايى هايشان ، مُرده ريگ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كسى را كه نزد ايشان آيد ، مى شناسند ، نه به كسى كه بر ايشان مى گِريد ، توجّهى دارند ، و نه به كسى كه صدايشان مى زند ، جوابى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بياموز ـ اى شنونده ـ از نابود شدن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زوال يافتن نعمت ها ، و صحنه ها و اخبار وحشتناكى كه از خانه هاى بى صاحب و آثار مخروبه بر جاى مانده از آنها و گورهاى خاموش آنان مى بينى و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اقوامى را كه دنيا از بين بُرد و خم به ابرو نياورد و آيندگان نيز لاجرم و به سرعت ، نابود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ديده دلت به قتلگاه فخرفروشان و دژهاى شاهان و ساخته هاى جبّاران بنگر و بينديش كه چگونه دنيا شَبَح سنگين مرگ را بر آنان افكند و زشتكارى هاى آنان را آشكارا فرياد زد و خطّ بطلان و هلاكت بر آنان كشيد و چونان آسياب كه گندم را آرد مى كند ، آنها را خُرد كرد و به دست بادها سپردشان و دامن هاى خود را در بيابان ها بر روى گورهاى آنان كشيد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التّاريخ</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اِنتِصارُ الحَقِّالكتاب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فِى النَّارِ ابْتِغَاءَ حِلْيَةٍ أَوْ مَتَاعٍ زَبَدٌ مِّثْلُهُ كَذَلِكَ يَضْرِبُ اللَّهُ الْحَقَّ وَ الْبَاطِلَ فَأَمَّا الزَّبَدُ فَيَذْهَبُ جُفَاءً وَأَمَّا مَا يَنفَعُ النَّاسَ فَيَمْكُثُ فِى الْأَرْضِ كَذَلِكَ يَضْرِبُ اللَّهُ الْأَمْثَالَ </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وَزَهَقَ الْبَاطِلُ إِنَّ الْبَاطِلَ كَانَ زَهُوقًا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ذَهَبَت دَولَةُ الباطِلِ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يَذكُرُ فيها آلَ مُحمَّدٍ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عادَ الحَقُّ إلى نِصابِهِ ، وَانزاحَ الباطِلُ عَن مَقامِه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88_118122"/>
    </w:p>
    <w:p>
      <w:pPr>
        <w:pStyle w:val="Heading6"/>
        <w:numPr>
          <w:ilvl w:val="5"/>
          <w:numId w:val="1"/>
        </w:numPr>
        <w:rPr/>
      </w:pPr>
      <w:bookmarkStart w:id="196" w:name="__RefHeading___Toc1182857_3224264995"/>
      <w:bookmarkStart w:id="197" w:name="_Toc74"/>
      <w:bookmarkEnd w:id="195"/>
      <w:bookmarkEnd w:id="196"/>
      <w:r>
        <w:rPr>
          <w:rtl w:val="true"/>
        </w:rPr>
        <w:t xml:space="preserve">فصل هفتم </w:t>
      </w:r>
      <w:r>
        <w:rPr>
          <w:rtl w:val="true"/>
        </w:rPr>
        <w:t xml:space="preserve">: </w:t>
      </w:r>
      <w:r>
        <w:rPr>
          <w:rtl w:val="true"/>
        </w:rPr>
        <w:t>آينده تاريخ</w:t>
      </w:r>
      <w:bookmarkEnd w:id="197"/>
    </w:p>
    <w:p>
      <w:pPr>
        <w:pStyle w:val="Heading6"/>
        <w:numPr>
          <w:ilvl w:val="5"/>
          <w:numId w:val="1"/>
        </w:numPr>
        <w:rPr/>
      </w:pPr>
      <w:bookmarkStart w:id="198" w:name="__RefHeading___Toc1182859_3224264995"/>
      <w:bookmarkStart w:id="199" w:name="_Toc75"/>
      <w:bookmarkEnd w:id="198"/>
      <w:r>
        <w:rPr/>
        <w:t>۷</w:t>
      </w:r>
      <w:r>
        <w:rPr>
          <w:rtl w:val="true"/>
        </w:rPr>
        <w:t xml:space="preserve"> </w:t>
      </w:r>
      <w:r>
        <w:rPr>
          <w:rtl w:val="true"/>
        </w:rPr>
        <w:t xml:space="preserve">/ </w:t>
      </w:r>
      <w:r>
        <w:rPr/>
        <w:t>۱</w:t>
      </w:r>
      <w:r>
        <w:rPr>
          <w:rtl w:val="true"/>
        </w:rPr>
        <w:t xml:space="preserve"> پيروزى حق</w:t>
      </w:r>
      <w:bookmarkEnd w:id="199"/>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تاريخ</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پيروزى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 آبى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رودخانه هايى به اندازه گنجايش خودشان روان شدند و سيل ، كفى بلند روى خود برداشت ، و از آنچه براى به دست آوردن زينتى يا كالايى در آتش مى گذارند هم نظير آن ، كفى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حق و باطل را چنين مَثَل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 ، بيرون افتاده ، از ميان مى رود ؛ ولى آنچه به مردم سود مى رساند ، در زمين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مَثَل ها را چنين مى 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باطل ، نابود شدنى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عليه السلام قيام كند ،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از بين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كه در آن از خاندان محمّد صلى الله عليه و آله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ايشان ، حق به جايگاه خود ، باز گشت و باطل از جايگاهش كنار رفت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لِلحَقِّ دَولَةٌ ، لِلباطِلِ جَولَةٌ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جَولَةُ الباطِلِ ساعَةٌ ، ودَولَةُ الحَقِّ إلَى السّاعَةِ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اِنتِصارُ المُستَضعَفينَالكتاب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فِى الْأَرْضِ وَ نَجْعَلَهُمْ أَئِمَّةً وَنَجْعَلَهُمُ الْوَارِثِينَ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نُرِيدُ أَن نَّمُنَّ عَلَى الَّذِينَ اسْتُضْعِفُواْ فِى الْأَرْضِ وَ 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آلُ مُحَمَّدٍ عليهم السلام يَبعَثُ اللّهُ مَهدِيَّهُم بَعدَ جَهدِهِم </w:t>
      </w:r>
      <w:r>
        <w:rPr>
          <w:rStyle w:val="FootnoteAnchor"/>
          <w:rtl w:val="true"/>
        </w:rPr>
        <w:footnoteReference w:id="349"/>
      </w:r>
      <w:r>
        <w:rPr>
          <w:rFonts w:ascii="Amiri" w:hAnsi="Amiri" w:eastAsia="Amiri" w:cs="Amiri"/>
          <w:color w:val="111111"/>
          <w:sz w:val="28"/>
          <w:sz w:val="28"/>
          <w:szCs w:val="28"/>
          <w:rtl w:val="true"/>
          <w:lang w:bidi="ar-SA"/>
        </w:rPr>
        <w:t xml:space="preserve">؛ فَيُعِزُّهُم ويُذِلُّ عَدُوَّهُم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w:t>
      </w:r>
      <w:r>
        <w:rPr>
          <w:rStyle w:val="FootnoteAnchor"/>
          <w:rtl w:val="true"/>
        </w:rPr>
        <w:footnoteReference w:id="351"/>
      </w:r>
      <w:r>
        <w:rPr>
          <w:rFonts w:ascii="Amiri" w:hAnsi="Amiri" w:eastAsia="Amiri" w:cs="Amiri"/>
          <w:color w:val="111111"/>
          <w:sz w:val="28"/>
          <w:sz w:val="28"/>
          <w:szCs w:val="28"/>
          <w:rtl w:val="true"/>
          <w:lang w:bidi="ar-SA"/>
        </w:rPr>
        <w:t xml:space="preserve">عَطفَ الضَّروسِ </w:t>
      </w:r>
      <w:r>
        <w:rPr>
          <w:rStyle w:val="FootnoteAnchor"/>
          <w:rtl w:val="true"/>
        </w:rPr>
        <w:footnoteReference w:id="352"/>
      </w:r>
      <w:r>
        <w:rPr>
          <w:rFonts w:ascii="Amiri" w:hAnsi="Amiri" w:eastAsia="Amiri" w:cs="Amiri"/>
          <w:color w:val="111111"/>
          <w:sz w:val="28"/>
          <w:sz w:val="28"/>
          <w:szCs w:val="28"/>
          <w:rtl w:val="true"/>
          <w:lang w:bidi="ar-SA"/>
        </w:rPr>
        <w:t xml:space="preserve">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عَقيبَ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الْوَارِثِينَ</w:t>
      </w:r>
      <w:r>
        <w:rPr>
          <w:rFonts w:eastAsia="Amiri" w:cs="Amiri" w:ascii="Amiri" w:hAnsi="Amiri"/>
          <w:color w:val="111111"/>
          <w:sz w:val="28"/>
          <w:szCs w:val="28"/>
          <w:rtl w:val="true"/>
          <w:lang w:bidi="ar-SA"/>
        </w:rPr>
        <w:t xml:space="preserve">» . </w:t>
      </w:r>
      <w:r>
        <w:rPr>
          <w:rStyle w:val="FootnoteAnchor"/>
          <w:rtl w:val="true"/>
        </w:rPr>
        <w:footnoteReference w:id="3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88_118124"/>
    </w:p>
    <w:p>
      <w:pPr>
        <w:pStyle w:val="Heading6"/>
        <w:numPr>
          <w:ilvl w:val="5"/>
          <w:numId w:val="1"/>
        </w:numPr>
        <w:rPr/>
      </w:pPr>
      <w:bookmarkStart w:id="201" w:name="__RefHeading___Toc1182861_3224264995"/>
      <w:bookmarkStart w:id="202" w:name="_Toc76"/>
      <w:bookmarkEnd w:id="200"/>
      <w:bookmarkEnd w:id="201"/>
      <w:r>
        <w:rPr/>
        <w:t>۷</w:t>
      </w:r>
      <w:r>
        <w:rPr>
          <w:rtl w:val="true"/>
        </w:rPr>
        <w:t xml:space="preserve"> </w:t>
      </w:r>
      <w:r>
        <w:rPr>
          <w:rtl w:val="true"/>
        </w:rPr>
        <w:t xml:space="preserve">/ </w:t>
      </w:r>
      <w:r>
        <w:rPr/>
        <w:t>۲</w:t>
      </w:r>
      <w:r>
        <w:rPr>
          <w:rtl w:val="true"/>
        </w:rPr>
        <w:t xml:space="preserve"> پيروزى مستضعفان</w:t>
      </w:r>
      <w:bookmarkEnd w:id="20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حق ، پايدار است و حاكميت باطل ، گذرا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تاخت و تاز باطل ، ساعتى است و دولت حق ، تا قيامت بر 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پيروزى مستضعفانقرآن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خواهيم بر كسانى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 فرودست شده بودند ، منّت نهيم و آنان را پيشوايان گردانيم و ايشان را وارث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باره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خواهيم بر كسانى كه در آن سرزمين ، مستضعف بودند ، منّت نهيم و آنان را پيشوايان گردانيم و ايشان را وارث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مستضعفان ، خاندان محمّد عليهم السلام هستند كه پس از تحمّل سختى ها ، خداوند ، مهدىِ آنان را مى فرستد و او ، آنان را بر سرير عزّت مى نشانَد و دشمنانشان را به ذلّت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پس از چموشى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ما مهربان مى شود ، چونان مهربان شدن ماده شترِ بدخو با بچّه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 خواهيم بر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فرو دست شده بودند ، منّت نهيم و آنان را پيشوايان گردانيم و ايشان را وارث كنيم</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المُستَضعَفونَ فِي الأَرضِ المَذكورونَ فِي الكِتابِ الَّذينَ يَجعَلُهُمُ اللّهُ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 يَبعَثُ اللّهُ مَهدِيَّهُم فَيُعِزُّهُم ويُذِلُّ عَدُوَّهُم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اِنتِصارُ الصَالِحينَالكتاب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فِى الزَّبُورِ مِن بَعْدِ الذِّكْرِ أَنَّ الْأَرْضَ يَرِثُهَا عِبَادِىَ الصَّالِحُونَ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أصحابُ المَهدِيِّ عليه السلام في آخِرِ الزَّمانِ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رسول اللّه صلى الله عليه و آلهـ فِي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فيَملَؤُها عَدلاً وقِسطا كَما مُلِئَت جَورا وظُلما ، فَلا تَمنَعُ السَّماءُ شَيئا مِن قَطرِها ، ولَا الأَرضُ شَيئا مِن نَباتِها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أذهَبَ اللّهُ عز و جل عَن شيعَتِنا العاهَةَ ، وجَعَلَ قُلوبَهُم كَزُبَرِ الحَديدِ ، وجَعَلَ قُوَّةَ الرَّجُلِ مِنهُم قُوَّةَ أربَعينَ رَجُلاً ، ويَكونونَ حُكّامَ الأَرضِ وسَنامَها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88_118126"/>
    </w:p>
    <w:p>
      <w:pPr>
        <w:pStyle w:val="Heading6"/>
        <w:numPr>
          <w:ilvl w:val="5"/>
          <w:numId w:val="1"/>
        </w:numPr>
        <w:rPr/>
      </w:pPr>
      <w:bookmarkStart w:id="204" w:name="__RefHeading___Toc1182863_3224264995"/>
      <w:bookmarkStart w:id="205" w:name="_Toc77"/>
      <w:bookmarkEnd w:id="203"/>
      <w:bookmarkEnd w:id="204"/>
      <w:r>
        <w:rPr/>
        <w:t>۷</w:t>
      </w:r>
      <w:r>
        <w:rPr>
          <w:rtl w:val="true"/>
        </w:rPr>
        <w:t xml:space="preserve"> </w:t>
      </w:r>
      <w:r>
        <w:rPr>
          <w:rtl w:val="true"/>
        </w:rPr>
        <w:t xml:space="preserve">/ </w:t>
      </w:r>
      <w:r>
        <w:rPr/>
        <w:t>۳</w:t>
      </w:r>
      <w:r>
        <w:rPr>
          <w:rtl w:val="true"/>
        </w:rPr>
        <w:t xml:space="preserve"> پيروزى شايستگان</w:t>
      </w:r>
      <w:bookmarkEnd w:id="20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مستضعفان زمين كه در قرآن از آنها نام برده شده و خداوند ، آنان را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داد ، ما اهل بيت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مهدىِ آنان را مى فرستد و او ايشان را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دشمنانشان را به خوارى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پيروزى شايستگانقرآن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زبور ، پس از تورات ، نوشتيم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بندگان شايسته من به ارث خواهند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بندگان شايسته من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ياران مهدى عليه السلام در آخر زمان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زمين را آكنده از راستى و داد مى كند ، همان گونه كه از كژى و ستم ، آكنده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هرگز از بارش بارانش و زمين از روياندن گياهانش خوددارى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قائمِ ما به پا خيزد ، خداوند ، آفت را از پيروان ما برطرف مى كند و دل هاى آنان را همانند پاره هاى آهن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مى دهد و توان يك مرد آنان را به اندازه چهل مرد مى گردانَد و آنها ، حاكمان زمين و بلنداى آن مى شوند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في حَديثٍ نَقلاً عَن قَولِ اللّهِ سُبحانَهُ في بَيانِ أوصِيائِهِ وخُلَفائِهِ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لَاُظهِرَنَّ بِهِم ديني ، ولَاُعلِيَنَّ بِهِم كَلِمَتي ، ولَاُطَهِّرَنَّ الأَرضَ بِآخِرِهِم مِن أعدائي ، ولَاُمَلِّكَنَّهُ مَشارِقَ الأَرضِ ومَغارِبَها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لَاُديمَنَّ مُلكَهُ ، ولَاُداوِلَنَّ الأَيّامَ بَينَ أولِيائي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فِى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لا يَبقى أرضٌ إلّا نودِيَ فيها بِشَهادَةِ أن لا إلهَ إلَا اللّهُ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الكاظم عليه السلامـ في صِفَةِ المَهدِيّ عليه السلام ـيورِثُهُ الأَرضَ ؛ كَما قالَ عز و جل في كِتابِهِ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وكُلُّهُ يُنسَبُ إلَى المَهدِيِّ عليه السلام لِأَنَّهُ مِفتاحُهُ ، وبِدَعوَتِهِ امتَدَّ أمرُهُ ، وكُلُّ قائِمٍ مِن وُلدِهِ مِن بَعدِهِ مَهدِيٌّ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فَهُمُ الأَئِمَّةُ المَهدِيّونَ ، وَ العِبادُ الصّالِحونَ الَّذينَ ذَكَرَهُمُ اللّهُ في كِتابِهِ أنَّهُ يورِثُهُمُ الأَرضَ ، وهُوَ لا يُخلِفُ الميعادَ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حديثى به نقل از خداوند سبحان ، در توصيف اوصيا و جانشينانش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جلالم سوگند كه به وسيله آنها ، دينم را پيروز مى گردانم و سخنم را بر فراز مى نشانم و زمين را به وسيله آخرينِ آنها ، از دشمنانم پاكسازى مى كنم و آنها را در خاور و باخترِ زمين ، سكونت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روايى اش را دوام خواهم داد و روزگار را ميان دوستانم تا روز قيامت مى چرخانم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آسمان ها و زمين است ، خواسته و ناخواسته ، سر در فرمان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ما برخيزد ، سرزمينى نيست ، مگر اين كه در آن ، شهادت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توصيف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وارث زمين مى گردانَد ، همان گونه كه در كتاب روشنش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تورات ، در زبور نوشتيم كه زمين را بندگان شايسته من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به مهدى نسبت داده مى شود ؛ زيرا او كليد آن است و با خواست او ، كار زمين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قائمى از فرزندان پس از او ، مهدى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امامان هدايت يافته اند و آنان ، بندگان شايسته اند كه خداوند در كتابش فرموده است كه وارثان زمين مى شوند ، و خدا خُلفِ وعده نمى كند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اِنتِصارُ المُتَّقينَالكتاب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دَولَتُنا آخِرُ الدُّوَلِ ، ولَن يَبقَ أهلُ بَيتٍ لَهُم دَولَةٌ إلّا مَلَكوا قَبلَنا ؛ لِئَلّا يَقولوا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يُرادُ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هَدَى اللّهُ أوَّلَكُم ، وبِنا يَختِمُ آخِرَكُم ، فَإِن يَكُن لَكُم مُلكٌ مُعَجَّلٌ فَإنَّ لَنا مُلكا مُؤَجَّلاً ، ولَيسَ بَعدَ مُلكِنا مُلكٌ ؛ لِأَنّا أهلُ العاقِبَةِ ، 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مصباح الزائرـ في دُعاء النُّدبَةِ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وجَرَى القَضاءُ لَهُم بِما يُرجى لَهُ حُسنُ المَثوبَةِ ، وكانَتِ الأَرضُ للّهِِ يورِثُها مَن يَشاءُ مِن عِبادِهِ ، وَ العاقِبَةُ لِلمُتَّقينَ ، وَ سُبحانَ رَبِّنا إن كانَ وَعدُ رَبِّنا لَمَفعولاً ، ولَن يُخلِفَ اللّهُ وَعدَهُ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88_118130"/>
    </w:p>
    <w:p>
      <w:pPr>
        <w:pStyle w:val="Heading6"/>
        <w:numPr>
          <w:ilvl w:val="5"/>
          <w:numId w:val="1"/>
        </w:numPr>
        <w:rPr/>
      </w:pPr>
      <w:bookmarkStart w:id="207" w:name="__RefHeading___Toc1182865_3224264995"/>
      <w:bookmarkStart w:id="208" w:name="_Toc78"/>
      <w:bookmarkEnd w:id="206"/>
      <w:bookmarkEnd w:id="207"/>
      <w:r>
        <w:rPr/>
        <w:t>۷</w:t>
      </w:r>
      <w:r>
        <w:rPr>
          <w:rtl w:val="true"/>
        </w:rPr>
        <w:t xml:space="preserve"> </w:t>
      </w:r>
      <w:r>
        <w:rPr>
          <w:rtl w:val="true"/>
        </w:rPr>
        <w:t xml:space="preserve">/ </w:t>
      </w:r>
      <w:r>
        <w:rPr/>
        <w:t>۴</w:t>
      </w:r>
      <w:r>
        <w:rPr>
          <w:rtl w:val="true"/>
        </w:rPr>
        <w:t xml:space="preserve"> پيروزى پرهيزگاران</w:t>
      </w:r>
      <w:bookmarkEnd w:id="20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پيروزى پرهيزگارانقرآن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 واپسينِ دولت هاست و هيچ خاندانى نمى ماند ، مگر آن كه پيش از ما حكومت مى كنند ، تا اين كه وقتى شيوه ما را ديدند ،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به حكومت مى رسيديم ، مانند اينان رفتار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كشانندتان؟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واسطه ما ، پيشينيانِ شما را هدايت كرد و آخرِ شما را هم به ما ختم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دولتى زودرس است ؛ امّا دولت آينده ، از آنِ ما خواهد بود و بعد از حكومت ما ، ديگر هيچ حكومتى نيست؛ زيرا ماييم اهل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الزائرـ در دعاى ندبه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الهى براى آنان به گونه اى جارى گشت كه پاداش نيكو اميد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 از آنِ خداست و آن را به هر كس از بندگانش كه بخواهد ، ميراث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پروردگارمان ، بى گمان ، تحقّق يافتنى است ، و خدا هرگز خُلف وعده نمى كند و او عزّتمند و حكيم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اِنتِصارُ الإِسلامِالكتاب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أن لا يَبقى أحَدٌ إلّا أقَرَّ بِمُحَمَّدٍ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الصادق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نَزَلَ تَأويلُها بَعدُ ، ولا يَنزِلُ تَأويلُها حَتّى يَخرُجَ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عليه السلام لَم يَبقَ كافِرٌ بِاللّهِ العَظيمِ ولا مُشرِكٌ بِالإِمامِ إلّا كَرِهَ خُروجَهُ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السلامـ في ذِكرِ القائِمِ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يَغيبُ غَيبَةً يَرتابُ فيهَا المُبطِلونَ ، ثُمَّ يُظهِرُهُ اللّهُ عز و جل ، فَيَفتَحُ اللّهُ عَلى يَدِهِ مَشارِقَ الأَرضِ ومَغارِبَها ، ويَنزِلُ روحُ اللّهِعيسَى بنُ مَريَمَ عليه السلام فَيُصَلّي خَلفَهُ ، وتُشرِقُ الأَرضُ بِنورِ رَبِّها ، ولا تَبقى فِي الأَرضِ بُقعَةٌ عُبِدَ فيها غَيرُ اللّهِ عز و جل إلّا عُبِدَ اللّهُ فيها ، ويَكونُ الدّينُ كُلُّهُ للّهِِ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88_118132"/>
    </w:p>
    <w:p>
      <w:pPr>
        <w:pStyle w:val="Heading6"/>
        <w:numPr>
          <w:ilvl w:val="5"/>
          <w:numId w:val="1"/>
        </w:numPr>
        <w:rPr/>
      </w:pPr>
      <w:bookmarkStart w:id="210" w:name="__RefHeading___Toc1182867_3224264995"/>
      <w:bookmarkStart w:id="211" w:name="_Toc79"/>
      <w:bookmarkEnd w:id="209"/>
      <w:bookmarkEnd w:id="210"/>
      <w:r>
        <w:rPr/>
        <w:t>۷</w:t>
      </w:r>
      <w:r>
        <w:rPr>
          <w:rtl w:val="true"/>
        </w:rPr>
        <w:t xml:space="preserve"> </w:t>
      </w:r>
      <w:r>
        <w:rPr>
          <w:rtl w:val="true"/>
        </w:rPr>
        <w:t xml:space="preserve">/ </w:t>
      </w:r>
      <w:r>
        <w:rPr/>
        <w:t>۵</w:t>
      </w:r>
      <w:r>
        <w:rPr>
          <w:rtl w:val="true"/>
        </w:rPr>
        <w:t xml:space="preserve"> پيروزى اسلام</w:t>
      </w:r>
      <w:bookmarkEnd w:id="21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پيروزى اسلامقرآن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حق فرستاد تا آن را بر هر چه دين است ، پيروز گردانَد ، هر چند مشركان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هر چه دين است ، پيروز گردانَد ، هر چند مشركان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هيچ كس باقى نمى مانَد ، مگر آن كه به نبوّت محمّد صلى الله عليه و آله اقرار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نيز در 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تأويل آن ، هنوز تحقّق نيافته است و تحقّق هم نمى يابد تا آن گاه كه قائم عليه السلام ظهور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نيز در 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عليه السلام ظهور كند ، هيچ كافرِ به خداى بزرگ و هيچ مشركِ به امام باقى نمى مانَد ، مگر آن كه ظهور او را ناخوش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يادكرد از قائم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غيبتى مى كند كه باطل گرايان ، در باره آن به ترديد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عز و جل قائم عليه السلام را آشكار مى سازد ، و خدا مشرق ها و مغرب هاى زمين را به دست او فتح مى كند ، و روح خدا ، عيسى بن مريم عليه السلام ، فرود مى آيد و پشتِ سر او نماز مى گزارد ، و زمين به نور پروردگارش روشن مى شود و در روى زمين ، هيچ نقطه اى كه غير خداى عز و جل در آن عبادت شده باشد ، باقى نمى مانَد ، مگر اين كه در آن ، خدا عبادت مى شود و همه دين ، از آنِ خدا مى شود ، هر چند مشركان ، ناخوش داشته باشند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فِى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لا يَبقى أرضٌ إلّا نودِيَ فيها بِشَهادَةِ أن لا إلهَ إلَا اللّهُ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حَياةُ الأَرضِ بِالعَدلِالكتاب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يُحْىِ الْأَرْضَ بَعْدَ مَوْتِهَا قَدْ بَيَّنَّا لَكُمُ الْايَاتِ لَعَلَّكُمْ تَعْقِلُونَ </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اللّهُ عز و جل بِالقائِمِ عليه السلام بَعدَ مَوتِها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بِمَوتِها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أهلِها ، وَالكافِرُ مَيِّتٌ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الدَّهرِ إلّا يَومٌ لَبَعَثَ اللّهُ رَجُلاً مِن أهلِ بَيتي ، يَملَؤُها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تَمتَلِئَ الأَرضُ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عِترَتي ـ أو مِن أهلِ بَيتي ـ يَملَؤُها قِسطا وعَدلاً كَما مُلِئَت ظُلما وعُدوانا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88_118134"/>
    </w:p>
    <w:p>
      <w:pPr>
        <w:pStyle w:val="Heading6"/>
        <w:numPr>
          <w:ilvl w:val="5"/>
          <w:numId w:val="1"/>
        </w:numPr>
        <w:rPr/>
      </w:pPr>
      <w:bookmarkStart w:id="213" w:name="__RefHeading___Toc1182869_3224264995"/>
      <w:bookmarkStart w:id="214" w:name="_Toc80"/>
      <w:bookmarkEnd w:id="212"/>
      <w:bookmarkEnd w:id="213"/>
      <w:r>
        <w:rPr/>
        <w:t>۷</w:t>
      </w:r>
      <w:r>
        <w:rPr>
          <w:rtl w:val="true"/>
        </w:rPr>
        <w:t xml:space="preserve"> </w:t>
      </w:r>
      <w:r>
        <w:rPr>
          <w:rtl w:val="true"/>
        </w:rPr>
        <w:t xml:space="preserve">/ </w:t>
      </w:r>
      <w:r>
        <w:rPr/>
        <w:t>۶</w:t>
      </w:r>
      <w:r>
        <w:rPr>
          <w:rtl w:val="true"/>
        </w:rPr>
        <w:t xml:space="preserve"> زنده شدنِ زمين با عدالت</w:t>
      </w:r>
      <w:bookmarkEnd w:id="214"/>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 آسمان ها و زمين است ، خواه ناخواه ، تسليم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قائم عليه السلام ظهور كند ، هيچ سرزمينى باقى نمى ماند ، مگر اين كه در آن ،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سر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زنده شدنِ زمين با عدالتقرآن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 ، زمين را پس از مردنش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براى شما بيان كرديم ، باشد كه خِرَد ورزيد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خدا ، زمين را پس از مردنش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آن را پس از مردنش به وسيله قائم عليه السلام زنده مى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زمين ، كُفر اهل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 در حقيقت ،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روزگار ، جز يك روز باقى نمانده باشد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خاندان مرا بر مى انگيزد و او ، دنيا را پُر از عدل و داد مى كند ، همچنان كه پُر از ستم و بيداد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 بر پا نمى شود تا آن گاه كه زمين ، آكنده از ستم و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مردى از عترت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 و آن را همچنان كه از ستم و تجاوز آكنده شده ، از عدل و داد مى آكَنَد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لَتُملَأَنَّ الأَرضُ ظُلما وعُدوانا ، ثُمَّ لَيَخرُجَنَّ رَجُلٌ مِن أهلِ بَيتي حَتّى يَملَأَها قِسطا وعَدلاً كَما مُلِئَت جَورا وعُدوانا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هذَا الأَمرُ حَتّى لا يَبقى صِنفٌ مِنَ النّاسِ إلّا وقَد وُلّوا عَلَى النّاسِ ؛ حَتّى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وُلّينا لَعَدَلنا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القائِمُ بِالحَقِّ وَالعَدلِ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الفتن عن جعفر بن سَيّارٍ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مِن رَدِّ المَهدِيِّ المَظالِمَ حَتّى لَو كانَ تَحتَ ضِرسِ إنسانٍ شَيءٌ اِنتَزَعَهُ حَتّى يَرُدَّهُ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دَولَةُ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 جَمَعَ اللّهُ لَهُ أهلَ المَشرِقِ وأهلَ المَغرِبِ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الغَيبة للطوسي عن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المَهدِيِّ؛ وهُوَ رَجُلٌ مِن وُلدِ هذا ـ وأشارَ بِيَدِهِ إلى عَلِيِّ بنِ أبي طالِبٍ عليه السلام ـ بِهِ يَمحَقُ اللّهُ الكَذِبَ ، ويُذهِبُ الزَّمانَ الكَلِبَ </w:t>
      </w:r>
      <w:r>
        <w:rPr>
          <w:rStyle w:val="FootnoteAnchor"/>
          <w:rtl w:val="true"/>
        </w:rPr>
        <w:footnoteReference w:id="384"/>
      </w:r>
      <w:r>
        <w:rPr>
          <w:rFonts w:ascii="Amiri" w:hAnsi="Amiri" w:eastAsia="Amiri" w:cs="Amiri"/>
          <w:color w:val="111111"/>
          <w:sz w:val="28"/>
          <w:sz w:val="28"/>
          <w:szCs w:val="28"/>
          <w:rtl w:val="true"/>
          <w:lang w:bidi="ar-SA"/>
        </w:rPr>
        <w:t xml:space="preserve">، وبِهِ يُخرِجُ ذُلَّ الرِّقِّ مِن أعناقِكُم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88_118136"/>
    </w:p>
    <w:p>
      <w:pPr>
        <w:pStyle w:val="Heading6"/>
        <w:numPr>
          <w:ilvl w:val="5"/>
          <w:numId w:val="1"/>
        </w:numPr>
        <w:rPr/>
      </w:pPr>
      <w:bookmarkStart w:id="216" w:name="__RefHeading___Toc1182871_3224264995"/>
      <w:bookmarkStart w:id="217" w:name="_Toc81"/>
      <w:bookmarkEnd w:id="215"/>
      <w:bookmarkEnd w:id="216"/>
      <w:r>
        <w:rPr/>
        <w:t>۷</w:t>
      </w:r>
      <w:r>
        <w:rPr>
          <w:rtl w:val="true"/>
        </w:rPr>
        <w:t xml:space="preserve"> </w:t>
      </w:r>
      <w:r>
        <w:rPr>
          <w:rtl w:val="true"/>
        </w:rPr>
        <w:t xml:space="preserve">/ </w:t>
      </w:r>
      <w:r>
        <w:rPr/>
        <w:t>۷</w:t>
      </w:r>
      <w:r>
        <w:rPr>
          <w:rtl w:val="true"/>
        </w:rPr>
        <w:t xml:space="preserve"> تحقّق دولت اهل بيت عليهم السلام</w:t>
      </w:r>
      <w:bookmarkEnd w:id="21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زمين از ستم و تجاوز ، آكنده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از اهل بيتِ من قيام مى كند تا آن را همچنان كه از ستم و تجاوز آكنده شده ، از عدل و داد بياكَنَد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 عليه السلام و تشكيل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نخواهد يافت ، تا آن كه هيچ گروهى از مردمان نمانَد ، مگر اين كه بر مردم ، حكومت يابد ، تا كسى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به حكومت مى رسيديم ، عدالت پيشه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قائم عليه السلام ظهور مى كند و حق و عدالت را بر پا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الفِتَنـ به نقل از جعفر بن سيّار شامى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عليه السلام ، همه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به ستم از دست رفته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صاحبانشان بر مى گردانَد ، تا جايى كه اگر در زيرِ دندان كسى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را بيرون مى كشد تا به صاحبش برگرداند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تحقّق دولت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آل محمّد صلى الله عليه و آله ظهور كند ، خداوند ، مردم شرق و غرب عالم را در زير لواىِ او گِرد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طوسىـ به نقل از عبد اللّه بن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حديثى طولانى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است كه مهدى ظهور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نسل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على بن ابى طالب عليه السلام اشاره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وسيله او دروغ را از ميان بر مى دارد و روزگار سختى را برطرف مى سازد و به وسيله او يوغ ذلّتبار بردگى را از گردن هاى شما در مى آورد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يَفتَحُ اللّهُ وبِنا يَختِمُ اللّهُ ، وبِنا يَمحو ما يَشاءُ وبِنا يُثبِتُ ، وبِنا يَدفَعُ اللّهُ الزَّمانَ الكَلِبَ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إِن مَّكَّنَّاهُمْ فِى الْأَرْضِ أَقَامُواْ الصَّلَاةَ وَ ءَاتَوُاْ الزَّكَاةَ</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لِالِ مُحَمَّدٍ عليهم السلام إلى آخِرِ الآيَةِ ، وَالمَهدِيُّ وأصحابُهُ يُمَلِّكُهُمُ اللّهُ مَشارِقَ الأَرضِ ومَغارِبهَا ، ويُظهِرُ الدّينَ ، ويُميتُ اللّهُ بِهِ وأصحابِهِ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الباطِلَ ، كَما أماتَ السَّفَهُ الحَقَّ ؛ حَتّى لا يُرى أثَرٌ لِلظُّلمِ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مُذ خَلَقَ اللّهُ آدَمَ دَولَةٌ للّهِِ ودَولَةٌ لِاءِبليسَ ، فَأَينَ دَولَةُ اللّهِ؟ أما هُوَ إلّا قائِمٌ واحِدٌ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لَنا أيّاما ودَولَةً ، يَأتي بِهَا اللّهُ إذا شاءَ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اُناسٍ دَولَةٌ يَرقُبونَهاودَولَتُنا في آخِرِ الدَّهرِ تَظهَرُ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با ما آغاز مى كند و با ما پايان مى بخشد و به وسيله ما ، آنچه را كه بخواهد ، محو و يا ثبت مى كند و خداوند به وسيله ما ، سختىِ روزگار را دور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اگر در زمينْ قدرتشان دهيم ، نماز را بر پا مى دارند و زكات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تا به آخر ، در حقّ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مهدى عليه السلام و ياران او را بر شرق و غرب زمين ، حاكميّت مى بخشد و دين را آشكار مى گردانَد و خدا به واسطه او ويارانش ، بدعت ها و باطل را مى ميرانَد ، همان گونه كه نابخردى ، حق را ميرانْد ، تا آن جا كه ديگر نشانى از ستم ، ديده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روزها را ميان مردم ، دست به دست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خداوند ، آدم عليه السلام را آفريد ، همواره خدا را دولتى بوده است و ابليس را نيز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دولت خدا كجاست؟ بدانيد كه يك قائم ، بيش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دوران و دولتى است كه خداوند ، هر گاه بخواهد ، آن را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مردمى را دولتى است كه انتظارش را مى كشند و دولت ما در پايان روزگار ، پديدار مى شود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8" w:name="pg12788_118140"/>
    </w:p>
    <w:p>
      <w:pPr>
        <w:pStyle w:val="Heading2"/>
        <w:numPr>
          <w:ilvl w:val="1"/>
          <w:numId w:val="1"/>
        </w:numPr>
        <w:rPr/>
      </w:pPr>
      <w:bookmarkStart w:id="219" w:name="__RefHeading___Toc1182873_3224264995"/>
      <w:bookmarkStart w:id="220" w:name="_Toc82"/>
      <w:bookmarkEnd w:id="218"/>
      <w:bookmarkEnd w:id="219"/>
      <w:r>
        <w:rPr/>
        <w:t>۱۱</w:t>
      </w:r>
      <w:r>
        <w:rPr>
          <w:rtl w:val="true"/>
        </w:rPr>
        <w:t xml:space="preserve"> </w:t>
      </w:r>
      <w:r>
        <w:rPr>
          <w:rtl w:val="true"/>
        </w:rPr>
        <w:t xml:space="preserve">. </w:t>
      </w:r>
      <w:r>
        <w:rPr>
          <w:rtl w:val="true"/>
        </w:rPr>
        <w:t>زمين</w:t>
      </w:r>
      <w:bookmarkEnd w:id="220"/>
    </w:p>
    <w:p>
      <w:pPr>
        <w:pStyle w:val="Heading3"/>
        <w:numPr>
          <w:ilvl w:val="2"/>
          <w:numId w:val="1"/>
        </w:numPr>
        <w:rPr/>
      </w:pPr>
      <w:bookmarkStart w:id="221" w:name="__RefHeading___Toc1182875_3224264995"/>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زمينفصل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زمين براى زندگىفصل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3" w:name="pg12788_118142"/>
    </w:p>
    <w:p>
      <w:pPr>
        <w:pStyle w:val="Heading3"/>
        <w:numPr>
          <w:ilvl w:val="2"/>
          <w:numId w:val="1"/>
        </w:numPr>
        <w:rPr/>
      </w:pPr>
      <w:bookmarkStart w:id="224" w:name="__RefHeading___Toc1182877_3224264995"/>
      <w:bookmarkStart w:id="225" w:name="_Toc84"/>
      <w:bookmarkEnd w:id="223"/>
      <w:bookmarkEnd w:id="224"/>
      <w:r>
        <w:rPr>
          <w:rtl w:val="true"/>
        </w:rPr>
        <w:t>درآمد</w:t>
      </w:r>
      <w:bookmarkEnd w:id="225"/>
    </w:p>
    <w:p>
      <w:pPr>
        <w:pStyle w:val="Heading4"/>
        <w:numPr>
          <w:ilvl w:val="3"/>
          <w:numId w:val="1"/>
        </w:numPr>
        <w:rPr/>
      </w:pPr>
      <w:bookmarkStart w:id="226" w:name="__RefHeading___Toc1182879_3224264995"/>
      <w:bookmarkStart w:id="227" w:name="_Toc85"/>
      <w:bookmarkEnd w:id="226"/>
      <w:r>
        <w:rPr>
          <w:rtl w:val="true"/>
        </w:rPr>
        <w:t>ارض ، در لغت</w:t>
      </w:r>
      <w:bookmarkEnd w:id="227"/>
    </w:p>
    <w:p>
      <w:pPr>
        <w:pStyle w:val="BookText"/>
        <w:rPr/>
      </w:pPr>
      <w:r>
        <w:rPr>
          <w:rFonts w:ascii="IRNazanin" w:hAnsi="IRNazanin" w:eastAsia="IRNazanin"/>
          <w:color w:val="111111"/>
          <w:sz w:val="28"/>
          <w:sz w:val="28"/>
          <w:szCs w:val="28"/>
          <w:rtl w:val="true"/>
          <w:lang w:bidi="fa-IR"/>
        </w:rPr>
        <w:t xml:space="preserve">درآمدارض ، در لغتدر لغت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چيزى كه در پايين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الرّاءُ وَ الضّادّ ثَلاثَةُ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يَتَفَرَّعُ وَ تَكثُرُ مَسائِلُهُ ، وَ أصلانِ لا يَنقاسانِ ، بَل كُلُّ واحِدٍ مَوضوعٌ حَيثُ وَضَعَتهُ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الأَصلُ الأَوَّلُ ، فَكُلُّ شَيءٍ يَسفلُ وَ يقابِلُ السَّماءَ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همزه و راء و ضاد ، سه ريشه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ريشه ، فروع و مسائل بسيار دارد ، و دو ريشه ديگر ، با هم قياس نمى شوند ؛ بلكه هر يك وضعى جداگانه دارند كه به وسيله عرب ،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ريشه اوّل ، عبارت از هر چيزى است كه در پايين قرار دارد و در مقابل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لغت شناسان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تفسير كرده اند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بنا بر اين ، كره خاكى اى كه ما بر آن زندگى مى كنيم و موضوع اين بخش است ، يكى از مصاديق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بدان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نسبت 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88_118143"/>
    </w:p>
    <w:p>
      <w:pPr>
        <w:pStyle w:val="Heading4"/>
        <w:numPr>
          <w:ilvl w:val="3"/>
          <w:numId w:val="1"/>
        </w:numPr>
        <w:rPr/>
      </w:pPr>
      <w:bookmarkStart w:id="229" w:name="__RefHeading___Toc1182881_3224264995"/>
      <w:bookmarkStart w:id="230" w:name="_Toc86"/>
      <w:bookmarkEnd w:id="228"/>
      <w:bookmarkEnd w:id="229"/>
      <w:r>
        <w:rPr>
          <w:rtl w:val="true"/>
        </w:rPr>
        <w:t>ارض ، در قرآن و حديث</w:t>
      </w:r>
      <w:bookmarkEnd w:id="230"/>
    </w:p>
    <w:p>
      <w:pPr>
        <w:pStyle w:val="Heading5"/>
        <w:numPr>
          <w:ilvl w:val="4"/>
          <w:numId w:val="1"/>
        </w:numPr>
        <w:rPr/>
      </w:pPr>
      <w:bookmarkStart w:id="231" w:name="__RefHeading___Toc1182883_3224264995"/>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آسمان ، پايين محسوب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ارض ، در قرآن و حديثدر قرآن كريم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بار به كار رفته است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اين كلمه در قرآن ،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مَدَدْنَاهَا وَأَلْقَيْنَا فِيهَا رَوَاسِىَ ؛ </w:t>
      </w:r>
      <w:r>
        <w:rPr>
          <w:rStyle w:val="FootnoteAnchor"/>
          <w:rtl w:val="true"/>
        </w:rPr>
        <w:footnoteReference w:id="397"/>
      </w:r>
      <w:r>
        <w:rPr>
          <w:rFonts w:ascii="IRNazanin" w:hAnsi="IRNazanin" w:eastAsia="IRNazanin"/>
          <w:color w:val="111111"/>
          <w:sz w:val="28"/>
          <w:sz w:val="28"/>
          <w:szCs w:val="28"/>
          <w:rtl w:val="true"/>
          <w:lang w:bidi="fa-IR"/>
        </w:rPr>
        <w:t>و زمين را گسترانديم و در آن ، كوه هاى استوار افكنديم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قطعه محدودى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يَاقَوْمِ ادْخُلُواْ الْأَرْضَ الْمُقَدَّسَةَ الَّتِى كَتَبَ اللَّهُ لَكُمْ ؛ </w:t>
      </w:r>
      <w:r>
        <w:rPr>
          <w:rStyle w:val="FootnoteAnchor"/>
          <w:rtl w:val="true"/>
        </w:rPr>
        <w:footnoteReference w:id="398"/>
      </w:r>
      <w:r>
        <w:rPr>
          <w:rFonts w:ascii="Amiri" w:hAnsi="Amiri" w:eastAsia="Amiri" w:cs="Amiri"/>
          <w:color w:val="111111"/>
          <w:sz w:val="28"/>
          <w:sz w:val="28"/>
          <w:szCs w:val="28"/>
          <w:rtl w:val="true"/>
          <w:lang w:bidi="ar-SA"/>
        </w:rPr>
        <w:t>اى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سرزمين مقدّسى كه خدا براى شما نوشت ، وارد شويد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عالم مادّه و در مقابل عالم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مِنَ السَّمَآءِ إِلَى الْأَرْضِ ؛ </w:t>
      </w:r>
      <w:r>
        <w:rPr>
          <w:rStyle w:val="FootnoteAnchor"/>
          <w:rtl w:val="true"/>
        </w:rPr>
        <w:footnoteReference w:id="399"/>
      </w:r>
      <w:r>
        <w:rPr>
          <w:rFonts w:ascii="IRNazanin" w:hAnsi="IRNazanin" w:eastAsia="IRNazanin"/>
          <w:color w:val="111111"/>
          <w:sz w:val="28"/>
          <w:sz w:val="28"/>
          <w:szCs w:val="28"/>
          <w:rtl w:val="true"/>
          <w:lang w:bidi="fa-IR"/>
        </w:rPr>
        <w:t xml:space="preserve">كار را از آسمان تا زمين ، تدبير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اين بخش بررسى مى گردد ، معناى نخست آن ، يعنى كره خاكى است كه بشر بر آن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احاديث اسلامى ، زمين ، يكى از نشانه هاى روشن خداشناسى است كه خداوند متعال به آن ، سوگند ياد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 وَ مَا طَحَاهَا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سوگند به زمين و آن كس كه آن را گسترد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بيش از هشتاد بار ، آفرينش زمين و نظم و تدبير حاكم بر آن را مورد توجّه قرار داده و پيروان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راه هاى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88_118144"/>
    </w:p>
    <w:p>
      <w:pPr>
        <w:pStyle w:val="Heading5"/>
        <w:numPr>
          <w:ilvl w:val="4"/>
          <w:numId w:val="1"/>
        </w:numPr>
        <w:rPr/>
      </w:pPr>
      <w:bookmarkStart w:id="234" w:name="__RefHeading___Toc1182885_3224264995"/>
      <w:bookmarkStart w:id="235" w:name="_Toc88"/>
      <w:bookmarkEnd w:id="233"/>
      <w:bookmarkEnd w:id="234"/>
      <w:r>
        <w:rPr/>
        <w:t>۱</w:t>
      </w:r>
      <w:r>
        <w:rPr>
          <w:rtl w:val="true"/>
        </w:rPr>
        <w:t xml:space="preserve"> </w:t>
      </w:r>
      <w:r>
        <w:rPr>
          <w:rtl w:val="true"/>
        </w:rPr>
        <w:t xml:space="preserve">. </w:t>
      </w:r>
      <w:r>
        <w:rPr>
          <w:rtl w:val="true"/>
        </w:rPr>
        <w:t>معلّق بودن زمين در فضا</w:t>
      </w:r>
      <w:bookmarkEnd w:id="235"/>
    </w:p>
    <w:p>
      <w:pPr>
        <w:pStyle w:val="Heading6"/>
        <w:numPr>
          <w:ilvl w:val="5"/>
          <w:numId w:val="1"/>
        </w:numPr>
        <w:rPr/>
      </w:pPr>
      <w:bookmarkStart w:id="236" w:name="__RefHeading___Toc1182887_3224264995"/>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 xml:space="preserve">خداشناسى و اثبات توحيد ،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احاديث اسلامى در تبيين شگفتى هاى زمين و نشانه بودنِ آن بر قدرت و حكمت آفريدگار جهان ، نكات مهمّى را مطرح كرده اند كه اينك توضيح كوتاهى در باره چهار مورد از آنها ارائه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بودن زمين در فضانخستين نكته اى كه در مطالعه زمينْ قابل توجّه است ، رها بودن آن در فضا و كنترل آن به وسيله قوّه جاذبه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پديده اعجاب انگيز را يكى از نشانه هاى توانايى و تدبير آفريدگار حكيم جهان مى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ءَايَاتِهِ أَن تَقُومَ السَّمَآءُ وَ الْأَرْضُ بِأَمْرِهِ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از نشانه هاى او ، اين است كه آسمان و زمين ، به فرمان او مى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به روشنى دلالت دارد كه كُرات آسمانى و زمين ، بدون ستون و بدون پيوند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فرمان خداوند متعال ، در فضا استوارند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در آيه اى ديگر ، تأكيد شده كه تنها خداوند است كه آسمان ها و زمين را نگهبانى مى كند و مانع از سقوط آنها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يُمْسِكُ السَّمَاوَاتِ وَ الْأَرْضَ أَن تَزُولَا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خداوند ، آسمان ها و زمين را نگه مى دارد تا نيفتند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اسلامى نيز با الهام از اين آيات ، موضوع معلّق بودن زمين در فضا را با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تعابيرى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 الأرض على الهواء بغير أركان ؛ </w:t>
      </w:r>
      <w:r>
        <w:rPr>
          <w:rStyle w:val="FootnoteAnchor"/>
          <w:rtl w:val="true"/>
        </w:rPr>
        <w:footnoteReference w:id="404"/>
      </w:r>
      <w:r>
        <w:rPr>
          <w:rFonts w:ascii="IRNazanin" w:hAnsi="IRNazanin" w:eastAsia="IRNazanin"/>
          <w:color w:val="111111"/>
          <w:sz w:val="28"/>
          <w:sz w:val="28"/>
          <w:szCs w:val="28"/>
          <w:rtl w:val="true"/>
          <w:lang w:bidi="fa-IR"/>
        </w:rPr>
        <w:t>زمين را در فضا بى هيچ ستونى 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أقامها بغير قوائم و رفعها بغير دعائم ؛ </w:t>
      </w:r>
      <w:r>
        <w:rPr>
          <w:rStyle w:val="FootnoteAnchor"/>
          <w:rtl w:val="true"/>
        </w:rPr>
        <w:footnoteReference w:id="405"/>
      </w:r>
      <w:r>
        <w:rPr>
          <w:rFonts w:ascii="IRNazanin" w:hAnsi="IRNazanin" w:eastAsia="IRNazanin"/>
          <w:color w:val="111111"/>
          <w:sz w:val="28"/>
          <w:sz w:val="28"/>
          <w:szCs w:val="28"/>
          <w:rtl w:val="true"/>
          <w:lang w:bidi="fa-IR"/>
        </w:rPr>
        <w:t>آن را بدون پايه برپا داشت و بدون ستون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الأرض بغير سند ؛ </w:t>
      </w:r>
      <w:r>
        <w:rPr>
          <w:rStyle w:val="FootnoteAnchor"/>
          <w:rtl w:val="true"/>
        </w:rPr>
        <w:footnoteReference w:id="406"/>
      </w:r>
      <w:r>
        <w:rPr>
          <w:rFonts w:ascii="IRNazanin" w:hAnsi="IRNazanin" w:eastAsia="IRNazanin"/>
          <w:color w:val="111111"/>
          <w:sz w:val="28"/>
          <w:sz w:val="28"/>
          <w:szCs w:val="28"/>
          <w:rtl w:val="true"/>
          <w:lang w:bidi="fa-IR"/>
        </w:rPr>
        <w:t>زمين را بى هيچ تكيه گاهى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استقرّت الأرضونَ بأوتادها فوق الماء ؛ </w:t>
      </w:r>
      <w:r>
        <w:rPr>
          <w:rStyle w:val="FootnoteAnchor"/>
          <w:rtl w:val="true"/>
        </w:rPr>
        <w:footnoteReference w:id="407"/>
      </w:r>
      <w:r>
        <w:rPr>
          <w:rFonts w:ascii="IRNazanin" w:hAnsi="IRNazanin" w:eastAsia="IRNazanin"/>
          <w:color w:val="111111"/>
          <w:sz w:val="28"/>
          <w:sz w:val="28"/>
          <w:szCs w:val="28"/>
          <w:rtl w:val="true"/>
          <w:lang w:bidi="fa-IR"/>
        </w:rPr>
        <w:t>زمين ها با ميخ هايشان بر روى آب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و قابل توجّه ، چگونگى اجراى امر الهى در استوار ماندن كرات آسمانى و زمين در فضا و باقى ماندن آنها در مدار خويش است كه در دو آيه ديگر توضيح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الَّذِى رَفَعَ السَّمَاوَاتِ بِغَيْرِ عَمَدٍ تَرَوْنَهَا </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خدا كسى است كه آسمان ها را بدون ستون هايى كه آنها را ببينيد ، بر افراشت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آسمان ها را بدون ستون هايى كه آنها را ببينيد ،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آيه ،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ـ كه در آيات قبلى آمده بود ـ اين گونه توضيح مى دهند كه جلوگيرى از سقوط آسمان ها و زمين ، به فرمان خدا و به وسيله پايه هايى نامرئى است كه در دانش 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يكى از اصحاب امام رضا عليه السلام به نام حسين بن خالد از ايشان 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السَّمَآءِ ذَاتِ الْحُبُكِ ؛ </w:t>
      </w:r>
      <w:r>
        <w:rPr>
          <w:rStyle w:val="FootnoteAnchor"/>
          <w:rtl w:val="true"/>
        </w:rPr>
        <w:footnoteReference w:id="410"/>
      </w:r>
      <w:r>
        <w:rPr>
          <w:rFonts w:ascii="IRNazanin" w:hAnsi="IRNazanin" w:eastAsia="IRNazanin"/>
          <w:color w:val="111111"/>
          <w:sz w:val="28"/>
          <w:sz w:val="28"/>
          <w:szCs w:val="28"/>
          <w:rtl w:val="true"/>
          <w:lang w:bidi="fa-IR"/>
        </w:rPr>
        <w:t>سوگند به آسمان مشبّك</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88_118146"/>
    </w:p>
    <w:p>
      <w:pPr>
        <w:pStyle w:val="Heading6"/>
        <w:numPr>
          <w:ilvl w:val="5"/>
          <w:numId w:val="1"/>
        </w:numPr>
        <w:rPr/>
      </w:pPr>
      <w:bookmarkStart w:id="239" w:name="__RefHeading___Toc1182889_3224264995"/>
      <w:bookmarkStart w:id="240" w:name="_Toc90"/>
      <w:bookmarkEnd w:id="238"/>
      <w:bookmarkEnd w:id="239"/>
      <w:r>
        <w:rPr>
          <w:rtl w:val="true"/>
        </w:rPr>
        <w:t>ارزيابى رواياتى كه تكيه گاه زمين را شاخ گاو يا شانه ماهى مى دانند</w:t>
      </w:r>
      <w:bookmarkEnd w:id="240"/>
    </w:p>
    <w:p>
      <w:pPr>
        <w:pStyle w:val="BookText"/>
        <w:rPr/>
      </w:pPr>
      <w:r>
        <w:rPr>
          <w:rFonts w:ascii="IRNazanin" w:hAnsi="IRNazanin" w:eastAsia="IRNazanin"/>
          <w:color w:val="111111"/>
          <w:sz w:val="28"/>
          <w:sz w:val="28"/>
          <w:szCs w:val="28"/>
          <w:rtl w:val="true"/>
          <w:lang w:bidi="fa-IR"/>
        </w:rPr>
        <w:t xml:space="preserve">مى پرسد ، امام عليه السلام انگشتانش را به هم قلّاب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مَحبوكَةٌ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 تنيده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خالد مجدّدا سؤال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زمين تنيده شده است ، در صورتى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بِغَيْرِ عَمَدٍ تَرَوْنَهَا ؛ آسمان ها را بدون ستون هايى كه آنها را ببينيد ،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در پاسخ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 هايى كه آنها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عَمَدٌ وَ لكِن لا تَرَونَها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آن جا ستون هايى وجود دارد ؛ امّا شما آنها را نمى بينيد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ارزيابى رواياتى كه تكيه گاه زمين را شاخ گاو يا شانه ماهى مى دانندبر خلاف متونى كه بدانها اشارت رفت ، در مصادر حديثىِ شيعه </w:t>
      </w:r>
      <w:r>
        <w:rPr>
          <w:rStyle w:val="FootnoteAnchor"/>
          <w:rtl w:val="true"/>
        </w:rPr>
        <w:footnoteReference w:id="412"/>
      </w:r>
      <w:r>
        <w:rPr>
          <w:rFonts w:ascii="Amiri" w:hAnsi="Amiri" w:eastAsia="Amiri" w:cs="Amiri"/>
          <w:color w:val="111111"/>
          <w:sz w:val="28"/>
          <w:sz w:val="28"/>
          <w:szCs w:val="28"/>
          <w:rtl w:val="true"/>
          <w:lang w:bidi="ar-SA"/>
        </w:rPr>
        <w:t xml:space="preserve">و اهل سنّت </w:t>
      </w:r>
      <w:r>
        <w:rPr>
          <w:rStyle w:val="FootnoteAnchor"/>
          <w:rtl w:val="true"/>
        </w:rPr>
        <w:footnoteReference w:id="413"/>
      </w:r>
      <w:r>
        <w:rPr>
          <w:rFonts w:ascii="IRNazanin" w:hAnsi="IRNazanin" w:eastAsia="IRNazanin"/>
          <w:color w:val="111111"/>
          <w:sz w:val="28"/>
          <w:sz w:val="28"/>
          <w:szCs w:val="28"/>
          <w:rtl w:val="true"/>
          <w:lang w:bidi="fa-IR"/>
        </w:rPr>
        <w:t xml:space="preserve">رواياتى ديده مى شوند كه تكيه گاه زمين را شاخ گاو يا شانه ماهى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ارزيابى اجمالى اين روايات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روايات ، به استثناى دو روايت، </w:t>
      </w:r>
      <w:r>
        <w:rPr>
          <w:rStyle w:val="FootnoteAnchor"/>
          <w:rtl w:val="true"/>
        </w:rPr>
        <w:footnoteReference w:id="414"/>
      </w:r>
      <w:r>
        <w:rPr>
          <w:rFonts w:ascii="Amiri" w:hAnsi="Amiri" w:eastAsia="Amiri" w:cs="Amiri"/>
          <w:color w:val="111111"/>
          <w:sz w:val="28"/>
          <w:sz w:val="28"/>
          <w:szCs w:val="28"/>
          <w:rtl w:val="true"/>
          <w:lang w:bidi="ar-SA"/>
        </w:rPr>
        <w:t>معتبر نيست ؛ بلكه شمارى از آنها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فاقد 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آنها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عَلَى الحوتِ ، وَ الحوتُ عَلَى الماءُ ، وَ الماءُ عَلَى الصَّخرَةِ ، وَ الصَّخرَةُ عَلى قَرنِ ثَورٍ أملَس ، وَ الثَّورُ عَلَى الثَّرى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زمين بر پشت ماهى قرار دارد و ماهى بر روى آب ، و آب بر روى تخته سنگ ، و تخته سنگ بر روى شاخ صاف و برّاق يك گاو نر ، و گاو بر روى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عَلَى الحوتِ ، وَ الحوتُ عَلَى الماءِ ، وَ الماءُ عَلَى الثَّرى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زمين بر پشت ماهى است ، و ماهى بر روى آب ، و آب بر روى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الأَرضَ عَلَى الحوتِ ، وَ الحوتُ فِي الماءِ ، وَ الماءُ فى صَخرَةٍ مُجَوَّفَةٍ ، وَ الصَّخرَةُ عَلى عاتِقِ مَلَكٍ ، وَ المَلَكُ عَلَى الثَّرى ، وَ الثَّرى عَلَى الرّيحِ العَقيمِ ، وَ الرّيحُ عَلَى الهَواءِ ، وَ الهَواءُ تُمسِكُهُ القُدرَةُ </w:t>
      </w:r>
      <w:r>
        <w:rPr>
          <w:rFonts w:eastAsia="IRNazanin" w:cs="IRNazanin"/>
          <w:color w:val="111111"/>
          <w:sz w:val="28"/>
          <w:szCs w:val="28"/>
          <w:rtl w:val="true"/>
          <w:lang w:bidi="fa-IR"/>
        </w:rPr>
        <w:t xml:space="preserve">... . </w:t>
      </w:r>
      <w:r>
        <w:rPr>
          <w:rStyle w:val="FootnoteAnchor"/>
          <w:rtl w:val="true"/>
        </w:rPr>
        <w:footnoteReference w:id="417"/>
      </w:r>
      <w:r>
        <w:rPr>
          <w:rFonts w:ascii="IRNazanin" w:hAnsi="IRNazanin" w:eastAsia="IRNazanin"/>
          <w:color w:val="111111"/>
          <w:sz w:val="28"/>
          <w:sz w:val="28"/>
          <w:szCs w:val="28"/>
          <w:rtl w:val="true"/>
          <w:lang w:bidi="fa-IR"/>
        </w:rPr>
        <w:t>زمين را بر پشت ماهى قرار داد ، و ماهى در آب است ، و آب در تخته سنگى ميان تهى است ، و تخته سنگ بر شانه فرشته اى ، و فرشته بر روى خاك ، و خاك بر روى باد سترون ، و باد بر هواست و هوا را قدرت ، نگه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روايتى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الأَرَضونَ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فيهِنَّ وَ مَن عَلَيهِنَّ عَلى ظَهرِ الدّيكِ كَحَلقَةٍ فى فَلاةٍ قِىٍّ ، وَ الدّيكُ لَهُ جنَاحانِ ؛ جَناحٌ بِالمَشرِقِ وَ جَناحٌ بِالمَغرِبِ ، وَ رِجلاهُ فِى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 xml:space="preserve">... . </w:t>
      </w:r>
      <w:r>
        <w:rPr>
          <w:rStyle w:val="FootnoteAnchor"/>
          <w:rtl w:val="true"/>
        </w:rPr>
        <w:footnoteReference w:id="418"/>
      </w:r>
      <w:r>
        <w:rPr>
          <w:rFonts w:ascii="IRNazanin" w:hAnsi="IRNazanin" w:eastAsia="IRNazanin"/>
          <w:color w:val="111111"/>
          <w:sz w:val="28"/>
          <w:sz w:val="28"/>
          <w:szCs w:val="28"/>
          <w:rtl w:val="true"/>
          <w:lang w:bidi="fa-IR"/>
        </w:rPr>
        <w:t xml:space="preserve">زمين هاى هفتگانه و آنچه در درون آنها و بر روى آنهاست ، بر پشت خروس است ، همانند حلقه اى در بيابانى خشك و خالى ، و خروس داراى دو 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بال او ، در مشرق است و بال ديگرش در مغرب ، و دو پايش در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زمين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در نقلى از كعب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الأَرَضونَ السَّبعُ عَلى صَخرَةٍ ، وَ الصَّخرَةُ في كَفِّ مَلَكٍ ، وَ المَلَكُ عَلَى جَناحِ الحوتِ ، وَ الحوتُ فِي الماءِ ، وَ الماءُ عَلَى الرّيحِ ، وَ الريّحُ عَلَى الهَواءِ ، ريحٌ عَقيمٌ لا تُلقِحُ ، وَ إنَّ قُرونَها مُعَلَّقَةٌ بِالعَرشِ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زمين هاى هفتگانه بر روى صخره اى قرار دارند ، و صخره در كف فرشته اى است ، و فرشته بر روى بال ماهى است ، و ماهى در درياست ، و آب بر روى باد است ، و باد بر روى هواست ؛ بادى است سترون كه بارور نمى سازد ، و شاخ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عرش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Style w:val="FootnoteAnchor"/>
          <w:rtl w:val="true"/>
        </w:rPr>
        <w:footnoteReference w:id="420"/>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اين روايات فهميده مى شود ، خلاف عقل ، علم و نيز قرآن و احاديثى است كه به روشنى دلالت دارند كه زمين ، تكيه گاهى قابل رؤيت ندارد و به امر خداوند متعال در فضا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مخالف آيات و احاديثى است كه به كُروى بودن زمين ، اشاره دارند </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از اين رو ، مفهوم ظاهرى اين احاديث ، فاقد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علمى و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گذشت ، پژوهشگران در مواجهه با روايات مذكور ، بدين سان اظهار نظرهاى متفاوتى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روايات ، ساختگى هستند و ريشه در اساطير يونانى دارند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روايات به عنوان تكيه گاه زمين معرّفى شده است ، رمز و اشاره است و معناى ظاهرى آنها مراد نيست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آنچه تكيه گاه زمين معرّفى شده ، فرشتگانى هستند كه تدبير جهان ، به عهده آنهاست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 گاو نر ،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صُوَر مثالى </w:t>
      </w:r>
      <w:r>
        <w:rPr>
          <w:rStyle w:val="FootnoteAnchor"/>
          <w:rtl w:val="true"/>
        </w:rPr>
        <w:footnoteReference w:id="425"/>
      </w:r>
      <w:r>
        <w:rPr>
          <w:rFonts w:ascii="Amiri" w:hAnsi="Amiri" w:eastAsia="Amiri" w:cs="Amiri"/>
          <w:color w:val="111111"/>
          <w:sz w:val="28"/>
          <w:sz w:val="28"/>
          <w:szCs w:val="28"/>
          <w:rtl w:val="true"/>
          <w:lang w:bidi="ar-SA"/>
        </w:rPr>
        <w:t xml:space="preserve">يا ربّ النوع هايى است كه فلاسفه به آنها معتقد بوده اند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مورد اشاره ، مضاف ، در تقدير است و مقصود ، آن است كه زمين به شكل شاخ گاو و يا به شكل ماهى ، آفريده شده است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سال خورده اى كه داراى دو گاو شخم زن بود ، به خدمت امام صادق عليه السلام رسيد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عمرم به پايان رسيده است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88_118150"/>
    </w:p>
    <w:p>
      <w:pPr>
        <w:pStyle w:val="Heading5"/>
        <w:numPr>
          <w:ilvl w:val="4"/>
          <w:numId w:val="1"/>
        </w:numPr>
        <w:rPr/>
      </w:pPr>
      <w:bookmarkStart w:id="242" w:name="__RefHeading___Toc1182891_3224264995"/>
      <w:bookmarkStart w:id="243" w:name="_Toc91"/>
      <w:bookmarkEnd w:id="241"/>
      <w:bookmarkEnd w:id="242"/>
      <w:r>
        <w:rPr/>
        <w:t>۲</w:t>
      </w:r>
      <w:r>
        <w:rPr>
          <w:rtl w:val="true"/>
        </w:rPr>
        <w:t xml:space="preserve"> </w:t>
      </w:r>
      <w:r>
        <w:rPr>
          <w:rtl w:val="true"/>
        </w:rPr>
        <w:t xml:space="preserve">. </w:t>
      </w:r>
      <w:r>
        <w:rPr>
          <w:rtl w:val="true"/>
        </w:rPr>
        <w:t>آرامش زمين</w:t>
      </w:r>
      <w:bookmarkEnd w:id="243"/>
    </w:p>
    <w:p>
      <w:pPr>
        <w:pStyle w:val="BookText"/>
        <w:rPr/>
      </w:pPr>
      <w:r>
        <w:rPr>
          <w:rFonts w:ascii="IRNazanin" w:hAnsi="IRNazanin" w:eastAsia="IRNazanin"/>
          <w:color w:val="111111"/>
          <w:sz w:val="28"/>
          <w:sz w:val="28"/>
          <w:szCs w:val="28"/>
          <w:rtl w:val="true"/>
          <w:lang w:bidi="fa-IR"/>
        </w:rPr>
        <w:t xml:space="preserve">چه طور است كه آخرين سرمايه معيشت خود ، يعنى اين يك جفت گاو را به فروش برسانم و با پول آن ، به گوشه اى بروم و با معيشتى اندك ، به عبادت خدا بپردازم؟ 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فَإِنَّ الأَرضَ عَلى قَرنَىِ الثَّورِ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اين كار را مكن؛ زيرا زمين بر دو شاخ گاو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اين است كه بهره بردارى از زمين هاى زراعتى ، بر شاخ هاى تواناى گاو شخم زن ، استوار است و اگر امام عليه السلام در عصر تراكتور بود ، در پاسخ سؤال مذكور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مكن ؛ زيرا زمين بر تراكتور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نيست كه حديث بالا ، مانند برخى احاديث ديگر ، تقطيع شده و نيمه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آگاهى از قسمت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پندار تكيه كردن زمين بر شاخ گاو گشته باشد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به نظر مى رسد كه هيچ يك از توجيهات ذكر شده ، استوار نيست و بر اساس قواعدى كه اهل بيت عليهم السلام ـ براى قبول يا ردّ سخنانى كه بديشان منسوب مى گردد ـ به ما آموخته اند ، به دليل مخالفت اين روايات با عقل ، علم ، قرآن و ساير سخنان آنان ، ظاهرا چاره اى جز مجعول دانستن و مردود اعلام كردن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زمينيكى ديگر از نشانه هاى حكمت و تدبير در آفرينش زمين ، آرامش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به اهمّيت اين موضوع پى خواهيم برد كه بدانيم اين سفينه بزرگ فضايى با وزنى برابر </w:t>
      </w:r>
      <w:r>
        <w:rPr>
          <w:rFonts w:ascii="IRNazanin" w:hAnsi="IRNazanin" w:eastAsia="IRNazanin"/>
          <w:color w:val="111111"/>
          <w:sz w:val="28"/>
          <w:sz w:val="28"/>
          <w:szCs w:val="28"/>
          <w:lang w:bidi="fa-IR"/>
        </w:rPr>
        <w:t>۶۶۰۰</w:t>
      </w:r>
      <w:r>
        <w:rPr>
          <w:rFonts w:ascii="IRNazanin" w:hAnsi="IRNazanin" w:eastAsia="IRNazanin"/>
          <w:color w:val="111111"/>
          <w:sz w:val="28"/>
          <w:sz w:val="28"/>
          <w:szCs w:val="28"/>
          <w:rtl w:val="true"/>
          <w:lang w:bidi="fa-IR"/>
        </w:rPr>
        <w:t xml:space="preserve"> ميليارد ميليارد تُن كه امروزه نزديك به شش ميليارد مسافر دارد ، 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88_118151"/>
    </w:p>
    <w:p>
      <w:pPr>
        <w:pStyle w:val="Heading5"/>
        <w:numPr>
          <w:ilvl w:val="4"/>
          <w:numId w:val="1"/>
        </w:numPr>
        <w:rPr/>
      </w:pPr>
      <w:bookmarkStart w:id="245" w:name="__RefHeading___Toc1182893_3224264995"/>
      <w:bookmarkStart w:id="246" w:name="_Toc92"/>
      <w:bookmarkEnd w:id="244"/>
      <w:bookmarkEnd w:id="245"/>
      <w:r>
        <w:rPr/>
        <w:t>۳</w:t>
      </w:r>
      <w:r>
        <w:rPr>
          <w:rtl w:val="true"/>
        </w:rPr>
        <w:t xml:space="preserve"> </w:t>
      </w:r>
      <w:r>
        <w:rPr>
          <w:rtl w:val="true"/>
        </w:rPr>
        <w:t xml:space="preserve">. </w:t>
      </w:r>
      <w:r>
        <w:rPr>
          <w:rtl w:val="true"/>
        </w:rPr>
        <w:t>نقش كوه ها در آرامش زمين</w:t>
      </w:r>
      <w:bookmarkEnd w:id="246"/>
    </w:p>
    <w:p>
      <w:pPr>
        <w:pStyle w:val="Heading5"/>
        <w:numPr>
          <w:ilvl w:val="4"/>
          <w:numId w:val="1"/>
        </w:numPr>
        <w:rPr/>
      </w:pPr>
      <w:bookmarkStart w:id="247" w:name="__RefHeading___Toc1182895_3224264995"/>
      <w:bookmarkStart w:id="248" w:name="_Toc93"/>
      <w:bookmarkEnd w:id="247"/>
      <w:r>
        <w:rPr/>
        <w:t>۴</w:t>
      </w:r>
      <w:r>
        <w:rPr>
          <w:rtl w:val="true"/>
        </w:rPr>
        <w:t xml:space="preserve"> </w:t>
      </w:r>
      <w:r>
        <w:rPr>
          <w:rtl w:val="true"/>
        </w:rPr>
        <w:t xml:space="preserve">. </w:t>
      </w:r>
      <w:r>
        <w:rPr>
          <w:rtl w:val="true"/>
        </w:rPr>
        <w:t>آماده سازى زمين براى زندگى</w:t>
      </w:r>
      <w:bookmarkEnd w:id="248"/>
    </w:p>
    <w:p>
      <w:pPr>
        <w:pStyle w:val="BookText"/>
        <w:rPr/>
      </w:pPr>
      <w:r>
        <w:rPr>
          <w:rFonts w:ascii="Amiri" w:hAnsi="Amiri" w:eastAsia="Amiri" w:cs="Amiri"/>
          <w:color w:val="111111"/>
          <w:sz w:val="28"/>
          <w:sz w:val="28"/>
          <w:szCs w:val="28"/>
          <w:rtl w:val="true"/>
          <w:lang w:bidi="ar-SA"/>
        </w:rPr>
        <w:t xml:space="preserve">سرعتى معادل </w:t>
      </w:r>
      <w:r>
        <w:rPr>
          <w:rFonts w:ascii="Amiri" w:hAnsi="Amiri" w:eastAsia="Amiri" w:cs="Amiri"/>
          <w:color w:val="111111"/>
          <w:sz w:val="28"/>
          <w:sz w:val="28"/>
          <w:szCs w:val="28"/>
          <w:lang w:bidi="ar-SA"/>
        </w:rPr>
        <w:t>۱۴۴۰</w:t>
      </w:r>
      <w:r>
        <w:rPr>
          <w:rFonts w:ascii="Amiri" w:hAnsi="Amiri" w:eastAsia="Amiri" w:cs="Amiri"/>
          <w:color w:val="111111"/>
          <w:sz w:val="28"/>
          <w:sz w:val="28"/>
          <w:szCs w:val="28"/>
          <w:rtl w:val="true"/>
          <w:lang w:bidi="ar-SA"/>
        </w:rPr>
        <w:t xml:space="preserve"> كيلومتر در ساعت در حركت وضعى و </w:t>
      </w:r>
      <w:r>
        <w:rPr>
          <w:rFonts w:ascii="Amiri" w:hAnsi="Amiri" w:eastAsia="Amiri" w:cs="Amiri"/>
          <w:color w:val="111111"/>
          <w:sz w:val="28"/>
          <w:sz w:val="28"/>
          <w:szCs w:val="28"/>
          <w:lang w:bidi="ar-SA"/>
        </w:rPr>
        <w:t>۰۰۰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كيلومتر در ساعت در حركت تبعى و </w:t>
      </w:r>
      <w:r>
        <w:rPr>
          <w:rFonts w:ascii="Amiri" w:hAnsi="Amiri" w:eastAsia="Amiri" w:cs="Amiri"/>
          <w:color w:val="111111"/>
          <w:sz w:val="28"/>
          <w:sz w:val="28"/>
          <w:szCs w:val="28"/>
          <w:lang w:bidi="ar-SA"/>
        </w:rPr>
        <w:t>۲۸۰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كيلومتر در حركت انتقالى ، در فضا حركت مى كند ؛ امّا با همه اين حركات ، كاملاً آرام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 و احاديث اسلامى ، مكرّر به اين نكته بسيار مهمّ توحيدى اشاره كرده و مردم را به تأمّل در آن فرا خوانده اند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كوه ها در آرامش زمينزمين از دو جهت در معرض لرزش و تكانِش شديد و متلاشى شدن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حركت هاى سريع و گوناگونِ وضعى ، تبعى و انتقالى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گازهاى متراكمى كه در درون آن با شدّت تمام ، آماده انفجارند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زمين ، نيازمند رشته هاى محكم و بادوام و ميخ هاى بزرگ متناسب با حجم و وزن خود است تا قطعات مختلف آن را به هم پيوند دهند و مانع از لرزش و متلاشى شدن آن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علمى نشان مى دهند كه اين رشته هاى بادوام و ميخ هاى محكم ، كوه ها هستند كه با ريشه هاى عميق و وزن سنگين خود ، موجب استحكام و آرامش زمين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سه مورد ، فايده كوه ها را جلوگيرى از تكانِش زمين و مردم ، بيان كرده و امام على عليه السلام آنها را بسيار دقيق و زيبا تفسير و تبيين نموده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سازى زمين براى زندگىهمه يا عمده مواردى كه در قرآن و احاديث به عنوان نشانه هاى خداشناسى در زمين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بدانها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جاذبه ، آرامش زمين ، معادن ، شب ، روز ، باد ، ابر ، باران ،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تدبيرهايى هستند كه در نظام آفرينش ، جهت آماده سازى زمين براى زندگى انسان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اين موارد ، در فصل هاى مختلف اين بخش و بخصوص فصل سوم آمده است و شمارى ديگر در بخش هاى مختلف اين دانش نامه خواهد آمد ، إن شاء اللّه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أصلُهاالكتاب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السَّمَاوَاتِ وَ الْأَرْضَ فِى سِتَّةِ أَيَّامٍ وَ كَانَ عَرْشُهُ عَلَى الْمَاءِ </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الَّذِينَ كَفَرُواْ أَنَّ السَّمَاوَاتِ وَ الْأَرْضَ كَانَتَا رَتْقًا فَفَتَقْنَاهُمَا وَجَعَلْنَا مِنَ الْمَاءِ كُلَّ شَىْ ءٍ حَىٍّ أَفَلَا يُؤْمِنُونَ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حينَ شاءَ تَقديرَ الخَليقَةِ وذَرءَ </w:t>
      </w:r>
      <w:r>
        <w:rPr>
          <w:rStyle w:val="FootnoteAnchor"/>
          <w:rtl w:val="true"/>
        </w:rPr>
        <w:footnoteReference w:id="434"/>
      </w:r>
      <w:r>
        <w:rPr>
          <w:rFonts w:ascii="Amiri" w:hAnsi="Amiri" w:eastAsia="Amiri" w:cs="Amiri"/>
          <w:color w:val="111111"/>
          <w:sz w:val="28"/>
          <w:sz w:val="28"/>
          <w:szCs w:val="28"/>
          <w:rtl w:val="true"/>
          <w:lang w:bidi="ar-SA"/>
        </w:rPr>
        <w:t xml:space="preserve">البَرِيَّةِ وإبداعَ المُبدَعاتِ ، نَصَبَ الخَلقَ في صُوَرٍ كالهَباءِ </w:t>
      </w:r>
      <w:r>
        <w:rPr>
          <w:rStyle w:val="FootnoteAnchor"/>
          <w:rtl w:val="true"/>
        </w:rPr>
        <w:footnoteReference w:id="435"/>
      </w:r>
      <w:r>
        <w:rPr>
          <w:rFonts w:ascii="Amiri" w:hAnsi="Amiri" w:eastAsia="Amiri" w:cs="Amiri"/>
          <w:color w:val="111111"/>
          <w:sz w:val="28"/>
          <w:sz w:val="28"/>
          <w:szCs w:val="28"/>
          <w:rtl w:val="true"/>
          <w:lang w:bidi="ar-SA"/>
        </w:rPr>
        <w:t xml:space="preserve">، قَبلَ دَحوِ </w:t>
      </w:r>
      <w:r>
        <w:rPr>
          <w:rStyle w:val="FootnoteAnchor"/>
          <w:rtl w:val="true"/>
        </w:rPr>
        <w:footnoteReference w:id="436"/>
      </w:r>
      <w:r>
        <w:rPr>
          <w:rFonts w:ascii="Amiri" w:hAnsi="Amiri" w:eastAsia="Amiri" w:cs="Amiri"/>
          <w:color w:val="111111"/>
          <w:sz w:val="28"/>
          <w:sz w:val="28"/>
          <w:szCs w:val="28"/>
          <w:rtl w:val="true"/>
          <w:lang w:bidi="ar-SA"/>
        </w:rPr>
        <w:t xml:space="preserve">الأَرضِ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نَصَبَ العَوامِلَ ، وبَسَطَ الزَّمان ، ومَرَجَ الماءَ ، وأثارَ الزَّبَدَ ، وأهاجَ الدُّخانَ ، فَطَفا عَرشُهُ عَلَى الماءِ ، فَسَطَّحَ الأَرضَ عَلى ظَهرِ الماءِ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88_118154"/>
    </w:p>
    <w:p>
      <w:pPr>
        <w:pStyle w:val="Heading4"/>
        <w:numPr>
          <w:ilvl w:val="3"/>
          <w:numId w:val="1"/>
        </w:numPr>
        <w:rPr/>
      </w:pPr>
      <w:bookmarkStart w:id="250" w:name="__RefHeading___Toc1182897_3224264995"/>
      <w:bookmarkStart w:id="251" w:name="_Toc94"/>
      <w:bookmarkEnd w:id="249"/>
      <w:bookmarkEnd w:id="250"/>
      <w:r>
        <w:rPr>
          <w:rtl w:val="true"/>
        </w:rPr>
        <w:t xml:space="preserve">فصل يكم </w:t>
      </w:r>
      <w:r>
        <w:rPr>
          <w:rtl w:val="true"/>
        </w:rPr>
        <w:t xml:space="preserve">: </w:t>
      </w:r>
      <w:r>
        <w:rPr>
          <w:rtl w:val="true"/>
        </w:rPr>
        <w:t>آفرينش زمين</w:t>
      </w:r>
      <w:bookmarkEnd w:id="251"/>
    </w:p>
    <w:p>
      <w:pPr>
        <w:pStyle w:val="Heading5"/>
        <w:numPr>
          <w:ilvl w:val="4"/>
          <w:numId w:val="1"/>
        </w:numPr>
        <w:rPr/>
      </w:pPr>
      <w:bookmarkStart w:id="252" w:name="__RefHeading___Toc1182899_3224264995"/>
      <w:bookmarkStart w:id="253" w:name="_Toc95"/>
      <w:bookmarkEnd w:id="252"/>
      <w:r>
        <w:rPr/>
        <w:t>۱</w:t>
      </w:r>
      <w:r>
        <w:rPr>
          <w:rtl w:val="true"/>
        </w:rPr>
        <w:t xml:space="preserve"> </w:t>
      </w:r>
      <w:r>
        <w:rPr>
          <w:rtl w:val="true"/>
        </w:rPr>
        <w:t xml:space="preserve">/ </w:t>
      </w:r>
      <w:r>
        <w:rPr/>
        <w:t>۱</w:t>
      </w:r>
      <w:r>
        <w:rPr>
          <w:rtl w:val="true"/>
        </w:rPr>
        <w:t xml:space="preserve"> منشأ زمين</w:t>
      </w:r>
      <w:bookmarkEnd w:id="253"/>
    </w:p>
    <w:p>
      <w:pPr>
        <w:pStyle w:val="Heading6"/>
        <w:numPr>
          <w:ilvl w:val="5"/>
          <w:numId w:val="1"/>
        </w:numPr>
        <w:rPr/>
      </w:pPr>
      <w:bookmarkStart w:id="254" w:name="__RefHeading___Toc1182901_3224264995"/>
      <w:bookmarkStart w:id="255" w:name="_Toc96"/>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زمين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منشأ زمينقرآن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آسمان ها و زمين را در شش روز آفريد و عرش او بر آب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كه كفر ورزيدند ، نينديشيدند كه آسمان ها و زمين ، فشرده بودند و ما آن دو را از هم گشوديم و هر چيز زنده اى را از آب ،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ايمان نمى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 گاه كه خواست آفرينش را رقم زند و آفريدگان را بيافريند و تازه ها را ايجاد كند ، مخلوقات را به صورت هايى همچون ذرّات غبار پديد آورد ، پيش از آن كه زمين را پهن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عوامل را پديدار ساخت و زمان را گسترانيد و آب را در هم آميخت و كف را بر آورد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شور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عرش او بر روى آب آمد و آن گاه ، زمين را بر پشت آب ، مسطّح ساخت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 إذ قامَ إلَيهِ رَجُلٌ مِن أهلِ الشّامِ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أخبِرني عَن أوَّلِ ما خَلَقَ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 السَّماواتِ؟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بُخارِ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زَبَدِ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الجِبالُ؟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الأَمواجِ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الباقر عليه السلامـ حَولَ بَدءِ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شَيءٍ ماءً ، وكانَ عَرشُهُ عَلَى الماءِ ، </w:t>
      </w:r>
      <w:r>
        <w:rPr>
          <w:rStyle w:val="FootnoteAnchor"/>
          <w:rtl w:val="true"/>
        </w:rPr>
        <w:footnoteReference w:id="439"/>
      </w:r>
      <w:r>
        <w:rPr>
          <w:rFonts w:ascii="Amiri" w:hAnsi="Amiri" w:eastAsia="Amiri" w:cs="Amiri"/>
          <w:color w:val="111111"/>
          <w:sz w:val="28"/>
          <w:sz w:val="28"/>
          <w:szCs w:val="28"/>
          <w:rtl w:val="true"/>
          <w:lang w:bidi="ar-SA"/>
        </w:rPr>
        <w:t xml:space="preserve">فَأَمَرَ اللّهُ عَزَّ ذِكرُهُ الماءَ فَاضطَرَمَ ناراً ، ثُمَّ أمَرَ النّارَ فَخَمَدَت فَارتَفَعَ مِن خُمودِها دُخانٌ ، فَخَلَقَ اللّهُ السَّماواتِ مِن ذلِكَ الدُّخانِ ، وخَلَقَ الأَرضَ مِنَ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اختَصَمَ الماءُ وَالنّارُ وَالرّيحُ ، فَقالَ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 وقالَتِ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 وقالَتِ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جلإلَى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جُندِيَ الأَكبَرُ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در مسجد جامع كوفه بود كه مردى از اهل شام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نخستين چيزى كه خداى متعال آفريد ،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از چه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چه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كف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را از چه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آغاز آفرينش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 آب بود و عرش او بر آب جاى داشت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پس خداوند ـ كه نامش ارجمند باد ـ آب را فرمود و آتشى شعله 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آتش امر كرد و آتش فرو نشست و از آتشِ فرو نشسته ، دودى برخاست و خداوند از آن دود ، آسمان ها را آفريد و زمين را از خاكستر ،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ميان آب و آتش و باد ، منازعه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ترين لشكر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ترين لشكر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ترين لشكر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باد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 بزرگ ترين لشكر من هستى</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مِن أهلِ الشّامِ مِن عُلَمائِهِم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جِئتُ أسأَلُكَ عَن مَسأَلَةٍ قَد أعيَت عَلَيَّ أن أجِدَ أحَداً يُفَسِّرُها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عَنها ثَلاثَةَ أصنافٍ مِنَ النّاسِ ، فَقالَ كُلُّ صِنفٍ مِنهُم شَيئاً غَيرَ الَّذي قالَ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 عَن أوَّلِ ما خَلَقَ اللّهُ مِن خَلقِهِ ؛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w:t>
      </w:r>
      <w:r>
        <w:rPr>
          <w:rStyle w:val="FootnoteAnchor"/>
          <w:rtl w:val="true"/>
        </w:rPr>
        <w:footnoteReference w:id="442"/>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أنَّ اللّهَ تَبارَكَ وتَعالى كانَ ولا شَيءَ غَيرُهُ ، وكانَ عَزيزاً ولا أحَدَ كانَ قَبلَ عِزِّهِ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وكانَ الخالِقُ قَبلَ المَخلوقِ ، ولَو كانَ أوَّلُ ما خَلَقَ مِن خَلقِهِ الشَّيءَ مِنَ الشَّيءِ إذاً لَم يَكُن لَهُ انقِطاعٌ أبَداً ، ولَم يَزَلِ اللّهُ إذاً ومَعَهُ شَيءٌ لَيسَ هُوَ يَتَقَدَّمُهُ ، ولكِنَّهُ كانَ إذ لا شَيءَ غَيرُهُ ، وخَلَقَ الشَّيءَ الَّذي جَميعُ الأَشياءِ مِنهُ وهُوَ الماءُ الَّذي خَلَقَ الأَشياءَ مِنهُ ، فَجَعَلَ نَسَبَ كُلِّ شَيءٍ إلَى الماءِ ، ولَم يَجعَل لِلماءِ نَسَباً يُضافُ إلَيهِ ، وخَلَقَ الرّيحَ مِنَ الماءِ ، ثُمَّ سَلَّطَ الرّيحَ عَلَى الماءِ ، فَشَقَّقَتِ الرّيحُ مَتنَ الماءِ حَتّى ثارَ مِنَ الماءِ زَبَدٌ عَلى قَدرِ ما شاءَ أن يَثورَ ، فَخَلَقَ مِن ذلِكَ الزَّبَدِ أرضاً بَيضاءَ نَقِيَّةً لَيسَ فيها صَدعٌ </w:t>
      </w:r>
      <w:r>
        <w:rPr>
          <w:rStyle w:val="FootnoteAnchor"/>
          <w:rtl w:val="true"/>
        </w:rPr>
        <w:footnoteReference w:id="444"/>
      </w:r>
      <w:r>
        <w:rPr>
          <w:rFonts w:ascii="Amiri" w:hAnsi="Amiri" w:eastAsia="Amiri" w:cs="Amiri"/>
          <w:color w:val="111111"/>
          <w:sz w:val="28"/>
          <w:sz w:val="28"/>
          <w:szCs w:val="28"/>
          <w:rtl w:val="true"/>
          <w:lang w:bidi="ar-SA"/>
        </w:rPr>
        <w:t xml:space="preserve">ولا ثَقبٌ ولا صُعودٌ ولا هُبوطٌ ولا شَجَرَةٌ ، ثُمَّ طَواها فَوَضَعَها فَوقَ الماءِ ، ثُمَّ خَلَقَ اللّهُ النّارَ مِنَ الماءِ ، فَشَقَّقَتِ النّارُ مَتنَ الماءِ حَتّى ثارَ مِنَ الماءِ دُخانٌ عَلى قَدرِ ما شاءَ اللّهُ أن يَثورَ ، فَخَلَقَ مِن ذلِكَ الدُّخانِ سَماءً صافِيَةً نَقِيَّةً لَيسَ فيها صَدعٌ ولا ثَقبٌ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شَمسٌ ولا قَمَرٌ ولا نُجومٌ ولا سَحابٌ ، ثُمَّ طَواها فَوَضَعَها 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 الخَليقَتَينِ فَرَفَعَ السَّماءَ قَبلَ الأَرضِ ، فَذلِكَ قَولُهُ 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 الَّذِينَ كَفَرُواْ أَنَّ السَّمَاوَاتِ وَ الْأَرْضَ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تَزعُمُ أنَّهُما كانَتا رَتقاً مُلتَزِقَتَينِ مُلتَصِقَتَينِ ، فَفُتِقَت إحداهُما مِنَ الاُخرى؟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رَتقاً لا تُنزِلُ المَطَرَ ، وكانَتِ الأَرضُ رَتقاً لا تُنبِتُ الحَبَّ ، فَلَمّا خَلَقَ اللّهُ تَبارَكَ وتَعالَى الخَلقَ وبَثَّ فيها مِن كُلِّ دابَّةٍ فَفَتَقَ السَّماءَ بِالمَطَرِ وَالأَرضَ بِنَباتِ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وُلدِ الأَنبِياءِ ، وأنَّ عِلمَكَ عِلمُهُم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محمّد بن عطيّه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علماى شام نزد امام باقر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كه سؤالى از تو بپرسم و از اين كه كسى را پيدا نمى كنم كه پاسخ آن را به من بدهد ،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سؤال را از سه گروه پرسيده ام و هر كدام جوابى متفاوت با ديگرى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 اين است كه نخستين مخلوقى كه خدا آفريد ، چه بود؟ بعضى از كسانى كه اين سؤال را از آنها كرده ام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 </w:t>
      </w:r>
      <w:r>
        <w:rPr>
          <w:rStyle w:val="FootnoteAnchor"/>
          <w:rtl w:val="true"/>
        </w:rPr>
        <w:footnoteReference w:id="448"/>
      </w:r>
      <w:r>
        <w:rPr>
          <w:rFonts w:ascii="IRNazanin" w:hAnsi="IRNazanin" w:eastAsia="IRNazanin"/>
          <w:color w:val="111111"/>
          <w:sz w:val="28"/>
          <w:sz w:val="28"/>
          <w:szCs w:val="28"/>
          <w:rtl w:val="true"/>
          <w:lang w:bidi="fa-IR"/>
        </w:rPr>
        <w:t xml:space="preserve">بعضى 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درستى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تو را مى آگاهانم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بود و جز او چيزى نبود ، و عزيز بود و پيش از عزّت او ، هيچ كس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 پروردگار عزّت ، از آنچه در توصيفش مى گويند ، منزّه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 ، پيش از مخلوق بود ، و اگر نخستين چيزى كه آفريد ، چيزى از چيز ديگر بود ، در آن صورت ، هرگز انقطاعى برايش نبود و در نتيجه ، پيوسته خدا بود و چيزى هم با او بود كه خدا بر او مقدّم نمى شد ؛ امّا او بود و هيچ چيزى جز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را كه همه چيزها از آن پديد آمدند ، آفريد و آن ، آب بود و همه چيزها را از آب آفريد و آن گاه نَسَب هر چيزى را به آب قرار داد ؛ ولى براى آب ، نَسَبى كه آب به آن نسبت داده شود ، قرار نداد ، و باد را از آب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باد را بر آب ، مسلّط گردانيد و باد ، دل آب را شكافت تا آن كه كفى از آب بر آمد ، چندان كه خدا مى خواست بر آيد ، و از آن كف ، زمينى سفيد و پاك آفريد كه در آن ، نه شكافى بود و نه حفره اى و نه بلندى و نه پستى اى و نه گياه و درختى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هم پيچيد و آن را بر روى آب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 آتش را از آب آفريد و آتش ، دل آب را شكافت تا اين كه از آب ،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 چندان كه خدا مى خواست برخيزد ، و از آن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صاف و پاكيزه آفريد كه در آن ، نه شكافى بود و نه حفره اى ـ و اين است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آسمانى كه آن را بر پا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را بر افراشت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 و شبش را تيره و روزش را روشن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نه خورشيدى بود و نه ماهى و نه اخترى و نه 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را در هم پيچيد و آن را بر فراز زمين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ترتيب اين دو آفريده را تعيين كرد ، و پيش از زمين ، آسمان را بر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خداى بلندْنام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 زمين را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گسترانيد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كفر ورزيدند ، نينديشيدند كه آسمان ها و زمين ، فشرده بودند و ما آن دو را از هم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نكند خيال مى كنى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 به هم بسته و به هم پيوسته و چسبيده به هم بودند و يكى از ديگرى جدا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زمين ، فشرده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 اين است كه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خودش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فشرده بود و باران نمى باراند ، و زمين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بود و دانه نمى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 مخلوقات را آفريد و از هر جنبنده اى در زمين پراكند و در اين هنگام ، آسمان را به باران ، و زمين را به روييدن گياه ، از هم گشود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از نسل پيامبران هستى و دانش تو ، دانش آنهاست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عن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هِشامُ بنُ عَبدِ المَلِكِ حاجّاً ومَعَهُ الأَبرَشُ الكَلبِيُّ ، فَلَقِيا أبا عَبدِ اللّهِ عليه السلام فِي المَسجِدِ الحَرامِ ، فَقالَ هِشامٌ لِلأَبرَشِ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الشّيعَةُ أنَّهُ نَبِيٌّ مِن 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 عَن مَسائِلَ لا يُجيبُني فيها إلّا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أنَّكَ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الأَبرَشُ أبا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 الَّذِينَ كَفَرُواْ أَنَّ السَّمَاوَاتِ وَ الْأَرْضَ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كانَ رَتقُهُما ، وبِما كانَ فَتقُهُما؟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أبرَشُ ، هُوَ كَما وَصَفَ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عَلَى الهَواءِ ، وَالهَواءُ لا يُحَدُّ ، ولَم يَكُن يَومَئِذٍ خَلقٌ غَيرُهُما ، وَالماءُ يَومَئِذٍ عَذبٌ فُراتٌ ، فَلَمّا أرادَ أن يَخلُقَ الأَرضَ أمَرَ الرِّياحَ فَضَرَبَتِ الماءَ حَتّى صارَ مَوجاً ، ثُمَّ أزبَدَ فَصارَ زَبَداً واحِداً ، فَجَمَعَهُ في مَوضِعِ البَيتِ ثُمَّ جَعَلَهُ جَبَلاً مِن زَبَدٍ ، ثُمَّ دَحَا الأَرضَ مِن تَحتِهِ ،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بِبَكَّةَ مُبَارَكًا </w:t>
      </w:r>
      <w:r>
        <w:rPr>
          <w:rFonts w:eastAsia="Amiri" w:cs="Amiri" w:ascii="Amiri" w:hAnsi="Amiri"/>
          <w:color w:val="111111"/>
          <w:sz w:val="28"/>
          <w:szCs w:val="28"/>
          <w:rtl w:val="true"/>
          <w:lang w:bidi="ar-SA"/>
        </w:rPr>
        <w:t xml:space="preserve">» . </w:t>
      </w:r>
      <w:r>
        <w:rPr>
          <w:rStyle w:val="FootnoteAnchor"/>
          <w:rtl w:val="true"/>
        </w:rPr>
        <w:footnoteReference w:id="449"/>
      </w:r>
      <w:r>
        <w:rPr>
          <w:rFonts w:ascii="Amiri" w:hAnsi="Amiri" w:eastAsia="Amiri" w:cs="Amiri"/>
          <w:color w:val="111111"/>
          <w:sz w:val="28"/>
          <w:sz w:val="28"/>
          <w:szCs w:val="28"/>
          <w:rtl w:val="true"/>
          <w:lang w:bidi="ar-SA"/>
        </w:rPr>
        <w:t xml:space="preserve">ثُمَّ مَكَثَ الرَّبُّ تَبارَكَ وتَعالى ما شاءَ ، فَلَمّا أرادَ أن يَخلُقَ السَّماءَ أمَرَ الرِّياحَ فَضَرَبَتِ البُحورَ حَتّى أزبَدَت بِها ، فَخَرجَ مِن ذلِكَ المَوجُ وَالزَّبَدُ مِن وَسَطِهِ دُخانٌ ساطِعٌ مِن غَيرِ نارٍ ، فَخَلَقَ مِنهُ السَّماءَ ، وَجَعلَ فيهَا البُروجَ وَالنُّجومَ ومَنازِلَ الشَّمسِ وَالقَمَرِ ، وأجراها فِي الفَلَكِ ، وكانَتِ السَّماءُ خَضراءَ عَلى لَونِ الماءِ الأَخضَرِ ، وكانَتِ الأَرضُ غَبراءَ عَلى لَونِ الماءِ العَذبِ ، وكانَتا مَرتوقَتَينِ لَيسَ لَهُما أبوابٌ ، ولَم يَكُن لِلأَرضِ أبوابٌ ؛ وهِيَ النَّبتُ ، ولَم تُمطِرِ السَّماءُ عَلَيها فَتُنبِتَ ، فَفَتَقَ السَّماءَ بِالمَطَرِ ، وفَتَقَ الأَرضَ بِالنَّباتِ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 الَّذِينَ كَفَرُواْ أَنَّ السَّمَاوَاتِ وَ الْأَرْضَ كَانَتَا رَتْقًا فَفَتَقْنَاهُمَا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حَدَّثَني بِمِثلِ هذَا الحَديثِ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الأَبرَشُ مُلحِداً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ابنُ نَبِيٍّ ـ ثَلاثَ مَرّاتٍ ـ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به نقل از ابو 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عبد الملك ره سپار حج شد و اَبرَشِ كَلبى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 امام صادق عليه السلام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به ابرش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شناسى؟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از بس علم دارد ، شيعيانْ ادّعا مى كنند كه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را از او مى پرسم كه فقط كسى مى تواند آنها را پاسخ دهد كه يا پيامبر باشد يا جانشين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اين كار را 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به نزد امام صادق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كه كفر ورزيدند، نينديشيدند كه آسمان ها و زمين ، فشرده بودند و ما آن دو را از هم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كه فشردگى و از هم گشودگى آنها چگونه بوده است؟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بوده كه خود او بيان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بر روى هوا قرار داشت و هوا بى كرانه بود ، و در آن روز ، جز اين دو ، آفريده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آب ، شيرين و گوارا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چون خواست كه زمين را بيافريند ، بادها را فرمود و بادها آب را بر هم زدند و موجى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را بر آورد و كف ، يك پارچه شد و خداوند ، آن را در محلّ خانه كعبه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كوهى از كف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زير آن ، زمين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 اى كه براى مردم نهاده شد ، همان است كه در مكّه است و مبارك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پروردگار متعال ، مدّتى درنگ كرد و چون خواست آسمان را بيافريند ، بادها را فرمود و بادها درياها را به هم زدند ، چندان كه درياها كف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 موج و كف ،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آتش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آسمان را از آن آفريد و در آن ، برج ها و ستارگان و منازل خورشيد و ماه را قرار داد ، و آنها را در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سبز بود ، به رنگ آب سبز ، و زمين ، خاكى رنگ بود ، به رنگ آب گل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بسته بودند و هيچ 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آسمان را به باران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به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معناى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كه كفر ورزيدند ، نيديشيدند كه آسمان ها و زمين ، فشرده بودند و ما آن دو را از هم گشوديم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تا كنون هرگز كسى چنين سخنى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ـ كه فردى مُلحد بود ـ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تو فرزند يك پيامبرى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12788_118163"/>
    </w:p>
    <w:p>
      <w:pPr>
        <w:pStyle w:val="Heading6"/>
        <w:numPr>
          <w:ilvl w:val="5"/>
          <w:numId w:val="1"/>
        </w:numPr>
        <w:rPr/>
      </w:pPr>
      <w:bookmarkStart w:id="257" w:name="__RefHeading___Toc1182903_3224264995"/>
      <w:bookmarkStart w:id="258" w:name="_Toc97"/>
      <w:bookmarkEnd w:id="256"/>
      <w:bookmarkEnd w:id="257"/>
      <w:r>
        <w:rPr>
          <w:rtl w:val="true"/>
        </w:rPr>
        <w:t>سخنى در باره پيدايش زمين و فشردگى و از هم گشودگى آن</w:t>
      </w:r>
      <w:bookmarkEnd w:id="258"/>
    </w:p>
    <w:p>
      <w:pPr>
        <w:pStyle w:val="Heading6"/>
        <w:numPr>
          <w:ilvl w:val="5"/>
          <w:numId w:val="1"/>
        </w:numPr>
        <w:rPr/>
      </w:pPr>
      <w:bookmarkStart w:id="259" w:name="__RefHeading___Toc1182905_3224264995"/>
      <w:bookmarkStart w:id="260" w:name="_Toc98"/>
      <w:bookmarkEnd w:id="259"/>
      <w:r>
        <w:rPr>
          <w:rtl w:val="true"/>
        </w:rPr>
        <w:t xml:space="preserve">يك </w:t>
      </w:r>
      <w:r>
        <w:rPr>
          <w:rtl w:val="true"/>
        </w:rPr>
        <w:t xml:space="preserve">. </w:t>
      </w:r>
      <w:r>
        <w:rPr>
          <w:rtl w:val="true"/>
        </w:rPr>
        <w:t>پيدايش زمين</w:t>
      </w:r>
      <w:bookmarkEnd w:id="260"/>
    </w:p>
    <w:p>
      <w:pPr>
        <w:pStyle w:val="BookText"/>
        <w:rPr/>
      </w:pPr>
      <w:r>
        <w:rPr>
          <w:rFonts w:ascii="IRNazanin" w:hAnsi="IRNazanin" w:eastAsia="IRNazanin"/>
          <w:color w:val="111111"/>
          <w:sz w:val="28"/>
          <w:sz w:val="28"/>
          <w:szCs w:val="28"/>
          <w:rtl w:val="true"/>
          <w:lang w:bidi="fa-IR"/>
        </w:rPr>
        <w:t xml:space="preserve">سخنى در باره پيدايش زمين و فشردگى و از هم گشودگى آندر عنوانى كه گذشت ، دو موضوع مهم ، مورد توجّه قرآن و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چگونگى پيدايش زمين ، و ديگرى فشردگى و از هم گشودگى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توضيحى كوتاه در باره اين دو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زميندر مورد چگونگى پيدايش زمين ، به طور خاص ، در قرآن كريم ، چيزى نيامده است ؛ ولى در آيه اى از سوره هود ، اشاره شده كه منشأ پيدايش تمام جهانِ مادّه و از جمله زمين ، مايع خاصّى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الَّذِى خَلَقَ السَّمَاوَاتِ وَ الْأَرْضَ فِى سِتَّةِ أَيَّامٍ وَ كَانَ عَرْشُهُ عَلَى الْمَآءِ </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او كسى است كه آسمان ها و زمين را در شش روز آفريد ، و عرش او بر آب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شمارى از احاديث نيز به اين مطلب تصريح شده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شَى ءٍ ماءً ، وَ 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همه چيز ، آب بود و عرش او بر آب قرار داشت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خَلَقَ الشَّى ءَ الَّذى جَميعُ الأَشياءِ مِنهُ ، وَ هُوَ الماءُ الَّذى خَلَقَ الأَشياءَ مِنهُ ، فَجَعَلَ نَسَبَ كُلِّ شَى ءٍ إلَى الماءِ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خداوند ، چيزى را كه همه چيزها از آن پديد آمدند ، آفريد و آن ، آب بود و همه چيزها را از آب آفريد و آن گاه، نَسَب هر چيزى را به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چگونگى تبديل شدن مايع مذكور به زمين ، احاديث اين باب ، به گونه اى نيستند كه بتوان به نتيجه اى قطعى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آيه اى در سوره عنكبوت ، مى تواند دعوتگر به مطالعه و پژوهش در باره چگونگى پيدايش زمين در كنار چگونگىِ پيدايش موجودات زنده در آن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سِيرُواْ فِى الْأَرْضِ فَانظُرُواْ كَيْفَ بَدَأَ الْخَلْقَ ثُمَّ اللَّهُ يُنشِئُ النَّشْأَةَ الْأَخِرَةَ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گردش كنيد و بنگريد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آفرينش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سپس زندگى ديگر را پديد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كاوش هاى علمى در باره چگونگى پيدايش زمين ، تا كنون به فرضيّه هاى مختلفى منتهى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هيچ يك از اين فرضيّه ها از نظر علمى ثابت نشده است ، ليكن آنچه قابل ترديد نيست ، اين است كه بدون دخالت نيرويى بى نهايت دانا و توانا ، تحوّلاتى كه از بدو پيدايش تا تحقّق شرايط زيستى در زمين ايجاد شده ، امكان پذير نبوده اند و او اين تحوّلات را بى هدف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پژوهش هاى علمى در اين باره ـ چنان كه قرآن بِدان تصريح كرده است ـ هم درس خداشناسى اند و هم درس معادشناسى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88_118165"/>
    </w:p>
    <w:p>
      <w:pPr>
        <w:pStyle w:val="Heading6"/>
        <w:numPr>
          <w:ilvl w:val="5"/>
          <w:numId w:val="1"/>
        </w:numPr>
        <w:rPr/>
      </w:pPr>
      <w:bookmarkStart w:id="262" w:name="__RefHeading___Toc1182907_3224264995"/>
      <w:bookmarkStart w:id="263" w:name="_Toc99"/>
      <w:bookmarkEnd w:id="261"/>
      <w:bookmarkEnd w:id="262"/>
      <w:r>
        <w:rPr>
          <w:rtl w:val="true"/>
        </w:rPr>
        <w:t xml:space="preserve">دو </w:t>
      </w:r>
      <w:r>
        <w:rPr>
          <w:rtl w:val="true"/>
        </w:rPr>
        <w:t xml:space="preserve">. </w:t>
      </w:r>
      <w:r>
        <w:rPr>
          <w:rtl w:val="true"/>
        </w:rPr>
        <w:t>فشردگى و از هم گشودگى زمين</w:t>
      </w:r>
      <w:bookmarkEnd w:id="26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فشردگى و از هم گشودگى زمينقرآن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فشردگى و از هم گشودگى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را يكى از نشانه هاى توحيد مى داند و در اين باره خطاب به كفّار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 الَّذِينَ كَفَرُواْ أَنَّ السَّمَاوَاتِ وَ الْأَرْضَ كَانَتَا رَتْقًا فَفَتَقْنَاهُمَا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آيا كسانى كه كفر ورزيدند ، نينديشيدند كه آسمان ها و زمين ، فشرده بودند و ما آن دو را از هم گشوديم؟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در المفردات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وَ الاِلتِحامُ ، خِلقَةً كانَ أم صَنعَةً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رتق ، به معناى بستن و پيوستن است ،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يا در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فشردگى و از هم گشودگى آسمان ها و زمين چيست ؟ و آنها چگونه دليل بر توحيدند؟ پژوهشگران قرآنى در تبيين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بودن و از هم گشوده شدن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آرا و اقوال مختلفى دارند </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از جمله طنطاوى ، آن را منطبق با نظريّه جدا شدن زمين از خورشيد دانسته است ؛ </w:t>
      </w:r>
      <w:r>
        <w:rPr>
          <w:rStyle w:val="FootnoteAnchor"/>
          <w:rtl w:val="true"/>
        </w:rPr>
        <w:footnoteReference w:id="458"/>
      </w:r>
      <w:r>
        <w:rPr>
          <w:rFonts w:ascii="IRNazanin" w:hAnsi="IRNazanin" w:eastAsia="IRNazanin"/>
          <w:color w:val="111111"/>
          <w:sz w:val="28"/>
          <w:sz w:val="28"/>
          <w:szCs w:val="28"/>
          <w:rtl w:val="true"/>
          <w:lang w:bidi="fa-IR"/>
        </w:rPr>
        <w:t xml:space="preserve">ليكن با توجّه به احاديث اين باب ، دو معنا نزديك تر به واقع به نظر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پيوستگى زمين و كُرات آسمان در آغاز خلقت ، هنگامى كه تمام جهان مادّه به صورت مايعى بوده است ؛ مايعى كه قرآن از</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و احاديث اسلامى ، آن را اساس آفرينش جهان دانسته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گشودگى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جدا شدن عناصر مربوط به زمين از موادّ مربوط به كرات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دورانى است كه فضا آماده پيدايش ابر و باران نبوده و زمين براى رويش گياه ، آمادگى نداشته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گشودگى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دورانى است كه شرايط زندگى در زمين ، فراهم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انتهاى حديث 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امام باقر عليه السلام به هم فشرده بودن زمين و آسمان را به شدّت نفى مى فرمايد ، ممكن است ردّ اين پندار باشد كه زمين و آسمان به صورت كنونى ، به هم پيوسته بوده اند ؛ امّا فشرده بودن آنها در ابتداى آفرينش ، به صورتى كه در صدر همين روايت آمده ، ايرادى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رتق و فتق زمين ، چه به معناى پيوستگى آن با كرات آسمانى در آغاز آفرينش و جدا شدن از آنها در مراحل بعد ، و چه به معناى فراهم نبودنِ شرايط زيستى در آن در دوران هاى اوّليه و مهيّا شدن آن براى زندگى در دوران هاى بعدى ، بى ترديد ، حاكى از قدرت و حكمت نيرويى است كه اين مراحل و دوران ها را به وجود آورده است و يكى از ادلّه متقن توحيد و خداشناسى به شمار مى رود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مُدَّةُ خَلقِهاالكتاب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أَإِنَّكُمْ لَتَكْفُرُونَ بِالَّذِى خَلَقَ الْأَرْضَ فِى يَوْمَيْنِ وَ تَجْعَلُونَ لَهُ أَندَادًا ذَلِكَ رَبُّ الْعَالَمِينَ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 هِىَ دُخَانٌ فَقَالَ لَهَا وَ لِلْأَرْضِ ائْتِيَا طَوْعًا أَوْ كَرْهًا قَالَتَا أَتَيْنَا طَائِعِينَ </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أوَّلَ الأَيّامِ الأَحَدَ ، وخُلِقَتِ الأَرضُ في يَومِ الأَحَدِ ويَومِ الاِثنَينِ ، وخُلِقَتِ الجِبالُ وشُقَّتِ الأَنهارُ وغُرِسَ فِي الأَرضِ الثِّمارُ وقُدِّرَ في كُلِّ أرضٍ قوتُها يَومَ الثُّلاثاءِ ويَومَ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 هِىَ دُخَانٌ فَقَالَ لَهَا وَ 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فِى يَوْمَيْنِ </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تاريخ الطبري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اليَهودَ قالوا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 الأَحَدِ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فيهِ الأَرضَ وبَسَطَها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فيهِ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فيهِ الجِبالَ وَالماءَ وكَذا وكَذا وما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الأَربِعاءِ؟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الخَميسِ؟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في ساعَتَينِ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ـ وذَكَرُوا الرّاحَةَ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خَلَقْنَا السَّمَاوَاتِ وَالْأَرْضَ وَ مَا بَيْنَهُمَا فِى سِتَّةِ أَيَّامٍ وَ مَا مَسَّنَا مِن لُّغُوبٍ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88_118168"/>
    </w:p>
    <w:p>
      <w:pPr>
        <w:pStyle w:val="Heading6"/>
        <w:numPr>
          <w:ilvl w:val="5"/>
          <w:numId w:val="1"/>
        </w:numPr>
        <w:rPr/>
      </w:pPr>
      <w:bookmarkStart w:id="265" w:name="__RefHeading___Toc1182909_3224264995"/>
      <w:bookmarkStart w:id="266" w:name="_Toc100"/>
      <w:bookmarkEnd w:id="264"/>
      <w:bookmarkEnd w:id="265"/>
      <w:r>
        <w:rPr/>
        <w:t>۱</w:t>
      </w:r>
      <w:r>
        <w:rPr>
          <w:rtl w:val="true"/>
        </w:rPr>
        <w:t xml:space="preserve"> </w:t>
      </w:r>
      <w:r>
        <w:rPr>
          <w:rtl w:val="true"/>
        </w:rPr>
        <w:t xml:space="preserve">/ </w:t>
      </w:r>
      <w:r>
        <w:rPr/>
        <w:t>۲</w:t>
      </w:r>
      <w:r>
        <w:rPr>
          <w:rtl w:val="true"/>
        </w:rPr>
        <w:t xml:space="preserve"> مدّت آفرينش زمين</w:t>
      </w:r>
      <w:bookmarkEnd w:id="266"/>
    </w:p>
    <w:p>
      <w:pPr>
        <w:pStyle w:val="Heading6"/>
        <w:numPr>
          <w:ilvl w:val="5"/>
          <w:numId w:val="1"/>
        </w:numPr>
        <w:rPr/>
      </w:pPr>
      <w:bookmarkStart w:id="267" w:name="__RefHeading___Toc1182911_3224264995"/>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مدّت آفرينش زمينقرآن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شماييد كه واقعا به آن كسى كه زمين را در دو روز آفريد ، كفر مى ورزيد و براى او همتايانى قرار مى دهيد؟ اين است پروردگار جهانيان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آسمان پرداخت و آن ،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يا ناخواه ،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 آمديم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يكشنبه را به عنوان نخستين روز آفريد ، و زمين ، در روز يكشنبه و دوشنبه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و چهارشنبه ، كوه ها آفريده شدند و رودها شكافته گرديدند و ميوه ها در زمين كاشته شدند ، و در هر زمينى ، خوراك آن تعيين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آسمان پرداخت و آن ،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يا ناخواه ،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و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روز به صورت هفت آسمان ، مقرّر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الطبرىـ به نقل از عكرمه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به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چه روزى است؟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 خداوند ، زمين را آفريد و آن را گسترانيد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 خداوند ، آدم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 خداوند ، كوه ها و آب و ديگر چيزهايى را كه خواست ،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دو ساعت ، روز و شب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چه؟ و از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ها و زمين و آنچه را در ميان آن دو است ، در شش روز آفريديم ، بى آن كه خستگى ، ما را فرا بگيرد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ذِكرُهُ أنزَلَ عَزائِمَ الشَّرائِعِ وآياتِ الفَرائِضِ في أوقاتٍ مُختَلِفَةٍ ، كَما خَلَقَ السَّماواتِ وَالأَرضَ في سِتَّةِ أيّامٍ ، ولَو شاءَ أن يَخلُقَها في أقَلَّ مِن لَمحِ البَصَرِ لَخَلَقَ ، ولكِنَّهُ جَعَلَ الأَناةَ </w:t>
      </w:r>
      <w:r>
        <w:rPr>
          <w:rStyle w:val="FootnoteAnchor"/>
          <w:rtl w:val="true"/>
        </w:rPr>
        <w:footnoteReference w:id="464"/>
      </w:r>
      <w:r>
        <w:rPr>
          <w:rFonts w:ascii="Amiri" w:hAnsi="Amiri" w:eastAsia="Amiri" w:cs="Amiri"/>
          <w:color w:val="111111"/>
          <w:sz w:val="28"/>
          <w:sz w:val="28"/>
          <w:szCs w:val="28"/>
          <w:rtl w:val="true"/>
          <w:lang w:bidi="ar-SA"/>
        </w:rPr>
        <w:t xml:space="preserve">وَالمُداراةَ مِثالاً لِاُمَنائِهِ ، وإيجاباً لِلحُجَّةِ عَلى خَلقِهِ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الخَيرَ يَومَ الأَحَدِ ، وما كانَ لِيَخلُقَ الشَّرَّ قَبلَ الخَيرِ ، وفي يَومِ الأَحَدِ وَالاِثنَينِ خَلَقَ الأَرَضينَ ، وخَلَقَ أقواتَها في يَومِ الثُّلاثاءِ ، وخَلَقَ السَّماواتِ يَومَ الأَربِعاءِ ويَومَ الخَميسِ ، وخَلَقَ أقواتَها يَومَ الجُمُعَةِ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السَّمَاوَاتِ وَ الْأَرْضَ وَ مَا بَيْنَهُمَا فِى سِتَّةِ أَيَّامٍ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نامش پر شُكوه باد ـ قوانين اديان و آيات احكام را در اوقاتى مختلف فرو فرستاد ، همچنان كه آسمان ها و زمين را در شش روز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 كه آنها را در كمتر از چشم به هم زدنى بيافريند ، هر آينه مى آفريد ؛ امّا او درنگ كردن و مدارا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نمونه اى براى امينان خود و تأكيد حجّتش بر بندگان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خير را در روز يكشنبه آفريد و او ، كسى نبود كه شر را پيش از خير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يكشنبه و دوشنبه ، زمين ها را آفريد و روزى هاى آنها را در روز سه شنبه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و پنجشنبه ، آسمان ها را آفريد و روزى هاى آنها را در روز جمعه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زمين و آنچه را ميان آن دو است ، در شش روز آفريد</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88_118171"/>
    </w:p>
    <w:p>
      <w:pPr>
        <w:pStyle w:val="Heading6"/>
        <w:numPr>
          <w:ilvl w:val="5"/>
          <w:numId w:val="1"/>
        </w:numPr>
        <w:rPr/>
      </w:pPr>
      <w:bookmarkStart w:id="270" w:name="__RefHeading___Toc1182913_3224264995"/>
      <w:bookmarkStart w:id="271" w:name="_Toc102"/>
      <w:bookmarkEnd w:id="269"/>
      <w:bookmarkEnd w:id="270"/>
      <w:r>
        <w:rPr>
          <w:rtl w:val="true"/>
        </w:rPr>
        <w:t>سخنى در باره مدّت آفرينش زمين و آماده سازى آن</w:t>
      </w:r>
      <w:bookmarkEnd w:id="271"/>
    </w:p>
    <w:p>
      <w:pPr>
        <w:pStyle w:val="Heading6"/>
        <w:numPr>
          <w:ilvl w:val="5"/>
          <w:numId w:val="1"/>
        </w:numPr>
        <w:rPr/>
      </w:pPr>
      <w:bookmarkStart w:id="272" w:name="__RefHeading___Toc1182915_3224264995"/>
      <w:bookmarkStart w:id="273" w:name="_Toc103"/>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سخنى در باره مدّت آفرينش زمين و آماده سازى آنقرآن كريم تصريح مى كند كه آفرينش زمين ، در دو روز ، تحقّق يافته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الْأَرْضَ فِى يَوْمَيْنِ </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زمين را در دو روز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آفرينش زمين و آماده سازى آن براى زندگى ، مجموعا چهار روز طول كشيده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فِيهَا رَوَاسِىَ مِن فَوْقِهَا وَ بَارَكَ فِيهَا وَ قَدَّرَ فِيهَآ أَقْوَاتَهَا فِى أَرْبَعَةِ أَيَّامٍ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در زمين از فراز آن ، كوه ها را نهاد و در آن ، خير فراوان پديد آورد و موادّ خوراكىِ آن را در چهار روز ، اندازه گيرى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نيز در مدّت دو روز ، سامان يافته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فَقَضَاهُنَّ سَبْعَ سَمَاوَاتٍ فِى يَوْمَيْنِ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روز ، به صورت هفت آسمان ، مقرّر داشت</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788_118172"/>
    </w:p>
    <w:p>
      <w:pPr>
        <w:pStyle w:val="Heading6"/>
        <w:numPr>
          <w:ilvl w:val="5"/>
          <w:numId w:val="1"/>
        </w:numPr>
        <w:rPr/>
      </w:pPr>
      <w:bookmarkStart w:id="275" w:name="__RefHeading___Toc1182917_3224264995"/>
      <w:bookmarkStart w:id="276" w:name="_Toc104"/>
      <w:bookmarkEnd w:id="274"/>
      <w:bookmarkEnd w:id="275"/>
      <w:r>
        <w:rPr>
          <w:rtl w:val="true"/>
        </w:rPr>
        <w:t xml:space="preserve">يك </w:t>
      </w:r>
      <w:r>
        <w:rPr>
          <w:rtl w:val="true"/>
        </w:rPr>
        <w:t xml:space="preserve">. </w:t>
      </w:r>
      <w:r>
        <w:rPr>
          <w:rtl w:val="true"/>
        </w:rPr>
        <w:t xml:space="preserve">مقصود از </w:t>
      </w:r>
      <w:r>
        <w:rPr>
          <w:rtl w:val="true"/>
        </w:rPr>
        <w:t>«</w:t>
      </w:r>
      <w:r>
        <w:rPr>
          <w:rtl w:val="true"/>
        </w:rPr>
        <w:t>روز</w:t>
      </w:r>
      <w:r>
        <w:rPr>
          <w:rtl w:val="true"/>
        </w:rPr>
        <w:t xml:space="preserve">» </w:t>
      </w:r>
      <w:r>
        <w:rPr>
          <w:rtl w:val="true"/>
        </w:rPr>
        <w:t>در آفرينش زمين</w:t>
      </w:r>
      <w:bookmarkEnd w:id="276"/>
    </w:p>
    <w:p>
      <w:pPr>
        <w:pStyle w:val="Heading6"/>
        <w:numPr>
          <w:ilvl w:val="5"/>
          <w:numId w:val="1"/>
        </w:numPr>
        <w:rPr/>
      </w:pPr>
      <w:bookmarkStart w:id="277" w:name="__RefHeading___Toc1182919_3224264995"/>
      <w:bookmarkStart w:id="278" w:name="_Toc105"/>
      <w:bookmarkEnd w:id="277"/>
      <w:r>
        <w:rPr>
          <w:rtl w:val="true"/>
        </w:rPr>
        <w:t xml:space="preserve">دو </w:t>
      </w:r>
      <w:r>
        <w:rPr>
          <w:rtl w:val="true"/>
        </w:rPr>
        <w:t xml:space="preserve">. </w:t>
      </w:r>
      <w:r>
        <w:rPr>
          <w:rtl w:val="true"/>
        </w:rPr>
        <w:t>تحوّلات زمين در دو دوره</w:t>
      </w:r>
      <w:bookmarkEnd w:id="278"/>
    </w:p>
    <w:p>
      <w:pPr>
        <w:pStyle w:val="BookText"/>
        <w:rPr/>
      </w:pPr>
      <w:r>
        <w:rPr>
          <w:rFonts w:ascii="IRNazanin" w:hAnsi="IRNazanin" w:eastAsia="IRNazanin"/>
          <w:color w:val="111111"/>
          <w:sz w:val="28"/>
          <w:sz w:val="28"/>
          <w:szCs w:val="28"/>
          <w:rtl w:val="true"/>
          <w:lang w:bidi="fa-IR"/>
        </w:rPr>
        <w:t xml:space="preserve">بنا بر اين ، مدّت آفرينش زمين و آسمان ها ، شش روز مى شود ، چنان كه در قرآن كريم در هفت مورد بر آن ، تأكيد شده است </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زمينبا اندكى تأمّل ، روشن مى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مدّت آفرينش زمين ، معناى عرفى آن ـ كه حاصل يك بار گردش آن به دور خود در بيست و چهار ساعت است ـ نيست ؛ چرا كه اين معنا پس از آفرينش زمين و آسمان و حركت زمين به دور خود ،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در آياتِ مورد اشاره را برخى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برخى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برخى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رُبوبى</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 برخى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زمانى معيّن</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معنا كرده اند ، كه معناى اخير ، مناسب تر با آيات به نظر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زمين در دو دورهدر باره تحوّلاتى كه زمين در دو دوره داشته است ، چند نظريّه و به سخن دقيق تر ، چند فرضيّه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 ، اصلِ زمين پديد آمده و در دوره دوم ، آن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88_118173"/>
    </w:p>
    <w:p>
      <w:pPr>
        <w:pStyle w:val="Heading6"/>
        <w:numPr>
          <w:ilvl w:val="5"/>
          <w:numId w:val="1"/>
        </w:numPr>
        <w:rPr/>
      </w:pPr>
      <w:bookmarkStart w:id="280" w:name="__RefHeading___Toc1182921_3224264995"/>
      <w:bookmarkStart w:id="281" w:name="_Toc106"/>
      <w:bookmarkEnd w:id="279"/>
      <w:bookmarkEnd w:id="280"/>
      <w:r>
        <w:rPr>
          <w:rtl w:val="true"/>
        </w:rPr>
        <w:t xml:space="preserve">سه </w:t>
      </w:r>
      <w:r>
        <w:rPr>
          <w:rtl w:val="true"/>
        </w:rPr>
        <w:t xml:space="preserve">. </w:t>
      </w:r>
      <w:r>
        <w:rPr>
          <w:rtl w:val="true"/>
        </w:rPr>
        <w:t>آفرينش زمين در روز يكشنبه و دوشنبه</w:t>
      </w:r>
      <w:bookmarkEnd w:id="281"/>
    </w:p>
    <w:p>
      <w:pPr>
        <w:pStyle w:val="BookText"/>
        <w:rPr/>
      </w:pPr>
      <w:r>
        <w:rPr>
          <w:rFonts w:ascii="Amiri" w:hAnsi="Amiri" w:eastAsia="Amiri" w:cs="Amiri"/>
          <w:color w:val="111111"/>
          <w:sz w:val="28"/>
          <w:sz w:val="28"/>
          <w:szCs w:val="28"/>
          <w:rtl w:val="true"/>
          <w:lang w:bidi="ar-SA"/>
        </w:rPr>
        <w:t xml:space="preserve">هفت زمين ، تبديل شده است </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 زمين به صورت توده اى از گاز بوده و در دوره دوم ، جامد شده است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در دو دوره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اى كه پس از كره گازى بودن ، جامد شده و دوره اى كه طبقات آن ، شكل گرفته است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فيض كاشانى در باره آفرينش زمين در دو مقطع زمانى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هذا سرّ لا يدركه إلّا من له صفاء ذهن و نقاء سريرة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در اين ، رازى است كه فقط كسى آن را در مى يابد كه از ذهنى صاف و درونى پاك ،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همه اين گفته ها صرفا احتمال و فرضيّه است و شاهدى قاطع از قرآن يا سخنان اهل بيت عليهم السلام و يا برهان علمى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در روز يكشنبه و دوشنبهپيش از اين ، توضيح داديم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نهم از سوره فصّلت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الْأَرْضَ فِى يَوْمَيْنِ ؛ زمين را در دو روز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تواند به معناى متداول آن باشد ؛ زيرا اين مفهوم ، پس از آفرينش زمين ،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ديد كه مقصودِ رواياتى </w:t>
      </w:r>
      <w:r>
        <w:rPr>
          <w:rStyle w:val="FootnoteAnchor"/>
          <w:rtl w:val="true"/>
        </w:rPr>
        <w:footnoteReference w:id="481"/>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آفرينش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روزهاى يكشنبه و دوشنبه تفسير كرده اند ، چيست؟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در توجيه اين گونه روايات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بعيد نيست كه حكمت الهى اقتضا كرده باشد كه براى زمان پيش از زمان دنيا و بلكه براى زمان متأخّر از زمان آن ، نظير آنچه براى زمان دنيا تعيين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ها تا ساعت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تعيين شده باشد ، منتها با رعايت نوعى مناسبت در اين اجزا با آنچه براى آنها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طور كه مناسب با زمان دنيا اين است كه هر روز آن ، به اندازه يك گردش خورشيد باشد ، جايز است كه مناسب با زمانِ پيش از دنيا ، اين باشد كه هر روز آن ، به اندازه هزار سالِ دنيا باشد ، و مناسب با زمانِ پس از زمان دنيا ، اين است كه با پنجاه هزار سالِ دنيا مساوى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دو آيه اخير به ما خبر داده شده ، در واقع ، حال زمانِ پيش از زمان دنياست ، و در آيه سوم ، حال زمانِ پس از زمان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 بر اساس آنچه از برخى اشارات روايى بر مى آيد ، هيچ بُعدى ندارد كه خداى متعال براى زمان پيشين ، هفته ها را تعيين كرده باشد و نخستين روز آن را يكشنبه و دومين آن را دوشنبه و به همين ترتيب تا شنبه را نام گذارى كرده باشد ، و نيز ماه هاى كاملى تعيين كرده باشد كه هر يك از آنها سى روز باشد و اوّلين آنها را محرّم يا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اختلاف روايات در باره نخستين ماه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صفر يا شوّال و به همين ترتيب تا ذى حجّه يا شعبان نام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مجموع آنها يك سال كامل ، مطابق با سيصد و شصت 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روزهاى هفته و ماه هاى ما را ، از نظر آغاز و شمارش و نام ، مطابق با روزهاى آن هفته ها و ماه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 آيه شريف سوره توبه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شماره ماه ها در نزد خداوند ، از روزى كه آسمان ها و زمين را آفريده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دوازده ماه است</w:t>
      </w:r>
      <w:r>
        <w:rPr>
          <w:rFonts w:eastAsia="IRNazanin" w:cs="IRNazanin"/>
          <w:color w:val="111111"/>
          <w:sz w:val="28"/>
          <w:szCs w:val="28"/>
          <w:rtl w:val="true"/>
          <w:lang w:bidi="fa-IR"/>
        </w:rPr>
        <w:t xml:space="preserve">» . </w:t>
      </w:r>
      <w:r>
        <w:rPr>
          <w:rStyle w:val="FootnoteAnchor"/>
          <w:rtl w:val="true"/>
        </w:rPr>
        <w:footnoteReference w:id="482"/>
      </w:r>
      <w:r>
        <w:rPr>
          <w:rFonts w:ascii="IRNazanin" w:hAnsi="IRNazanin" w:eastAsia="IRNazanin"/>
          <w:color w:val="111111"/>
          <w:sz w:val="28"/>
          <w:sz w:val="28"/>
          <w:szCs w:val="28"/>
          <w:rtl w:val="true"/>
          <w:lang w:bidi="fa-IR"/>
        </w:rPr>
        <w:t xml:space="preserve">بدين ترتيب ، امثال احاديثى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 و آسمان را در روز يكشنبه آفريد ، يا فرشتگان را در روز جمعه آفريد ، درست مى شوند و اين اشكال كه اصل روز ـ چه رسد به مثلاً روز يكشنبه ـ پس از آفرينش آسمان ها و زمين به وجود آمده است ، وارد نخواهد بود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ليكن علّامه سيّد محمّدحسين طباطبايى در تفسير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اشاره به روايتى مشابه آنچه از امام صادق عليه السلام نقل شد ، </w:t>
      </w:r>
      <w:r>
        <w:rPr>
          <w:rStyle w:val="FootnoteAnchor"/>
          <w:rtl w:val="true"/>
        </w:rPr>
        <w:footnoteReference w:id="484"/>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اين مضمون ، از عبد اللّه بن عبّاس و عكرمه و ديگران روايت شده و در برخى از احاديث شيعه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اين روايت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 اگر كامل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 اين است كه كلامت را در باره عالم آفرينش كامل كنى 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شنبه از آفريدن عالم ، فارغ شد و به استراحت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روايات ، خالى از اشكال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اين روايات ، بر تصديق عقايد يهود در باره ترتيب آفرينش عالم ، به وسيله پيامبر صلى الله عليه و آله مشتمل است ، و اين ، صريحا با آنچه در اوّلِ سِفْر تكوين تورات آمده است ، مخالفت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است كه خداوند ،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يكشنبه ، آسمان را در دوشنبه ، زمين و درياها و گياهان را در سه شنبه و خورشيد و ماه و ستارگان را در چهارشنبه و جنبندگان دريا و پرندگان را در پنجشنبه و حيوانات بيابان و انسان را در روز جمعه خلق كرد و در شنبه از آفريدن ، فارغ شد و به استراحت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براى دفع اشكال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زمان ما با توراتِ زمان پيامبر خدا متفاوت است ، سخن درستى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 تحقّق روز هفته ـ كه مراد ، روز به همراه شب آن است ـ بستگى به گردش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وضعى زمين به دور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در دو روز آفريد ، در حالى كه هنوز آسمان و آسمانيان را نيافريده بود و زمين به كره متحرّك تبديل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معنايى دارد؟ اين اشكال در باره آفرينش آسمان و موجودات آسمانى و از جمله خورشيد نيز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هنوز خورشيد به وجود نيامده است ، روزى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 در اين روايات ، يك روز به آفرينش كوه ها اختصاص يافته است ، در حالى كه پژوهش هاى علمى نشان مى دهند كه كوه ها به تدريج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در آفرينش شهرها و رودها و روزىِ مردمان نيز وارد است </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علاوه بر رواياتى كه بدانها اشاره شد ، روايات ديگرى نيز وجود دارند كه معناى آنها در مورد روز و خصوصيّات آفرينش زمين ، با اين روايات ، متفاوت است ؛ ليكن مفهوم ظاهرى همه اين روايات ، خلافِ عقل و علم ، و سند آنها به استثناى يك مورد ، </w:t>
      </w:r>
      <w:r>
        <w:rPr>
          <w:rStyle w:val="FootnoteAnchor"/>
          <w:rtl w:val="true"/>
        </w:rPr>
        <w:footnoteReference w:id="486"/>
      </w:r>
      <w:r>
        <w:rPr>
          <w:rFonts w:ascii="IRNazanin" w:hAnsi="IRNazanin" w:eastAsia="IRNazanin"/>
          <w:color w:val="111111"/>
          <w:sz w:val="28"/>
          <w:sz w:val="28"/>
          <w:szCs w:val="28"/>
          <w:rtl w:val="true"/>
          <w:lang w:bidi="fa-IR"/>
        </w:rPr>
        <w:t xml:space="preserve">مخدوش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احتمال مجعول بودن و يا تحريف شدن آنها قوى است و بر فرض صدور برخى از آنها از پيامبر صلى الله عليه و آله و اهل بيت عليهم السلام ، بى ترديد ، مقصود ، چيزى جز مفهوم ظاهرى آنهاست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 الأرضخَلقُها قَبلَ السَّماءِالكتاب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 لَكُم مَّا فِى الْأَرْضِ جَمِيعًا ثُمَّ اسْتَوَى إِلَى السَّمَاءِ فَسَوَّاهُنَّ سَبْعَ سَمَاوَاتٍ وَ هُوَ بِكُلِّ شَىْ ءٍ عَلِيمٌ </w:t>
      </w:r>
      <w:r>
        <w:rPr>
          <w:rFonts w:eastAsia="Amiri" w:cs="Amiri" w:ascii="Amiri" w:hAnsi="Amiri"/>
          <w:color w:val="111111"/>
          <w:sz w:val="28"/>
          <w:szCs w:val="28"/>
          <w:rtl w:val="true"/>
          <w:lang w:bidi="ar-SA"/>
        </w:rPr>
        <w:t xml:space="preserve">» .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خَلَقَ الأَرَضينَ خَلَقَها قَبلَ السَّماواتِ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جَلَّ ذِكرُهُ وتَقَدَّسَت أسماؤُهُ ـ خَلَقَ الأَرضَ قَبلَ السَّماءِ ، ثُمَّ استَوى عَلَى العَرشِ لِتَدبيرِ الاُمورِ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الجَنَّةَ قَبلَ أن يَخلُقَ النّارَ ، وخَلَقَ الطّاعَةَ قَبلَ أن يَخلُقَ المَعصِيَةَ ، وخَلَقَ الرَّحمَةَ قَبلَ الغَضَبِ ، وخَلَقَ الخَيرَ قَبلَ الشَّرِّ ، وخَلَقَ الأَرضَ قَبلَ السَّماءِ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88_118178"/>
    </w:p>
    <w:p>
      <w:pPr>
        <w:pStyle w:val="Heading6"/>
        <w:numPr>
          <w:ilvl w:val="5"/>
          <w:numId w:val="1"/>
        </w:numPr>
        <w:rPr/>
      </w:pPr>
      <w:bookmarkStart w:id="283" w:name="__RefHeading___Toc1182923_3224264995"/>
      <w:bookmarkStart w:id="284" w:name="_Toc107"/>
      <w:bookmarkEnd w:id="282"/>
      <w:bookmarkEnd w:id="283"/>
      <w:r>
        <w:rPr/>
        <w:t>۱</w:t>
      </w:r>
      <w:r>
        <w:rPr>
          <w:rtl w:val="true"/>
        </w:rPr>
        <w:t xml:space="preserve"> </w:t>
      </w:r>
      <w:r>
        <w:rPr>
          <w:rtl w:val="true"/>
        </w:rPr>
        <w:t xml:space="preserve">/ </w:t>
      </w:r>
      <w:r>
        <w:rPr/>
        <w:t>۳</w:t>
      </w:r>
      <w:r>
        <w:rPr>
          <w:rtl w:val="true"/>
        </w:rPr>
        <w:t xml:space="preserve"> آفريدن زمين پيش از آسمان</w:t>
      </w:r>
      <w:bookmarkEnd w:id="2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آفريدن زمين پيش از آسمانقرآن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همه آنچه را در زمين است ، براى شما آفريد ، سپس به كار آسمان پرداخت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هفت آسمان ساخت ، و او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زمانى كه زمين ها را آفريد ، آنها را پيش از آسمان ها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يادش پر شُكوه و نام هايش پاك باد ـ زمين را پيش از آسمان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تدبير كارها بر عرش قرار گرفت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پيش از آن كه آتش را بيافريند ، بهشت را آفريد ، و پيش از آن كه معصيت را بيافريند ، طاعت را آفريد ، و گذشت را پيش از خشم آفريد ، و نيكى را پيش از بدى آفريد ، و زمين را پيش از آسمان آفريد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الأرض</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دَحوُها عَلَى الماءِالكتاب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سَدَّ السَّماءَ بِالهَواءِ ، ودَحَا </w:t>
      </w:r>
      <w:r>
        <w:rPr>
          <w:rStyle w:val="FootnoteAnchor"/>
          <w:rtl w:val="true"/>
        </w:rPr>
        <w:footnoteReference w:id="493"/>
      </w:r>
      <w:r>
        <w:rPr>
          <w:rFonts w:ascii="Amiri" w:hAnsi="Amiri" w:eastAsia="Amiri" w:cs="Amiri"/>
          <w:color w:val="111111"/>
          <w:sz w:val="28"/>
          <w:sz w:val="28"/>
          <w:szCs w:val="28"/>
          <w:rtl w:val="true"/>
          <w:lang w:bidi="ar-SA"/>
        </w:rPr>
        <w:t xml:space="preserve">الأَرضَ عَلَى الماءِ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88_118180"/>
    </w:p>
    <w:p>
      <w:pPr>
        <w:pStyle w:val="Heading6"/>
        <w:numPr>
          <w:ilvl w:val="5"/>
          <w:numId w:val="1"/>
        </w:numPr>
        <w:rPr/>
      </w:pPr>
      <w:bookmarkStart w:id="286" w:name="__RefHeading___Toc1182925_3224264995"/>
      <w:bookmarkStart w:id="287" w:name="_Toc108"/>
      <w:bookmarkEnd w:id="285"/>
      <w:bookmarkEnd w:id="286"/>
      <w:r>
        <w:rPr>
          <w:rtl w:val="true"/>
        </w:rPr>
        <w:t xml:space="preserve">فصل دوم </w:t>
      </w:r>
      <w:r>
        <w:rPr>
          <w:rtl w:val="true"/>
        </w:rPr>
        <w:t xml:space="preserve">: </w:t>
      </w:r>
      <w:r>
        <w:rPr>
          <w:rtl w:val="true"/>
        </w:rPr>
        <w:t>ويژگى هاى زمين</w:t>
      </w:r>
      <w:bookmarkEnd w:id="287"/>
    </w:p>
    <w:p>
      <w:pPr>
        <w:pStyle w:val="Heading6"/>
        <w:numPr>
          <w:ilvl w:val="5"/>
          <w:numId w:val="1"/>
        </w:numPr>
        <w:rPr/>
      </w:pPr>
      <w:bookmarkStart w:id="288" w:name="__RefHeading___Toc1182927_3224264995"/>
      <w:bookmarkStart w:id="289" w:name="_Toc109"/>
      <w:bookmarkEnd w:id="288"/>
      <w:r>
        <w:rPr/>
        <w:t>۲</w:t>
      </w:r>
      <w:r>
        <w:rPr>
          <w:rtl w:val="true"/>
        </w:rPr>
        <w:t xml:space="preserve"> </w:t>
      </w:r>
      <w:r>
        <w:rPr>
          <w:rtl w:val="true"/>
        </w:rPr>
        <w:t xml:space="preserve">/ </w:t>
      </w:r>
      <w:r>
        <w:rPr/>
        <w:t>۱</w:t>
      </w:r>
      <w:r>
        <w:rPr>
          <w:rtl w:val="true"/>
        </w:rPr>
        <w:t xml:space="preserve"> گسترش يافتنِ زمين بر روى آب</w:t>
      </w:r>
      <w:bookmarkEnd w:id="28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زمين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گسترش يافتنِ زمين بر روى آبقرآن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آفريدن شما دشوارتر است ، يا آسمانى كه بر پا كرده است؟ سقفش را بر افراشت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اندازه اى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 و شبِ آن را تيره و روزش را آشكار گردانيد ، و پس از آن ، زمين را با غلتاندنْ گسترانيد ، و آب آن و چراگاه آن را از آن بيرون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در آسمان ، سدّى از هوا قرار داد ، و زمين را بر روى آب گسترانيد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كَبَسَ الأَرضَ عَلَى الماءِ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عَظَمَةِ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فَرَّغَ قَلبَهُ وأعمَلَ فِكرَهُ لِيَعلَمَ كَيفَ أقَمتَ عَرشَكَ؟ وكَيفَ ذَرَأتَ خَلقَكَ؟ وكَيفَ عَلَّقتَ فِي الهَواءِ سَماواتِكَ؟ وكَيفَ مَدَدتَ عَلى مَورِ </w:t>
      </w:r>
      <w:r>
        <w:rPr>
          <w:rStyle w:val="FootnoteAnchor"/>
          <w:rtl w:val="true"/>
        </w:rPr>
        <w:footnoteReference w:id="496"/>
      </w:r>
      <w:r>
        <w:rPr>
          <w:rFonts w:ascii="Amiri" w:hAnsi="Amiri" w:eastAsia="Amiri" w:cs="Amiri"/>
          <w:color w:val="111111"/>
          <w:sz w:val="28"/>
          <w:sz w:val="28"/>
          <w:szCs w:val="28"/>
          <w:rtl w:val="true"/>
          <w:lang w:bidi="ar-SA"/>
        </w:rPr>
        <w:t xml:space="preserve">الماءِ أرضَكَ؟ رَجَعَ طَرفُهُ حَسيراً </w:t>
      </w:r>
      <w:r>
        <w:rPr>
          <w:rStyle w:val="FootnoteAnchor"/>
          <w:rtl w:val="true"/>
        </w:rPr>
        <w:footnoteReference w:id="497"/>
      </w:r>
      <w:r>
        <w:rPr>
          <w:rFonts w:ascii="Amiri" w:hAnsi="Amiri" w:eastAsia="Amiri" w:cs="Amiri"/>
          <w:color w:val="111111"/>
          <w:sz w:val="28"/>
          <w:sz w:val="28"/>
          <w:szCs w:val="28"/>
          <w:rtl w:val="true"/>
          <w:lang w:bidi="ar-SA"/>
        </w:rPr>
        <w:t xml:space="preserve">، وعَقلُهُ مَبهوراً </w:t>
      </w:r>
      <w:r>
        <w:rPr>
          <w:rStyle w:val="FootnoteAnchor"/>
          <w:rtl w:val="true"/>
        </w:rPr>
        <w:footnoteReference w:id="498"/>
      </w:r>
      <w:r>
        <w:rPr>
          <w:rFonts w:ascii="Amiri" w:hAnsi="Amiri" w:eastAsia="Amiri" w:cs="Amiri"/>
          <w:color w:val="111111"/>
          <w:sz w:val="28"/>
          <w:sz w:val="28"/>
          <w:szCs w:val="28"/>
          <w:rtl w:val="true"/>
          <w:lang w:bidi="ar-SA"/>
        </w:rPr>
        <w:t xml:space="preserve">،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عليه السلامـ مِن خُطبَةٍ يَصِفُ فيهَا الأَرضَ ودَحوَها عَلَى الماءِ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كَبَسَ الأَرضَ عَلى مَورِ أمواجٍ مُستَفحِلَةٍ </w:t>
      </w:r>
      <w:r>
        <w:rPr>
          <w:rStyle w:val="FootnoteAnchor"/>
          <w:rtl w:val="true"/>
        </w:rPr>
        <w:footnoteReference w:id="500"/>
      </w:r>
      <w:r>
        <w:rPr>
          <w:rFonts w:ascii="Amiri" w:hAnsi="Amiri" w:eastAsia="Amiri" w:cs="Amiri"/>
          <w:color w:val="111111"/>
          <w:sz w:val="28"/>
          <w:sz w:val="28"/>
          <w:szCs w:val="28"/>
          <w:rtl w:val="true"/>
          <w:lang w:bidi="ar-SA"/>
        </w:rPr>
        <w:t xml:space="preserve">، ولُجَجِ بِحارٍ زاخِرَةٍ ، تَلتَطِمُ أواذِيُّ </w:t>
      </w:r>
      <w:r>
        <w:rPr>
          <w:rStyle w:val="FootnoteAnchor"/>
          <w:rtl w:val="true"/>
        </w:rPr>
        <w:footnoteReference w:id="501"/>
      </w:r>
      <w:r>
        <w:rPr>
          <w:rFonts w:ascii="Amiri" w:hAnsi="Amiri" w:eastAsia="Amiri" w:cs="Amiri"/>
          <w:color w:val="111111"/>
          <w:sz w:val="28"/>
          <w:sz w:val="28"/>
          <w:szCs w:val="28"/>
          <w:rtl w:val="true"/>
          <w:lang w:bidi="ar-SA"/>
        </w:rPr>
        <w:t xml:space="preserve">أمواجِها ، وتَصطَفِقُ </w:t>
      </w:r>
      <w:r>
        <w:rPr>
          <w:rStyle w:val="FootnoteAnchor"/>
          <w:rtl w:val="true"/>
        </w:rPr>
        <w:footnoteReference w:id="502"/>
      </w:r>
      <w:r>
        <w:rPr>
          <w:rFonts w:ascii="Amiri" w:hAnsi="Amiri" w:eastAsia="Amiri" w:cs="Amiri"/>
          <w:color w:val="111111"/>
          <w:sz w:val="28"/>
          <w:sz w:val="28"/>
          <w:szCs w:val="28"/>
          <w:rtl w:val="true"/>
          <w:lang w:bidi="ar-SA"/>
        </w:rPr>
        <w:t xml:space="preserve">مُتَقاذِفاتُ أثباجِها </w:t>
      </w:r>
      <w:r>
        <w:rPr>
          <w:rStyle w:val="FootnoteAnchor"/>
          <w:rtl w:val="true"/>
        </w:rPr>
        <w:footnoteReference w:id="503"/>
      </w:r>
      <w:r>
        <w:rPr>
          <w:rFonts w:ascii="Amiri" w:hAnsi="Amiri" w:eastAsia="Amiri" w:cs="Amiri"/>
          <w:color w:val="111111"/>
          <w:sz w:val="28"/>
          <w:sz w:val="28"/>
          <w:szCs w:val="28"/>
          <w:rtl w:val="true"/>
          <w:lang w:bidi="ar-SA"/>
        </w:rPr>
        <w:t xml:space="preserve">، وترغو زَبَداً كالفُحولِ عِندَ هِياجِها ، فَخَضَعَ جِماحُ الماءِ المُتلاطِمِ لِثِقَلِ حَملِها ، وسَكَنَ هَيجُ ارتِمائِهِ </w:t>
      </w:r>
      <w:r>
        <w:rPr>
          <w:rStyle w:val="FootnoteAnchor"/>
          <w:rtl w:val="true"/>
        </w:rPr>
        <w:footnoteReference w:id="504"/>
      </w:r>
      <w:r>
        <w:rPr>
          <w:rFonts w:ascii="Amiri" w:hAnsi="Amiri" w:eastAsia="Amiri" w:cs="Amiri"/>
          <w:color w:val="111111"/>
          <w:sz w:val="28"/>
          <w:sz w:val="28"/>
          <w:szCs w:val="28"/>
          <w:rtl w:val="true"/>
          <w:lang w:bidi="ar-SA"/>
        </w:rPr>
        <w:t xml:space="preserve">إذ وَطِئَتهُ بِكَلكَلِها </w:t>
      </w:r>
      <w:r>
        <w:rPr>
          <w:rStyle w:val="FootnoteAnchor"/>
          <w:rtl w:val="true"/>
        </w:rPr>
        <w:footnoteReference w:id="505"/>
      </w:r>
      <w:r>
        <w:rPr>
          <w:rFonts w:ascii="Amiri" w:hAnsi="Amiri" w:eastAsia="Amiri" w:cs="Amiri"/>
          <w:color w:val="111111"/>
          <w:sz w:val="28"/>
          <w:sz w:val="28"/>
          <w:szCs w:val="28"/>
          <w:rtl w:val="true"/>
          <w:lang w:bidi="ar-SA"/>
        </w:rPr>
        <w:t xml:space="preserve">، وذَلَّ مُستَخذِياً </w:t>
      </w:r>
      <w:r>
        <w:rPr>
          <w:rStyle w:val="FootnoteAnchor"/>
          <w:rtl w:val="true"/>
        </w:rPr>
        <w:footnoteReference w:id="506"/>
      </w:r>
      <w:r>
        <w:rPr>
          <w:rFonts w:ascii="Amiri" w:hAnsi="Amiri" w:eastAsia="Amiri" w:cs="Amiri"/>
          <w:color w:val="111111"/>
          <w:sz w:val="28"/>
          <w:sz w:val="28"/>
          <w:szCs w:val="28"/>
          <w:rtl w:val="true"/>
          <w:lang w:bidi="ar-SA"/>
        </w:rPr>
        <w:t xml:space="preserve">إذ تَمَعَّكَت </w:t>
      </w:r>
      <w:r>
        <w:rPr>
          <w:rStyle w:val="FootnoteAnchor"/>
          <w:rtl w:val="true"/>
        </w:rPr>
        <w:footnoteReference w:id="507"/>
      </w:r>
      <w:r>
        <w:rPr>
          <w:rFonts w:ascii="Amiri" w:hAnsi="Amiri" w:eastAsia="Amiri" w:cs="Amiri"/>
          <w:color w:val="111111"/>
          <w:sz w:val="28"/>
          <w:sz w:val="28"/>
          <w:szCs w:val="28"/>
          <w:rtl w:val="true"/>
          <w:lang w:bidi="ar-SA"/>
        </w:rPr>
        <w:t xml:space="preserve">عَلَيهِ بِكَواهِلِها ، فَأَصبَحَ بَعدَ اصطِخابِ </w:t>
      </w:r>
      <w:r>
        <w:rPr>
          <w:rStyle w:val="FootnoteAnchor"/>
          <w:rtl w:val="true"/>
        </w:rPr>
        <w:footnoteReference w:id="508"/>
      </w:r>
      <w:r>
        <w:rPr>
          <w:rFonts w:ascii="Amiri" w:hAnsi="Amiri" w:eastAsia="Amiri" w:cs="Amiri"/>
          <w:color w:val="111111"/>
          <w:sz w:val="28"/>
          <w:sz w:val="28"/>
          <w:szCs w:val="28"/>
          <w:rtl w:val="true"/>
          <w:lang w:bidi="ar-SA"/>
        </w:rPr>
        <w:t xml:space="preserve">أمواجِهِ ساجِياً </w:t>
      </w:r>
      <w:r>
        <w:rPr>
          <w:rStyle w:val="FootnoteAnchor"/>
          <w:rtl w:val="true"/>
        </w:rPr>
        <w:footnoteReference w:id="509"/>
      </w:r>
      <w:r>
        <w:rPr>
          <w:rFonts w:ascii="Amiri" w:hAnsi="Amiri" w:eastAsia="Amiri" w:cs="Amiri"/>
          <w:color w:val="111111"/>
          <w:sz w:val="28"/>
          <w:sz w:val="28"/>
          <w:szCs w:val="28"/>
          <w:rtl w:val="true"/>
          <w:lang w:bidi="ar-SA"/>
        </w:rPr>
        <w:t xml:space="preserve">مَقهوراً ، وفي حَكَمَةِ </w:t>
      </w:r>
      <w:r>
        <w:rPr>
          <w:rStyle w:val="FootnoteAnchor"/>
          <w:rtl w:val="true"/>
        </w:rPr>
        <w:footnoteReference w:id="510"/>
      </w:r>
      <w:r>
        <w:rPr>
          <w:rFonts w:ascii="Amiri" w:hAnsi="Amiri" w:eastAsia="Amiri" w:cs="Amiri"/>
          <w:color w:val="111111"/>
          <w:sz w:val="28"/>
          <w:sz w:val="28"/>
          <w:szCs w:val="28"/>
          <w:rtl w:val="true"/>
          <w:lang w:bidi="ar-SA"/>
        </w:rPr>
        <w:t xml:space="preserve">الذُّلِّ مُنقاداً أسيراً ، وسَكَنَتِ الأَرضُ مَدحُوَّةً </w:t>
      </w:r>
      <w:r>
        <w:rPr>
          <w:rStyle w:val="FootnoteAnchor"/>
          <w:rtl w:val="true"/>
        </w:rPr>
        <w:footnoteReference w:id="511"/>
      </w:r>
      <w:r>
        <w:rPr>
          <w:rFonts w:ascii="Amiri" w:hAnsi="Amiri" w:eastAsia="Amiri" w:cs="Amiri"/>
          <w:color w:val="111111"/>
          <w:sz w:val="28"/>
          <w:sz w:val="28"/>
          <w:szCs w:val="28"/>
          <w:rtl w:val="true"/>
          <w:lang w:bidi="ar-SA"/>
        </w:rPr>
        <w:t xml:space="preserve">في لُجَّةِ تَيّارِهِ ، ورَدَّت مِن نَخوَة بَأوِهِ </w:t>
      </w:r>
      <w:r>
        <w:rPr>
          <w:rStyle w:val="FootnoteAnchor"/>
          <w:rtl w:val="true"/>
        </w:rPr>
        <w:footnoteReference w:id="512"/>
      </w:r>
      <w:r>
        <w:rPr>
          <w:rFonts w:ascii="Amiri" w:hAnsi="Amiri" w:eastAsia="Amiri" w:cs="Amiri"/>
          <w:color w:val="111111"/>
          <w:sz w:val="28"/>
          <w:sz w:val="28"/>
          <w:szCs w:val="28"/>
          <w:rtl w:val="true"/>
          <w:lang w:bidi="ar-SA"/>
        </w:rPr>
        <w:t xml:space="preserve">واعتِلائِه ، وشُموخِ أنفِهِ وسُمُوِّ غُلَوائِهِ </w:t>
      </w:r>
      <w:r>
        <w:rPr>
          <w:rStyle w:val="FootnoteAnchor"/>
          <w:rtl w:val="true"/>
        </w:rPr>
        <w:footnoteReference w:id="513"/>
      </w:r>
      <w:r>
        <w:rPr>
          <w:rFonts w:ascii="Amiri" w:hAnsi="Amiri" w:eastAsia="Amiri" w:cs="Amiri"/>
          <w:color w:val="111111"/>
          <w:sz w:val="28"/>
          <w:sz w:val="28"/>
          <w:szCs w:val="28"/>
          <w:rtl w:val="true"/>
          <w:lang w:bidi="ar-SA"/>
        </w:rPr>
        <w:t xml:space="preserve">، وكَعَمَتهُ </w:t>
      </w:r>
      <w:r>
        <w:rPr>
          <w:rStyle w:val="FootnoteAnchor"/>
          <w:rtl w:val="true"/>
        </w:rPr>
        <w:footnoteReference w:id="514"/>
      </w:r>
      <w:r>
        <w:rPr>
          <w:rFonts w:ascii="Amiri" w:hAnsi="Amiri" w:eastAsia="Amiri" w:cs="Amiri"/>
          <w:color w:val="111111"/>
          <w:sz w:val="28"/>
          <w:sz w:val="28"/>
          <w:szCs w:val="28"/>
          <w:rtl w:val="true"/>
          <w:lang w:bidi="ar-SA"/>
        </w:rPr>
        <w:t xml:space="preserve">عَلى كِظَّةِ جَريَتِهِ ، فَهَمَدَ </w:t>
      </w:r>
      <w:r>
        <w:rPr>
          <w:rStyle w:val="FootnoteAnchor"/>
          <w:rtl w:val="true"/>
        </w:rPr>
        <w:footnoteReference w:id="515"/>
      </w:r>
      <w:r>
        <w:rPr>
          <w:rFonts w:ascii="Amiri" w:hAnsi="Amiri" w:eastAsia="Amiri" w:cs="Amiri"/>
          <w:color w:val="111111"/>
          <w:sz w:val="28"/>
          <w:sz w:val="28"/>
          <w:szCs w:val="28"/>
          <w:rtl w:val="true"/>
          <w:lang w:bidi="ar-SA"/>
        </w:rPr>
        <w:t xml:space="preserve">بعدَ نَزَقاتهِ </w:t>
      </w:r>
      <w:r>
        <w:rPr>
          <w:rStyle w:val="FootnoteAnchor"/>
          <w:rtl w:val="true"/>
        </w:rPr>
        <w:footnoteReference w:id="516"/>
      </w:r>
      <w:r>
        <w:rPr>
          <w:rFonts w:ascii="Amiri" w:hAnsi="Amiri" w:eastAsia="Amiri" w:cs="Amiri"/>
          <w:color w:val="111111"/>
          <w:sz w:val="28"/>
          <w:sz w:val="28"/>
          <w:szCs w:val="28"/>
          <w:rtl w:val="true"/>
          <w:lang w:bidi="ar-SA"/>
        </w:rPr>
        <w:t xml:space="preserve">، ولَبَدَ </w:t>
      </w:r>
      <w:r>
        <w:rPr>
          <w:rStyle w:val="FootnoteAnchor"/>
          <w:rtl w:val="true"/>
        </w:rPr>
        <w:footnoteReference w:id="517"/>
      </w:r>
      <w:r>
        <w:rPr>
          <w:rFonts w:ascii="Amiri" w:hAnsi="Amiri" w:eastAsia="Amiri" w:cs="Amiri"/>
          <w:color w:val="111111"/>
          <w:sz w:val="28"/>
          <w:sz w:val="28"/>
          <w:szCs w:val="28"/>
          <w:rtl w:val="true"/>
          <w:lang w:bidi="ar-SA"/>
        </w:rPr>
        <w:t xml:space="preserve">بَعدَ زَيَفانِ </w:t>
      </w:r>
      <w:r>
        <w:rPr>
          <w:rStyle w:val="FootnoteAnchor"/>
          <w:rtl w:val="true"/>
        </w:rPr>
        <w:footnoteReference w:id="518"/>
      </w:r>
      <w:r>
        <w:rPr>
          <w:rFonts w:ascii="Amiri" w:hAnsi="Amiri" w:eastAsia="Amiri" w:cs="Amiri"/>
          <w:color w:val="111111"/>
          <w:sz w:val="28"/>
          <w:sz w:val="28"/>
          <w:szCs w:val="28"/>
          <w:rtl w:val="true"/>
          <w:lang w:bidi="ar-SA"/>
        </w:rPr>
        <w:t xml:space="preserve">وَثَباتِهِ ، فَلَمّا سَكَنَ هَيجُ الماءُ مِن تِحتِ أكنافِها </w:t>
      </w:r>
      <w:r>
        <w:rPr>
          <w:rStyle w:val="FootnoteAnchor"/>
          <w:rtl w:val="true"/>
        </w:rPr>
        <w:footnoteReference w:id="519"/>
      </w:r>
      <w:r>
        <w:rPr>
          <w:rFonts w:ascii="Amiri" w:hAnsi="Amiri" w:eastAsia="Amiri" w:cs="Amiri"/>
          <w:color w:val="111111"/>
          <w:sz w:val="28"/>
          <w:sz w:val="28"/>
          <w:szCs w:val="28"/>
          <w:rtl w:val="true"/>
          <w:lang w:bidi="ar-SA"/>
        </w:rPr>
        <w:t xml:space="preserve">، وحَملِ شَواهِقِ الجِبالِ الشُمَّخِ البُذَّخِ </w:t>
      </w:r>
      <w:r>
        <w:rPr>
          <w:rStyle w:val="FootnoteAnchor"/>
          <w:rtl w:val="true"/>
        </w:rPr>
        <w:footnoteReference w:id="520"/>
      </w:r>
      <w:r>
        <w:rPr>
          <w:rFonts w:ascii="Amiri" w:hAnsi="Amiri" w:eastAsia="Amiri" w:cs="Amiri"/>
          <w:color w:val="111111"/>
          <w:sz w:val="28"/>
          <w:sz w:val="28"/>
          <w:szCs w:val="28"/>
          <w:rtl w:val="true"/>
          <w:lang w:bidi="ar-SA"/>
        </w:rPr>
        <w:t xml:space="preserve">عَلى أكتافِها ، فَجَّرَ يَنابيعَ العُيونِ مِن عَرانينِ </w:t>
      </w:r>
      <w:r>
        <w:rPr>
          <w:rStyle w:val="FootnoteAnchor"/>
          <w:rtl w:val="true"/>
        </w:rPr>
        <w:footnoteReference w:id="521"/>
      </w:r>
      <w:r>
        <w:rPr>
          <w:rFonts w:ascii="Amiri" w:hAnsi="Amiri" w:eastAsia="Amiri" w:cs="Amiri"/>
          <w:color w:val="111111"/>
          <w:sz w:val="28"/>
          <w:sz w:val="28"/>
          <w:szCs w:val="28"/>
          <w:rtl w:val="true"/>
          <w:lang w:bidi="ar-SA"/>
        </w:rPr>
        <w:t xml:space="preserve">اُنوفِها ، وفَرَّقَها في سُهوبِ </w:t>
      </w:r>
      <w:r>
        <w:rPr>
          <w:rStyle w:val="FootnoteAnchor"/>
          <w:rtl w:val="true"/>
        </w:rPr>
        <w:footnoteReference w:id="522"/>
      </w:r>
      <w:r>
        <w:rPr>
          <w:rFonts w:ascii="Amiri" w:hAnsi="Amiri" w:eastAsia="Amiri" w:cs="Amiri"/>
          <w:color w:val="111111"/>
          <w:sz w:val="28"/>
          <w:sz w:val="28"/>
          <w:szCs w:val="28"/>
          <w:rtl w:val="true"/>
          <w:lang w:bidi="ar-SA"/>
        </w:rPr>
        <w:t xml:space="preserve">بيدِها </w:t>
      </w:r>
      <w:r>
        <w:rPr>
          <w:rStyle w:val="FootnoteAnchor"/>
          <w:rtl w:val="true"/>
        </w:rPr>
        <w:footnoteReference w:id="523"/>
      </w:r>
      <w:r>
        <w:rPr>
          <w:rFonts w:ascii="Amiri" w:hAnsi="Amiri" w:eastAsia="Amiri" w:cs="Amiri"/>
          <w:color w:val="111111"/>
          <w:sz w:val="28"/>
          <w:sz w:val="28"/>
          <w:szCs w:val="28"/>
          <w:rtl w:val="true"/>
          <w:lang w:bidi="ar-SA"/>
        </w:rPr>
        <w:t xml:space="preserve">وأخاديدِها </w:t>
      </w:r>
      <w:r>
        <w:rPr>
          <w:rStyle w:val="FootnoteAnchor"/>
          <w:rtl w:val="true"/>
        </w:rPr>
        <w:footnoteReference w:id="524"/>
      </w:r>
      <w:r>
        <w:rPr>
          <w:rFonts w:ascii="Amiri" w:hAnsi="Amiri" w:eastAsia="Amiri" w:cs="Amiri"/>
          <w:color w:val="111111"/>
          <w:sz w:val="28"/>
          <w:sz w:val="28"/>
          <w:szCs w:val="28"/>
          <w:rtl w:val="true"/>
          <w:lang w:bidi="ar-SA"/>
        </w:rPr>
        <w:t xml:space="preserve">، وعَدَّلَ حَرَكاتِها بِالرّاسِياتِ مِن جَلاميدِها </w:t>
      </w:r>
      <w:r>
        <w:rPr>
          <w:rStyle w:val="FootnoteAnchor"/>
          <w:rtl w:val="true"/>
        </w:rPr>
        <w:footnoteReference w:id="525"/>
      </w:r>
      <w:r>
        <w:rPr>
          <w:rFonts w:ascii="Amiri" w:hAnsi="Amiri" w:eastAsia="Amiri" w:cs="Amiri"/>
          <w:color w:val="111111"/>
          <w:sz w:val="28"/>
          <w:sz w:val="28"/>
          <w:szCs w:val="28"/>
          <w:rtl w:val="true"/>
          <w:lang w:bidi="ar-SA"/>
        </w:rPr>
        <w:t xml:space="preserve">، وذَواتِ الشَّناخيبِ </w:t>
      </w:r>
      <w:r>
        <w:rPr>
          <w:rStyle w:val="FootnoteAnchor"/>
          <w:rtl w:val="true"/>
        </w:rPr>
        <w:footnoteReference w:id="526"/>
      </w:r>
      <w:r>
        <w:rPr>
          <w:rFonts w:ascii="Amiri" w:hAnsi="Amiri" w:eastAsia="Amiri" w:cs="Amiri"/>
          <w:color w:val="111111"/>
          <w:sz w:val="28"/>
          <w:sz w:val="28"/>
          <w:szCs w:val="28"/>
          <w:rtl w:val="true"/>
          <w:lang w:bidi="ar-SA"/>
        </w:rPr>
        <w:t xml:space="preserve">الشُّمِّ </w:t>
      </w:r>
      <w:r>
        <w:rPr>
          <w:rStyle w:val="FootnoteAnchor"/>
          <w:rtl w:val="true"/>
        </w:rPr>
        <w:footnoteReference w:id="527"/>
      </w:r>
      <w:r>
        <w:rPr>
          <w:rFonts w:ascii="Amiri" w:hAnsi="Amiri" w:eastAsia="Amiri" w:cs="Amiri"/>
          <w:color w:val="111111"/>
          <w:sz w:val="28"/>
          <w:sz w:val="28"/>
          <w:szCs w:val="28"/>
          <w:rtl w:val="true"/>
          <w:lang w:bidi="ar-SA"/>
        </w:rPr>
        <w:t xml:space="preserve">مِن صَياخيدِها </w:t>
      </w:r>
      <w:r>
        <w:rPr>
          <w:rStyle w:val="FootnoteAnchor"/>
          <w:rtl w:val="true"/>
        </w:rPr>
        <w:footnoteReference w:id="528"/>
      </w:r>
      <w:r>
        <w:rPr>
          <w:rFonts w:ascii="Amiri" w:hAnsi="Amiri" w:eastAsia="Amiri" w:cs="Amiri"/>
          <w:color w:val="111111"/>
          <w:sz w:val="28"/>
          <w:sz w:val="28"/>
          <w:szCs w:val="28"/>
          <w:rtl w:val="true"/>
          <w:lang w:bidi="ar-SA"/>
        </w:rPr>
        <w:t xml:space="preserve">، فَسَكَنَت مِنَ المَيَدانِ </w:t>
      </w:r>
      <w:r>
        <w:rPr>
          <w:rStyle w:val="FootnoteAnchor"/>
          <w:rtl w:val="true"/>
        </w:rPr>
        <w:footnoteReference w:id="529"/>
      </w:r>
      <w:r>
        <w:rPr>
          <w:rFonts w:ascii="Amiri" w:hAnsi="Amiri" w:eastAsia="Amiri" w:cs="Amiri"/>
          <w:color w:val="111111"/>
          <w:sz w:val="28"/>
          <w:sz w:val="28"/>
          <w:szCs w:val="28"/>
          <w:rtl w:val="true"/>
          <w:lang w:bidi="ar-SA"/>
        </w:rPr>
        <w:t xml:space="preserve">لِرُسوبِ الجِبالِ في قِطَعِ أديمِها </w:t>
      </w:r>
      <w:r>
        <w:rPr>
          <w:rStyle w:val="FootnoteAnchor"/>
          <w:rtl w:val="true"/>
        </w:rPr>
        <w:footnoteReference w:id="530"/>
      </w:r>
      <w:r>
        <w:rPr>
          <w:rFonts w:ascii="Amiri" w:hAnsi="Amiri" w:eastAsia="Amiri" w:cs="Amiri"/>
          <w:color w:val="111111"/>
          <w:sz w:val="28"/>
          <w:sz w:val="28"/>
          <w:szCs w:val="28"/>
          <w:rtl w:val="true"/>
          <w:lang w:bidi="ar-SA"/>
        </w:rPr>
        <w:t xml:space="preserve">، وتَغَلغُلِها مُتَسَرِّبَةً </w:t>
      </w:r>
      <w:r>
        <w:rPr>
          <w:rStyle w:val="FootnoteAnchor"/>
          <w:rtl w:val="true"/>
        </w:rPr>
        <w:footnoteReference w:id="531"/>
      </w:r>
      <w:r>
        <w:rPr>
          <w:rFonts w:ascii="Amiri" w:hAnsi="Amiri" w:eastAsia="Amiri" w:cs="Amiri"/>
          <w:color w:val="111111"/>
          <w:sz w:val="28"/>
          <w:sz w:val="28"/>
          <w:szCs w:val="28"/>
          <w:rtl w:val="true"/>
          <w:lang w:bidi="ar-SA"/>
        </w:rPr>
        <w:t xml:space="preserve">في جَوباتِ </w:t>
      </w:r>
      <w:r>
        <w:rPr>
          <w:rStyle w:val="FootnoteAnchor"/>
          <w:rtl w:val="true"/>
        </w:rPr>
        <w:footnoteReference w:id="532"/>
      </w:r>
      <w:r>
        <w:rPr>
          <w:rFonts w:ascii="Amiri" w:hAnsi="Amiri" w:eastAsia="Amiri" w:cs="Amiri"/>
          <w:color w:val="111111"/>
          <w:sz w:val="28"/>
          <w:sz w:val="28"/>
          <w:szCs w:val="28"/>
          <w:rtl w:val="true"/>
          <w:lang w:bidi="ar-SA"/>
        </w:rPr>
        <w:t xml:space="preserve">خَياشيمِها </w:t>
      </w:r>
      <w:r>
        <w:rPr>
          <w:rStyle w:val="FootnoteAnchor"/>
          <w:rtl w:val="true"/>
        </w:rPr>
        <w:footnoteReference w:id="533"/>
      </w:r>
      <w:r>
        <w:rPr>
          <w:rFonts w:ascii="Amiri" w:hAnsi="Amiri" w:eastAsia="Amiri" w:cs="Amiri"/>
          <w:color w:val="111111"/>
          <w:sz w:val="28"/>
          <w:sz w:val="28"/>
          <w:szCs w:val="28"/>
          <w:rtl w:val="true"/>
          <w:lang w:bidi="ar-SA"/>
        </w:rPr>
        <w:t xml:space="preserve">، ورُكوبِها أعناقَ سُهولِ الأَرَضينَ وجَراثيمِها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السلامـ در دعا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كسى كه زمين را بر روى آب فشرده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باره بزرگى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دلش را فارغ گردانَد و انديشه اش را به كار گيرد تا بداند كه چگونه عرشت را برپا داشتى ، و چگونه آفرينشت را پديد آوردى ، و چگونه آسمان هايت را در فضا معلّق داشتى ، و چگونه زمينت را بر موج آب گستراندى ، نگاهش در مى مانَد ، و خِردَش مغلوب مى گردد ، و گوشش پريشان مى شود ، و انديشه اش حيرت زده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باره زمين و گسترش يافتن آن بر روى آب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در برابر حركتِ امواجى سهمگين ، و درياهاى ژرف و مالامال نگه داشت ؛ درياهايى كه امواج خروشان آنها در تلاطم بود ، و موج هاى كوه پيكرشان به هم مى خورد ، و چونان اشترانِ نرِ مست در هنگام هيجان ، كف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آب متلاطم سركش ، در برابر سنگينى بار زمين ، سر فرود آورد و شور و تلاطمش فرو نشست؛ زيرا زمين ، سينه اش را بر آن افكند ، و آب ، رام گرديد؛ زيرا زمين با شانه هايش بر آن غلتيد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همه هياهو و خروش امواج آب ، آرام گرفت و رام شد ، و چونان اسبى كه بر آن دهنه زنند ، مطيع و اسير گشت ، و زمين ـ كه در دل درياى موّاج ، گسترانيده شده بود ـ آرام گرفت ، و آب را از نِخوت و سركشى و خروش و غرور و سرمستى اش باز داشت ، و آزمندى حركات آن را مهار زد ، و پس از آن همه حركت هاى تند ، ساكن شد ، و پس از آن همه سرمستى و جوش و خروش ، به جاى خويش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هيجان آب در كرانه هاى زمينْ فرو نشست ، و كوه هاى بلندِ برافراشته سر به فلك كشيده را بر دوش هاى خود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چشمه هاى آب را از بينى هاى زمين ، جوشان ساخت ، و آنها را در دشت ها و شكاف هاى بيابان ها روان ساخت ، و حركات زمين را با صخره هاى استوار و كوه هاى داراى قلّه هاى بلند و نوك تيز ، تعديل كرد ، و به واسطه فرو رفتن كوه ها در قطعات و اعماق پوسته زمين و نفوذ آنها در شكاف هاى زمين و سوار شدن آنها بر گردن دشت ها و پستى هاى زمين ، حركت و تكانِش زمين ، فروكش كرد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دَعائِمُهاالكتاب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السَّمَوَاتِ بِغَيْرِ عَمَدٍ تَرَوْنَهَا</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ءَايَاتِهِ أَن تَقُومَ السَّمَاءُ وَ الْأَرْضُ بِأَمْرِهِ</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 xml:space="preserve">» . </w:t>
      </w:r>
      <w:r>
        <w:rPr>
          <w:rStyle w:val="FootnoteAnchor"/>
          <w:rtl w:val="true"/>
        </w:rPr>
        <w:footnoteReference w:id="53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88_118186"/>
    </w:p>
    <w:p>
      <w:pPr>
        <w:pStyle w:val="Heading6"/>
        <w:numPr>
          <w:ilvl w:val="5"/>
          <w:numId w:val="1"/>
        </w:numPr>
        <w:rPr/>
      </w:pPr>
      <w:bookmarkStart w:id="291" w:name="__RefHeading___Toc1182929_3224264995"/>
      <w:bookmarkStart w:id="292" w:name="_Toc110"/>
      <w:bookmarkEnd w:id="290"/>
      <w:bookmarkEnd w:id="291"/>
      <w:r>
        <w:rPr/>
        <w:t>۲</w:t>
      </w:r>
      <w:r>
        <w:rPr>
          <w:rtl w:val="true"/>
        </w:rPr>
        <w:t xml:space="preserve"> </w:t>
      </w:r>
      <w:r>
        <w:rPr>
          <w:rtl w:val="true"/>
        </w:rPr>
        <w:t xml:space="preserve">/ </w:t>
      </w:r>
      <w:r>
        <w:rPr/>
        <w:t>۲</w:t>
      </w:r>
      <w:r>
        <w:rPr>
          <w:rtl w:val="true"/>
        </w:rPr>
        <w:t xml:space="preserve"> ستون هاى زمين</w:t>
      </w:r>
      <w:bookmarkEnd w:id="29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ستون هاى زمينقرآن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ها را بدون ستون هايى كه آنها را ببينيد ، برافراشت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 اين است كه آسمان و زمين ، به فرمان او برپايند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آسمان ها و زمين را نگاه مى دارد تا نيفتند و اگر بيفتند ، بعد از او هيچ كس ، آنها را نگاه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السَّماواتِ وَالأَرَضينَ وفاطِرُهُما ومُبدِعُهُما بِغَيرِ عَمَدٍ خَلَقَهُما ، وفَتَقَهُما فَتقاً ، فَقامَتِ السَّماواتُ طائِعاتٍ بِأمرِهِ ، وَاستَقَرَّتِ الأَرَضونَ بِأَوتادِها فَوقَ الماءِ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السَّماءَ بِغَيرِ عَمَدٍ ، وبَسَطَ الأَرضَ عَلَى الهَواءِ بِغَيرِ أركانٍ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عليه السلامـ مِن خُطبَةٍ يَصِفُ فيها قُدرَةَ اللّهِ جَلَّ وعَلا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الأَرضَ فَأَمسَكَها مِن غَيرِ اشتِغالٍ ، وأرساها عَلى غَيرِ قَرارٍ ، وأقامَها بِغَيرِ قَوائِمَ ، ورَفَعَها بِغَيرِ دَعائِمَ ، وحَصَّنَها مِنَ الأوَدِ </w:t>
      </w:r>
      <w:r>
        <w:rPr>
          <w:rStyle w:val="FootnoteAnchor"/>
          <w:rtl w:val="true"/>
        </w:rPr>
        <w:footnoteReference w:id="541"/>
      </w:r>
      <w:r>
        <w:rPr>
          <w:rFonts w:ascii="Amiri" w:hAnsi="Amiri" w:eastAsia="Amiri" w:cs="Amiri"/>
          <w:color w:val="111111"/>
          <w:sz w:val="28"/>
          <w:sz w:val="28"/>
          <w:szCs w:val="28"/>
          <w:rtl w:val="true"/>
          <w:lang w:bidi="ar-SA"/>
        </w:rPr>
        <w:t xml:space="preserve">وَالاِعوِجاجِ ، ومَنَعَها مِنَ التَّهافُتِ </w:t>
      </w:r>
      <w:r>
        <w:rPr>
          <w:rStyle w:val="FootnoteAnchor"/>
          <w:rtl w:val="true"/>
        </w:rPr>
        <w:footnoteReference w:id="542"/>
      </w:r>
      <w:r>
        <w:rPr>
          <w:rFonts w:ascii="Amiri" w:hAnsi="Amiri" w:eastAsia="Amiri" w:cs="Amiri"/>
          <w:color w:val="111111"/>
          <w:sz w:val="28"/>
          <w:sz w:val="28"/>
          <w:szCs w:val="28"/>
          <w:rtl w:val="true"/>
          <w:lang w:bidi="ar-SA"/>
        </w:rPr>
        <w:t xml:space="preserve">وَالاِنفِراجِ ، أرسى أوتادَها ، وضَرَبَ أسدادَها </w:t>
      </w:r>
      <w:r>
        <w:rPr>
          <w:rStyle w:val="FootnoteAnchor"/>
          <w:rtl w:val="true"/>
        </w:rPr>
        <w:footnoteReference w:id="543"/>
      </w:r>
      <w:r>
        <w:rPr>
          <w:rFonts w:ascii="Amiri" w:hAnsi="Amiri" w:eastAsia="Amiri" w:cs="Amiri"/>
          <w:color w:val="111111"/>
          <w:sz w:val="28"/>
          <w:sz w:val="28"/>
          <w:szCs w:val="28"/>
          <w:rtl w:val="true"/>
          <w:lang w:bidi="ar-SA"/>
        </w:rPr>
        <w:t xml:space="preserve">، وَاستَفاضَ عُيونَها ، وخَدَّ </w:t>
      </w:r>
      <w:r>
        <w:rPr>
          <w:rStyle w:val="FootnoteAnchor"/>
          <w:rtl w:val="true"/>
        </w:rPr>
        <w:footnoteReference w:id="544"/>
      </w:r>
      <w:r>
        <w:rPr>
          <w:rFonts w:ascii="Amiri" w:hAnsi="Amiri" w:eastAsia="Amiri" w:cs="Amiri"/>
          <w:color w:val="111111"/>
          <w:sz w:val="28"/>
          <w:sz w:val="28"/>
          <w:szCs w:val="28"/>
          <w:rtl w:val="true"/>
          <w:lang w:bidi="ar-SA"/>
        </w:rPr>
        <w:t xml:space="preserve">أودِيَتَها ، فَلَم يَهِن ما بَناهُ ، ولا ضَعُفَ ما قَوّاهُ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فاطمة 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بِكَلِماتِهِ قامَتِ السَّماواتُ الشِّدادُ ، وثَبَتَتِ الأَرَضونَ المِهادُ، وَانتَصَبَتِ الجِبالُ الرَّواسِي الأَوتادُ </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آسمان ها و زمين هاست و آفريننده و پديد آورنده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زمين را بى هيچ ستونى آفريد و آن دو را به گونه اى از هم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فرمان او ، آسمان ها فرمان بردار ، ايستادند و زمين ها با ميخ هايشان بر فراز آب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بى هيچ ستونى بر افراشت و زمين را بى هيچ ستونى در فضا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باره قدرت خداوند شكوهمند و بلندمرتبه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پديد آورد و آن را بى آن كه بدان مشغول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كارى ديگر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 داشت ، و آن را بى آن كه بر جايى قرار بگيرد ، استوار گردانيد ، و آن را بى آن كه پايه اى داشته باشد ، بر پا داشت ، و آن را بى هيچ ستونى بر افراشت ، و آن را از كجى و خميدن نگه داشت ، و از افتادن و شكافتن بازش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هايش را محكم و ارتفاعاتش را استوار ساخت ، و چشمه هايش را روان گردانيد ، و درّه هايش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او بنا كرد ، سست نيست و آنچه او نيرو بخشيد ، ناتوان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به واسطه كلمات او ، آسمان هاى استوار بر پا شدند و زمين هاى هموار پا بر جا گشتند ، و كوه هاى بلند و ريشه دار بر پا ايستادند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سَمَكَ </w:t>
      </w:r>
      <w:r>
        <w:rPr>
          <w:rStyle w:val="FootnoteAnchor"/>
          <w:rtl w:val="true"/>
        </w:rPr>
        <w:footnoteReference w:id="547"/>
      </w:r>
      <w:r>
        <w:rPr>
          <w:rFonts w:ascii="Amiri" w:hAnsi="Amiri" w:eastAsia="Amiri" w:cs="Amiri"/>
          <w:color w:val="111111"/>
          <w:sz w:val="28"/>
          <w:sz w:val="28"/>
          <w:szCs w:val="28"/>
          <w:rtl w:val="true"/>
          <w:lang w:bidi="ar-SA"/>
        </w:rPr>
        <w:t xml:space="preserve">السَّماءَ بِغَيرِ عَمَدٍ ، وأقامَ الأَرضَ بِغَيرِ سَنَدٍ </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معلقة في الفضاء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أوتادُهاالكتاب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فِى الْأَرْضِ رَوَاسِىَ أَن تَمِيدَ بِكُمْ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فِى الْأَرْضِ رَوَاسِىَ أَن تَمِيدَ بِهِمْ </w:t>
      </w:r>
      <w:r>
        <w:rPr>
          <w:rFonts w:eastAsia="Amiri" w:cs="Amiri" w:ascii="Amiri" w:hAnsi="Amiri"/>
          <w:color w:val="111111"/>
          <w:sz w:val="28"/>
          <w:szCs w:val="28"/>
          <w:rtl w:val="true"/>
          <w:lang w:bidi="ar-SA"/>
        </w:rPr>
        <w:t xml:space="preserve">» .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وَأَلْقَيْنَا فِيهَا رَوَاسِىَ وَأَنبَتْنَا فِيهَا مِن كُلِّ شَىْ ءٍ مَّوْزُونٍ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 ولا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88_118190"/>
    </w:p>
    <w:p>
      <w:pPr>
        <w:pStyle w:val="Heading6"/>
        <w:numPr>
          <w:ilvl w:val="5"/>
          <w:numId w:val="1"/>
        </w:numPr>
        <w:rPr/>
      </w:pPr>
      <w:bookmarkStart w:id="294" w:name="__RefHeading___Toc1182931_3224264995"/>
      <w:bookmarkStart w:id="295" w:name="_Toc111"/>
      <w:bookmarkEnd w:id="293"/>
      <w:bookmarkEnd w:id="294"/>
      <w:r>
        <w:rPr/>
        <w:t>۲</w:t>
      </w:r>
      <w:r>
        <w:rPr>
          <w:rtl w:val="true"/>
        </w:rPr>
        <w:t xml:space="preserve"> </w:t>
      </w:r>
      <w:r>
        <w:rPr>
          <w:rtl w:val="true"/>
        </w:rPr>
        <w:t xml:space="preserve">/ </w:t>
      </w:r>
      <w:r>
        <w:rPr/>
        <w:t>۳</w:t>
      </w:r>
      <w:r>
        <w:rPr>
          <w:rtl w:val="true"/>
        </w:rPr>
        <w:t xml:space="preserve"> ميخ هاى زمين</w:t>
      </w:r>
      <w:bookmarkEnd w:id="295"/>
    </w:p>
    <w:p>
      <w:pPr>
        <w:pStyle w:val="BookText"/>
        <w:rPr/>
      </w:pPr>
      <w:r>
        <w:rPr>
          <w:rFonts w:ascii="IRNazanin" w:hAnsi="IRNazanin" w:eastAsia="IRNazanin"/>
          <w:color w:val="111111"/>
          <w:sz w:val="28"/>
          <w:sz w:val="28"/>
          <w:szCs w:val="28"/>
          <w:rtl w:val="true"/>
          <w:lang w:bidi="fa-IR"/>
        </w:rPr>
        <w:t xml:space="preserve">امام كاظم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آسمان را بى هيچ ستونى بر افراشت ، و زمين را بى هيچ تكيه گاهى بر پا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بودن زمين در 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ميخ هاى زمينقرآن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كوه ها را ميخ هايى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زمين ، كوه هايى استوار بيفكند تا مبادا شما را بجنباند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زمين ، كوه هايى استوار قرار داديم تا مبادا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بجنباند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گسترانديم و در آن ، كوه هايى استوار افكنديم و از هر چيز سنجيده اى ، در آن رويانيديم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گويندگان از پسِ سپاس او بر نمى آيند و شمارندگان نمى توانند نعمت هايش را شماره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آفريدگان را با قدرت خويش آفريد ، و بادها را با رحمت خويش وزانيد ، و تكان زمينش را به واسطه صخره ها و كوه ها آرام كرد </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الجِبالِ الرَّواسِي الَّتي جَعَلتَها لِلأَرضِ أوتاداً ، ولِلخَلقِ اعتِماداً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السلامـ في بَيانِ صِفَةِ خَلقِ الأَرضِ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سَكَنَ هَيجُ الماءِ مِن تَحتِ أكنافِها ، وحَملِ شَواهِقِ الجِبالِ الشُّمَّخِ البُذَّخِ عَلى أكتافِها ، فَجَّرَ يَنابيعَ العُيونِ مِن عَرانينِ اُنوفِها ، وفَرَّقَها في سُهوبِ بيدِها وأخاديدِها ، وعَدَّلَ حَرَكاتِها بِالرّاسِياتِ مِن جَلاميدِها ، وذواتِ الشَّناخيبِ الشُّمِّ مِن صَياخيدِها ، فَسَكَنَت مِنَ المَيَدانِ لِرُسوبِ الجِبالِ في قِطَعِ أديمِها ، وتَغَلغُلِها مُتَسَرِّبَةً في جَوباتِ خَياشيمِها ، ورُكوبِها أعناقَ سُهولِ الأَرَضينَ وجَراثيمِها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بامِ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كوه هاى پابرجايى كه آنها را ميخ هاى زمين و تكيه گاه خلق ،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چگونگى آفرينش زمين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هيجان آب در كرانه هاى زمين فرو نشست ، و كوه هاى بلندِ افراشته سر به فلك كشيده را بر دوش هايش سوار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هاى آب را از بينى هاى زمين ، جوشان ساخت ، و آنها را در دشت ها و شكاف هاى بيابان ها روان نمود ، و حركات زمين را با صخره هاى استوار و كوه هاى داراى قلّه هاى بلند و نوك تيز ، تعديل كرد ، و به واسطه فرو نشاندن كوه ها در قطعات و اعماق پوسته زمين و نفوذ آنها در شكاف هاى زمين ، و سوار شدنشان بر گردن هاى دشت ها و پستى هاى زمين ، تكان زمين ، آرام گرفت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خُطبَةٍ لَهُ في عَجيبِ صَنعَةِ الكَونِ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 وبَديعِ لَطائِفِ صَنعَتِهِ ، أن جَعَلَ مِن ماءِ البَحرِ الزّاخِرِ </w:t>
      </w:r>
      <w:r>
        <w:rPr>
          <w:rStyle w:val="FootnoteAnchor"/>
          <w:rtl w:val="true"/>
        </w:rPr>
        <w:footnoteReference w:id="559"/>
      </w:r>
      <w:r>
        <w:rPr>
          <w:rFonts w:ascii="Amiri" w:hAnsi="Amiri" w:eastAsia="Amiri" w:cs="Amiri"/>
          <w:color w:val="111111"/>
          <w:sz w:val="28"/>
          <w:sz w:val="28"/>
          <w:szCs w:val="28"/>
          <w:rtl w:val="true"/>
          <w:lang w:bidi="ar-SA"/>
        </w:rPr>
        <w:t xml:space="preserve">المُتَراكِمِ المُتَقاصِفِ </w:t>
      </w:r>
      <w:r>
        <w:rPr>
          <w:rStyle w:val="FootnoteAnchor"/>
          <w:rtl w:val="true"/>
        </w:rPr>
        <w:footnoteReference w:id="560"/>
      </w:r>
      <w:r>
        <w:rPr>
          <w:rFonts w:ascii="Amiri" w:hAnsi="Amiri" w:eastAsia="Amiri" w:cs="Amiri"/>
          <w:color w:val="111111"/>
          <w:sz w:val="28"/>
          <w:sz w:val="28"/>
          <w:szCs w:val="28"/>
          <w:rtl w:val="true"/>
          <w:lang w:bidi="ar-SA"/>
        </w:rPr>
        <w:t xml:space="preserve">يَبَساً جامِداً ، ثُمَّ فَطَرَ مِنهُ أطباقاً فَفَتَقَها سَبعَ سَماواتٍ بَعدَ ارتِتاقِها ، فَاستَمسَكَت بِأَمرِهِ وقامَت عَلى حَدِّهِ ، وأرسى أرضاً يَحمِلُهَا الأَخضَرُ المُثعَنجِرُ </w:t>
      </w:r>
      <w:r>
        <w:rPr>
          <w:rStyle w:val="FootnoteAnchor"/>
          <w:rtl w:val="true"/>
        </w:rPr>
        <w:footnoteReference w:id="561"/>
      </w:r>
      <w:r>
        <w:rPr>
          <w:rFonts w:ascii="Amiri" w:hAnsi="Amiri" w:eastAsia="Amiri" w:cs="Amiri"/>
          <w:color w:val="111111"/>
          <w:sz w:val="28"/>
          <w:sz w:val="28"/>
          <w:szCs w:val="28"/>
          <w:rtl w:val="true"/>
          <w:lang w:bidi="ar-SA"/>
        </w:rPr>
        <w:t xml:space="preserve">، وَالقَمقامُ </w:t>
      </w:r>
      <w:r>
        <w:rPr>
          <w:rStyle w:val="FootnoteAnchor"/>
          <w:rtl w:val="true"/>
        </w:rPr>
        <w:footnoteReference w:id="562"/>
      </w:r>
      <w:r>
        <w:rPr>
          <w:rFonts w:ascii="Amiri" w:hAnsi="Amiri" w:eastAsia="Amiri" w:cs="Amiri"/>
          <w:color w:val="111111"/>
          <w:sz w:val="28"/>
          <w:sz w:val="28"/>
          <w:szCs w:val="28"/>
          <w:rtl w:val="true"/>
          <w:lang w:bidi="ar-SA"/>
        </w:rPr>
        <w:t xml:space="preserve">المُسَخَّرُ ، قَد ذَلَّ لِأَمِرهِ وأذعَنَ لِهَيبَتِهِ ، ووَقَفَ الجاري مِنهُ لِخَشيَتِهِ ، وجَبَل </w:t>
      </w:r>
      <w:r>
        <w:rPr>
          <w:rStyle w:val="FootnoteAnchor"/>
          <w:rtl w:val="true"/>
        </w:rPr>
        <w:footnoteReference w:id="563"/>
      </w:r>
      <w:r>
        <w:rPr>
          <w:rFonts w:ascii="Amiri" w:hAnsi="Amiri" w:eastAsia="Amiri" w:cs="Amiri"/>
          <w:color w:val="111111"/>
          <w:sz w:val="28"/>
          <w:sz w:val="28"/>
          <w:szCs w:val="28"/>
          <w:rtl w:val="true"/>
          <w:lang w:bidi="ar-SA"/>
        </w:rPr>
        <w:t xml:space="preserve">جَلاميدَها </w:t>
      </w:r>
      <w:r>
        <w:rPr>
          <w:rStyle w:val="FootnoteAnchor"/>
          <w:rtl w:val="true"/>
        </w:rPr>
        <w:footnoteReference w:id="564"/>
      </w:r>
      <w:r>
        <w:rPr>
          <w:rFonts w:ascii="Amiri" w:hAnsi="Amiri" w:eastAsia="Amiri" w:cs="Amiri"/>
          <w:color w:val="111111"/>
          <w:sz w:val="28"/>
          <w:sz w:val="28"/>
          <w:szCs w:val="28"/>
          <w:rtl w:val="true"/>
          <w:lang w:bidi="ar-SA"/>
        </w:rPr>
        <w:t xml:space="preserve">ونُشوزَ </w:t>
      </w:r>
      <w:r>
        <w:rPr>
          <w:rStyle w:val="FootnoteAnchor"/>
          <w:rtl w:val="true"/>
        </w:rPr>
        <w:footnoteReference w:id="565"/>
      </w:r>
      <w:r>
        <w:rPr>
          <w:rFonts w:ascii="Amiri" w:hAnsi="Amiri" w:eastAsia="Amiri" w:cs="Amiri"/>
          <w:color w:val="111111"/>
          <w:sz w:val="28"/>
          <w:sz w:val="28"/>
          <w:szCs w:val="28"/>
          <w:rtl w:val="true"/>
          <w:lang w:bidi="ar-SA"/>
        </w:rPr>
        <w:t xml:space="preserve">مُتونِها </w:t>
      </w:r>
      <w:r>
        <w:rPr>
          <w:rStyle w:val="FootnoteAnchor"/>
          <w:rtl w:val="true"/>
        </w:rPr>
        <w:footnoteReference w:id="566"/>
      </w:r>
      <w:r>
        <w:rPr>
          <w:rFonts w:ascii="Amiri" w:hAnsi="Amiri" w:eastAsia="Amiri" w:cs="Amiri"/>
          <w:color w:val="111111"/>
          <w:sz w:val="28"/>
          <w:sz w:val="28"/>
          <w:szCs w:val="28"/>
          <w:rtl w:val="true"/>
          <w:lang w:bidi="ar-SA"/>
        </w:rPr>
        <w:t xml:space="preserve">وأطوادِها </w:t>
      </w:r>
      <w:r>
        <w:rPr>
          <w:rStyle w:val="FootnoteAnchor"/>
          <w:rtl w:val="true"/>
        </w:rPr>
        <w:footnoteReference w:id="567"/>
      </w:r>
      <w:r>
        <w:rPr>
          <w:rFonts w:ascii="Amiri" w:hAnsi="Amiri" w:eastAsia="Amiri" w:cs="Amiri"/>
          <w:color w:val="111111"/>
          <w:sz w:val="28"/>
          <w:sz w:val="28"/>
          <w:szCs w:val="28"/>
          <w:rtl w:val="true"/>
          <w:lang w:bidi="ar-SA"/>
        </w:rPr>
        <w:t xml:space="preserve">، فَأَرساها في مَراسيها ، وألزَمَها قَراراتِها ، فَمَضَت رُؤوسُها فِي الهَواءِ ، ورَسَت اُصولُها فِي الماءِ ، فَأَنهَدَ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جِبالَها عَن سُهولِها ، وأساخَ قَواعِدَها في مُتونِ أقطارِها ومَواضِعِ أنصابِها ، فَأَشهَقَ قِلالَها وأطالَ أنشازَها ، وجَعَلَها لِلأَرضِ عِماداً ، وأرَّزَها </w:t>
      </w:r>
      <w:r>
        <w:rPr>
          <w:rStyle w:val="FootnoteAnchor"/>
          <w:rtl w:val="true"/>
        </w:rPr>
        <w:footnoteReference w:id="568"/>
      </w:r>
      <w:r>
        <w:rPr>
          <w:rFonts w:ascii="Amiri" w:hAnsi="Amiri" w:eastAsia="Amiri" w:cs="Amiri"/>
          <w:color w:val="111111"/>
          <w:sz w:val="28"/>
          <w:sz w:val="28"/>
          <w:szCs w:val="28"/>
          <w:rtl w:val="true"/>
          <w:lang w:bidi="ar-SA"/>
        </w:rPr>
        <w:t xml:space="preserve">فيها أوتاداً ، فَسَكَنَت عَلى حَرَكَتِها مِن أن تَميدَ </w:t>
      </w:r>
      <w:r>
        <w:rPr>
          <w:rStyle w:val="FootnoteAnchor"/>
          <w:rtl w:val="true"/>
        </w:rPr>
        <w:footnoteReference w:id="569"/>
      </w:r>
      <w:r>
        <w:rPr>
          <w:rFonts w:ascii="Amiri" w:hAnsi="Amiri" w:eastAsia="Amiri" w:cs="Amiri"/>
          <w:color w:val="111111"/>
          <w:sz w:val="28"/>
          <w:sz w:val="28"/>
          <w:szCs w:val="28"/>
          <w:rtl w:val="true"/>
          <w:lang w:bidi="ar-SA"/>
        </w:rPr>
        <w:t xml:space="preserve">بِأَهلِها أو تَسيخَ بِحَملِها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 فَجَعَلَها لِخَلقِهِ مِهاداً ، وبَسَطَها لَهُم فِراشاً ، فَوقَ بَحرٍ لُجِّيٍّ راكِدٍ لا يَجري ، وقائِمٍ لا يَسري ، تُكَركِرُهُ </w:t>
      </w:r>
      <w:r>
        <w:rPr>
          <w:rStyle w:val="FootnoteAnchor"/>
          <w:rtl w:val="true"/>
        </w:rPr>
        <w:footnoteReference w:id="570"/>
      </w:r>
      <w:r>
        <w:rPr>
          <w:rFonts w:ascii="Amiri" w:hAnsi="Amiri" w:eastAsia="Amiri" w:cs="Amiri"/>
          <w:color w:val="111111"/>
          <w:sz w:val="28"/>
          <w:sz w:val="28"/>
          <w:szCs w:val="28"/>
          <w:rtl w:val="true"/>
          <w:lang w:bidi="ar-SA"/>
        </w:rPr>
        <w:t xml:space="preserve">الرِّياحُ العَواصِفُ ، وتَمخُضُهُ </w:t>
      </w:r>
      <w:r>
        <w:rPr>
          <w:rStyle w:val="FootnoteAnchor"/>
          <w:rtl w:val="true"/>
        </w:rPr>
        <w:footnoteReference w:id="571"/>
      </w:r>
      <w:r>
        <w:rPr>
          <w:rFonts w:ascii="Amiri" w:hAnsi="Amiri" w:eastAsia="Amiri" w:cs="Amiri"/>
          <w:color w:val="111111"/>
          <w:sz w:val="28"/>
          <w:sz w:val="28"/>
          <w:szCs w:val="28"/>
          <w:rtl w:val="true"/>
          <w:lang w:bidi="ar-SA"/>
        </w:rPr>
        <w:t xml:space="preserve">الغَمامُ 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ذَلِكَ لَعِبْرَةً لِّمَن يَخْشَى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باره شگفتى آفرينش هستى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توانايى و عظمت خداوند ، و آفرينش بديع و دقيق او ، آن است كه از آب درياى مالامال و انباشته و پُرخروش ، خشكىِ جامدى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دريا ، طبقاتى پديد آورد و سپس آن طبقات را ـ كه بسته بودند ـ به صورت هفت آسمان بشكافت ، و اين هفت آسمان ، به فرمان او ، بر جاى ماندند و در اندازه اى كه به فرمان او تعيين شده بود ،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استوار ساخت كه درياى سيّال و ژرفِ به فرمان ، آن را بر دوش مى كشد؛ دريايى كه رامِ فرمان او گشت ، و در برابر هيبت او سر تسليم فرود آورد ، و آب روان از ترس او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صخره هاى زمين را و بلندى هاى سخت آن را و كوه هاى سترگش را آفريد ، و آنها را در جايگاه هايشان استوار نمود ، و در قرارگاه هايشان استقرار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قلّه هاى كوه ها سر به آسمان افراشتند ، و ريشه هايشان در آب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هاى زمين را از دشت هايش بر آورد ، و پايه هاى آنها را در دل زمين و جاى جاى آن ـ كه بايد ـ دوانيد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هاى آنها را بلند ساخت ، و نوك آنها را دراز گردانيد ، و آنها را تكيه گاه زمين قرار داد ، و چونان ميخ در زمين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از جنب و جوش باز ايستاد تا ساكنان خويش را نلرزاند ، يا بار خود را در كام خويش فرو نبرد و يا از جاى خود منتقل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پاك و منزّه است خدايى كه زمين را ، پس از جوش و خروش آب هايش ، نگه داشت ، و آن را پس از آن كه كرانه هايش تر بودند ، خشك كرد ، و آن را براى آفريدگانش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 و برايشان بسترى بگستراند ، بر روى دريايى سهمگين و راكد كه جريان ندارد ، و ايستاده است و حركت نمى كند ، و تنها بادهاى طوفانى ، آن را بر هم مى زنند ، و ابرهاى پُرباران به تلاطمش در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همه ، عبرتى است براى كسى كه بترسد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مَعادِنُهاالإمام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وَأَنبَتْنَا فِيهَا مِن كُلِّ شَىْ ءٍ مَّوْزُونٍ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أنبَتَ فِي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وَالفِضَّةَ ، وَالجَوهَرَ ، وَالصُّفرَ ، وَالنُّحاسَ ، وَالحَديدَ ، وَالرَّصاصَ ، والكُحلَ ، وَالزَّرنيخَ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 هذِهِ المَعادِنِ وما يُخرَجُ مِنها مِنَ الجَواهِرِ المُختَلِفَةِ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 ، وَالكِلسِ ، وَالجِبسينِ ، وَالزَّرانيخِ ، وَالمَرتَكِ ، وَالقونِيا ، وَالزِّئبَقِ ، وَالنُّحاسِ ، وَالرَّصاصِ ، وَالفِضَّةِ ، وَالذَّهَبِ ، وَالزَّبَرجَدِ ، وَالياقوتِ ، وَالزُّمُرُّدِ ، وضُروبِ الحِجارَةِ ، وكَذلِكَ ما يُخرَجُ مِنها مِنَ القارِ ، وَالمومِيا ، وَالكِبريتِ ، وَالنِّفطِ ، وغَيرِ ذلِكَ مِمّا يَستَعمِلُهُ النّاسُ في مَآرِبِهِم ، فَهَل يَخفى عَلى ذي عَقلٍ أنَّ هذِهِ كُلَّها ذَخائِرُ ذُخِرَت لِلإِنسانِ في هذِهِ الأَرضِ لِيَستَخرِجَها فَيَستَعمِلَها عِندَ الحاجَةِ إلَيها؟ ثُمَّ قَصُرَت حيلَةُ النّاسِ عَمّا حاوَلوا مِن صَنعَتِها عَلى حِرصِهِم وَاجتِهادِهِم في ذلِكَ ، فَإِنَّهُم لَو ظَفِروا بِما حاوَلوا مِن هذَا العِلمِ كانَ لا مَحالَةَ سَيَظهَرُ ويَستَفيضُ فِي العالَم حَتّى تَكثُرَ الفِضَّةُ وَالذَّهَبُ ويَسقُطا عِندَ النّاسِ ، فَلا يَكونُ لَهُما قيمَةٌ ويَبطُلَ الانتِفاعُ بِهِما فِي الشِّرى </w:t>
      </w:r>
      <w:r>
        <w:rPr>
          <w:rStyle w:val="FootnoteAnchor"/>
          <w:rtl w:val="true"/>
        </w:rPr>
        <w:footnoteReference w:id="576"/>
      </w:r>
      <w:r>
        <w:rPr>
          <w:rFonts w:ascii="Amiri" w:hAnsi="Amiri" w:eastAsia="Amiri" w:cs="Amiri"/>
          <w:color w:val="111111"/>
          <w:sz w:val="28"/>
          <w:sz w:val="28"/>
          <w:szCs w:val="28"/>
          <w:rtl w:val="true"/>
          <w:lang w:bidi="ar-SA"/>
        </w:rPr>
        <w:t xml:space="preserve">وَالبَيعِ وَالمُعامَلاتِ ، ولا كانَ يَجبِي السُّلطانُ الأَموالَ ، ولا يَدَّخِرُهُما أحَدٌ لِلأَعقابِ ، وقَد اُعطِيَ النّاسُ مَعَ هذا صَنعَةَ الشَّبَهِ مِنَ النُّحاسِ وَالزُّجاجِ مِنَ الرَّملِ ، وَالفِضَّةِ مِنَ الرَّصاصِ ، وَالذَّهَبِ مِنَ الفِضَّةِ ، وأشباهِ ذلِكَ مِمّا لا مَضَرَّةَ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اُعطوا إرادَتَهُم فيما لا ضَرَرَ فيهِ ، ومُنِعوا ذلِكَ فيما كانَ ضارّاً لَهُم لَو ناوَلوهُ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أوغَلَ فِي المَعادِنِ انتَهى إلى وادٍ عَظيمٍ يَجري مُنصَلِتاً </w:t>
      </w:r>
      <w:r>
        <w:rPr>
          <w:rStyle w:val="FootnoteAnchor"/>
          <w:rtl w:val="true"/>
        </w:rPr>
        <w:footnoteReference w:id="577"/>
      </w:r>
      <w:r>
        <w:rPr>
          <w:rFonts w:ascii="Amiri" w:hAnsi="Amiri" w:eastAsia="Amiri" w:cs="Amiri"/>
          <w:color w:val="111111"/>
          <w:sz w:val="28"/>
          <w:sz w:val="28"/>
          <w:szCs w:val="28"/>
          <w:rtl w:val="true"/>
          <w:lang w:bidi="ar-SA"/>
        </w:rPr>
        <w:t xml:space="preserve">بِماءٍ غَزيرٍ ، لا يُدرَكُ غَورُهُ ولا حيلَةَ في عُبورِهِ ، ومِن وَرائِهِ أمثالُ الجِبالِ مِنَ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الآنَ في هذا مِن تَدبيرِ الخالِقِ الحَكيمِ ، فَإِنَّهُ أرادَ ـ جَلَّ ثَناؤُهُ ـ أن يُرِيَ العِبادَ مَقدِرَتَهُ وسَعَةَ خَزائِنِهِ ، لِيَعلَموا أنَّهُ لَو شاءَ أن يَمنَحَهُم كَالجِبالِ مِن الفِضَّةِ لَفَعَلَ ، لكِن لا صَلاحَ لَهُم في ذلِكَ ، لِأَنَّهُ لَو كانَ فَيَكونُ فيها ـ كَما ذَكَرنا ـ سُقوطُ هذَا الجَوهَرِ عِندَ النّاسِ وقِلَّةُ انتِفاعِهِم بِهِ ، وَاعتَبِر ذلِكَ بِأَنَّهُ قَد يَظهَرُ الشَّيءُ الطَّريفُ مِمّا يُحدِثُهُ النّاسُ مِنَ الأَواني وَالأَمتِعَةِ ، فَما دامَ عَزيزاً قَليلاً فَهُوَ نَفيسٌ جَليلٌ آخِذُ الثَّمَنِ ، فَإِذا فَشا وكَثُرَ في أيدِي النّاسِ سَقَطَ عِندَهُم وخَسَّت قيمَتُهُ ، ونَفاسَةُ الأَشياءِ مِن عِزَّتِها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88_118196"/>
    </w:p>
    <w:p>
      <w:pPr>
        <w:pStyle w:val="Heading6"/>
        <w:numPr>
          <w:ilvl w:val="5"/>
          <w:numId w:val="1"/>
        </w:numPr>
        <w:rPr/>
      </w:pPr>
      <w:bookmarkStart w:id="297" w:name="__RefHeading___Toc1182933_3224264995"/>
      <w:bookmarkStart w:id="298" w:name="_Toc112"/>
      <w:bookmarkEnd w:id="296"/>
      <w:bookmarkEnd w:id="297"/>
      <w:r>
        <w:rPr/>
        <w:t>۲</w:t>
      </w:r>
      <w:r>
        <w:rPr>
          <w:rtl w:val="true"/>
        </w:rPr>
        <w:t xml:space="preserve"> </w:t>
      </w:r>
      <w:r>
        <w:rPr>
          <w:rtl w:val="true"/>
        </w:rPr>
        <w:t xml:space="preserve">/ </w:t>
      </w:r>
      <w:r>
        <w:rPr/>
        <w:t>۴</w:t>
      </w:r>
      <w:r>
        <w:rPr>
          <w:rtl w:val="true"/>
        </w:rPr>
        <w:t xml:space="preserve"> معادن زمين</w:t>
      </w:r>
      <w:bookmarkEnd w:id="29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معادن زمينامام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 سنجيده اى ، در آن رويانيديم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خُجسته والا ، در كوه ها ، طلا و نقره و گوهر و برنج و مس و آهن و سرب و سرمه و زرنيخ رويانيد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معدن ها و كانى هاى گوناگونى كه از آنها استخراج مى شوند ، بينديش؛ كانى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و آهك و جِبسين </w:t>
      </w:r>
      <w:r>
        <w:rPr>
          <w:rStyle w:val="FootnoteAnchor"/>
          <w:rtl w:val="true"/>
        </w:rPr>
        <w:footnoteReference w:id="579"/>
      </w:r>
      <w:r>
        <w:rPr>
          <w:rFonts w:ascii="IRNazanin" w:hAnsi="IRNazanin" w:eastAsia="IRNazanin"/>
          <w:color w:val="111111"/>
          <w:sz w:val="28"/>
          <w:sz w:val="28"/>
          <w:szCs w:val="28"/>
          <w:rtl w:val="true"/>
          <w:lang w:bidi="fa-IR"/>
        </w:rPr>
        <w:t xml:space="preserve">و زرنيخ و مردارْسنگ و قونيا </w:t>
      </w:r>
      <w:r>
        <w:rPr>
          <w:rStyle w:val="FootnoteAnchor"/>
          <w:rtl w:val="true"/>
        </w:rPr>
        <w:footnoteReference w:id="580"/>
      </w:r>
      <w:r>
        <w:rPr>
          <w:rFonts w:ascii="IRNazanin" w:hAnsi="IRNazanin" w:eastAsia="IRNazanin"/>
          <w:color w:val="111111"/>
          <w:sz w:val="28"/>
          <w:sz w:val="28"/>
          <w:szCs w:val="28"/>
          <w:rtl w:val="true"/>
          <w:lang w:bidi="fa-IR"/>
        </w:rPr>
        <w:t xml:space="preserve">و جيوه و مس و سرب و نقره و طلا و زبرجد و ياقوت و زمرّد و انواع سنگ ها ، و نيز ديگر چيزها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 و موميا و گوگرد و نفت و جز اينها كه از معادن ، استخراج مى شوند و مردم آنها را در راه نيازهايشان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هيچ خردمندى پوشيده است كه اينها همه گنج هايى هستند كه براى انسان در اين زمين ، اندوخته شده اند تا آنها را استخراج كند و به هنگام نياز ، مورد استفاده قرار دهد؟ با همه آزمندى و تلاش مردم براى ساختن اين كانى ها ، چاره انديشى هاى آنها به جايى نرسيد؛ زيرا اگر به آنچه از اين علم مى جستند ، دست مى يافتند ، قطعا اين معادن در دنيا فراوان و سرشار مى شدند ، چندان كه طلا و نقره ، بر اثر فراوان شدن ، از نظر مردم مى افتادند و ديگر ارزشى نداشتند و در كار خريد و فروش و معاملات ، مورد استفاده قرار نمى گرفتند ، و حاكم ، ماليات ها را تحصيل نمى كرد ، و هيچ كس طلا و نقره اى براى بازماندگانش نمى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توانايى ساخت برنج از مس ، و شيشه از ريگ ، و نقره از سرب ، و طلا از نقره ، و امثال اينها ـ كه ضررى در آنها نيست ـ به انسان 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چگونه خواست مردم در چيزهايى كه برايشان زيانى ندارد ، بر آورده شده است ؛ ولى از مواردى كه دست يافتن به آنها برايشان زيان آور است ، محروم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اعماق معدن ها فرو رود ، به رودخانه بزرگى مى رسد كه نه به ژرفايش مى توان رسيد ، و نه از آن مى توان گذشت ، و آبى فراوان در آن به شدّت جريان دارد ، و در سوى ديگر آن ، كوه هايى از نقره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در اين تدبير آفريدگار حكيم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كه ثنايش پرشُكوه باد ـ خواست كه توانايى خود و گستردگى خزانه هايش را به بندگان نشان دهد تا بدانند كه اگر مى خواست به اندازه كوه ها به آنها نقره ببخشد ، اين كار را مى كرد ؛ امّا اين به صلاح آنان نيست؛ زيرا اگر چنين مى شد ـ همچنان كه گفتيم ـ ارزش اين گوهر در نزد مردم سقوط مى كرد و ديگر از آن استفاده چندانى نمى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ظروف و اشيايى هم كه مردم ، گاه از اين مادّه مى سازند ، به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 كه كمياب و نادر باشد ، نفيس و ارزشمند و پُربهاست ؛ امّا وقتى همه جا يافت شد و در دست مردم ، فراوان و بسيار بود ، در نظر آنان اُفت مى كند و ارزش آن پايين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ارزش و ارجمندىِ چيزها از كميابى آنهاست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الكافي عن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مَعَ أبي عَبدِ اللّهِ عليه السلام في سوقِ النُّحاسِ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هذَا النُّحاسُ أيُّ شَيءٍ 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إلّا أنَّ الأَرضَ أفسَدَتها، فَمَن قَدَرَ عَلى أن يُخرِجَ الفَسادَ مِنها انتَفَعَ بِهـا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المناقب لابن شهرآشوبـ في ذِكرِ أجوِبَةِ الإِمامِ الرِّضا عليه السلام لِصَبّاحِ بنِ نَصرٍ وعِمرانَ الصّابي في مَجلِسِ المَأمونِ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 الماءِ؟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الماءِ خَشيَةُ اللّهِ ، بَعضُهُ مِنَ السَّماءِ ويَسلُكُهُ فِي الأَرضِ يَنابيعَ ، وبَعضُهُ ماءٌ عَلَيهِ الأَرَضونَ وأصلُهُ واحِدٌ عَذبٌ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مِنها عُيونُ نِفطٍ وكِبريتٍ ، ومِنها قارٌ ومِلحٌ وأشباهُ </w:t>
      </w:r>
      <w:r>
        <w:rPr>
          <w:rStyle w:val="FootnoteAnchor"/>
          <w:rtl w:val="true"/>
        </w:rPr>
        <w:footnoteReference w:id="582"/>
      </w:r>
      <w:r>
        <w:rPr>
          <w:rFonts w:ascii="Amiri" w:hAnsi="Amiri" w:eastAsia="Amiri" w:cs="Amiri"/>
          <w:color w:val="111111"/>
          <w:sz w:val="28"/>
          <w:sz w:val="28"/>
          <w:szCs w:val="28"/>
          <w:rtl w:val="true"/>
          <w:lang w:bidi="ar-SA"/>
        </w:rPr>
        <w:t xml:space="preserve">ذلِكَ؟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الجَوهَرُ ، وَانقَلَبَت كَانقِلابِ العَصيرِ خَمراً وكَمَا انقَلَبَتِ الخَمرُ فَصارَت خَلّاً ، وكَما يَخرُجُ مِن بَينِ فَرثٍ ودَمٍ لَبَناً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اُخرِجَت أنواعُ الجَواهِرِ؟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مِنها كَانقِلابِ النُّطفَةِ عَلَقَةً ثُمَّ مُضغَةً ثُمَّ خِلقَةً مُجتَمِعَةً مَبنِيَّةً عَلَى المُتَضادّاتِ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خُلِقَت مِنَ الماءِ ، وَالماءُ البارِدُ رَطبٌ ، فَكَيفَ صارَتِ الأَرضُ بارِدَةً يابِسةً؟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النّدَاوَةُ فَصارَت يابِسَةً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بازار مسگران به امام صادق عليه السلام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 در اصل ، چه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نقره؛ منتها خاك ، آن را خراب كرده است و هر كس بتواند اين خرابى را از آن برطرف سازد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نقره خالص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خواهد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شهرآشوبـ در ذكر پاسخ هاى امام رضا عليه السلام به صبّاح بن نصر و عمران صابى در مجلس مأمون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آب چيست؟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آب ، ترس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 از آسمان مى بارد و خداوند ، آن را در زمين به صورت چشمه روان مى سازد ، و قسمت ديگر ، آبى است كه زمين ها بر روى آنها قرار گرفته اند، و اصل آنها ، يكى است ، و شيرين و نوشين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برخى از زمين ها، چاه هاى نفت و گوگرد دارند و برخى از آنها ، قير و نمك و مانند اينها؟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 آن آب ها را دگرگون ساخت ، و تبديل شدند ، همچنان كه افشره به شراب تبديل مى شود و شراب ، سركه مى شود ، و همچنان كه از ميان سرگين و خون ، شيرى ناب بيرون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گوهرها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بيرون آورده شدند؟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تغيير و تبديل ، آن گونه كه نطفه به عَلَقه و سپس به مُضغه و آن گاه به مخلوقى كامل و شامل چهار عنصر متضاد ، تبديل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از آبْ آفريده شده است ، آب ، سرد و مرطوب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زمين ، سرد و خشك شد؟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رطوبت ، گرفته شد و در نتيجه زمين ، خشك گرديد</w:t>
      </w:r>
      <w:r>
        <w:rPr>
          <w:rFonts w:eastAsia="IRNazanin" w:cs="IRNazanin"/>
          <w:color w:val="111111"/>
          <w:sz w:val="28"/>
          <w:szCs w:val="28"/>
          <w:rtl w:val="true"/>
          <w:lang w:bidi="fa-IR"/>
        </w:rPr>
        <w:t xml:space="preserve">» . </w:t>
      </w:r>
      <w:r>
        <w:rPr>
          <w:rStyle w:val="FootnoteAnchor"/>
          <w:rtl w:val="true"/>
        </w:rPr>
        <w:footnoteReference w:id="58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عَدَدُهاالكتاب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خَلَقَ سَبْعَ سَمَاوَاتٍ وَ مِنَ الْأَرْضِ مِثْلَهُنَّ يَتَنَزَّلُ الْأَمْرُ بَيْنَهُنَّ لِتَعْلَمُواْ أَنَّ اللَّهَ عَلَى كُلِّ شَىْ ءٍ قَدِيرٌ وَ أَنَّ اللَّهَ قَدْ أَحَاطَ بِكُلِّ شَىْ ءٍ عِلْما </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الحديثالإمام الصادق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الأَرضَ بِمَن عَلَيها عِندَ الَّتي تَحتَها كَحَلقَةٍ مُلقاةٍ في فَلاةٍ قِيٍّ </w:t>
      </w:r>
      <w:r>
        <w:rPr>
          <w:rStyle w:val="FootnoteAnchor"/>
          <w:rtl w:val="true"/>
        </w:rPr>
        <w:footnoteReference w:id="587"/>
      </w:r>
      <w:r>
        <w:rPr>
          <w:rFonts w:ascii="Amiri" w:hAnsi="Amiri" w:eastAsia="Amiri" w:cs="Amiri"/>
          <w:color w:val="111111"/>
          <w:sz w:val="28"/>
          <w:sz w:val="28"/>
          <w:szCs w:val="28"/>
          <w:rtl w:val="true"/>
          <w:lang w:bidi="ar-SA"/>
        </w:rPr>
        <w:t xml:space="preserve">، وهاتانِ بِمَن فيهِما ومَن عَلَيهِما عِندَ الَّتي تَحتَها كَحَلقَةٍ مُلقاةٍ في فَلاةٍ قِيٍّ ، وَالثّالِثَةُ ـ حَتّى انتَهى إلَى السّابِعَةِ ـ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سَبْعَ سَمَاوَاتٍ وَ مِنَ الْأَرْضِ مِثْلَهُنَّ </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الاُصول الستّة عشر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w:t>
      </w:r>
      <w:r>
        <w:rPr>
          <w:rStyle w:val="FootnoteAnchor"/>
          <w:rtl w:val="true"/>
        </w:rPr>
        <w:footnoteReference w:id="589"/>
      </w:r>
      <w:r>
        <w:rPr>
          <w:rFonts w:ascii="Amiri" w:hAnsi="Amiri" w:eastAsia="Amiri" w:cs="Amiri"/>
          <w:color w:val="111111"/>
          <w:sz w:val="28"/>
          <w:sz w:val="28"/>
          <w:szCs w:val="28"/>
          <w:rtl w:val="true"/>
          <w:lang w:bidi="ar-SA"/>
        </w:rPr>
        <w:t xml:space="preserve">عَنِ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لَيسَ مِنها سَماءٌ إلّا وفيها خَلقٌ وَبينَها وبَينَ الاُخرى خَلقٌ ، حَتّى يَنتَهِيَ إلَى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 مِنهُنَّ خَمسٌ فيهِنَّ خَلقٌ مِن خَلقِ الرَّبِّ ، وَاثنَتانِ </w:t>
      </w:r>
      <w:r>
        <w:rPr>
          <w:rStyle w:val="FootnoteAnchor"/>
          <w:rtl w:val="true"/>
        </w:rPr>
        <w:footnoteReference w:id="590"/>
      </w:r>
      <w:r>
        <w:rPr>
          <w:rFonts w:ascii="Amiri" w:hAnsi="Amiri" w:eastAsia="Amiri" w:cs="Amiri"/>
          <w:color w:val="111111"/>
          <w:sz w:val="28"/>
          <w:sz w:val="28"/>
          <w:szCs w:val="28"/>
          <w:rtl w:val="true"/>
          <w:lang w:bidi="ar-SA"/>
        </w:rPr>
        <w:t xml:space="preserve">هَواءٌ لَيسَ فيهِما </w:t>
      </w:r>
      <w:r>
        <w:rPr>
          <w:rStyle w:val="FootnoteAnchor"/>
          <w:rtl w:val="true"/>
        </w:rPr>
        <w:footnoteReference w:id="591"/>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88_118202"/>
    </w:p>
    <w:p>
      <w:pPr>
        <w:pStyle w:val="Heading6"/>
        <w:numPr>
          <w:ilvl w:val="5"/>
          <w:numId w:val="1"/>
        </w:numPr>
        <w:rPr/>
      </w:pPr>
      <w:bookmarkStart w:id="300" w:name="__RefHeading___Toc1182935_3224264995"/>
      <w:bookmarkStart w:id="301" w:name="_Toc113"/>
      <w:bookmarkEnd w:id="299"/>
      <w:bookmarkEnd w:id="300"/>
      <w:r>
        <w:rPr/>
        <w:t>۲</w:t>
      </w:r>
      <w:r>
        <w:rPr>
          <w:rtl w:val="true"/>
        </w:rPr>
        <w:t xml:space="preserve"> </w:t>
      </w:r>
      <w:r>
        <w:rPr>
          <w:rtl w:val="true"/>
        </w:rPr>
        <w:t xml:space="preserve">/ </w:t>
      </w:r>
      <w:r>
        <w:rPr/>
        <w:t>۵</w:t>
      </w:r>
      <w:r>
        <w:rPr>
          <w:rtl w:val="true"/>
        </w:rPr>
        <w:t xml:space="preserve"> تعداد زمين ها</w:t>
      </w:r>
      <w:bookmarkEnd w:id="301"/>
    </w:p>
    <w:p>
      <w:pPr>
        <w:pStyle w:val="Heading6"/>
        <w:numPr>
          <w:ilvl w:val="5"/>
          <w:numId w:val="1"/>
        </w:numPr>
        <w:rPr/>
      </w:pPr>
      <w:bookmarkStart w:id="302" w:name="__RefHeading___Toc1182937_3224264995"/>
      <w:bookmarkStart w:id="303" w:name="_Toc114"/>
      <w:bookmarkEnd w:id="302"/>
      <w:r>
        <w:rPr>
          <w:rtl w:val="true"/>
        </w:rPr>
        <w:t>اشاره</w:t>
      </w:r>
      <w:bookmarkEnd w:id="30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تعداد زمين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كه هفت آسمان و همانند آنها هفت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ميان آنها فرود مى آيد تا بدانيد كه خدا بر هر چيزى تواناست ، و به راستى كه دانش او ، هر چيزى را در بر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زمين و همه كسان روى آن ، در مقايسه با زمينى كه در زير آن است ، چونان حلقه اى افتاده در بيابانى برهوت اند ، و اين دو زمين و همه موجوداتى كه در آنهايند ، در مقايسه با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 آنهاست ، چونان حلقه اى افتاده در بيابانى برهوت اند و زمين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هفت زمين را به همين سان بر شمرد و سپس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و همانند آنها هفت زمين را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الاُصول الستّة عشرـ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آسمان هاى هفتگانه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است كه در هر آسمانى ، خلقى وجود دارند و ميان هر آسمان و آسمان ديگر ، خلقى هستند تا به آسمان هفتم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تاى آنها خلقى از مخلوقات پروردگار هستند ، و در دو تاى ديگر ، هواست و چيز ديگرى وجود ندارد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أرضٍ بِسَمائِها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بِالاِسمِ الَّذِي استَقَرَّت بِهِ الأَرَضونَ عَلى قَرارِها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كُثفُ </w:t>
      </w:r>
      <w:r>
        <w:rPr>
          <w:rStyle w:val="FootnoteAnchor"/>
          <w:rtl w:val="true"/>
        </w:rPr>
        <w:footnoteReference w:id="595"/>
      </w:r>
      <w:r>
        <w:rPr>
          <w:rFonts w:ascii="Amiri" w:hAnsi="Amiri" w:eastAsia="Amiri" w:cs="Amiri"/>
          <w:color w:val="111111"/>
          <w:sz w:val="28"/>
          <w:sz w:val="28"/>
          <w:szCs w:val="28"/>
          <w:rtl w:val="true"/>
          <w:lang w:bidi="ar-SA"/>
        </w:rPr>
        <w:t xml:space="preserve">الأَرضِ مَسيرَةُ خَمسِمِئَةِ عامٍ ، وكُثفُ الثّانِيَةِ مِثلُ ذلِكَ ، وما بَينَ كُلِّ أرضَينِ مِثلُ ذلِكَ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السَّماواتِ وَالأَرضَ سَبعاً ، فَاختارَ العُليا مِنها فَسَكَنَها وأسكَنَ سَماواتِهِ مَن شاءَ مِن خَلقِهِ ، وخَلَقَ الأَرضَ سَبعاً فَاختارَ العُليا مِنها فَأَسكَنَها مَن شاءَ مِن خَلقِهِ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أرضاً بَيضاءَ ، مَسيرَةُ الشَّمسِ فيها ثَلاثونَ يَوماً هِيَ مِثلُ أيّامِ الدُّنيا ثَلاثونَ مَرَّةً ، مَشحونَةً خَلقاً لا يَعلَمونَ أنَّ اللّهَ عز و جليُعصى فِي الأَرضِ ، ولا يَعلَمونَ أنَّ اللّهَ تَعالى خَلَقَ آدَمَ وإبليسَ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زمينى براى خود ، آسمانى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آن نامى كه به سبب آن ، زمين ها در جاى خود قرار گرفتند ، درخواست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به اندازه مسافت پانصد سال راه ، فشرده شد و زمين دوم نيز به همين اندازه فشرده گشت ، و بين هر دو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اندازه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آسمان ها و زمين را هفت تا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هفت آسمان ، آسمان بالايى را برگزيد و آن را آرام ساخت ، و هر كس از آفريدگانش را كه خواست ، در آسمان هايش اسكان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زمين را آفريد و از آن هفت تا ، زمين بالايى را برگزيد و هر كس از آفريدگانش را كه خواست ، در آن ، سُكنا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زمين سفيدى دارد به اندازه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 و در آن ، سى روز است ، سى بار طولانى تر از روزهاى دنيا ، آكنده از مخلوقاتى بى اطّلاع از اين كه خداوند عز و جل در زمين ، معصيت مى شود ، و بى اطّلاع از اين كه خداوند متعال ، آدم و ابليسى آفريده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مَرَّت سَحابَةٌ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العَنانُ ورَوايَا الأَرضِ ، يَسوقُهُ اللّهُ إلى مَن لا يَشكُرُهُ مِن عِبادِهِ ولا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هذِهِ فَوقَكُم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الرَّقيعُ </w:t>
      </w:r>
      <w:r>
        <w:rPr>
          <w:rStyle w:val="FootnoteAnchor"/>
          <w:rtl w:val="true"/>
        </w:rPr>
        <w:footnoteReference w:id="599"/>
      </w:r>
      <w:r>
        <w:rPr>
          <w:rFonts w:ascii="Amiri" w:hAnsi="Amiri" w:eastAsia="Amiri" w:cs="Amiri"/>
          <w:color w:val="111111"/>
          <w:sz w:val="28"/>
          <w:sz w:val="28"/>
          <w:szCs w:val="28"/>
          <w:rtl w:val="true"/>
          <w:lang w:bidi="ar-SA"/>
        </w:rPr>
        <w:t xml:space="preserve">، مَوجٌ مَكفوفٌ ، وَسَقفٌ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كَم بَينَكُم وَبَينَها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خَمسِمِئَةِ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الَّتي فَوقَهَا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خَمسِمِئَةِ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سَبعَ سَماواتٍ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فَوقَ 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كَم بَينَكُم وبَينَ السَّماءِ السّابِعَةِ؟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خَمسِمِئَةِ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تَحتَكُم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تَحتَها؟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كَم بَينَها وبَينَها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خَمسِمِئَةِ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سَبعَ أرَضينَ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لَو دَلَّيتُم أحَدَكُم بِحَبلٍ إلَى الأَرضِ السُّفلَى السّابِعَةِ لَهَبَطَ </w:t>
      </w:r>
      <w:r>
        <w:rPr>
          <w:rStyle w:val="FootnoteAnchor"/>
          <w:rtl w:val="true"/>
        </w:rPr>
        <w:footnoteReference w:id="600"/>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وَ الاْخِرُ وَ الظَّاهِرُ وَ الْبَاطِنُ وَ هُوَ بِكُلِّ شَىْ ءٍ عَلِيمٌ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پيامبر خدا نشسته بوديم كه ابرى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عنان </w:t>
      </w:r>
      <w:r>
        <w:rPr>
          <w:rStyle w:val="FootnoteAnchor"/>
          <w:rtl w:val="true"/>
        </w:rPr>
        <w:footnoteReference w:id="603"/>
      </w:r>
      <w:r>
        <w:rPr>
          <w:rFonts w:ascii="IRNazanin" w:hAnsi="IRNazanin" w:eastAsia="IRNazanin"/>
          <w:color w:val="111111"/>
          <w:sz w:val="28"/>
          <w:sz w:val="28"/>
          <w:szCs w:val="28"/>
          <w:rtl w:val="true"/>
          <w:lang w:bidi="fa-IR"/>
        </w:rPr>
        <w:t xml:space="preserve">و آبكش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به سوى مردمانى مى راند كه نه او را سپاس مى گزارند و نه او 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 كه بالاى سر شماست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رقيع </w:t>
      </w:r>
      <w:r>
        <w:rPr>
          <w:rStyle w:val="FootnoteAnchor"/>
          <w:rtl w:val="true"/>
        </w:rPr>
        <w:footnoteReference w:id="604"/>
      </w:r>
      <w:r>
        <w:rPr>
          <w:rFonts w:ascii="IRNazanin" w:hAnsi="IRNazanin" w:eastAsia="IRNazanin"/>
          <w:color w:val="111111"/>
          <w:sz w:val="28"/>
          <w:sz w:val="28"/>
          <w:szCs w:val="28"/>
          <w:rtl w:val="true"/>
          <w:lang w:bidi="fa-IR"/>
        </w:rPr>
        <w:t xml:space="preserve">است ؛ موجى باز داشته و بامى نگه 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ميان شما و آن ، چه قدر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بالاى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هفت آسمان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بالاى 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ميان شما و آسمان هفتم ، چه قدر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كه زير پايتان است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زير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ميان آن دو ، چه قدر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ميان آن دو ،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ترتيب ، هفت زمين را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خداوند ، اگر مردى را با ريسمانى به زمين هفتمِ زيرين فرو فرستيد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آشكار و نهان ، و او به هر چيزى داناست</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خَزائِنِ الأَقواتِ ، وفاطِرَ أصنافِ البَرِيّاتِ ، وخالِقَ سَبعِ طَرائِقَ مَسلوكاتٍ مِن فَوقِ سَبعِ أرَضينَ مُذَلَّلاتٍ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البَيتِ مِنَ الأَرضِ السّابِعَةِ السُّفلى إلَى الأَرضِ السّابِعَةِ العُليا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أرادَ أن يَخلُقَ آدَمَ عليه السلام بَعَثَ جَبرَئيلَ عليه السلام في أوَّلِ ساعَةٍ مِن يَومِ الجُمُعَةِ ، فَقَبَضَ بِيَمينِهِ قَبضَةً بَلَغَت قَبضَتُهُ مِنَ السَّماءِ السّابِعَةِ إلَى السَّماءِ الدُّنيا ، وأخَذَ مِن كُلِّ سَماءٍ تُربَةً ، وقَبَضَ قَبَضَةً اُخرى مِنَ الأَرضِ السّابِعَةِ العُليا إلَى الأَرضِ السّابِعَةِ القُصوى </w:t>
      </w:r>
      <w:r>
        <w:rPr>
          <w:rFonts w:eastAsia="Amiri" w:cs="Amiri" w:ascii="Amiri" w:hAnsi="Amiri"/>
          <w:color w:val="111111"/>
          <w:sz w:val="28"/>
          <w:szCs w:val="28"/>
          <w:rtl w:val="true"/>
          <w:lang w:bidi="ar-SA"/>
        </w:rPr>
        <w:t xml:space="preserve">. ... </w:t>
      </w:r>
      <w:r>
        <w:rPr>
          <w:rStyle w:val="FootnoteAnchor"/>
          <w:rtl w:val="true"/>
        </w:rPr>
        <w:footnoteReference w:id="60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اِنجيليه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خزانه هاى روزى ، و پديد آورنده انواع موجودات ، و آفريننده راه هاى هفتگانه قابل عبور بر روى هفت زمينِ رام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خانه كعبه ، از زمين هفتمِ زيرين تا زمين هفتمِ زبرين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خواست آدم عليه السلام را بيافريند ، در نخستين ساعت روز جمعه ، جبرئيل عليه السلام را فرستاد و او دست راست خود را مشت كرد ـ و مشتش از آسمان هفتم تا آسمان دنيا رسيد ـ و از هر آسمانى ، مقدارى خاك برداشت ، و مشتى ديگر از زمين هفتمِ زبَرين تا زمين هفتمِ زيرين بر گرفت </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خَلفَ مَغرِبِكُم هذا تِسعَةٌ وثَلاثونَ مَغرِباً ، أرضاً بَيضاءَ مَملُوَّةً خَلقاً يَستَضيئونَ بِنورِهِ ، لَم يَعصُوا اللّهَ عز و جلطَرفَةَ عَينٍ ، ما يَدرونَ خُلِقَ آدَمُ أم لَم يُخلَق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 وَالأَرَضينَ السَّبعِ ، وما فيهِنَّ وما بَينَهُنَّ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تفسير القمّي عن الحسين بن خالد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هِيَمَحبوكَةٌ إلَى الأَرضِ ـ وشَبَّكَ بَينَ أصابِعِهِ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مَحبوكَةً إلَى الأَرضِ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ولكِن لا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جَعَلَنِي اللّهُ فِداكَ ؟ فَبَسَطَ كَفَّهُ اليُسرى ثُمَّ وَضَعَ اليُمنى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الدُّنيا وَالسَّماءُ الدُّنيا عَلَيها فَوقَها قُبَّةٌ ، وَالأَرضُ الثّانِيَةُ فَوقَ السَّماءِ الدُّنيا وَالسَّماءُ الثّانِيَةُ فَوقَها قُبَّةٌ ، وَالأرضُ الثّالِثَةُ فَوقَ السَّماءِ الثّانِيَةِ وَالسَّماءُ الثّالِثَةُ فَوقَها قُبَّةٌ ، وَالأَرضُ الرّابِعَةُ فَوقَ السَّماءِ الثّالِثَةِ وَالسَّماءُ الرّابِعَةُ فَوقَها قُبَّةٌ ، وَالأَرضُ الخامِسَةُ فَوقَ السَّماءِ الرّابِعَةِ وَالسَّماءُ الخامِسَةُ فَوقَها قُبَّةٌ ، وَالأَرضُ السّادِسَةُ فَوقَ السَّماءِ الخامِسَةِ وَالسَّماءُ السّادِسَةُ فَوقَها قُبَّةٌ ، وَالأَرضُ السّابِعَةُ فَوقَ السَّماءِ السّادِسَةِ وَالسَّماءُ السّابِعَةُ فَوقَها قُبَّةٌ ، وعَرشُ الرَّحمنِ تَبارَكَ اللّهُ فَوقَ السَّماءِ السّابِعَةِ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خَلَقَ سَبْعَ سَمَاوَاتٍ طِبَاقًا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الْأَرْضِ مِثْلَهُنَّ يَتَنَزَّلُ الْأَمْرُ بَيْنَهُنَّ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 الأَمرِ فَهُوَ رَسولُ اللّهِ صلى الله عليه و آله وَالوَصِيُّ بَعدَ رَسولِ اللّهِ صلى الله عليه و آله قائِمٌ هُوَ عَلى وَجهِ الأَرضِ ، فَإِنَّما يَتَنَزَّلُ الأَمرُ إليهِ مِن فَوقِ السَّماءِ مِن بَينِ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تَحتَنا إلّا أرضٌ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تَحتَنا إلّا أرضٌ واحِدَةٌ وإنَّ السِّتَّ لَهُنَّ فَوقَنا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آن سوى اين مغرب شما ، سى و نُه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آكنده از مخلوق كه همگى از نورِ آن زمين ، روشنايى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چشم به هم زدنى ، خداوند عز و جل را نافرمانى نكرده اند، و نمى دانند كه آدم ، آفريده شده يا آفريده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 اى پروردگار هفت آسمان و هفت زمين و آنچه در آنها و بين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به نقل از حسين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آسمان داراى بافته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انگشتان دو دستش را در هم فرو برد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به زمين ، تنيده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زمين ، تنيده شده است ، در حالى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را بدون ستونى كه آن را ببينيد ،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ستونى كه آن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ستونى هست ؛ امّا شما آن را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است؟ امام عليه السلام دست چپ خود را گشود و سپس دست راستش را بالاى آن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زمين دنياست و آسمان دنيا ، مانند گنبدى روى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دوم ، روى آسمان دنياست و آسمان دوم ، مانند گنبدى روى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سوم ، روى آسمان دوم است و آسمان سوم ، چونان گنبدى بر فراز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چهارم ، روى آسمان سوم است و آسمان چهارم ، چونان گنبدى بر فراز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پنجم ، روى آسمان چهارم است و آسمان پنجم ، مانند گنبدى بر فراز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ششم ، روى آسمان پنجم است و آسمان ششم ، چونان گنبدى بر فراز آن است ، و زمين هفتم ، روى آسمان ششم است و آسمان هفتم ، مانند گنبدى بر فراز آن است ، و عرش خداوند رحمان ـ كه خجسته باد ـ بر فراز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هفت آسمان را به صورت طبقات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همانند آنها هفت زمين را آفريد ، و فرمان در ميان آنها فرود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فرمان ، پيامبر خدا و وصىّ پس از پيامبر خداست كه در روى زمين ،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 در حقيقت ، از فراز آسمان فرود مى آيد و با گذر از ميان آسمان ها و زمين ها ، به او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زير پاى ما ، بيش از يك زمين 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 پاى ما ، بيش از يك زمين نيست و شش زمين ديگر ، بر فراز مايند</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4" w:name="pg12788_118213"/>
    </w:p>
    <w:p>
      <w:pPr>
        <w:pStyle w:val="Heading6"/>
        <w:numPr>
          <w:ilvl w:val="5"/>
          <w:numId w:val="1"/>
        </w:numPr>
        <w:rPr/>
      </w:pPr>
      <w:bookmarkStart w:id="305" w:name="__RefHeading___Toc1182939_3224264995"/>
      <w:bookmarkStart w:id="306" w:name="_Toc115"/>
      <w:bookmarkEnd w:id="304"/>
      <w:bookmarkEnd w:id="305"/>
      <w:r>
        <w:rPr>
          <w:rtl w:val="true"/>
        </w:rPr>
        <w:t>پژوهشى در باره تعداد زمين از نگاه قرآن و حديث</w:t>
      </w:r>
      <w:bookmarkEnd w:id="306"/>
    </w:p>
    <w:p>
      <w:pPr>
        <w:pStyle w:val="Heading6"/>
        <w:numPr>
          <w:ilvl w:val="5"/>
          <w:numId w:val="1"/>
        </w:numPr>
        <w:rPr/>
      </w:pPr>
      <w:bookmarkStart w:id="307" w:name="__RefHeading___Toc1182941_3224264995"/>
      <w:bookmarkStart w:id="308" w:name="_Toc11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پژوهشى در باره تعداد زمين از نگاه قرآن و حديثدر قرآن كريم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به صورت مفرد آمده و هم جمع بسته شده است </w:t>
      </w:r>
      <w:r>
        <w:rPr>
          <w:rStyle w:val="FootnoteAnchor"/>
          <w:rtl w:val="true"/>
        </w:rPr>
        <w:footnoteReference w:id="615"/>
      </w:r>
      <w:r>
        <w:rPr>
          <w:rFonts w:ascii="Amiri" w:hAnsi="Amiri" w:eastAsia="Amiri" w:cs="Amiri"/>
          <w:color w:val="111111"/>
          <w:sz w:val="28"/>
          <w:sz w:val="28"/>
          <w:szCs w:val="28"/>
          <w:rtl w:val="true"/>
          <w:lang w:bidi="ar-SA"/>
        </w:rPr>
        <w:t xml:space="preserve">و نيز با صراحت ، شماره آسمان ها هفت عدد ذكر شده است ؛ </w:t>
      </w:r>
      <w:r>
        <w:rPr>
          <w:rStyle w:val="FootnoteAnchor"/>
          <w:rtl w:val="true"/>
        </w:rPr>
        <w:footnoteReference w:id="616"/>
      </w:r>
      <w:r>
        <w:rPr>
          <w:rFonts w:ascii="Amiri" w:hAnsi="Amiri" w:eastAsia="Amiri" w:cs="Amiri"/>
          <w:color w:val="111111"/>
          <w:sz w:val="28"/>
          <w:sz w:val="28"/>
          <w:szCs w:val="28"/>
          <w:rtl w:val="true"/>
          <w:lang w:bidi="ar-SA"/>
        </w:rPr>
        <w:t xml:space="preserve">امّا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موارد به صورت مفرد به كار رفته است و تنها موردى كه مى تواند اشاره به تعداد آن باشد ، اين آيه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الَّذِى خَلَقَ سَبْعَ سَمَاوَاتٍ وَ مِنَ الْأَرْضِ مِثْلَهُنَّ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خدا آن كسى است كه هفت آسمان را آفريد و زمين را به همان 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رسد كه در اين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همين زمين خاكى است كه بشر بر روى آن زندگى مى 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قطعات مختلف زمين دارد </w:t>
      </w:r>
      <w:r>
        <w:rPr>
          <w:rStyle w:val="FootnoteAnchor"/>
          <w:rtl w:val="true"/>
        </w:rPr>
        <w:footnoteReference w:id="618"/>
      </w:r>
      <w:r>
        <w:rPr>
          <w:rFonts w:ascii="IRNazanin" w:hAnsi="IRNazanin" w:eastAsia="IRNazanin"/>
          <w:color w:val="111111"/>
          <w:sz w:val="28"/>
          <w:sz w:val="28"/>
          <w:szCs w:val="28"/>
          <w:rtl w:val="true"/>
          <w:lang w:bidi="fa-IR"/>
        </w:rPr>
        <w:t xml:space="preserve">كه در جغرافياى قديم ، بخش هاى هفتگانه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اقاليم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شدند ، چنان كه در نهج البلاغه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اُعطيتُ الأَقاليمَ السَّبعَةَ بِما تَحتَ أفلاكِها ، عَلى أن أعصِىَ اللّهَ فى نَملَةٍ أسلُبُها جُلبَ شَعيرَةٍ ما فَعَلتُهُ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به خدا سوگند ، اگر هفت اقليم با آنچه در زير افلاك آنهاست ، به من داده شود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پوستِ دانه جوى از مورچه اى خدا را معصيت كنم ، اين كار را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على عليه السلام در تبيين نقش اتّحاد در امّت هاى پيشين ، اشاره به قطعات مختلف زمين دارد ، نه تعدّد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كَيفَ كانوا حَيثُ كانَتِ الأَملاءُ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يَكونوا أربابا فى أقطارِ الأَرَضينَ ، وَ مُلوكا عَلى رِقابِ العالَمينَ ؟ </w:t>
      </w:r>
      <w:r>
        <w:rPr>
          <w:rStyle w:val="FootnoteAnchor"/>
          <w:rtl w:val="true"/>
        </w:rPr>
        <w:footnoteReference w:id="620"/>
      </w:r>
      <w:r>
        <w:rPr>
          <w:rFonts w:ascii="IRNazanin" w:hAnsi="IRNazanin" w:eastAsia="IRNazanin"/>
          <w:color w:val="111111"/>
          <w:sz w:val="28"/>
          <w:sz w:val="28"/>
          <w:szCs w:val="28"/>
          <w:rtl w:val="true"/>
          <w:lang w:bidi="fa-IR"/>
        </w:rPr>
        <w:t xml:space="preserve">پس بنگريد كه چگونه بودند ، آن گاه كه اتّحاد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اربابانِ سراسر زمين ها و مالك الرقابِ جهانيان نبودند؟ نيز امام على عليه السلام در باره آثار بعثت پيامبر خدا و الفت و اتّحادى كه به بركت ايشان در ميان امّت اسلامى ايجاد شد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حُكّامٌ عَلَى العالَمينَ ، وَ مُلوكٌ فى أطرافِ الأَرَضينَ ، يَملِكونَ الاُمورَ عَلى مَن كانَ يَملِكُها عَلَيهِم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پس ، آنان فرمان رواى جهانيان ، و سلاطين در گوشه و كنار زمين ها گشتند و بر كسانى كه در گذشته حاكم بودند ، حكومت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تتبّع در ساير احاديث اسلامى نيز قراين بيشترى بر اين كه مقصود از زمين هاى هفتگانه ، اقاليم سبعه است ، يافت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آنچه در دعاها در مورد هفت زمين آمده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88_118215"/>
    </w:p>
    <w:p>
      <w:pPr>
        <w:pStyle w:val="Heading6"/>
        <w:numPr>
          <w:ilvl w:val="5"/>
          <w:numId w:val="1"/>
        </w:numPr>
        <w:rPr/>
      </w:pPr>
      <w:bookmarkStart w:id="310" w:name="__RefHeading___Toc1182943_3224264995"/>
      <w:bookmarkStart w:id="311" w:name="_Toc117"/>
      <w:bookmarkEnd w:id="309"/>
      <w:bookmarkEnd w:id="310"/>
      <w:r>
        <w:rPr>
          <w:rtl w:val="true"/>
        </w:rPr>
        <w:t>ارزيابى روايات مربوط به تعدّد زمين</w:t>
      </w:r>
      <w:bookmarkEnd w:id="311"/>
    </w:p>
    <w:p>
      <w:pPr>
        <w:pStyle w:val="BookText"/>
        <w:rPr/>
      </w:pPr>
      <w:r>
        <w:rPr>
          <w:rFonts w:ascii="Amiri" w:hAnsi="Amiri" w:eastAsia="Amiri" w:cs="Amiri"/>
          <w:color w:val="111111"/>
          <w:sz w:val="28"/>
          <w:sz w:val="28"/>
          <w:szCs w:val="28"/>
          <w:rtl w:val="true"/>
          <w:lang w:bidi="ar-SA"/>
        </w:rPr>
        <w:t xml:space="preserve">است نيز قابل حمل بر اين معناست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ارزيابى روايات مربوط به تعدّد زميندر مورد رواياتى كه بر تعدّد زمين دلالت دارند و قابل حمل بر اقاليم سبعه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شمارى از احاديثى كه در باب پنجم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توجّه داشت كه صدور هيچ يك از آنها از اهل بيت عليهم السلام قطعى نيست ؛ بلكه برخى از آنها مشتمل بر مطالبى است كه اگر ظاهر آنها مقصود باشد ، قطعا از خاندان وحى صادر نشده است ، چنان كه محقّق گران قدر ، علّامه ميرزا ابو الحسن شَعرانى ، در مورد روايت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عطّاره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رواية زينب العطّارة ضعيفة ـ على فرض صدور شى ء منها حقيقة من المعصوم ـ لا نطمئنّ بحفظ الرُّواة و ضبطهم جميع الألفاظ الَّتى سمعوها ، و إنّما يحتاج إلى تكلّف التأويل و التوجيه بما يشمئزّ منه الطّبع و الالتزام بالمحالات من يعتقد صدور شى ء منها من المعصوم و عصمة الرواة من الخطأ و السهو و النسيان فى نقل جميع ألفاظ الإمام عليه السلام ، و هو اعتقاد سخيف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عدم التعرّض لشى ء ممّا ورد فى رواية زينب العطّارة و التوقّف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بعض الناس حاولوا تطبيق الرواية على العلوم الطبيعيّة و الهيئة الإفرنجيّة ، و البعد بينهما أبعد ممّا بين السماء و الأرض</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 آن است كه روايت زينب عطّاره ، به فرض كه قسمت هايى از آن ، حقيقتا از معصوم صادر شده باشد ، روايت ضعيفى است و ما به حفظ راويان آن و اين كه همه الفاظى را كه شنيده اند ، دقيقا ضبط كرده اند، اطمينان نداريم ؛ بلكه كسى كه معتقد است كه چيزى از اين روايت ، از معصوم صادر شده است و راويان ، از خطا و اشتباه و فراموشكارى در نقل همه الفاظ امام عليه السلام مصون اند ـ هر چند كه اين ، اعتقادى نادرست است ـ نيازمند به تأويل و توجيهات تكلّف آميز و مشمئز كننده و نيز ملتزم شدن به محالات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اين است كه نبايد به آنچه در روايت زينب عطّاره آمده است ، توجّه كرد و عجيب است كه بعضى افراد ، سعى كرده اند تا اين روايت را بر علوم طبيعى و هيئت اروپايى ، تطبيق دهند ، در حالى كه ميان اين دو ، از زمين تا آسمان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علّامه مجلسى در باره حديث شماره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تفسير القمّى از حسين بن خالد نقل شده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هذا ظاهرا مخالفا للحسّ و العيان ، فيمكن تأويله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 كه اين ، آشكارا مخالف حس و عيان است ، مى توان آن را تأويل كرد </w:t>
      </w:r>
      <w:r>
        <w:rPr>
          <w:rFonts w:eastAsia="IRNazanin" w:cs="IRNazanin"/>
          <w:color w:val="111111"/>
          <w:sz w:val="28"/>
          <w:szCs w:val="28"/>
          <w:rtl w:val="true"/>
          <w:lang w:bidi="fa-IR"/>
        </w:rPr>
        <w:t xml:space="preserve">... . </w:t>
      </w:r>
      <w:r>
        <w:rPr>
          <w:rStyle w:val="FootnoteAnchor"/>
          <w:rtl w:val="true"/>
        </w:rPr>
        <w:footnoteReference w:id="624"/>
      </w:r>
      <w:r>
        <w:rPr>
          <w:rFonts w:ascii="IRNazanin" w:hAnsi="IRNazanin" w:eastAsia="IRNazanin"/>
          <w:color w:val="111111"/>
          <w:sz w:val="28"/>
          <w:sz w:val="28"/>
          <w:szCs w:val="28"/>
          <w:rtl w:val="true"/>
          <w:lang w:bidi="fa-IR"/>
        </w:rPr>
        <w:t xml:space="preserve">علّامه طباطبايى نيز در باره 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نادر فى بابه و هو ـ و خاصّة ما فى ذيله من تنزّل الأمر ـ أقرب إلى الحمل على المعنى منه إلى الحمل على الصورة ، و اللّه أعلم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اين حديث ، در باب خود ، نادر است ، بويژه كه در ذيل آن از فرود آمدن امر ، سخن رفته است و حمل به معنا كردن آن ، بهتر است تا حمل به صورت ، 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مفهوم ظاهرى اين گونه روايات ، كلّاً قابل استناد نيست و دليل قاطعى از كتاب و سنّت بر وجود زمين ديگرى در جهان هستى ، همانند زمينى كه ما در آن زندگى مى كنيم ، وجود ندارد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خصائص الأرضأوَّلُ بُقعَةٍ وُضِعَت فيهارسول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بُقعَةٍ وُضِعَت فِي الأَرضِ مَوضِعُ البَيتِ ثُمَّ مُدَّت مِنهُ الأَرضُ ، وإنَّ أوَّلَ جَبَلٍ وَضَعَهُ اللّهُ عز و جل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مُدَّت مِنهُ الجِبالُ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دُحِيَتِ الأَرضُ مِن مَكَّةَ ، وكانَت المَلائِكَةُ تَطوفُ بِالبَيتِ ، فَهِيَ أوَّلُ مَن طافَ بِهِ ، وهِيَ الأَرضُ الَّتي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جَاعِلٌ فِى الْأَرْضِ خَلِيفَةً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عليّ عليه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مَكَّةُ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تَعالى مَكَّ الأَرضَ مِن تَحتِها ؛ أي دَحاها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إذ قامَ إلَيهِ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سُمِّيَت مَكَّةُ اُمَ القُرى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الأَرضَ دُحِيَت مِن تَحتِها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وسَأَلَهُ عَن أوَّلِ بُقعَةٍ بُسِطَت مِنَ الأَرضِ أيّامَ الطُّوفانِ؟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الكَعبَةِ ، وكانَت زَبَرجَدَةً خَضراءَ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88_118218"/>
    </w:p>
    <w:p>
      <w:pPr>
        <w:pStyle w:val="Heading6"/>
        <w:numPr>
          <w:ilvl w:val="5"/>
          <w:numId w:val="1"/>
        </w:numPr>
        <w:rPr/>
      </w:pPr>
      <w:bookmarkStart w:id="313" w:name="__RefHeading___Toc1182945_3224264995"/>
      <w:bookmarkStart w:id="314" w:name="_Toc118"/>
      <w:bookmarkEnd w:id="312"/>
      <w:bookmarkEnd w:id="313"/>
      <w:r>
        <w:rPr/>
        <w:t>۲</w:t>
      </w:r>
      <w:r>
        <w:rPr>
          <w:rtl w:val="true"/>
        </w:rPr>
        <w:t xml:space="preserve"> </w:t>
      </w:r>
      <w:r>
        <w:rPr>
          <w:rtl w:val="true"/>
        </w:rPr>
        <w:t xml:space="preserve">/ </w:t>
      </w:r>
      <w:r>
        <w:rPr/>
        <w:t>۶</w:t>
      </w:r>
      <w:r>
        <w:rPr>
          <w:rtl w:val="true"/>
        </w:rPr>
        <w:t xml:space="preserve"> نخستين خشكى اى كه در زمين ، پديد آمد</w:t>
      </w:r>
      <w:bookmarkEnd w:id="31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نخستين خشكى اى كه در زمين ، پديد آمدپيامبر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قطعه اى كه در زمين پديد آمد ، جايگاه خانه كعبه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كوهى كه خداوند عز و جل در روى زمين قرار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ديگر كوه ها از آن امتداد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مكّه گسترش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خانه كعبه را طواف مى كردند و نخستين كسانى بودند كه آن را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زمينى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 جانشينى قرار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مكّه گفته 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متعال ، زمين را از زير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يعنى امتداد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در مسجد كوفه بود كه مردى از اهل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زمين ، از آن امتداد يافته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نخستين قطعه خشكى اى كه در دوران توفان </w:t>
      </w:r>
      <w:r>
        <w:rPr>
          <w:rStyle w:val="FootnoteAnchor"/>
          <w:rtl w:val="true"/>
        </w:rPr>
        <w:footnoteReference w:id="632"/>
      </w:r>
      <w:r>
        <w:rPr>
          <w:rFonts w:ascii="IRNazanin" w:hAnsi="IRNazanin" w:eastAsia="IRNazanin"/>
          <w:color w:val="111111"/>
          <w:sz w:val="28"/>
          <w:sz w:val="28"/>
          <w:szCs w:val="28"/>
          <w:rtl w:val="true"/>
          <w:lang w:bidi="fa-IR"/>
        </w:rPr>
        <w:t xml:space="preserve">پديدار شد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كعبه؛ و كعبه ، زبرجدى سبز بود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دَحَا الأَرضَ مِن تَحتِ الكَعبَةِ إلى مِنى ، ثُمَّ دَحاها مِن مِنى إلى عَرَفاتٍ ، ثُمَّ دَحاها مِن عَرَفاتٍ إلى مِنى ؛ فَالأَرضُ مِن عَرَفاتٍ ، وعَرَفاتٌ مِن مِنى ، ومِنى مِنَ الكَعبَةِ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وَضعِ البَيتِ وَسَطَ الأَرضِ لِأَنَّهُ المَوضِعُ الَّذي مِن تَحتِهِ دُحِيَتِ الأَرضُ ، وهِيَ أوَّلُ بُقعَةٍ وُضِعَت فِي الأَرضِ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القُرى مَكَّةُ ؛ سُمِّيَت اُمَّ القُرى لِأَنَّها أوَّلُ بُقعَةٍ خَلَقَهَا اللّهُ مِنَ الأَرضِ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بِبَكَّةَ مُبَارَكًا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زمين را از زير كعبه تا مِنا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مِنا تا عرفات ، امتدادش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از عرفات تا مِنا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 از عرفات است و عرفات ، از مِنا ، و مِنا از 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قرار گرفتن خانه كعبه در وسط زمين ، آن است كه كعبه ، همان جايى است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نخستين خشكى اى است كه در زمين ، پديد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را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نخستين خشكى از زمين بود كه خداوند ، آن را آفريد ، به دليل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 اى كه براى مردم نهاده شد ، همان است كه در مكّه است و مبارك است</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تأهيل الأرض للمعيشةالكتاب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أَإِنَّكُمْ لَتَكْفُرُونَ بِالَّذِى خَلَقَ الْأَرْضَ فِى يَوْمَيْنِ وَ 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رَوَاسِىَ مِن فَوْقِهَا وَ بَارَكَ فِيهَا وَ قَدَّرَ فِيهَا أَقْوَاتَهَا فِى أَرْبَعَةِ أَيَّامٍ سَوَاءً لِّلسَّائِلِينَ</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فِرَاشًا</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جَعَلَ لَكُمُ الْأَرْضَ قَرَارًا</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جَعَلَ لَكُمُ الْأَرْضَ مَهْدًا وَ جَعَلَ لَكُمْ فِيهَا 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نَزَّلَ مِنَ السَّمَاءِ مَاءً بِقَدَرٍ فَأَنشَرْنَا بِهِ بَلْدَةً مَّيْتًا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خَلَقَ الْأَزْوَاجَ كُلَّهَا وَ جَعَلَ لَكُم مِّنَ الْفُلْكِ وَ الْأَنْعَامِ مَا تَرْكَبُونَ</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مَهْدًا وَ سَلَكَ لَكُمْ فِيهَا سُبُلاً وَ أَنزَلَ مِنَ السَّمَاءِ مَاءً فَأَخْرَجْنَا بِهِ أَزْوَاجًا مِّن نَّبَاتٍ شَتَّى</w:t>
      </w:r>
      <w:r>
        <w:rPr>
          <w:rFonts w:eastAsia="Amiri" w:cs="Amiri" w:ascii="Amiri" w:hAnsi="Amiri"/>
          <w:color w:val="111111"/>
          <w:sz w:val="28"/>
          <w:szCs w:val="28"/>
          <w:rtl w:val="true"/>
          <w:lang w:bidi="ar-SA"/>
        </w:rPr>
        <w:t xml:space="preserve">» . </w:t>
      </w:r>
      <w:r>
        <w:rPr>
          <w:rStyle w:val="FootnoteAnchor"/>
          <w:rtl w:val="true"/>
        </w:rPr>
        <w:footnoteReference w:id="6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88_118222"/>
    </w:p>
    <w:p>
      <w:pPr>
        <w:pStyle w:val="Heading6"/>
        <w:numPr>
          <w:ilvl w:val="5"/>
          <w:numId w:val="1"/>
        </w:numPr>
        <w:rPr/>
      </w:pPr>
      <w:bookmarkStart w:id="316" w:name="__RefHeading___Toc1182947_3224264995"/>
      <w:bookmarkStart w:id="317" w:name="_Toc119"/>
      <w:bookmarkEnd w:id="315"/>
      <w:bookmarkEnd w:id="316"/>
      <w:r>
        <w:rPr>
          <w:rtl w:val="true"/>
        </w:rPr>
        <w:t xml:space="preserve">فصل سوم </w:t>
      </w:r>
      <w:r>
        <w:rPr>
          <w:rtl w:val="true"/>
        </w:rPr>
        <w:t xml:space="preserve">: </w:t>
      </w:r>
      <w:r>
        <w:rPr>
          <w:rtl w:val="true"/>
        </w:rPr>
        <w:t>آماده سازى زمين براى زندگى</w:t>
      </w:r>
      <w:bookmarkEnd w:id="31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سازى زمين براى زندگىقرآن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شماييد كه واقعا به آن كسى كه زمين را در دو روز آفريد ، كفر مى ورزيد و براى او همتايانى قرار مى دهيد؟ اين است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از فراز آن ، كوه ها را نهاد و در آن ، خير فراوان پديد آورد و موادّ خوراكىِ آن را در چهار روز ، اندازه گيرى كرد كه براى خواهندگان ،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نيازهايشان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زمين را براى شما 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كسى است كه زمين را براى شما قرارگاه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اين زمين را براى شما گهواره اى گردانيد و براى شما در آن ، راه هايى نهاد ـ باشد كه راه يابيد ـ و آن كس كه آبى به اندازه ، از آسمان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 آن، سرزمينى مرده را زنده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كسى كه همه جفت ها را آفريد و براى شما از كشتى ها و دام ها ، چيزى كه سوار شويد ،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زمين را برايتان گهواره اى ساخت و براى شما در آن ، راه هايى ترسيم كرد و از آسمان ، آبى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آن ، رُستنى هاى گوناگون را جفت جفت ، بيرون آورديم</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جَعَلَ لَكُمُ الْأَرْضَ فِرَاشًا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مُلائِمَةً لِطَبائِعِكُم ، مُوافِقَةً لِأَجسادِكُم ، لَم يَجعَلها شَديدَةَ الحُمّى وَالحَرارَةِ فَتُحرِقَكُم ، ولا شَديدَةَ البَردِ فَتُجمِدَكُم ، ولا شَديدَةَ طيبِ الرّيحِ فَتَصدَعَ </w:t>
      </w:r>
      <w:r>
        <w:rPr>
          <w:rStyle w:val="FootnoteAnchor"/>
          <w:rtl w:val="true"/>
        </w:rPr>
        <w:footnoteReference w:id="643"/>
      </w:r>
      <w:r>
        <w:rPr>
          <w:rFonts w:ascii="Amiri" w:hAnsi="Amiri" w:eastAsia="Amiri" w:cs="Amiri"/>
          <w:color w:val="111111"/>
          <w:sz w:val="28"/>
          <w:sz w:val="28"/>
          <w:szCs w:val="28"/>
          <w:rtl w:val="true"/>
          <w:lang w:bidi="ar-SA"/>
        </w:rPr>
        <w:t xml:space="preserve">هاماتِكُم ، ولا شَديدَةَ النَّتنِ فَتُعطِبَكُم </w:t>
      </w:r>
      <w:r>
        <w:rPr>
          <w:rStyle w:val="FootnoteAnchor"/>
          <w:rtl w:val="true"/>
        </w:rPr>
        <w:footnoteReference w:id="644"/>
      </w:r>
      <w:r>
        <w:rPr>
          <w:rFonts w:ascii="Amiri" w:hAnsi="Amiri" w:eastAsia="Amiri" w:cs="Amiri"/>
          <w:color w:val="111111"/>
          <w:sz w:val="28"/>
          <w:sz w:val="28"/>
          <w:szCs w:val="28"/>
          <w:rtl w:val="true"/>
          <w:lang w:bidi="ar-SA"/>
        </w:rPr>
        <w:t xml:space="preserve">، ولا شَديدَةَ اللّينِ كَالماءِ فَتُغرِقَكُم ، ولا شَديدَةَ الصَّلابَةِ فَتَمتَنِعَ عَلَيكُم في دورِكُم وأبنِيَتِكُم وقُبورِ مَوتاكُم ، ولكِنَّهُ عز و جلجَعَلَ فيها مِنَ المَتانَةِ ما تَنتَفِعونَ بِهِ وتَتَماسَكونَ وتَتَماسَكُ عَلَيها أبدانُكُم وبُنيانُكُم ، وجَعَلَ فيها ما تَنقادُ بِهِ لِدورِكُم وقُبورِكُم وكَثيرٍ مِن مَنافِعِكُم ، فَلِذلِكَ جَعَلَ الأَرضَ فِراشاً لَكُم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الأَرضَ الَّتي تُقِلُّكُم وَالسَّماءَ الَّتي تُظِلُّكُم مُطيعَتانِ لِربِّكُم ، وما أصبَحَتا تَجودانِ لَكُم بِبَرَكَتِهِما تَوَجُّعاً لَكُم ، ولا زُلفَةً إلَيكُم ، ولا لِخَيرٍ تَرجُوانِهِ مِنكُم ؛ ولكِن اُمِرَتا بِمَنافِعِكُم فَأَطاعَتا ، واُقيمَتا عَلى حُدودِ مَصالِحِكُم فَقامَتا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عليه السلامـ حَولَ الأَرضِ وتَأهيلِها لِلمَعيشَةِ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 بَينَ الجَوِّ وَبينَها ، وأعَدَّ الهَواءَ مُتَنَسَّماً لِساكِنِها ، وأخَرجَ إلَيها أهلَها عَلى تَمامِ مَرافِقِها ؛ ثُمَّ لَم يَدَع جُرُزَ </w:t>
      </w:r>
      <w:r>
        <w:rPr>
          <w:rStyle w:val="FootnoteAnchor"/>
          <w:rtl w:val="true"/>
        </w:rPr>
        <w:footnoteReference w:id="647"/>
      </w:r>
      <w:r>
        <w:rPr>
          <w:rFonts w:ascii="Amiri" w:hAnsi="Amiri" w:eastAsia="Amiri" w:cs="Amiri"/>
          <w:color w:val="111111"/>
          <w:sz w:val="28"/>
          <w:sz w:val="28"/>
          <w:szCs w:val="28"/>
          <w:rtl w:val="true"/>
          <w:lang w:bidi="ar-SA"/>
        </w:rPr>
        <w:t xml:space="preserve">الأَرضِ الّتي تَقصُرُ مِياهُ العُيونِ عَن رَوابيها </w:t>
      </w:r>
      <w:r>
        <w:rPr>
          <w:rStyle w:val="FootnoteAnchor"/>
          <w:rtl w:val="true"/>
        </w:rPr>
        <w:footnoteReference w:id="648"/>
      </w:r>
      <w:r>
        <w:rPr>
          <w:rFonts w:ascii="Amiri" w:hAnsi="Amiri" w:eastAsia="Amiri" w:cs="Amiri"/>
          <w:color w:val="111111"/>
          <w:sz w:val="28"/>
          <w:sz w:val="28"/>
          <w:szCs w:val="28"/>
          <w:rtl w:val="true"/>
          <w:lang w:bidi="ar-SA"/>
        </w:rPr>
        <w:t xml:space="preserve">، ولا تَجِدُ جَداوِلُ الأَنهارِ ذَريعَةً </w:t>
      </w:r>
      <w:r>
        <w:rPr>
          <w:rStyle w:val="FootnoteAnchor"/>
          <w:rtl w:val="true"/>
        </w:rPr>
        <w:footnoteReference w:id="649"/>
      </w:r>
      <w:r>
        <w:rPr>
          <w:rFonts w:ascii="Amiri" w:hAnsi="Amiri" w:eastAsia="Amiri" w:cs="Amiri"/>
          <w:color w:val="111111"/>
          <w:sz w:val="28"/>
          <w:sz w:val="28"/>
          <w:szCs w:val="28"/>
          <w:rtl w:val="true"/>
          <w:lang w:bidi="ar-SA"/>
        </w:rPr>
        <w:t xml:space="preserve">إلى بُلوغِها، حَتّى أنشَأَ لَها ناشِئَةَ سَحابٍ تُحيي مَواتَها، وتَستَخرِجُ نَباتَها؛ ألَّفَ غَمامَها بَعدَ افتِراقِ لُمَعِهِ </w:t>
      </w:r>
      <w:r>
        <w:rPr>
          <w:rStyle w:val="FootnoteAnchor"/>
          <w:rtl w:val="true"/>
        </w:rPr>
        <w:footnoteReference w:id="650"/>
      </w:r>
      <w:r>
        <w:rPr>
          <w:rFonts w:ascii="Amiri" w:hAnsi="Amiri" w:eastAsia="Amiri" w:cs="Amiri"/>
          <w:color w:val="111111"/>
          <w:sz w:val="28"/>
          <w:sz w:val="28"/>
          <w:szCs w:val="28"/>
          <w:rtl w:val="true"/>
          <w:lang w:bidi="ar-SA"/>
        </w:rPr>
        <w:t xml:space="preserve">، وتَبايُنِ قَزَعِهِ </w:t>
      </w:r>
      <w:r>
        <w:rPr>
          <w:rStyle w:val="FootnoteAnchor"/>
          <w:rtl w:val="true"/>
        </w:rPr>
        <w:footnoteReference w:id="651"/>
      </w:r>
      <w:r>
        <w:rPr>
          <w:rFonts w:ascii="Amiri" w:hAnsi="Amiri" w:eastAsia="Amiri" w:cs="Amiri"/>
          <w:color w:val="111111"/>
          <w:sz w:val="28"/>
          <w:sz w:val="28"/>
          <w:szCs w:val="28"/>
          <w:rtl w:val="true"/>
          <w:lang w:bidi="ar-SA"/>
        </w:rPr>
        <w:t xml:space="preserve">، حَتّى إذا تَمَخَّضَت </w:t>
      </w:r>
      <w:r>
        <w:rPr>
          <w:rStyle w:val="FootnoteAnchor"/>
          <w:rtl w:val="true"/>
        </w:rPr>
        <w:footnoteReference w:id="652"/>
      </w:r>
      <w:r>
        <w:rPr>
          <w:rFonts w:ascii="Amiri" w:hAnsi="Amiri" w:eastAsia="Amiri" w:cs="Amiri"/>
          <w:color w:val="111111"/>
          <w:sz w:val="28"/>
          <w:sz w:val="28"/>
          <w:szCs w:val="28"/>
          <w:rtl w:val="true"/>
          <w:lang w:bidi="ar-SA"/>
        </w:rPr>
        <w:t xml:space="preserve">لُجَّةُ </w:t>
      </w:r>
      <w:r>
        <w:rPr>
          <w:rStyle w:val="FootnoteAnchor"/>
          <w:rtl w:val="true"/>
        </w:rPr>
        <w:footnoteReference w:id="653"/>
      </w:r>
      <w:r>
        <w:rPr>
          <w:rFonts w:ascii="Amiri" w:hAnsi="Amiri" w:eastAsia="Amiri" w:cs="Amiri"/>
          <w:color w:val="111111"/>
          <w:sz w:val="28"/>
          <w:sz w:val="28"/>
          <w:szCs w:val="28"/>
          <w:rtl w:val="true"/>
          <w:lang w:bidi="ar-SA"/>
        </w:rPr>
        <w:t xml:space="preserve">المُزنِ </w:t>
      </w:r>
      <w:r>
        <w:rPr>
          <w:rStyle w:val="FootnoteAnchor"/>
          <w:rtl w:val="true"/>
        </w:rPr>
        <w:footnoteReference w:id="654"/>
      </w:r>
      <w:r>
        <w:rPr>
          <w:rFonts w:ascii="Amiri" w:hAnsi="Amiri" w:eastAsia="Amiri" w:cs="Amiri"/>
          <w:color w:val="111111"/>
          <w:sz w:val="28"/>
          <w:sz w:val="28"/>
          <w:szCs w:val="28"/>
          <w:rtl w:val="true"/>
          <w:lang w:bidi="ar-SA"/>
        </w:rPr>
        <w:t xml:space="preserve">فيهِ، وَالتَمَعَ بَرقُهُ في كُفَفِهِ </w:t>
      </w:r>
      <w:r>
        <w:rPr>
          <w:rStyle w:val="FootnoteAnchor"/>
          <w:rtl w:val="true"/>
        </w:rPr>
        <w:footnoteReference w:id="655"/>
      </w:r>
      <w:r>
        <w:rPr>
          <w:rFonts w:ascii="Amiri" w:hAnsi="Amiri" w:eastAsia="Amiri" w:cs="Amiri"/>
          <w:color w:val="111111"/>
          <w:sz w:val="28"/>
          <w:sz w:val="28"/>
          <w:szCs w:val="28"/>
          <w:rtl w:val="true"/>
          <w:lang w:bidi="ar-SA"/>
        </w:rPr>
        <w:t xml:space="preserve">، ولَم يَنَم </w:t>
      </w:r>
      <w:r>
        <w:rPr>
          <w:rStyle w:val="FootnoteAnchor"/>
          <w:rtl w:val="true"/>
        </w:rPr>
        <w:footnoteReference w:id="656"/>
      </w:r>
      <w:r>
        <w:rPr>
          <w:rFonts w:ascii="Amiri" w:hAnsi="Amiri" w:eastAsia="Amiri" w:cs="Amiri"/>
          <w:color w:val="111111"/>
          <w:sz w:val="28"/>
          <w:sz w:val="28"/>
          <w:szCs w:val="28"/>
          <w:rtl w:val="true"/>
          <w:lang w:bidi="ar-SA"/>
        </w:rPr>
        <w:t xml:space="preserve">وَميضُهُ في كَنَهوَرِ رَبابهِ </w:t>
      </w:r>
      <w:r>
        <w:rPr>
          <w:rStyle w:val="FootnoteAnchor"/>
          <w:rtl w:val="true"/>
        </w:rPr>
        <w:footnoteReference w:id="657"/>
      </w:r>
      <w:r>
        <w:rPr>
          <w:rFonts w:ascii="Amiri" w:hAnsi="Amiri" w:eastAsia="Amiri" w:cs="Amiri"/>
          <w:color w:val="111111"/>
          <w:sz w:val="28"/>
          <w:sz w:val="28"/>
          <w:szCs w:val="28"/>
          <w:rtl w:val="true"/>
          <w:lang w:bidi="ar-SA"/>
        </w:rPr>
        <w:t xml:space="preserve">، ومُتَراكِمِ سَحابِهِ، أرسَلَهُ سَحّاً </w:t>
      </w:r>
      <w:r>
        <w:rPr>
          <w:rStyle w:val="FootnoteAnchor"/>
          <w:rtl w:val="true"/>
        </w:rPr>
        <w:footnoteReference w:id="658"/>
      </w:r>
      <w:r>
        <w:rPr>
          <w:rFonts w:ascii="Amiri" w:hAnsi="Amiri" w:eastAsia="Amiri" w:cs="Amiri"/>
          <w:color w:val="111111"/>
          <w:sz w:val="28"/>
          <w:sz w:val="28"/>
          <w:szCs w:val="28"/>
          <w:rtl w:val="true"/>
          <w:lang w:bidi="ar-SA"/>
        </w:rPr>
        <w:t xml:space="preserve">مُتَدارِكاً، قَد أسَفَّ </w:t>
      </w:r>
      <w:r>
        <w:rPr>
          <w:rStyle w:val="FootnoteAnchor"/>
          <w:rtl w:val="true"/>
        </w:rPr>
        <w:footnoteReference w:id="659"/>
      </w:r>
      <w:r>
        <w:rPr>
          <w:rFonts w:ascii="Amiri" w:hAnsi="Amiri" w:eastAsia="Amiri" w:cs="Amiri"/>
          <w:color w:val="111111"/>
          <w:sz w:val="28"/>
          <w:sz w:val="28"/>
          <w:szCs w:val="28"/>
          <w:rtl w:val="true"/>
          <w:lang w:bidi="ar-SA"/>
        </w:rPr>
        <w:t xml:space="preserve">هَيدَبُهُ </w:t>
      </w:r>
      <w:r>
        <w:rPr>
          <w:rStyle w:val="FootnoteAnchor"/>
          <w:rtl w:val="true"/>
        </w:rPr>
        <w:footnoteReference w:id="660"/>
      </w:r>
      <w:r>
        <w:rPr>
          <w:rFonts w:ascii="Amiri" w:hAnsi="Amiri" w:eastAsia="Amiri" w:cs="Amiri"/>
          <w:color w:val="111111"/>
          <w:sz w:val="28"/>
          <w:sz w:val="28"/>
          <w:szCs w:val="28"/>
          <w:rtl w:val="true"/>
          <w:lang w:bidi="ar-SA"/>
        </w:rPr>
        <w:t xml:space="preserve">، تَمريهِ </w:t>
      </w:r>
      <w:r>
        <w:rPr>
          <w:rStyle w:val="FootnoteAnchor"/>
          <w:rtl w:val="true"/>
        </w:rPr>
        <w:footnoteReference w:id="661"/>
      </w:r>
      <w:r>
        <w:rPr>
          <w:rFonts w:ascii="Amiri" w:hAnsi="Amiri" w:eastAsia="Amiri" w:cs="Amiri"/>
          <w:color w:val="111111"/>
          <w:sz w:val="28"/>
          <w:sz w:val="28"/>
          <w:szCs w:val="28"/>
          <w:rtl w:val="true"/>
          <w:lang w:bidi="ar-SA"/>
        </w:rPr>
        <w:t xml:space="preserve">الجَنُوبُ دِرَرَ </w:t>
      </w:r>
      <w:r>
        <w:rPr>
          <w:rStyle w:val="FootnoteAnchor"/>
          <w:rtl w:val="true"/>
        </w:rPr>
        <w:footnoteReference w:id="662"/>
      </w:r>
      <w:r>
        <w:rPr>
          <w:rFonts w:ascii="Amiri" w:hAnsi="Amiri" w:eastAsia="Amiri" w:cs="Amiri"/>
          <w:color w:val="111111"/>
          <w:sz w:val="28"/>
          <w:sz w:val="28"/>
          <w:szCs w:val="28"/>
          <w:rtl w:val="true"/>
          <w:lang w:bidi="ar-SA"/>
        </w:rPr>
        <w:t xml:space="preserve">أهاضيبِهِ </w:t>
      </w:r>
      <w:r>
        <w:rPr>
          <w:rStyle w:val="FootnoteAnchor"/>
          <w:rtl w:val="true"/>
        </w:rPr>
        <w:footnoteReference w:id="663"/>
      </w:r>
      <w:r>
        <w:rPr>
          <w:rFonts w:ascii="Amiri" w:hAnsi="Amiri" w:eastAsia="Amiri" w:cs="Amiri"/>
          <w:color w:val="111111"/>
          <w:sz w:val="28"/>
          <w:sz w:val="28"/>
          <w:szCs w:val="28"/>
          <w:rtl w:val="true"/>
          <w:lang w:bidi="ar-SA"/>
        </w:rPr>
        <w:t xml:space="preserve">ودُفَعَ شَآبيبِهِ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فَـلَمّا ألقَتِ السَّحـابُ بَركَ </w:t>
      </w:r>
      <w:r>
        <w:rPr>
          <w:rStyle w:val="FootnoteAnchor"/>
          <w:rtl w:val="true"/>
        </w:rPr>
        <w:footnoteReference w:id="665"/>
      </w:r>
      <w:r>
        <w:rPr>
          <w:rFonts w:ascii="Amiri" w:hAnsi="Amiri" w:eastAsia="Amiri" w:cs="Amiri"/>
          <w:color w:val="111111"/>
          <w:sz w:val="28"/>
          <w:sz w:val="28"/>
          <w:szCs w:val="28"/>
          <w:rtl w:val="true"/>
          <w:lang w:bidi="ar-SA"/>
        </w:rPr>
        <w:t xml:space="preserve">بَوانيها </w:t>
      </w:r>
      <w:r>
        <w:rPr>
          <w:rStyle w:val="FootnoteAnchor"/>
          <w:rtl w:val="true"/>
        </w:rPr>
        <w:footnoteReference w:id="666"/>
      </w:r>
      <w:r>
        <w:rPr>
          <w:rFonts w:ascii="Amiri" w:hAnsi="Amiri" w:eastAsia="Amiri" w:cs="Amiri"/>
          <w:color w:val="111111"/>
          <w:sz w:val="28"/>
          <w:sz w:val="28"/>
          <w:szCs w:val="28"/>
          <w:rtl w:val="true"/>
          <w:lang w:bidi="ar-SA"/>
        </w:rPr>
        <w:t xml:space="preserve">، وبَـعاعَ </w:t>
      </w:r>
      <w:r>
        <w:rPr>
          <w:rStyle w:val="FootnoteAnchor"/>
          <w:rtl w:val="true"/>
        </w:rPr>
        <w:footnoteReference w:id="667"/>
      </w:r>
      <w:r>
        <w:rPr>
          <w:rFonts w:ascii="Amiri" w:hAnsi="Amiri" w:eastAsia="Amiri" w:cs="Amiri"/>
          <w:color w:val="111111"/>
          <w:sz w:val="28"/>
          <w:sz w:val="28"/>
          <w:szCs w:val="28"/>
          <w:rtl w:val="true"/>
          <w:lang w:bidi="ar-SA"/>
        </w:rPr>
        <w:t xml:space="preserve">مَا اسـتَقَلَّت بِهِ مِـنَ العِب ءِ </w:t>
      </w:r>
      <w:r>
        <w:rPr>
          <w:rStyle w:val="FootnoteAnchor"/>
          <w:rtl w:val="true"/>
        </w:rPr>
        <w:footnoteReference w:id="668"/>
      </w:r>
      <w:r>
        <w:rPr>
          <w:rFonts w:ascii="Amiri" w:hAnsi="Amiri" w:eastAsia="Amiri" w:cs="Amiri"/>
          <w:color w:val="111111"/>
          <w:sz w:val="28"/>
          <w:sz w:val="28"/>
          <w:szCs w:val="28"/>
          <w:rtl w:val="true"/>
          <w:lang w:bidi="ar-SA"/>
        </w:rPr>
        <w:t xml:space="preserve">المَحمولِ عَلَيها ، أخرَجَ بِهِ مِن هَوامدِ </w:t>
      </w:r>
      <w:r>
        <w:rPr>
          <w:rStyle w:val="FootnoteAnchor"/>
          <w:rtl w:val="true"/>
        </w:rPr>
        <w:footnoteReference w:id="669"/>
      </w:r>
      <w:r>
        <w:rPr>
          <w:rFonts w:ascii="Amiri" w:hAnsi="Amiri" w:eastAsia="Amiri" w:cs="Amiri"/>
          <w:color w:val="111111"/>
          <w:sz w:val="28"/>
          <w:sz w:val="28"/>
          <w:szCs w:val="28"/>
          <w:rtl w:val="true"/>
          <w:lang w:bidi="ar-SA"/>
        </w:rPr>
        <w:t xml:space="preserve">الأَرضِ النَّباتَ ، ومِن زُعرِ </w:t>
      </w:r>
      <w:r>
        <w:rPr>
          <w:rStyle w:val="FootnoteAnchor"/>
          <w:rtl w:val="true"/>
        </w:rPr>
        <w:footnoteReference w:id="670"/>
      </w:r>
      <w:r>
        <w:rPr>
          <w:rFonts w:ascii="Amiri" w:hAnsi="Amiri" w:eastAsia="Amiri" w:cs="Amiri"/>
          <w:color w:val="111111"/>
          <w:sz w:val="28"/>
          <w:sz w:val="28"/>
          <w:szCs w:val="28"/>
          <w:rtl w:val="true"/>
          <w:lang w:bidi="ar-SA"/>
        </w:rPr>
        <w:t xml:space="preserve">الجِبالِ الأَعشابَ ، فَهِيَ تَبهَجُ بِزينَةِ رِياضِها ، وتَزدَهي بِما اُلبِسَتهُ مِن رَيطِ </w:t>
      </w:r>
      <w:r>
        <w:rPr>
          <w:rStyle w:val="FootnoteAnchor"/>
          <w:rtl w:val="true"/>
        </w:rPr>
        <w:footnoteReference w:id="671"/>
      </w:r>
      <w:r>
        <w:rPr>
          <w:rFonts w:ascii="Amiri" w:hAnsi="Amiri" w:eastAsia="Amiri" w:cs="Amiri"/>
          <w:color w:val="111111"/>
          <w:sz w:val="28"/>
          <w:sz w:val="28"/>
          <w:szCs w:val="28"/>
          <w:rtl w:val="true"/>
          <w:lang w:bidi="ar-SA"/>
        </w:rPr>
        <w:t xml:space="preserve">أزاهيرِها ، وحِليَةِ ما سُمِطَت </w:t>
      </w:r>
      <w:r>
        <w:rPr>
          <w:rStyle w:val="FootnoteAnchor"/>
          <w:rtl w:val="true"/>
        </w:rPr>
        <w:footnoteReference w:id="672"/>
      </w:r>
      <w:r>
        <w:rPr>
          <w:rFonts w:ascii="Amiri" w:hAnsi="Amiri" w:eastAsia="Amiri" w:cs="Amiri"/>
          <w:color w:val="111111"/>
          <w:sz w:val="28"/>
          <w:sz w:val="28"/>
          <w:szCs w:val="28"/>
          <w:rtl w:val="true"/>
          <w:lang w:bidi="ar-SA"/>
        </w:rPr>
        <w:t xml:space="preserve">بِهِ مِن ناضِرِ أنوارِها ، وجَعَلَ ذلِكَ بَلاغاً لِلأَنامِ ، ورِزقاً لِلأَنعامِ ، وخَرَقَ الفِجاجَ في آفاقِها ، وأقامَ المَنارَ لِلسّالِكينَ عَلى جَوادِّ طُرُقِها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باره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كسى كه زمين را براى شما 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متناسب با طبايع شما ، و سازگار با بدن هايتان قرار داد ، نه چندان گرم و داغ گردانيد كه شما را بسوزاند ، و نه چندان سرد كه يخ بزنيد ؛ نه چندان خوش بو كه سرِتان را به درد آورد و نه چندان بدبو كه نابودتان گرداند ؛ نه چندان نرم مانند آب كه در آن غرق شويد ، و نه چندان سخت كه نتوانيد در آن ، خانه ها و بناهايتان را بسازيد و گورهاى مردگانتان را حفر كنيد؛ بلكه خداوند عز و جل در آن ، چنان استحكامى نهاد كه از آن ، سود مى بريد و روى آن ، برقرار مى مانيد ، و پيكرها و بناهايتان بر آن مى ايستند ، و در آن ، اين ويژگى را نهاد كه بِدان ، زمين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مقابرتان و بسيارى ديگر از منافعتان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كارهايى كه براى شما ضرور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دلايل است كه زمين را براى شما بستر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شما را حمل مى كند و آسمانى كه بر شما سايه مى افكند ، هر دو ، فرمان بردار پروردگار شمايند ، و اگر بر شما بخشش مى كنند ، نه از سرِ غمگسارى براى شماست و نه از بهر نزديكى به شما ، و نه به اميدِ رسيدن به خيرى از شما؛ بلكه دستور يافتند كه به شما سود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بردارى كردند ، و در مرزهاى مصالح شما بر پا داشته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بر پا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زمين و مناسب سازى آن براى زندگى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فضا و زمين را بگشاد ، و هوا را براى نفس كشيدن ساكنان آن ، آماده ساخت ، و زمينيان را با تمام وسايل معاششان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برهوت زمين را ـ كه آب هاى چشمه ها از بَر رفتن بر بلندى هاى آن ناتوان است ، و جويبارها را راهى براى رسيدن به آنها نيست ـ وا نگذاشت ؛ بلكه ابرهاى بارور را برايش پديد آورد تا زمين هاى مرده اش را زنده گرداند و رُستنى هايش را بروياند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آن ، در كرانه هايش بدرخشيد و درخشش آن در دل ابرهاى سپيدِ سترگ و در هم انباشته ، دمى آرام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ابرها را سيلاب گونه بارانيد ، در حالى كه دامن ابر ، پايين آمده و به زمين ، نزديك گشته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 سينه آن را پياپى مى دوشيد و قطرات باران ، به شدّت فرو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ابر ، باران خود را فرو ريخت و بار گرانى را كه بر خود داشت ، به زمين نهاد ، به سبب آن ، در زمين خشك ، گياه بر آمد و در جاى جاى كوه ها رستنى ها روييدند ، و زمين به زيور مَرغزارهايش خرّم گشت ، و بر جامه هاى نازك گُل هايش كه بر تن پوشيده بود و زيور شكوفه هاى خرّمى كه بدان آراسته شده بود ، نازيد ، و اين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مردمان و روزىِ جانداران نمود ، و در گوشه و كنار زمين ، درّه ها را بشكافت ، و براى پيمايندگان راه ها و جادّه هاى آن ، نشانه ها بر پا داشت </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سَمَكتَ السَّماءَ فَرَفَعتَها ، ومَهَّدتَ الأَرضَ فَفَرَشتَها ، وأخرَجتَ مِنها ماءً ثَجّاجاً </w:t>
      </w:r>
      <w:r>
        <w:rPr>
          <w:rStyle w:val="FootnoteAnchor"/>
          <w:rtl w:val="true"/>
        </w:rPr>
        <w:footnoteReference w:id="676"/>
      </w:r>
      <w:r>
        <w:rPr>
          <w:rFonts w:ascii="Amiri" w:hAnsi="Amiri" w:eastAsia="Amiri" w:cs="Amiri"/>
          <w:color w:val="111111"/>
          <w:sz w:val="28"/>
          <w:sz w:val="28"/>
          <w:szCs w:val="28"/>
          <w:rtl w:val="true"/>
          <w:lang w:bidi="ar-SA"/>
        </w:rPr>
        <w:t xml:space="preserve">، ونَباتاً رَجراجاً </w:t>
      </w:r>
      <w:r>
        <w:rPr>
          <w:rStyle w:val="FootnoteAnchor"/>
          <w:rtl w:val="true"/>
        </w:rPr>
        <w:footnoteReference w:id="677"/>
      </w:r>
      <w:r>
        <w:rPr>
          <w:rFonts w:ascii="Amiri" w:hAnsi="Amiri" w:eastAsia="Amiri" w:cs="Amiri"/>
          <w:color w:val="111111"/>
          <w:sz w:val="28"/>
          <w:sz w:val="28"/>
          <w:szCs w:val="28"/>
          <w:rtl w:val="true"/>
          <w:lang w:bidi="ar-SA"/>
        </w:rPr>
        <w:t xml:space="preserve">، فَسَبَّحَكَ نَباتُها ، وجَرَت بِأَمرِكَ مِياهُها ، وقاما عَلى مُستَقَرِّ المَشِيَّةِ كَما أمَرتَهُما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 است مقام تو ، و چه بلند است جايگاه تو ، و چه راست است برهان تو ، و چه روان است فرمان تو ، و چه زيباست آفرينش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بالا بردى و برافراشتى ، و زمين را هموار ساختى و گستراندى ، و از آن ، آبى جوشان و گياهى جنبان بر آوردى ، و گياهش زبان به تسبيح تو گشود ، و آب هايش به فرمان تو روان گشتند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كه خواستِ تو بود و چنان كه به آنان فرمودى ، قرار گرفتند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مَقنوطٌ مِن رَحمَتِهِ ، ولا مَخلُوٌّ مِن نِعمَتِهِ ، ولا مُؤيَسٌ مِن رَوحِهِ ، ولا مُستَنكَفٌ عَن عِبادَتِهِ ، الَّذي بِكَلِمَتِهِ قامَتِ السَّماواتُ السَّبعُ ، وَاستَقَرَّتِ الأَرضُ المِهادُ ، وثَبَتَتِ الجِبالُ الرَّواسي ، وجَرَتِ الرِّياحُ اللَّواقِحُ ، وسارَ فِي جَوِّ السَّماءِ السَّحابُ ، وقامَت عَلى حُدودِهَا البِحارُ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في رُجوعِهِ مِن صِفّينَ إلَى المَقابِرِ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بُيوتِ الكوفَةِ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هذِهِ الأَرضِ الَّتي جَعَلتَها قَراراً لِلأَنامِ ، ومَدرَجاً لِلهَوامِّ وَالأَنعامِ ، وما لا يُحصى مِمّا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أنشَأَ السَّحابَ الثِّقالَ ، فَأَهطَلَ دِيَمَها </w:t>
      </w:r>
      <w:r>
        <w:rPr>
          <w:rStyle w:val="FootnoteAnchor"/>
          <w:rtl w:val="true"/>
        </w:rPr>
        <w:footnoteReference w:id="683"/>
      </w:r>
      <w:r>
        <w:rPr>
          <w:rFonts w:ascii="Amiri" w:hAnsi="Amiri" w:eastAsia="Amiri" w:cs="Amiri"/>
          <w:color w:val="111111"/>
          <w:sz w:val="28"/>
          <w:sz w:val="28"/>
          <w:szCs w:val="28"/>
          <w:rtl w:val="true"/>
          <w:lang w:bidi="ar-SA"/>
        </w:rPr>
        <w:t xml:space="preserve">وعَدَّدَ قِسَمَها ، فَبَلَّ الأَرضَ بَعدَ جُفوفِها ، وأخرَجَ نَبتَها بَعدَ جُدوبِها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از رحمتش نوميدى نيست ، و از نعمتش محرومى نيست ، و از لطفش مأيوسى نيست ، و از عبادتش سر بر تافتنى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 همو كه به فرمانش ، آسمان هاى هفتگانه بر پا شدند ، و زمينِ هموار برقرار شد ، و كوه هاى استوارِ سر به فلك كشيده پا بر جا گشتند ، و بادهاى بارور كننده روان شدند ، و ابرها در فضاى آسمانْ به حركت در آمدند، و درياها در مرزهاى خود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بازگشت از صفّين ، به گورستان ، نگاهى 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سكونتگاه هاى مردگان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خانه هاى كوفه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سكونتگاه هاى زندگان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 را براى زندگان و مردگان ، سكونتگاه قرار نداديم؟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اين بامِ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اين زمينى كه آن را قرارگاه آدميان ، و جاى آمد و شد خزندگان و چارپايان و موجودات بى شمارِ ديگر ، از مرئى و نامرئى ،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خدايى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ابرهاى گران بار را پديد آورد ، و باران هايشان را فرو ريزاند ، و سهم بارانِ هر جايى را معيّن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را كه خشك بود ، نمناك ساخت ، و در آن كه هيچ رُستنى نداشت ، گياه روياند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غِربالُ </w:t>
      </w:r>
      <w:r>
        <w:rPr>
          <w:rStyle w:val="FootnoteAnchor"/>
          <w:rtl w:val="true"/>
        </w:rPr>
        <w:footnoteReference w:id="686"/>
      </w:r>
      <w:r>
        <w:rPr>
          <w:rFonts w:ascii="Amiri" w:hAnsi="Amiri" w:eastAsia="Amiri" w:cs="Amiri"/>
          <w:color w:val="111111"/>
          <w:sz w:val="28"/>
          <w:sz w:val="28"/>
          <w:szCs w:val="28"/>
          <w:rtl w:val="true"/>
          <w:lang w:bidi="ar-SA"/>
        </w:rPr>
        <w:t xml:space="preserve">المَطَرِ ، لَولا ذلِكَ لَأَفسَدَ كُلَّ شَيءٍ وَقَعَ عَلَيهِ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 الَّذِينَ كَفَرُواْ أَنَّ السَّمَاوَاتِ وَ 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لَمّا أهبَطَ آدَمَ إلَى الأَرضِ وكانَتِ السَّماواتُ رَتقاً لا تُمطِرُ شَيئاً وكانَتِ الأَرضُ رَتقاً لا تُنبِتُ شَيئاً ، فَلَمّا أن تابَ اللّهُ عز و جلعَلى آدَمَ عليه السلام أمَرَ السَّماءَ فَتَقَطَّرَت بِالغَمامِ ، ثُمَّ أمَرَها فَأَرخَت عَزالِيَها </w:t>
      </w:r>
      <w:r>
        <w:rPr>
          <w:rStyle w:val="FootnoteAnchor"/>
          <w:rtl w:val="true"/>
        </w:rPr>
        <w:footnoteReference w:id="689"/>
      </w:r>
      <w:r>
        <w:rPr>
          <w:rFonts w:ascii="Amiri" w:hAnsi="Amiri" w:eastAsia="Amiri" w:cs="Amiri"/>
          <w:color w:val="111111"/>
          <w:sz w:val="28"/>
          <w:sz w:val="28"/>
          <w:szCs w:val="28"/>
          <w:rtl w:val="true"/>
          <w:lang w:bidi="ar-SA"/>
        </w:rPr>
        <w:t xml:space="preserve">، ثُمَّ أمَرَ الأَرضَ فَأَنبَتَتِ الأَشجارَ وأثمَرَتِ الثِّمارَ وتَفَهَّقَت </w:t>
      </w:r>
      <w:r>
        <w:rPr>
          <w:rStyle w:val="FootnoteAnchor"/>
          <w:rtl w:val="true"/>
        </w:rPr>
        <w:footnoteReference w:id="690"/>
      </w:r>
      <w:r>
        <w:rPr>
          <w:rFonts w:ascii="Amiri" w:hAnsi="Amiri" w:eastAsia="Amiri" w:cs="Amiri"/>
          <w:color w:val="111111"/>
          <w:sz w:val="28"/>
          <w:sz w:val="28"/>
          <w:szCs w:val="28"/>
          <w:rtl w:val="true"/>
          <w:lang w:bidi="ar-SA"/>
        </w:rPr>
        <w:t xml:space="preserve">بِالأَنهارِ ، فَكانَ ذلِكَ رَتقُها وهذا فَتقُها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معاني الأخبار عن حمّاد بن عيسى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نَظَرَ إلَى المَقابِرِ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هذِهِ كِفاتُ 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إلَى البُيوتِ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 xml:space="preserve">» . </w:t>
      </w:r>
      <w:r>
        <w:rPr>
          <w:rStyle w:val="FootnoteAnchor"/>
          <w:rtl w:val="true"/>
        </w:rPr>
        <w:footnoteReference w:id="69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غربال باران اند ، كه اگر چنين نبود ، باران بر هر چه فرو مى باريد ، تباهش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كه كفر ورزيدند ، نينديشيدند كه آسمان ها و زمين ، فشرده بودند و ما آن دو را از هم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كه خداوند متعال ، آدم را به زمين فرو فرستاد ، آسمان ها فشرده بودند و چيزى نمى باريدند ، و زمين نيز فشرده بود و گياهى نمى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توبه آدم عليه السلام را پذيرفت ، آسمان را فرمود و ابرها چكيدند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فرمودشان و سيلاب باران ،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زمين دستور داد و زمين ، درختان و رستنى هايش را روياند و ميوه ها را به بار نشاند ، و رودها و جويبارها لبريز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آن بود فشرده بودن آسمان ها و زمين و اين بود از هم گشودگى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حمّاد بن عيسى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گورستان ، نگاهى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سكونتگاه هاى مردگان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ها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 سكونتگاه هاى زندگان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 را براى زندگان و مردگان ، سكونتگاه قرار نداديم؟</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حَبَسَ الرّيحَ عَلَى الدُّنيا لَأَخوَتِ </w:t>
      </w:r>
      <w:r>
        <w:rPr>
          <w:rStyle w:val="FootnoteAnchor"/>
          <w:rtl w:val="true"/>
        </w:rPr>
        <w:footnoteReference w:id="693"/>
      </w:r>
      <w:r>
        <w:rPr>
          <w:rFonts w:ascii="Amiri" w:hAnsi="Amiri" w:eastAsia="Amiri" w:cs="Amiri"/>
          <w:color w:val="111111"/>
          <w:sz w:val="28"/>
          <w:sz w:val="28"/>
          <w:szCs w:val="28"/>
          <w:rtl w:val="true"/>
          <w:lang w:bidi="ar-SA"/>
        </w:rPr>
        <w:t xml:space="preserve">الأَرضُ ، ولَولَا السَّحابُ لَخَرِبَتِ الأَرضُ فَما أنبَتَت شَيئاً ، ولكِنَّ اللّهَ يَأمُرُ السَّحابَ فَيُغَربِلُ الماءَ فَيُنزِلُ قَطراً ، وإنَّهُ اُرسِلَ عَلى قَومِ نوحٍ بِغَيرِ سَحابٍ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هَواءٌ إذا تَحَرَّكَ يُسمّى ريحاً ، فَإِذا سَكَنَ يُسَمّى هَواءً ، وبِهِ قِوامُ الدُّنيا ، ولَو كُفَّتِ الرّيحُ ثَلاثَةَ أيّامٍ لَفَسَدَ كُلُّ شَيءٍ عَلى وَجهِ الأَرضِ ونَتِنَ ، وذلِكَ أنَّ الرّيحَ بِمَنزِلَةِ المِروَحَةِ تَذُبُّ وتَدفَعُ الفَسادَ عَن كُلِّ شَيءٍ وتُطيِّبُهُ ، فَهِيَ بِمَنزِلَةِ الرّوحِ إذا خَرَجَ عَنِ البَدَنِ نَتِنَ البَدَنُ وتَغَيَّرَ ، 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لَو حُبِسَت أيّاماً لَفَسَدَتِ الأَشياءُ جَميعاً وتَغَيَّرَت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فيما خَلَقَ اللّهُ عز و جلعَلَيهِ هذِهِ الجَواهِرَ الأَربَعَةَ لِيَتَّسِعَ ما يَحتاجُ إلَيهِ مِنها ، فَمِن ذلِكَ سَعَةُ هذِهِ الأَرضِ وَامتِدادُها ، فَلَولا ذلِكَ كَيفَ كانَت تَتَّسِعُ لِمَساكِنِ النّاسِ ومَزارِعِهِم ومَراعيهِم ومَنابِتِ أخشابِهِم وأحطابِهِم ، وَالعَقاقيرِ العَظيمَةِ وَالمَعادِنِ الجَسيمَةِ غَناؤُها </w:t>
      </w:r>
      <w:r>
        <w:rPr>
          <w:rStyle w:val="FootnoteAnchor"/>
          <w:rtl w:val="true"/>
        </w:rPr>
        <w:footnoteReference w:id="697"/>
      </w:r>
      <w:r>
        <w:rPr>
          <w:rFonts w:ascii="Amiri" w:hAnsi="Amiri" w:eastAsia="Amiri" w:cs="Amiri"/>
          <w:color w:val="111111"/>
          <w:sz w:val="28"/>
          <w:sz w:val="28"/>
          <w:szCs w:val="28"/>
          <w:rtl w:val="true"/>
          <w:lang w:bidi="ar-SA"/>
        </w:rPr>
        <w:t xml:space="preserve">، ولَعَلَّ مَن يُنكِرُ هذِهِ الفَلَواتِ الخاليَةَ وَالقِفارَ الموحِشَةَ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المَنفَعَةُ فيها؟ فَهِيَ مَأوى هذِهِ الوُحوشِ ومَحالُّها ومَرعاها ، ثُمَّ فيها بَعدُ مُتَنَفَّسٌ ومُضطَرَبٌ لِلناّسِ إذَا احتاجوا إلَى الاِستِبدالِ بِأَوطانِهِم ، وكَم بَيداءَ وكَم فَدفَدٍ </w:t>
      </w:r>
      <w:r>
        <w:rPr>
          <w:rStyle w:val="FootnoteAnchor"/>
          <w:rtl w:val="true"/>
        </w:rPr>
        <w:footnoteReference w:id="698"/>
      </w:r>
      <w:r>
        <w:rPr>
          <w:rFonts w:ascii="Amiri" w:hAnsi="Amiri" w:eastAsia="Amiri" w:cs="Amiri"/>
          <w:color w:val="111111"/>
          <w:sz w:val="28"/>
          <w:sz w:val="28"/>
          <w:szCs w:val="28"/>
          <w:rtl w:val="true"/>
          <w:lang w:bidi="ar-SA"/>
        </w:rPr>
        <w:t xml:space="preserve">حالَت قُصوراً وجِناناً بِانتِقالِ النّاسِ إلَيها وحُلولِهمِ فيها ، ولَولا سَعَةُ الأَرضِ وفُسحَتُها لَكانَ النّاسُ كَمَن هُوَ في حِصارٍ ضَيِّقٍ لا يَجِدُ مَندوحَةً </w:t>
      </w:r>
      <w:r>
        <w:rPr>
          <w:rStyle w:val="FootnoteAnchor"/>
          <w:rtl w:val="true"/>
        </w:rPr>
        <w:footnoteReference w:id="699"/>
      </w:r>
      <w:r>
        <w:rPr>
          <w:rFonts w:ascii="Amiri" w:hAnsi="Amiri" w:eastAsia="Amiri" w:cs="Amiri"/>
          <w:color w:val="111111"/>
          <w:sz w:val="28"/>
          <w:sz w:val="28"/>
          <w:szCs w:val="28"/>
          <w:rtl w:val="true"/>
          <w:lang w:bidi="ar-SA"/>
        </w:rPr>
        <w:t xml:space="preserve">عَن وَطَنِهِ إذا أحزَنَهُ أمرٌ يَضطَرُّهُ إلَى الاِنتِقالِ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فَكِّر في خَلقِ هذِهِ الأَرضِ عَلى ما هِيَ عَلَيهِ حينَ خُلِقَت راتِبَةً راكِنَةً ، فَيَكونُ مَوطِناً مُستَقَرّاً لِلأَشياءِ ؛ فَيَتَمَكَّنُ النّاسُ مِنَ السَّعيِ عَلَيها في مَآرِبِهِم </w:t>
      </w:r>
      <w:r>
        <w:rPr>
          <w:rStyle w:val="FootnoteAnchor"/>
          <w:rtl w:val="true"/>
        </w:rPr>
        <w:footnoteReference w:id="700"/>
      </w:r>
      <w:r>
        <w:rPr>
          <w:rFonts w:ascii="Amiri" w:hAnsi="Amiri" w:eastAsia="Amiri" w:cs="Amiri"/>
          <w:color w:val="111111"/>
          <w:sz w:val="28"/>
          <w:sz w:val="28"/>
          <w:szCs w:val="28"/>
          <w:rtl w:val="true"/>
          <w:lang w:bidi="ar-SA"/>
        </w:rPr>
        <w:t xml:space="preserve">، وَالجُلوسِ عَلَيها لِراحَتِهِم ، وَالنَّومِ لِهُدُوئِهِم ، وَالإِتقانِ لِأَعمالِهِم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لَو كانَت رَجراجَةً </w:t>
      </w:r>
      <w:r>
        <w:rPr>
          <w:rStyle w:val="FootnoteAnchor"/>
          <w:rtl w:val="true"/>
        </w:rPr>
        <w:footnoteReference w:id="701"/>
      </w:r>
      <w:r>
        <w:rPr>
          <w:rFonts w:ascii="Amiri" w:hAnsi="Amiri" w:eastAsia="Amiri" w:cs="Amiri"/>
          <w:color w:val="111111"/>
          <w:sz w:val="28"/>
          <w:sz w:val="28"/>
          <w:szCs w:val="28"/>
          <w:rtl w:val="true"/>
          <w:lang w:bidi="ar-SA"/>
        </w:rPr>
        <w:t>مُتَكَفِّئَةً ، لَم يَكونوا يَستَطيعونَ أن يُتقِنُوا البِناءَ وَالتِّجارَةَ وَالصَّناعَةَ وما أشبَهَ ذلِكَ ، بَل كانوا لا يَتَهَنَّؤونَ بِالعَيشِ وَالأَرضُ تَرتَجُّ 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ذلِكَ بِما يُصيبُ النّاسَ حينَ الزَّلازِلِ عَلى قِلَّةِ مَكثِها حَتّى يُصيروا إلى تَركِ مَنازِلِهم وَالهَرَبِ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هذِهِ الأَرضُ تُزَلزَلُ؟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الزَّلزَلَةَ وما أشبَهَها مَوعِظَةٌ وتَرهيبٌ ؛ يُرَهَّبُ بِهَا النّاسُ لِيَرعَووا عَنِ المَعاصي ، وكَذلِكَ ما يَنزِلُ بِهِم مِنَ البَلاءِ في أبدانِهِم وأموالِهِم ، يَجري فِي التَّدبيرِ عَلى ما فيهِ صَلاحُهُم وَاستِقامَتُهُم ، ويُدَّخَرُ لَهُم ـ إن صَلَحوا ـ مِنَ الثَّوابِ وَالعِوَضِ فِي الآخِرَةِ ما لا يَعدِلُهُ شَيءٌ مِن اُمورِ الدُّنيا ، ورُبَّما عُجِّلَ ذلِكَ فِي الدُّنيا إذا كانَ ذلِكَ فِي الدُّنيا صَلاحاً لِلعامَّةِ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الأَرضَ في طِباعِهَا الَّذي طَبَعَهَا اللّهُ عَلَيهِ بارِدَةٌ يابِسَةٌ ، وكَذلِكَ الحِجارَةُ ، وإنَّمَا الفَرقُ بَينَها وبَينَ الحِجارَةِ فَضلُ يُبسٍ فِي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لَو أنَّ اليُبسَ أفرَطَ عَلَى الأَرضِ قَليلاً حَتّى تَكونَ حَجَراً صَلداً ، أكانَت تُنبِتُ هذَا النَّباتَ الَّذي بِهِ حَياةُ الحَيَوانِ ، وكانَ يُمكِنُ بِها حَرثٌ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كَيفَ نُقِصَت عَن يُبسِ الحِجارَةِ ، وجُعِلَت عَلى ما هِيَ عَلَيهِ مِنَ اللّينِ وَالرَّخاوَةِ ، وَليَتَهَيَّأ لِلاِعتِمادِ؟ ومِن تَدبيرِ الحَكيمِ ـ جَلَّ وعَلا ـ في خِلقَةِ الأَرضِ أنَّ مَهَبَّ الشِّمالِ أرفَعُ مِن مَهَبِّ الجَنوبِ ، فَلَم يَجعَلِ اللّهُ عز و جل كَذلِكَ إلّا لِتَنحَدِرَ المِياهُ عَلى وَجهِ الأَرضِ فَتَسقِيَها وتَروِيَها ثُمَّ يُفيضَ آخِرَ ذلِكَ إلَى البَحرِ ، فَكَما يَرفَعُ أحَدَ جانِبَيِ السَّطحِ ويَخفِضُ الآخَرَ لِيَنحَدِرَ الماءُ عَنهُ ولا تَقومَ عَلَيهِ ، كَذلِكَ جُعِلَ مَهَبُّ الشَّمالِ أرفَعَ مِن مَهَبِّ الجَنوبِ لِهذِهِ العِلَّةِ بِعَينِها ، ولَولا ذلِكَ لَبَقِيَ الماءُ مُتَحَيِّراً عَلى وَجهِ الأَرضِ ، فَكانَ يَمنَعُ النّاسَ مِن أعمالِها ويَقطَعُ الطُّرُقَ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الماءُ ، لولا كَثرَتُهُ وتَدَفُّقُهُ فِي العُيونِ وَالأودِيَةِ وَالأَنهارِ لَضاقَ عَمّا يَحتاجُ النّاسُ إلَيهِ لِشُربِهِم وشُربِ أنعامِهِم ومَواشيهِم ، وسَقيِ زُروعِهِم وأشجارِهِم وأصنافِ غَلّاتِهِم ، وشُربِ ما يَرِدُهُ مِنَ الوُحوشِ وَالطَّيرِ وَالسِّباعِ ، وتَتَقَلَّبُ فيهِ الحيتانُ ودَوابُّ الماءِ ، وفيهِ مَنافِعُ اُخَرُ أنتَ بِها عارِفٌ ، وعَن عِظَمِ مَوقِعِها غافِلٌ ، فَإنَّهُ سِوَى الأَمرِ الجَليلِ المَعروفِ مِن غَنائِهِ في إحياءِ جَميعِ ما عَلَى الأَرضِ مِنَ الحَيَوانِ وَالنَّباتِ ، يَمزُجُ بِالأَشرِبَةِ فَتَلينُ وتَطَيَّبُ لِشارِبِها ، وبِهِ تُنَظَّفُ الأَبدانُ وَالأَمتِعَةُ مِنَ الدَّرَنِ </w:t>
      </w:r>
      <w:r>
        <w:rPr>
          <w:rStyle w:val="FootnoteAnchor"/>
          <w:rtl w:val="true"/>
        </w:rPr>
        <w:footnoteReference w:id="702"/>
      </w:r>
      <w:r>
        <w:rPr>
          <w:rFonts w:ascii="Amiri" w:hAnsi="Amiri" w:eastAsia="Amiri" w:cs="Amiri"/>
          <w:color w:val="111111"/>
          <w:sz w:val="28"/>
          <w:sz w:val="28"/>
          <w:szCs w:val="28"/>
          <w:rtl w:val="true"/>
          <w:lang w:bidi="ar-SA"/>
        </w:rPr>
        <w:t xml:space="preserve">الَّذي يَغشاها ، وبِهِ يُبَلُّ التُّرابُ فَيَصلُحُ لِلاِعتِمالِ ، وبِهِ نَكُفُّ عادِيَةَ النّارِ </w:t>
      </w:r>
      <w:r>
        <w:rPr>
          <w:rStyle w:val="FootnoteAnchor"/>
          <w:rtl w:val="true"/>
        </w:rPr>
        <w:footnoteReference w:id="703"/>
      </w:r>
      <w:r>
        <w:rPr>
          <w:rFonts w:ascii="Amiri" w:hAnsi="Amiri" w:eastAsia="Amiri" w:cs="Amiri"/>
          <w:color w:val="111111"/>
          <w:sz w:val="28"/>
          <w:sz w:val="28"/>
          <w:szCs w:val="28"/>
          <w:rtl w:val="true"/>
          <w:lang w:bidi="ar-SA"/>
        </w:rPr>
        <w:t xml:space="preserve">إذَا اضطَرَمَت وأشرَفَ النّاسُ عَلَى المَكروهِ ، وبِهِ يَستَحِمُّ المُتعَبُ الكالُّ فَيَجِدُ الرّاحَةَ مِن أوصابِهِ ، إلى أشباهِ هذا مِنَ المآرِبِ الَّتي تَعرِفُ عِظَمَ مَوقِعِها في وَقتِ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شَكَكتَ في مَنفَعَةِ هذَا الماءِ الكَثيرِ المُتَراكِمِ فِي البِحارِ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الإِربُ فيهِ؟ فَاعلَم أنَّهُ مُكتَنَفُ </w:t>
      </w:r>
      <w:r>
        <w:rPr>
          <w:rStyle w:val="FootnoteAnchor"/>
          <w:rtl w:val="true"/>
        </w:rPr>
        <w:footnoteReference w:id="704"/>
      </w:r>
      <w:r>
        <w:rPr>
          <w:rFonts w:ascii="Amiri" w:hAnsi="Amiri" w:eastAsia="Amiri" w:cs="Amiri"/>
          <w:color w:val="111111"/>
          <w:sz w:val="28"/>
          <w:sz w:val="28"/>
          <w:szCs w:val="28"/>
          <w:rtl w:val="true"/>
          <w:lang w:bidi="ar-SA"/>
        </w:rPr>
        <w:t xml:space="preserve">ومُضطَرَبُ ما لا يُحصى مِن أصنافِ السَّمَكِ ودَوابِّ البَحرِ ومَعدِنِ اللُّؤلُؤ وَالياقوتِ وَالعَنبَرِ ، وأصنافٍ شَتّى تُستَخرَجُ مِنَ البَحرِ ، وفي سَواحِلِهِ مَنابِتُ العودِ اليَلَنجوجِ </w:t>
      </w:r>
      <w:r>
        <w:rPr>
          <w:rStyle w:val="FootnoteAnchor"/>
          <w:rtl w:val="true"/>
        </w:rPr>
        <w:footnoteReference w:id="705"/>
      </w:r>
      <w:r>
        <w:rPr>
          <w:rFonts w:ascii="Amiri" w:hAnsi="Amiri" w:eastAsia="Amiri" w:cs="Amiri"/>
          <w:color w:val="111111"/>
          <w:sz w:val="28"/>
          <w:sz w:val="28"/>
          <w:szCs w:val="28"/>
          <w:rtl w:val="true"/>
          <w:lang w:bidi="ar-SA"/>
        </w:rPr>
        <w:t xml:space="preserve">وضُروبٌ مِنَ الطّيبِ وَالعَقاقيرِ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بَعدُ مَركَبُ النّاسِ ومَحمِلٌ لِهذِهِ التِّجاراتِ الَّتي تُجلَبُ مِنَ البُلدانِ البَعيدَةِ ، كَمِثلِ ما يُجلَبُ مِنَ الصّينِ إلَى العِراقِ ، ومِنَ العِراقِ إلَى العِراقِ </w:t>
      </w:r>
      <w:r>
        <w:rPr>
          <w:rStyle w:val="FootnoteAnchor"/>
          <w:rtl w:val="true"/>
        </w:rPr>
        <w:footnoteReference w:id="706"/>
      </w:r>
      <w:r>
        <w:rPr>
          <w:rFonts w:ascii="Amiri" w:hAnsi="Amiri" w:eastAsia="Amiri" w:cs="Amiri"/>
          <w:color w:val="111111"/>
          <w:sz w:val="28"/>
          <w:sz w:val="28"/>
          <w:szCs w:val="28"/>
          <w:rtl w:val="true"/>
          <w:lang w:bidi="ar-SA"/>
        </w:rPr>
        <w:t xml:space="preserve">، فَإنَّ هذِهِ التِّجاراتِ لَو لَم يَكُن لَها مَحمِلٌ إلّا عَلى الظَّهرِ لَبارَت وبَقِيَت في بُلدانِها وأيدي أهلِها ، لِأَنَّ أجرَ حَملِها كانَ يُجاوِزُ أثمانَها فَلا يَتَعَرَّضُ أحَدٌ لِحَملِها ، وكانَ يَجتَمِعُ في ذلِكَ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فَقدُ أشياءَ كَثيرَةٍ تَعظُمُ الحاجَةُ إلَيها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مَعاشِ مَن يَحمِلُها وَيَتَعَيَّشُ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الهَواءُ لَولا كَثرَتُهُ وسَعَتُهُ لَاختَنَقَ هذَا الأَنامُ مِنَ الدُّخانِ وَالبُخارِ الَّتي يَتَحَيَّرُ فيهِ ، ويَعجِزُ عَمّا يُحَوَّلُ إلَى السَّحابِ وَالضَّبابِ أوَّلاً أوَّلاً ، وقَد تَقَدَّمَ مِن صِفَتِهِ ما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أيضاً كَذلِكَ ، فَإِنَّها لَو كانَت مَبثوثَةً كَالنَّسيمِ وَالماءِ كانَت تُحرِقُ العالَمَ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 باد را در دنيا نمى گذاشت ، زمين به بيغوله اى تبديل مى شد ، و اگر ابرها نبودند ، زمينْ ويران مى شد و چيزى نمى روياند ؛ امّا خداوند به ابرها امر مى كند و آنها آب را غربال مى كنند و باران فرو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كه بر قوم نوح فرستاده شد ، بدون ابر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 همان هواست ، آن گاه كه به حركت در آيد ، و چون ساكن باشد ، آن را هوا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دنيا به همين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باد نوزد ، هر چيزى كه در روى زمين است ، فاسد و گنديده مى شود؛ زيرا باد به منزله بادبزن است كه اشيا را از فاسد شدن ، حفظ مى كند و آنها را خوش بو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 به منزله روح است كه هر گاه از بدن خارج شود ، بدن مى گندد و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خداوند كه بهترينِ آفرينندگان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باد ، اگر چند روزى نوزد ، همه چيزها فاسد و متلاشى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كه چگونه خداوند عز و جل از اين عناصر چهارگانه ، زمين را آفريد ، آن سان كه گنجايش هر آنچه را بِدان نياز است ، داشته باشد ، از جمله گستردگى و امتداد زمين ، كه اگر اين گستردگى و امتداد نبود ، چگونه مى توانست گنجايشى براى مسكن مردم و كشتزارها و چراگاه هاى آنان و رويشگاه هاى چوب ها و هيمه هاى آنان ، و اين گياهان و معادن پُرسود داشته باشد؟ شايد كسانى باشند كه به وجود اين بيابان هاى تُهى و صحراهاى هولناك ، خرده بگيرند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سودى در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بيابان ها و صحراها ، مأوا و مسكن و چراگاه اين جانوران وحشى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 كوچگاه و فضاى بازى براى مردم اند، در آن هنگام كه به تغيير زيستگاه ، نياز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بيابان ها و چه بسيار دشت هاى سخت و ناهموارى كه با كوچيدن مردم به آنها و سكونتشان در آن جا ، به كاخ ها و باغ ها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گستردگى و پهناورىِ زمين نبود ، مردم ، همانند كسى بودند كه در حصارى تنگ است و چيزى او را ناراحت مى كند و به انتقال از آن جا مجبورش مى گرداند ؛ امّا چاره اى جز ماندن در جايش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آفرينش اين زمين ـ چنان كه اكنون هست ـ بينديش كه ثابت و آرام آفريده شده و زيستگاه و قرارگاهى است براى همه چيز ، به طورى كه مردم مى توانند بر روى آن ، در پى نيازهاى خويش بكوشند ، و براى استراحتشان بر آن بنشينند ، و براى آرامششان بر روى آن بخوابند ، و كارهايشان را به خوبى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 و در نوسان بود، مردم، قادر به خانه سازى و بازرگانى و صنعت و امثال اينها نبودند ؛ بلكه از زندگى بر روى زمينى كه زير پايشان مى لرزد ، لذّت نمى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بلايى را كه مردم در هنگام زمين لرزه ها ـ با وجود آن كه مدّت كوتاهى مى پايند ـ به آن دچار مى شوند ، در نظر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است كه خانه هايشان را وا مى گذارند و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گوينده اى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زمين ، طورى آفريده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لرزد ، پاسخ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لرزه و مانند آن ، پند و هشدارى است كه به سبب آن ، مردم ترسانده مى شوند تا از گناهان دست بردارند ، و همچنين است بلاهايى كه به جان و مال آنها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جريان مى يابند كه مايه اصلاح و درستى مردمان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 اگر به راه آمدند ، چنان پاداش و عوضى اُخروى برايشان اندوخته مى شود كه هيچ چيزى از امور دنيا با آن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اين پاداش و عوض ، در همين دنيا به آنان داده مى شود ، اگر اين پاداش دهى در دنيا به صلاح عام و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آن است كه طبع خاك ـ كه خداوند ، خاك را بر آن سرشته ـ سرد و خشك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نيز به همين گونه است ، با اين تفاوت كه خشكى سنگ ، 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خشكى خاك ، اندكى فزون تر مى شد ، چندان كه به سنگى سخت ، بدل مى گشت ، آيا اين گياهى را كه زندگىِ جانداران به آن بسته است ، مى رويانْد ؟ و آيا كشت و كار يا ساخت و ساز بر آن ، امكان داشت؟ نمى بينى كه چگونه خشكى خاك ، از خشكى سنگ ، كمتر گشت و اين گونه نرم و سست قرار داده شد تا براى تكيه كردن آماده شود؟ از ديگر نشانه هاى تدبير خداوند حكيم عز و جل در آفرينش زمين ، اين است كه وزشگاهِ باد شمال از وزشگاهِ باد جنوب ، بالاتر است ، و اين را خداوند عز و جل چنين قرار نداد ، مگر از براى آن كه آب ها بر روى زمين ، سرازير شوند و آن را آبيارى و سيراب كنند و سرانجام به دريا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كه يك طرف بام ، بلندتر و طرف ديگر ، پست تر ساخته مى شود تا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ريزد و روى بام نماند ، درست به همين دليل ، وزشگاهِ باد شمال را بالاتر از وزشگاهِ باد جنوب قرار داد ، و اگر چنين نبود ، آب بر روى زمين ، سرگردان مى ماند و مانع كار و فعّاليت مردم مى شد و راه ها و جادّه ها را بند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فراوان و جوشان در چشمه ها و رودها و جويبارها نبود ، نياز مردم به آب را براى نوشيدن خودشان و آشاميدن چارپايان و دام هايشان ، و آبيارى كشتزارها و باغ هايشان و انواع غلّاتشان ، و نوشيدن وحوش و پرندگان و درندگان را كفاف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ها ماهيان و جانورانِ آبى زندگى مى كنند ، و نيز سودهاى ديگرى در آب هست كه تو آنها را مى دانى ؛ ولى از شدّت اهمّيت آنها غافلى؛ چرا كه آب ، بجز كار مهم و شناخته شده و بى نياز از معرّفى اش ، در حيات بخشيدن به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حيوان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است ، با نوشيدنى ها آميخته مى شود و موجب مى گردد كه اين نوشيدنى ها نرم و براى آشامنده ،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ديگرش اين است كه با آن ، بدن ها و كالاها از چركى كه به خود مى گيرند ، تميز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خاك ، تر مى شود و براى به كار گرفتن ، آماده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از سرايت و آسيب رسانىِ آتش ، آن گاه كه در مى گيرد و مردم در خطر آتش سوزى قرار مى گيرند ، جلوگيرى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انسانِ خسته و مانده ، استحمام مى كند و خستگى هايش را مى زدايد و آرامش مى يابد ، و امثال اين فوايد كه عظمت اهمّيت آنها را مى شناسى ، آن گاه كه بدانها نياز پيدا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سودمندىِ اين آب فراوانِ انباشته در درياها شك دارى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درياها به چه درد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كه اين آب ها جايگاه و سرپناه انواع بى شمارى از ماهى ها و جانوران دريايى و معادن مرواريد و ياقوت و عنبر و انواع گوناگون ديگر چيزهايى است كه از دريا استخراج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اين درياها ، رويشگاه عود يَلَنجوج </w:t>
      </w:r>
      <w:r>
        <w:rPr>
          <w:rStyle w:val="FootnoteAnchor"/>
          <w:rtl w:val="true"/>
        </w:rPr>
        <w:footnoteReference w:id="708"/>
      </w:r>
      <w:r>
        <w:rPr>
          <w:rFonts w:ascii="IRNazanin" w:hAnsi="IRNazanin" w:eastAsia="IRNazanin"/>
          <w:color w:val="111111"/>
          <w:sz w:val="28"/>
          <w:sz w:val="28"/>
          <w:szCs w:val="28"/>
          <w:rtl w:val="true"/>
          <w:lang w:bidi="fa-IR"/>
        </w:rPr>
        <w:t xml:space="preserve">و انواع عطرها و گياهان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گذشته ، درياها مَركب مردم و وسيله حمل و نقل اين كالاهايى است كه از سرزمين هاى دور دست ، آورده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از چين به عراق آورده مى شود و در خودِ عراق ، از شهرى به شهر ديگر حمل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وسيله حمل و نقل اين كالاها ،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يا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دچار كسادى مى شدند و در همان سرزمين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در دست اهالى همان جاها مى ماندند؛ چرا كه مزد حمل آنها از قيمت آنها تجاوز مى كرد و در نتيجه هيچ كس حاضر به حمل و نقل كالاها نمى شد ، و اين ، دو پيامد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ناياب شدن اشياى فراوانى كه نياز شديد به آنهاست ، و ديگر ، قطع شدن معاش كسانى كه آنها را حمل و نقل مى كنند و به بركت آنها زندگى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فراوانى و گستردگى آن نبود ، اين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 و بخارى كه در آن غوطه ورند ، خفه مى شدند ، و در برابر آنچه اندك اندك به ابر و مه تبديل مى شود ، در 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 در باره خواصّ هوا به اندازه كافى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نيز به همين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مانند نسيم و آب ، پراكنده بود ، عالَم را مى سوزاند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تَمَسَّحوا بِالأَرضِ فَإِنَّها اُمُّكُم </w:t>
      </w:r>
      <w:r>
        <w:rPr>
          <w:rStyle w:val="FootnoteAnchor"/>
          <w:rtl w:val="true"/>
        </w:rPr>
        <w:footnoteReference w:id="709"/>
      </w:r>
      <w:r>
        <w:rPr>
          <w:rFonts w:ascii="Amiri" w:hAnsi="Amiri" w:eastAsia="Amiri" w:cs="Amiri"/>
          <w:color w:val="111111"/>
          <w:sz w:val="28"/>
          <w:sz w:val="28"/>
          <w:szCs w:val="28"/>
          <w:rtl w:val="true"/>
          <w:lang w:bidi="ar-SA"/>
        </w:rPr>
        <w:t xml:space="preserve">، وهِيَ بِكُم بَرَّةٌ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تَحَفَّظوا </w:t>
      </w:r>
      <w:r>
        <w:rPr>
          <w:rStyle w:val="FootnoteAnchor"/>
          <w:rtl w:val="true"/>
        </w:rPr>
        <w:footnoteReference w:id="711"/>
      </w:r>
      <w:r>
        <w:rPr>
          <w:rFonts w:ascii="Amiri" w:hAnsi="Amiri" w:eastAsia="Amiri" w:cs="Amiri"/>
          <w:color w:val="111111"/>
          <w:sz w:val="28"/>
          <w:sz w:val="28"/>
          <w:szCs w:val="28"/>
          <w:rtl w:val="true"/>
          <w:lang w:bidi="ar-SA"/>
        </w:rPr>
        <w:t xml:space="preserve">مِنَ الأَرضِ فَإِنَّها اُمُّكُم ، وإنَّهُ لَيسَ مِن أحَدٍ عامَلَ عَلَيها خَيراً أو شَرّاً إلّا وهِيَ مُخبِرَةٌ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بِكُم بَرَّةٌ ؛ تَتَيَمَّمونَ مِنها ، وتُصَلّونَ عَلَيها فِي الحَياةِ الدُّنيا ، وهِيَ لَكُم كِفاتٌ فِي المَماتِ ، وذلِكَ مِن نِعمَةِ اللّهِ لَهُ الحَمدُ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88_118242"/>
    </w:p>
    <w:p>
      <w:pPr>
        <w:pStyle w:val="Heading6"/>
        <w:numPr>
          <w:ilvl w:val="5"/>
          <w:numId w:val="1"/>
        </w:numPr>
        <w:rPr/>
      </w:pPr>
      <w:bookmarkStart w:id="319" w:name="__RefHeading___Toc1182949_3224264995"/>
      <w:bookmarkStart w:id="320" w:name="_Toc120"/>
      <w:bookmarkEnd w:id="318"/>
      <w:bookmarkEnd w:id="319"/>
      <w:r>
        <w:rPr>
          <w:rtl w:val="true"/>
        </w:rPr>
        <w:t xml:space="preserve">فصل چهارم </w:t>
      </w:r>
      <w:r>
        <w:rPr>
          <w:rtl w:val="true"/>
        </w:rPr>
        <w:t xml:space="preserve">: </w:t>
      </w:r>
      <w:r>
        <w:rPr>
          <w:rtl w:val="true"/>
        </w:rPr>
        <w:t>گوناگون</w:t>
      </w:r>
      <w:bookmarkEnd w:id="32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خاك ، تيمّم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مادرِ شماست و با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زمين باشيد؛ زيرا مادرِ شماست ، و هيچ كس نيست كه بر روى آن ، كارى خوب يا بد بكند ، مگر اين كه زمين ، گزارش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با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تيمّم مى كنيد ، در زندگى دنيا ، روى آن نماز مى گزاريد ، و پس از مرگ ، آرامگاه شماست ، و اينها از نعمت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اُسِّسَتِ السَّماواتُ السَّبعُ وَالأَرضَونَ السَّبعُ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الأَرضُ مُطيعَةٌ ، وَالسَّماءُ مُطيعَةٌ ، وَالبِحارُ مُطيعَةٌ ، وعِصياني شِقاءُ الثَّقَلَينِ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آسمان و هفت زمين ، بر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على بن عيسى ، در حديثى كه سند آن را به اهل بيت عليهم السلام رسانده است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با موسى عليه السلام نجوا كرد و به او فرمود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زمين ، فرمان بردار است ، و آسمان ، فرمان بردار است ، و درياها فرمان بردارند ، و نافرمانى از من ، مايه بدبختى جِن و اِنس است</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1" w:name="pg12788_118246"/>
    </w:p>
    <w:p>
      <w:pPr>
        <w:pStyle w:val="Heading2"/>
        <w:numPr>
          <w:ilvl w:val="1"/>
          <w:numId w:val="1"/>
        </w:numPr>
        <w:rPr/>
      </w:pPr>
      <w:bookmarkStart w:id="322" w:name="__RefHeading___Toc1182951_3224264995"/>
      <w:bookmarkStart w:id="323" w:name="_Toc121"/>
      <w:bookmarkEnd w:id="321"/>
      <w:bookmarkEnd w:id="322"/>
      <w:r>
        <w:rPr/>
        <w:t>۱۲</w:t>
      </w:r>
      <w:r>
        <w:rPr>
          <w:rtl w:val="true"/>
        </w:rPr>
        <w:t xml:space="preserve"> </w:t>
      </w:r>
      <w:r>
        <w:rPr>
          <w:rtl w:val="true"/>
        </w:rPr>
        <w:t xml:space="preserve">. </w:t>
      </w:r>
      <w:r>
        <w:rPr>
          <w:rtl w:val="true"/>
        </w:rPr>
        <w:t>خانواده</w:t>
      </w:r>
      <w:bookmarkEnd w:id="323"/>
    </w:p>
    <w:p>
      <w:pPr>
        <w:pStyle w:val="Heading3"/>
        <w:numPr>
          <w:ilvl w:val="2"/>
          <w:numId w:val="1"/>
        </w:numPr>
        <w:rPr/>
      </w:pPr>
      <w:bookmarkStart w:id="324" w:name="__RefHeading___Toc1182953_3224264995"/>
      <w:bookmarkStart w:id="325" w:name="_Toc122"/>
      <w:bookmarkEnd w:id="324"/>
      <w:r>
        <w:rPr>
          <w:rtl w:val="true"/>
        </w:rPr>
        <w:t>اشاره</w:t>
      </w:r>
      <w:bookmarkEnd w:id="325"/>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خانوادهدرآمدفصل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خانوادهفصل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تحكيم خانواده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6" w:name="pg12788_118248"/>
    </w:p>
    <w:p>
      <w:pPr>
        <w:pStyle w:val="Heading3"/>
        <w:numPr>
          <w:ilvl w:val="2"/>
          <w:numId w:val="1"/>
        </w:numPr>
        <w:rPr/>
      </w:pPr>
      <w:bookmarkStart w:id="327" w:name="__RefHeading___Toc1182955_3224264995"/>
      <w:bookmarkStart w:id="328" w:name="_Toc123"/>
      <w:bookmarkEnd w:id="326"/>
      <w:bookmarkEnd w:id="327"/>
      <w:r>
        <w:rPr>
          <w:rtl w:val="true"/>
        </w:rPr>
        <w:t>درآمد</w:t>
      </w:r>
      <w:bookmarkEnd w:id="328"/>
    </w:p>
    <w:p>
      <w:pPr>
        <w:pStyle w:val="Heading4"/>
        <w:numPr>
          <w:ilvl w:val="3"/>
          <w:numId w:val="1"/>
        </w:numPr>
        <w:rPr/>
      </w:pPr>
      <w:bookmarkStart w:id="329" w:name="__RefHeading___Toc1182957_3224264995"/>
      <w:bookmarkStart w:id="330" w:name="_Toc124"/>
      <w:bookmarkEnd w:id="329"/>
      <w:r>
        <w:rPr>
          <w:rtl w:val="true"/>
        </w:rPr>
        <w:t>قداست خانواده</w:t>
      </w:r>
      <w:bookmarkEnd w:id="330"/>
    </w:p>
    <w:p>
      <w:pPr>
        <w:pStyle w:val="BookText"/>
        <w:rPr/>
      </w:pPr>
      <w:r>
        <w:rPr>
          <w:rFonts w:ascii="IRNazanin" w:hAnsi="IRNazanin" w:eastAsia="IRNazanin"/>
          <w:color w:val="111111"/>
          <w:sz w:val="28"/>
          <w:sz w:val="28"/>
          <w:szCs w:val="28"/>
          <w:rtl w:val="true"/>
          <w:lang w:bidi="fa-IR"/>
        </w:rPr>
        <w:t xml:space="preserve">درآمدخانواده ، نهادى است كه بر پايه ازدواج مرد و زن ، شكل مى گيرد و با توليد مثل ، توسعه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 ، اساس سازندگى شخصيت انسان و مهم ترين عامل تكامل جامعه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اسلام ـ كه برنامه تكامل انسان است ـ ، براى تأسيس و تحكيم اين نهاد سرنوشت ساز و پيشگيرى از فروپاشى آن ، ره نمودهاى بسيار مهمّى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ره نمودها و مقايسه آنها با آنچه در ساير مكاتب در باره خانواده ديده مى شود ، به روشنى نشان مى دهد كه اين مكتب ، ريشه در وحى الهى دارد و منطبق با فطرت انسانى است و براى صيانت خانواده و پيشگيرى از فروپاشى آن ، راهى جز عمل به ره نمودهاى اين آيين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ارائه متن ره نمودهاى قرآن و احاديث اسلامى ، اين نكات ،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قداست خانوادهنهاد خانواده ، از منظر اسلام ، داراى جايگاه و قداست ويژه اى است كه قابل مقايسه با هيچ نهاد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خدا صلى الله عليه و آله آمده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بِناءٌ فِى الإسلامِ أحَبَّ إلَى اللّهِ تَعالى مِن التَّزويجِ </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در اسلام ، بنيادى نهاده نشده است كه در نزد خدا ، از ازدواج ، محبوب تر باشد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88_118249"/>
    </w:p>
    <w:p>
      <w:pPr>
        <w:pStyle w:val="Heading4"/>
        <w:numPr>
          <w:ilvl w:val="3"/>
          <w:numId w:val="1"/>
        </w:numPr>
        <w:rPr/>
      </w:pPr>
      <w:bookmarkStart w:id="332" w:name="__RefHeading___Toc1182959_3224264995"/>
      <w:bookmarkStart w:id="333" w:name="_Toc125"/>
      <w:bookmarkEnd w:id="331"/>
      <w:bookmarkEnd w:id="332"/>
      <w:r>
        <w:rPr>
          <w:rtl w:val="true"/>
        </w:rPr>
        <w:t>تقدّس زدايى از خانواده</w:t>
      </w:r>
      <w:bookmarkEnd w:id="333"/>
    </w:p>
    <w:p>
      <w:pPr>
        <w:pStyle w:val="BookText"/>
        <w:rPr/>
      </w:pPr>
      <w:r>
        <w:rPr>
          <w:rFonts w:ascii="IRNazanin" w:hAnsi="IRNazanin" w:eastAsia="IRNazanin"/>
          <w:color w:val="111111"/>
          <w:sz w:val="28"/>
          <w:sz w:val="28"/>
          <w:szCs w:val="28"/>
          <w:rtl w:val="true"/>
          <w:lang w:bidi="fa-IR"/>
        </w:rPr>
        <w:t xml:space="preserve">سخنى والاتر از اين ، در تبيين قداست خانواده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اشاره به آن دارد كه نهاد خانواده ، زيربنا و اساس همه نهادهاى ارجمند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قداستى كه اسلام به خانواده بخشيده است ، ارزش گذارى معنوى بر پيوند خانوادگى ، زمينه سازى براى تقويت اين پيوند و پيشگيرى از فروپاشى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خانواده ، سدّ محكمى در برابر سوء استفاده جنسى از زن به عنوان يك كالا يا ابزار فروش كالا و در واقع ، مانع بردگى نوين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تقدّس زدايى از خانوادهخطرى كه در جهان امروز ، نسل بشر را تهديد مى كند ، تقدّس زدايى از كانون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استكبار و استثمار كه قداست خانواده را مانعى اساسى در برابر مطامع و خواسته هاى نامشروع خود مى بينند ، با همه توان ، تلاش مى كنند در جهت تقدّس زدايى از خانواده ، فرهنگ سازى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به رسميّت شناختن خانواده هاى همجنس ، </w:t>
      </w:r>
      <w:r>
        <w:rPr>
          <w:rStyle w:val="FootnoteAnchor"/>
          <w:rtl w:val="true"/>
        </w:rPr>
        <w:footnoteReference w:id="717"/>
      </w:r>
      <w:r>
        <w:rPr>
          <w:rFonts w:ascii="IRNazanin" w:hAnsi="IRNazanin" w:eastAsia="IRNazanin"/>
          <w:color w:val="111111"/>
          <w:sz w:val="28"/>
          <w:sz w:val="28"/>
          <w:szCs w:val="28"/>
          <w:rtl w:val="true"/>
          <w:lang w:bidi="fa-IR"/>
        </w:rPr>
        <w:t xml:space="preserve">زوج هاى هم خانه </w:t>
      </w:r>
      <w:r>
        <w:rPr>
          <w:rStyle w:val="FootnoteAnchor"/>
          <w:rtl w:val="true"/>
        </w:rPr>
        <w:footnoteReference w:id="718"/>
      </w:r>
      <w:r>
        <w:rPr>
          <w:rFonts w:ascii="Amiri" w:hAnsi="Amiri" w:eastAsia="Amiri" w:cs="Amiri"/>
          <w:color w:val="111111"/>
          <w:sz w:val="28"/>
          <w:sz w:val="28"/>
          <w:szCs w:val="28"/>
          <w:rtl w:val="true"/>
          <w:lang w:bidi="ar-SA"/>
        </w:rPr>
        <w:t xml:space="preserve">و خانواده اشتراكى كُمونى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نيز زمينه سازى نظرى در جهت تقدّس زدايى از خانواده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88_118250"/>
    </w:p>
    <w:p>
      <w:pPr>
        <w:pStyle w:val="Heading4"/>
        <w:numPr>
          <w:ilvl w:val="3"/>
          <w:numId w:val="1"/>
        </w:numPr>
        <w:rPr/>
      </w:pPr>
      <w:bookmarkStart w:id="335" w:name="__RefHeading___Toc1182961_3224264995"/>
      <w:bookmarkStart w:id="336" w:name="_Toc126"/>
      <w:bookmarkEnd w:id="334"/>
      <w:bookmarkEnd w:id="335"/>
      <w:r>
        <w:rPr>
          <w:rtl w:val="true"/>
        </w:rPr>
        <w:t>هدف از تشكيل خانواده</w:t>
      </w:r>
      <w:bookmarkEnd w:id="336"/>
    </w:p>
    <w:p>
      <w:pPr>
        <w:pStyle w:val="Heading5"/>
        <w:numPr>
          <w:ilvl w:val="4"/>
          <w:numId w:val="1"/>
        </w:numPr>
        <w:rPr/>
      </w:pPr>
      <w:bookmarkStart w:id="337" w:name="__RefHeading___Toc1182963_3224264995"/>
      <w:bookmarkStart w:id="338" w:name="_Toc127"/>
      <w:bookmarkEnd w:id="337"/>
      <w:r>
        <w:rPr/>
        <w:t>۱</w:t>
      </w:r>
      <w:r>
        <w:rPr>
          <w:rtl w:val="true"/>
        </w:rPr>
        <w:t xml:space="preserve"> </w:t>
      </w:r>
      <w:r>
        <w:rPr>
          <w:rtl w:val="true"/>
        </w:rPr>
        <w:t xml:space="preserve">. </w:t>
      </w:r>
      <w:r>
        <w:rPr>
          <w:rtl w:val="true"/>
        </w:rPr>
        <w:t>آرامش روانى</w:t>
      </w:r>
      <w:bookmarkEnd w:id="338"/>
    </w:p>
    <w:p>
      <w:pPr>
        <w:pStyle w:val="Heading6"/>
        <w:numPr>
          <w:ilvl w:val="5"/>
          <w:numId w:val="1"/>
        </w:numPr>
        <w:rPr/>
      </w:pPr>
      <w:bookmarkStart w:id="339" w:name="__RefHeading___Toc1182965_3224264995"/>
      <w:bookmarkStart w:id="340" w:name="_Toc12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برنامه ريزى براى گسترش عكس ها و فيلم هاى ضدّ اخلاقى در جامعه و زمينه سازى علمىِ فرهنگ تقدّس زدايى از خانواده ، اصلى ترين عوامل فروپاشى خانواده به شمار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تشكيل خانوادهاز نگاه كسانى كه براى خانواده قداست قائل نيستند ، هدف اصلى از تشكيل خانواده ، بهره گيرى از تمتّعات جنسى است ؛ بلكه در بسيارى از موارد ، هدفى جز اين وجود ندارد ؛ امّا از نگاه قرآن و احاديث اسلامى ، تشكيل خانواده ، داراى حكمت ها و دلايل متنوّع روانى ، اخلاقى ، اجتماعى و دينى است و اين حكمت ها ـ كه در زير به آنها مى پردازيم ـ ، در واقع ، اصول و پايه هاى تأكيد اسلام بر تشكيل خانواده و ضرورت تقويت و تحكيم اين نهاد ، شمرده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روانىنخستين حكمت تشكيل خانواده كه قرآن كريم ، آن را با صراحتْ بيان كرده است ، رسيدن به آرامش روانى است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88_118251"/>
    </w:p>
    <w:p>
      <w:pPr>
        <w:pStyle w:val="Heading6"/>
        <w:numPr>
          <w:ilvl w:val="5"/>
          <w:numId w:val="1"/>
        </w:numPr>
        <w:rPr/>
      </w:pPr>
      <w:bookmarkStart w:id="342" w:name="__RefHeading___Toc1182967_3224264995"/>
      <w:bookmarkStart w:id="343" w:name="_Toc129"/>
      <w:bookmarkEnd w:id="341"/>
      <w:bookmarkEnd w:id="342"/>
      <w:r>
        <w:rPr>
          <w:rtl w:val="true"/>
        </w:rPr>
        <w:t xml:space="preserve">الف </w:t>
      </w:r>
      <w:r>
        <w:rPr>
          <w:rtl w:val="true"/>
        </w:rPr>
        <w:t xml:space="preserve">- </w:t>
      </w:r>
      <w:r>
        <w:rPr>
          <w:rtl w:val="true"/>
        </w:rPr>
        <w:t>امكان بقاى نسل</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ءَايَاتِهِ أَنْ خَلَقَ لَكُم مِّنْ أَنفُسِكُمْ أَزْوَاجًا لِّتَسْكُنُواْ إِلَيْهَا وَجَعَلَ بَيْنَكُم مَّوَدَّةً وَ رَحْمَةً إِنَّ فِى ذَلِكَ لَأَيَاتٍ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و از نشانه هاى او ،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همسرانى براى شما آفريد تا در كنارشان آرام گيريد و ميانتان دوستى و مهر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مردمى كه مى انديشند ، قطعا نشانه هايى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به چند درس مهمّ خداشناسى اشاره دارد كه به موضوع خانواده ، تقدّس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امكان بقاى نسلنخستين درس خداشناسى در اين آيه ، خلقت همسر و امكان تشكيل خانواده و امكان بقاى نسل از اين طريق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ءَايَاتِهِ أَنْ خَلَقَ لَكُم مِّنْ أَنفُسِكُمْ أَزْوَاجًا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اين آيه ، در چند آيه ديگر نيز ، اين درس توحيدى تكرار شده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السَّمَاوَاتِ وَ الْأَرْضِ جَعَلَ لَكُم مِّنْ أَنفُسِكُمْ أَزْوَاجًا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خدا پديد آورنده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براى شما جفت هايى قرار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اللَّهُ خَلَقَكُم مِّن تُرَابٍ ثُمَّ مِن نُّطْفَةٍ ثُمَّ جَعَلَكُمْ أَزْوَاجًا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 خداست كه شما را از خاكى و سپس از نطفه اى آفريد و آن گاه ، شما را جُفت جفت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امكان بقاى نسل از طريق آفرينش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مورد انسان ، بلكه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88_118252"/>
    </w:p>
    <w:p>
      <w:pPr>
        <w:pStyle w:val="Heading6"/>
        <w:numPr>
          <w:ilvl w:val="5"/>
          <w:numId w:val="1"/>
        </w:numPr>
        <w:rPr/>
      </w:pPr>
      <w:bookmarkStart w:id="345" w:name="__RefHeading___Toc1182969_3224264995"/>
      <w:bookmarkStart w:id="346" w:name="_Toc130"/>
      <w:bookmarkEnd w:id="344"/>
      <w:bookmarkEnd w:id="345"/>
      <w:r>
        <w:rPr>
          <w:rtl w:val="true"/>
        </w:rPr>
        <w:t xml:space="preserve">ب </w:t>
      </w:r>
      <w:r>
        <w:rPr>
          <w:rtl w:val="true"/>
        </w:rPr>
        <w:t xml:space="preserve">- </w:t>
      </w:r>
      <w:r>
        <w:rPr>
          <w:rtl w:val="true"/>
        </w:rPr>
        <w:t>كانون آرامش زندگى</w:t>
      </w:r>
      <w:bookmarkEnd w:id="346"/>
    </w:p>
    <w:p>
      <w:pPr>
        <w:pStyle w:val="BookText"/>
        <w:rPr/>
      </w:pPr>
      <w:r>
        <w:rPr>
          <w:rFonts w:ascii="Amiri" w:hAnsi="Amiri" w:eastAsia="Amiri" w:cs="Amiri"/>
          <w:color w:val="111111"/>
          <w:sz w:val="28"/>
          <w:sz w:val="28"/>
          <w:szCs w:val="28"/>
          <w:rtl w:val="true"/>
          <w:lang w:bidi="ar-SA"/>
        </w:rPr>
        <w:t>در مورد انواع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درس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مفضّل بن عُمر ، گزارش شده كه امام صادق عليه السلام در تبيين اين درس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فَردا مِن مِصراعَينِ فيهِ كَلُّوبٌ أكُنتَ تَتَوَهَّمُ أنَّهُ جُعِلَ كَذلِكَ بِلا مَعنىً ؟ بَل كُنتَ تَعلَمُ ضَرورَةً أنَّهُ مَصنوعٌ يَلقى فَردا آخَرَ، فَتَبَرُّزُهُ لِيَكونَ فِى اجتِماعِهِما ضَربٌ مِنَ المَصلَحَةِ، وَ هكَذا تَجِدُ الذَّكَرَ مِنَ الحَيَوانِ كَأَنَّهُ فَردٌ مِن زَوجٍ مُهَيَّأٌ مِن فَردٍ أُنثى، فَيَلتَقِيانِ لِما فيهِ مِن دَوامِ النَّسلِ وَ بَقائِهِ ، فَتَبّا وَ خَيبَةً وَ تَعسا لِمُنتَحِلِى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عَمِيَت قُلوبُهُم عَن هذِهِ الخِلقَةِ العَجيبَةِ حَتّى أَنكَرُوا التَّدبيرَ وَ العَمدَ فيها؟</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اگر كُلونى بر يكى از دو لنگه در ديدى ، آيا مى پندارى كه آن ، بيهوده نصب شده است؟ بلكه به ضرورت مى دانى كه آن را ساخته اند تا با لنگه ديگر ، كنار هم آيد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نتيجه دهد و بدين گونه ، حيوان نر را مى بينى كه گويى براى جفت ماده اش آماده شده است تا براى دوام و بقاى نسل ، به هم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 و ناكامى و نگون بختى ، از آنِ فيلسوفْ نمايان ، كه چه سان دل هايشان از اين آفرينش شگفت ، كور است ، تا آن جا كه تدبير و هدفمندى آن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آن جا كه نمى تواند باور كند كه اتّفاقات كورِ پى در پى ، موجب پديد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سپس به منظور بقاى نسل ، 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باشد ، راهى جز اعتراف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حكيم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كانون آرامش زندگىدرس دوم يكتاپرستى كه در موضوع خانواده ، از آيه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گيريم ، اين است كه در نظام آفرينش ، خانواده ، كانون آرامش زندگى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آفريدگار حكيم جهان ، مرد و زن را به گونه اى آفريده كه مكمّل يكديگرند و از اين رو ، تا در كانون خانواده در كنار هم قرار نگيرند ، آرامش پيدا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زن و مرد ، به دستگاه خاصّى مجهّز شده است ، به گونه اى كه در عمل ، هر يك ، كار ديگرى را تكميل مى كند و توليد نسل ، برآيندى از مجموع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زن و مرد ، فى نفسه ناقص و نيازمند ديگرى است و از مجموع آن دو ، يك واحد تام به وجود مى آيد كه مى تواند توليد نسل را موجب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نقص و نيازمندى است كه هر يك از آن دو به سوى ديگرى كشيده مى شود تا با پيوند با او آرامش يابد؛ زيرا هر ناقصى ، مشتاق كمال خويش است و هر نيازمندى ، به كسى يا چيزى مايل است كه نياز او را برطرف سازد </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اين جاذبه طبيعى ، ضامن اجرايى مدبّر حكيم جهان ، براى بقاى نسل انسان و ساير حيوانات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نقل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إنَّما يَتَحَرَّكُ لِلجِماعِ بِالرَّغبَةِ فِى الوَلَدِ كانَ غَيرَ بَعيدٍ أن يَفْتُرَ عَنهُ حَتّى يَقِلَّ النَّسلُ او يَنقَطِعَ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اگر محرّك انسان براى عمل زناشويى ، تنها تمايل به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گونه لذّت و كاميابى اى در اين عمل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بعيد نبود كه در اين امر ، آن قدر سستى كند كه نسل بشر كمياب و يا به كلّى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 اين كه احاديث اسلامى ، </w:t>
      </w:r>
      <w:r>
        <w:rPr>
          <w:rStyle w:val="FootnoteAnchor"/>
          <w:rtl w:val="true"/>
        </w:rPr>
        <w:footnoteReference w:id="726"/>
      </w:r>
      <w:r>
        <w:rPr>
          <w:rFonts w:ascii="Amiri" w:hAnsi="Amiri" w:eastAsia="Amiri" w:cs="Amiri"/>
          <w:color w:val="111111"/>
          <w:sz w:val="28"/>
          <w:sz w:val="28"/>
          <w:szCs w:val="28"/>
          <w:rtl w:val="true"/>
          <w:lang w:bidi="ar-SA"/>
        </w:rPr>
        <w:t>به كاميابى جنسى در كانون خانواده ـ كه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88_118254"/>
    </w:p>
    <w:p>
      <w:pPr>
        <w:pStyle w:val="Heading6"/>
        <w:numPr>
          <w:ilvl w:val="5"/>
          <w:numId w:val="1"/>
        </w:numPr>
        <w:rPr/>
      </w:pPr>
      <w:bookmarkStart w:id="348" w:name="__RefHeading___Toc1182971_3224264995"/>
      <w:bookmarkStart w:id="349" w:name="_Toc131"/>
      <w:bookmarkEnd w:id="347"/>
      <w:bookmarkEnd w:id="348"/>
      <w:r>
        <w:rPr>
          <w:rtl w:val="true"/>
        </w:rPr>
        <w:t xml:space="preserve">ج </w:t>
      </w:r>
      <w:r>
        <w:rPr>
          <w:rtl w:val="true"/>
        </w:rPr>
        <w:t xml:space="preserve">- </w:t>
      </w:r>
      <w:r>
        <w:rPr>
          <w:rtl w:val="true"/>
        </w:rPr>
        <w:t>كانون مودّت و رحمت</w:t>
      </w:r>
      <w:bookmarkEnd w:id="349"/>
    </w:p>
    <w:p>
      <w:pPr>
        <w:pStyle w:val="BookText"/>
        <w:rPr/>
      </w:pPr>
      <w:r>
        <w:rPr>
          <w:rFonts w:ascii="Amiri" w:hAnsi="Amiri" w:eastAsia="Amiri" w:cs="Amiri"/>
          <w:color w:val="111111"/>
          <w:sz w:val="28"/>
          <w:sz w:val="28"/>
          <w:szCs w:val="28"/>
          <w:rtl w:val="true"/>
          <w:lang w:bidi="ar-SA"/>
        </w:rPr>
        <w:t xml:space="preserve">ظاهرا موضوعى صد در صد مادّى است ـ ، تقدّس و ارزش معنوى بخشيده اند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ج ـ كانون مودّت و رحمتسومين درس خداشناسى در موضوع خانواده ـ كه از 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روم ، برداشت مى شود ـ ، اين است كه آفريدگار حكيم ، خانواده را كانون مودّت و رحمت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رحمت ، در واقع ، جان مايه تحكيم پيوند خانوادگى است و هر قدر اين جان مايه تقويت شود ، نهاد خانواده مستحكم تر مى گردد و آرامش بيشترى بر زندگى حاكم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طور طبيعى ، پيمان ازدواج را عامل پيدايش مودّت و رحمت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مردى خدمت پيامبر صلى الله عليه و آله رسيد و با شگفتى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مردى با زنى ازدواج مى كند كه هرگز پيش از آن ، نه او آن زن را ديده و نه آن زن ، او را ؛ امّا همين كه ازدواج صورت مى گيرد و مرد بر زنْ وارد مى شود و همدم مى گردند ، هيچ چيز براى آنها دوست داشتنى تر از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پاسخ او ، به قرائت اين بخش از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بَيْنَكُم مَّوَدَّةً وَ رَحْمَةً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خداوند ، ميان شما مودّت و رحمت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براى هر چه گرم تر شدن كانون خانواده و بهره گيرى بيشتر از بركات آن ، ضرورى است در جهت تقويت اين مودّت و رحمتِ خدادادى ، برنامه ريزى هاى درازمدّت و همه جانبه اى صورت گيرد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88_118255"/>
    </w:p>
    <w:p>
      <w:pPr>
        <w:pStyle w:val="Heading5"/>
        <w:numPr>
          <w:ilvl w:val="4"/>
          <w:numId w:val="1"/>
        </w:numPr>
        <w:rPr/>
      </w:pPr>
      <w:bookmarkStart w:id="351" w:name="__RefHeading___Toc1182973_3224264995"/>
      <w:bookmarkStart w:id="352" w:name="_Toc132"/>
      <w:bookmarkEnd w:id="350"/>
      <w:bookmarkEnd w:id="351"/>
      <w:r>
        <w:rPr/>
        <w:t>۲</w:t>
      </w:r>
      <w:r>
        <w:rPr>
          <w:rtl w:val="true"/>
        </w:rPr>
        <w:t xml:space="preserve"> </w:t>
      </w:r>
      <w:r>
        <w:rPr>
          <w:rtl w:val="true"/>
        </w:rPr>
        <w:t xml:space="preserve">. </w:t>
      </w:r>
      <w:r>
        <w:rPr>
          <w:rtl w:val="true"/>
        </w:rPr>
        <w:t>سازندگى اخلاقى</w:t>
      </w:r>
      <w:bookmarkEnd w:id="352"/>
    </w:p>
    <w:p>
      <w:pPr>
        <w:pStyle w:val="BookText"/>
        <w:rPr/>
      </w:pPr>
      <w:r>
        <w:rPr>
          <w:rFonts w:ascii="IRNazanin" w:hAnsi="IRNazanin" w:eastAsia="IRNazanin"/>
          <w:color w:val="111111"/>
          <w:sz w:val="28"/>
          <w:sz w:val="28"/>
          <w:szCs w:val="28"/>
          <w:rtl w:val="true"/>
          <w:lang w:bidi="fa-IR"/>
        </w:rPr>
        <w:t xml:space="preserve">در تبيين فرق ميان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جهاتى با هم متفاوت اند ـ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 انگيزه ارتباط در آغاز كار است ؛ امّا در پايان كه يكى از دو همسر ، ممكن است ضعيف و ناتوان گردد و قادر بر خدمتى نباشد ، رحمت ، جاى آن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 در بزرگ ترهاست كه مى توانند به هم خدمت كنند ؛ امّا كودكان و فرزندان ، در سايه رحمت ، پرورش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 غالبا جنبه متقابل دارد ؛ امّا رحمت ، يك جانبه و ايثارگرانه است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به گفته علّامه طباطبايى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 يكى از بارزترين جلوه گاه هاى مودّت و رحمت است كه از يك طرف ، دو زوج را به يكديگر پيوند مى دهد و از طرف ديگر ، موجب مى شود كه هر دو ، بويژه زن ، بر فرزندان خردسال خود ـ كه در تأمين نيازهاى حياتى خويش عاجز و ضعيف اند ـ مهر بورزند و به پناه دادن ، نگهدارى ، پوشش ، تغذيه و تربيت آنها اقدام كنند و اگر اين مهرورزى نبود ، نسل بشر ، منقرض مى شد و نوع انسان ، هيچ گاه امكان حيات نمى يافت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سازندگى اخلاقىاز نگاه قرآن كريم ، تشكيل خانواده به وسيله پسر و دختر جوان ، در واقع ، به معناى تهيّه كردن لباس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 از يك سو در كنار لباس و زيورهاى تن ، تقوا را به عنوان لباس و زيور جان و ارزش مندترين پوشش ، مطرح مى كند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يَابَنِىءَادَمَ قَدْ أَنزَلْنَا عَلَيْكُمْ لِبَاسًا يُوَارِى سَوْءَاتِكُمْ وَرِيشًا وَلِبَاسُ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لباسى فرستاديم تا شرمگاهتان را بپوشد و زيور شما باشد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تقوا ،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سوى ديگر ، تصريح مى نمايد كه زن و شوهر ، لباس يكديگرند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لَّكُمْ وَأَنتُمْ لِبَاسٌ لَّهُنَّ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آنها لباس شما هستند و شما لباس آنهاييد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اين دو آيه نورانى در كنار هم تأمّل شود ، به روشنى دلالت دارند كه تشكيل خانواده ، يكى از بارزترين مصاديق لباس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حديث نبوى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أحرَزَ نِصفَ دينِهِ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هر كس ازدواج كند ، نصف دينش را حفظ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شابٍّ تَزَوَّجَ فى حَداثَةِ سِنِّهِ إلّا عَجَّ شَيطانُهُ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وَيلَهُ ، يا 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مِنّى ثُلُثَى 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فَليَتَّقِ اللّهَ العَبدُ فِى الثُّلُثِ الآخَرِ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هيچ جوانى نيست كه در نوجوانى اش ازدواج كند ، مگر آن كه شيطانش فرياد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دينش را از گزند من نگه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بنده بايد در يك سوم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 پَروا كند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88_118257"/>
    </w:p>
    <w:p>
      <w:pPr>
        <w:pStyle w:val="Heading5"/>
        <w:numPr>
          <w:ilvl w:val="4"/>
          <w:numId w:val="1"/>
        </w:numPr>
        <w:rPr/>
      </w:pPr>
      <w:bookmarkStart w:id="354" w:name="__RefHeading___Toc1182975_3224264995"/>
      <w:bookmarkStart w:id="355" w:name="_Toc133"/>
      <w:bookmarkEnd w:id="353"/>
      <w:bookmarkEnd w:id="354"/>
      <w:r>
        <w:rPr/>
        <w:t>۳</w:t>
      </w:r>
      <w:r>
        <w:rPr>
          <w:rtl w:val="true"/>
        </w:rPr>
        <w:t xml:space="preserve"> </w:t>
      </w:r>
      <w:r>
        <w:rPr>
          <w:rtl w:val="true"/>
        </w:rPr>
        <w:t xml:space="preserve">. </w:t>
      </w:r>
      <w:r>
        <w:rPr>
          <w:rtl w:val="true"/>
        </w:rPr>
        <w:t>سازندگى اجتماعى</w:t>
      </w:r>
      <w:bookmarkEnd w:id="355"/>
    </w:p>
    <w:p>
      <w:pPr>
        <w:pStyle w:val="BookText"/>
        <w:rPr/>
      </w:pPr>
      <w:r>
        <w:rPr>
          <w:rFonts w:ascii="IRNazanin" w:hAnsi="IRNazanin" w:eastAsia="IRNazanin"/>
          <w:color w:val="111111"/>
          <w:sz w:val="28"/>
          <w:sz w:val="28"/>
          <w:szCs w:val="28"/>
          <w:rtl w:val="true"/>
          <w:lang w:bidi="fa-IR"/>
        </w:rPr>
        <w:t xml:space="preserve">پيام آياتى كه بدانها اشارت رفت و احاديث فراوانى هم كه در موضوع آنها وارد شده ، به مسئولان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مديران نهادهاى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خانواده ها ، اين است كه براى مبارزه اساسى با تهاجم سنگين فرهنگى اين دوران و پيشگيرى از فسادهاى تربيتى و اجتماعى و كمك به نسل جوان در جهت سازندگى اخلاقى ، هيچ اقدامى مؤثّرتر از فراهم آوردن لباس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فرهنگى براى اصلاح و رشد و پويايى جوانان نيز در كنار تهيّه اين لباس تقوا ، كارآيى لازم را خواهند داشت و حتّى شايد بتوان گفت كه بدون آن ، تلاش براى سازندگى معنوى جوانان ، در واقع ، آب در هاونْ كوبيدن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سازندگى اجتماعىتشكيل خانواده ، نه تنها در تأمين آرامش روانى و سازندگى اخلاقى نسل جوان ، فوق العاده مهم و مؤثّر است ، بلكه در سازندگى جامعه انسانى نيز نقش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جَلَّ وَ عَزَّ ـ جَعَلَ الصِّهرَ مَألَفَةً لِلقُلوبِ وَ نِسبَةَ المَنسوبِ ، أوشَجَ بِهِ الأَرحامَ ، وَ جَعَلَهُ رَأفَةً وَ رَحمَةً ، إنَّ فى ذلِكَ لَاياتٍ لِلعالَمينَ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خداوند عز و جل ، وصلت را مايه اُلفت دل ها و پيوستگى نَسَبى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هاى خويشاوندى را به هم پيوست و آن را مايه مهر و محبّت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مردمان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نقش تشكيل خانواده در تحكيم جامعه انسانى ، تا جايى است كه بر پايه روايتى از امام رضا عليه السلام ، اگر هيچ دليل روشنى از كتاب و سنّت ، به اهمّيت آن وجود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88_118258"/>
    </w:p>
    <w:p>
      <w:pPr>
        <w:pStyle w:val="Heading5"/>
        <w:numPr>
          <w:ilvl w:val="4"/>
          <w:numId w:val="1"/>
        </w:numPr>
        <w:rPr/>
      </w:pPr>
      <w:bookmarkStart w:id="357" w:name="__RefHeading___Toc1182977_3224264995"/>
      <w:bookmarkStart w:id="358" w:name="_Toc134"/>
      <w:bookmarkEnd w:id="356"/>
      <w:bookmarkEnd w:id="357"/>
      <w:r>
        <w:rPr/>
        <w:t>۴</w:t>
      </w:r>
      <w:r>
        <w:rPr>
          <w:rtl w:val="true"/>
        </w:rPr>
        <w:t xml:space="preserve"> </w:t>
      </w:r>
      <w:r>
        <w:rPr>
          <w:rtl w:val="true"/>
        </w:rPr>
        <w:t xml:space="preserve">. </w:t>
      </w:r>
      <w:r>
        <w:rPr>
          <w:rtl w:val="true"/>
        </w:rPr>
        <w:t>گسترش آرمان توحيد</w:t>
      </w:r>
      <w:bookmarkEnd w:id="358"/>
    </w:p>
    <w:p>
      <w:pPr>
        <w:pStyle w:val="BookText"/>
        <w:rPr/>
      </w:pPr>
      <w:r>
        <w:rPr>
          <w:rFonts w:ascii="IRNazanin" w:hAnsi="IRNazanin" w:eastAsia="IRNazanin"/>
          <w:color w:val="111111"/>
          <w:sz w:val="28"/>
          <w:sz w:val="28"/>
          <w:szCs w:val="28"/>
          <w:rtl w:val="true"/>
          <w:lang w:bidi="fa-IR"/>
        </w:rPr>
        <w:t xml:space="preserve">نداشت ، آثار و بركات گوناگون اجتماعى آن ، براى تشويق و ترغيب انسان هاى خردمند به اين اقدام مهمّ اجتماعى ، 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فِى المُناكَحَةِ وَ المُصاهَرَةِ آيَةٌ مُحكَمَةٌ ، وَ لا سُنَّةٌ مُتَّبَعَةٌ ، وَ لا أثَرٌ مُستَفيضٌ ، لَكانَ فيما جَعَلَ اللّهُ مِن بِرِّ القَريبِ ، وَ تَقريبِ البَعيدِ ، وَ تَأليفِ القُلوبِ ، وَ تَشبيكِ الحُقوقِ ، وَ تَكثيرِ العَدَدِ ، وَ تَوفيرِ الوَلَدِ لِنَوائِبِ الدَّهرِ وَ حَوادِثِ الاُمورِ ، ما يَرغَبُ فى دونِهِ العاقِلُ اللَّبيبُ ، وَ يُسارِعُ إلَيهِ المُوَفَّقُ المُصيبُ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اگر در باره ازدواج و وصلت ، آيه 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پيروى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فراوان نبود ، بى گمان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بركاتى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نيكى كردن به خويشاوند ، نزديك ساختن افراد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 بخشيدن ميان دل ها ، در هم تنيدن حقوق ، افزودن بر جمعيت ، و اندوختن فرزند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روزگار و پيشامدهاى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ازدواج قرار داده است ،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بود كه خردمند دانا ، به اين كار ، رغبت نمايد و انسانِ ره يافته درست انديش ، به سوى آن بشتابد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آرمان توحيدحكمتِ غايى تشكيل خانواده و هدف نهايى اسلام از اين همه تأكيد بر تشكيل و تحكيم و تداوم آن ، گسترش ارزش هاى انسانى ، انتشار آرمان هاى توحيدى و سرانجام ، جهانى شدن اسلام است ، و بقاى نسل انسان ، در واقع ، مقدّمه براى رسيدن به اين هدف بزرگ است ، و حديث نبوى زير، اشاره به اين حكمت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أن يَرزُقَهُ نَسَمَةً تُثقِلُ الأَرضَ بِلا إلهَ إلّا اللّهُ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چه چيزى مانع مى شود كه انسان مؤمن ، زن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 به او فرزندانى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88_118259"/>
    </w:p>
    <w:p>
      <w:pPr>
        <w:pStyle w:val="Heading4"/>
        <w:numPr>
          <w:ilvl w:val="3"/>
          <w:numId w:val="1"/>
        </w:numPr>
        <w:rPr/>
      </w:pPr>
      <w:bookmarkStart w:id="360" w:name="__RefHeading___Toc1182979_3224264995"/>
      <w:bookmarkStart w:id="361" w:name="_Toc135"/>
      <w:bookmarkEnd w:id="359"/>
      <w:bookmarkEnd w:id="360"/>
      <w:r>
        <w:rPr>
          <w:rtl w:val="true"/>
        </w:rPr>
        <w:t>اساسى ترين هدف در تشكيل خانواده</w:t>
      </w:r>
      <w:bookmarkEnd w:id="361"/>
    </w:p>
    <w:p>
      <w:pPr>
        <w:pStyle w:val="BookText"/>
        <w:rPr/>
      </w:pPr>
      <w:r>
        <w:rPr>
          <w:rFonts w:ascii="IRNazanin" w:hAnsi="IRNazanin" w:eastAsia="IRNazanin"/>
          <w:color w:val="111111"/>
          <w:sz w:val="28"/>
          <w:sz w:val="28"/>
          <w:szCs w:val="28"/>
          <w:rtl w:val="true"/>
          <w:lang w:bidi="fa-IR"/>
        </w:rPr>
        <w:t xml:space="preserve">روزى كند كه زمين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سنگين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اساسى ترين هدف در تشكيل خانوادهمهم ترين نكته قرآنى در تبيين حكمت ازدواج ، اين است كه خداوند، وقتى مى خواهد در قرآن حكمت ازدواج و تشكيل خانواده را بيان كند ،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خلقت همسر و تشكيل خانواده ، بقاى نسل يا فرزند صالح يا پيشگيرى از فساد يا سازندگى اخلاقى و اجتماعى و يا توسعه ارزش هاى اسلامى است ؛ بلكه به حكمتى اشاره مى فرمايد كه بدون آن ، هيچ يك از اهداف خلقت انسان ، قابل تحقّق نيست و آن ، عبارت است از آرامش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آرامش روانى ، نمى توان از جوان ، انتظار تقوا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آرامش روانى ، نه نسل سالم و صالح پديد مى آيد ، و نه سازندگىِ اخلاقى و اجتماعى اتّفاق مى افتد و نه ارزش هاى دينى و آرمان توحيد ، گسترش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 هاى ميدانى نشان مى دهند كه اضطراب روانى و عدم تعادل روحى ، نقش عمده اى در فسادهاى اخلاقى و اجتماعى دارد و بيشتر جنايات هولناك و خودكشى ها در ميان مجرّدها و به دست آنها صورت مى گيرد </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از اين رو ، تشكيل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مى تواند سهمى اساسى در آرامش روانى و سازندگى هاى اخلاقى و اجتماعى ايفا نمايد و اين ، رمز تأكيد قرآن و احاديث اسلامى بر تشكيل خانواده و تحكيم آن و پيشگيرى از فروپاشى اين كانون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كدام خانواده مى تواند عامل آرامش زندگى باشد ؟ و چگونه مى توان چنين خانواده اى را تشكيل داد ؟ موانع تشكيل خانواده آرامش بخش ، چيست ؟ راه تحكيم اين نهاد و افزايشِ آرامش خانوادگى كدام است ؟ و چگونه مى توان از سست شدن و فروپاشى اين نهاد مقدّس ، پيشگيرى كرد ؟ و اينك ، متن پاسخ قرآن و احاديث اسلامى به اين پرسش ها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الاُسرة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تأسيس الاُسرةالف ـ أهَمِّيَّةُ تَأسيسِ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بُنِيَ بِناءٌ فِي الإِسلامِ أحَبُّ إلَى اللّهِ تَعالى مِنَ التَّزويجِ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أبوابُ السَّماءِ بِالرَّحمَةِ في أربَعِ مَواضِعَ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عِندَ النِّكاحِ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ديني ودينِ داوودَ و سُلَيمانَ و إبراهيمَ ، فَليَتَزَوَّج إن وَجَدَ إلَى النِّكاحِ سَبيلاً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فِطرَتي فَليَستَنَّ بِسُنَّتي ، ومِن سُنَّتِي النِّكاحُ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88_118262"/>
    </w:p>
    <w:p>
      <w:pPr>
        <w:pStyle w:val="Heading4"/>
        <w:numPr>
          <w:ilvl w:val="3"/>
          <w:numId w:val="1"/>
        </w:numPr>
        <w:rPr/>
      </w:pPr>
      <w:bookmarkStart w:id="363" w:name="__RefHeading___Toc1182981_3224264995"/>
      <w:bookmarkStart w:id="364" w:name="_Toc136"/>
      <w:bookmarkEnd w:id="362"/>
      <w:bookmarkEnd w:id="363"/>
      <w:r>
        <w:rPr>
          <w:rtl w:val="true"/>
        </w:rPr>
        <w:t xml:space="preserve">فصل يكم </w:t>
      </w:r>
      <w:r>
        <w:rPr>
          <w:rtl w:val="true"/>
        </w:rPr>
        <w:t xml:space="preserve">: </w:t>
      </w:r>
      <w:r>
        <w:rPr>
          <w:rtl w:val="true"/>
        </w:rPr>
        <w:t>تشكيل خانواده</w:t>
      </w:r>
      <w:bookmarkEnd w:id="364"/>
    </w:p>
    <w:p>
      <w:pPr>
        <w:pStyle w:val="Heading5"/>
        <w:numPr>
          <w:ilvl w:val="4"/>
          <w:numId w:val="1"/>
        </w:numPr>
        <w:rPr/>
      </w:pPr>
      <w:bookmarkStart w:id="365" w:name="__RefHeading___Toc1182983_3224264995"/>
      <w:bookmarkStart w:id="366" w:name="_Toc137"/>
      <w:bookmarkEnd w:id="365"/>
      <w:r>
        <w:rPr/>
        <w:t>۱</w:t>
      </w:r>
      <w:r>
        <w:rPr>
          <w:rtl w:val="true"/>
        </w:rPr>
        <w:t xml:space="preserve"> </w:t>
      </w:r>
      <w:r>
        <w:rPr>
          <w:rtl w:val="true"/>
        </w:rPr>
        <w:t xml:space="preserve">/ </w:t>
      </w:r>
      <w:r>
        <w:rPr/>
        <w:t>۱</w:t>
      </w:r>
      <w:r>
        <w:rPr>
          <w:rtl w:val="true"/>
        </w:rPr>
        <w:t xml:space="preserve"> تشويق به تشكيل خانواده</w:t>
      </w:r>
      <w:bookmarkEnd w:id="366"/>
    </w:p>
    <w:p>
      <w:pPr>
        <w:pStyle w:val="Heading6"/>
        <w:numPr>
          <w:ilvl w:val="5"/>
          <w:numId w:val="1"/>
        </w:numPr>
        <w:rPr/>
      </w:pPr>
      <w:bookmarkStart w:id="367" w:name="__RefHeading___Toc1182985_3224264995"/>
      <w:bookmarkStart w:id="368" w:name="_Toc138"/>
      <w:bookmarkEnd w:id="367"/>
      <w:r>
        <w:rPr>
          <w:rtl w:val="true"/>
        </w:rPr>
        <w:t xml:space="preserve">الف </w:t>
      </w:r>
      <w:r>
        <w:rPr>
          <w:rtl w:val="true"/>
        </w:rPr>
        <w:t xml:space="preserve">- </w:t>
      </w:r>
      <w:r>
        <w:rPr>
          <w:rtl w:val="true"/>
        </w:rPr>
        <w:t>اهمّيت تشكيل خانواده</w:t>
      </w:r>
      <w:bookmarkEnd w:id="36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تشكيل خانوادهالف ـ اهمّيت تشكيل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 هيچ بنايى ساخته نشده كه نزد خداى متعال ، محبوب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هنگام ، درهاى رحمت آسمان ، گشوده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هنگام ازدواج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 دين من و آيين داوود و سليمان و ابراهيم است ، اگر توان ازدواج كردن دارد ، بايد ازدواج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آيين مرا دوست دارد ، بايد از سنّت من پيروى كند ، و از جمله سنّت من ، ازدواج كردن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فَإِنّي مُكاثِرٌ بِكُمُ الاُمَمَ غَدا فِي القِيامَةِ ، حَتّى إنَّ السِّقطَ لَيَجيءُ مُحبَنطِئا </w:t>
      </w:r>
      <w:r>
        <w:rPr>
          <w:rStyle w:val="FootnoteAnchor"/>
          <w:rtl w:val="true"/>
        </w:rPr>
        <w:footnoteReference w:id="743"/>
      </w:r>
      <w:r>
        <w:rPr>
          <w:rFonts w:ascii="Amiri" w:hAnsi="Amiri" w:eastAsia="Amiri" w:cs="Amiri"/>
          <w:color w:val="111111"/>
          <w:sz w:val="28"/>
          <w:sz w:val="28"/>
          <w:szCs w:val="28"/>
          <w:rtl w:val="true"/>
          <w:lang w:bidi="ar-SA"/>
        </w:rPr>
        <w:t xml:space="preserve">عَلى بابِ الجَنَّةِ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يَدخُلَ أبَوايَ الجَنَّةَ قَبلي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مِن سُنَّتي ، فَمَن لَم يَعمَل بِسُنَّتي فَلَيسَ مِنّي ، وتَزَوَّجوا فَإِنّي مُكاثِرٌ بِكُمُ الاُمَمَ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سُنَّتي ، فَمَن رَغِبَ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يَتَّبِعَ سُنَّتي ، فَإِنَّ مِن سُنَّتِي التَّزويجَ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ب ـ بَرَكاتُ الأَهلِرسول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زَوِّجُوا </w:t>
      </w:r>
      <w:r>
        <w:rPr>
          <w:rStyle w:val="FootnoteAnchor"/>
          <w:rtl w:val="true"/>
        </w:rPr>
        <w:footnoteReference w:id="748"/>
      </w:r>
      <w:r>
        <w:rPr>
          <w:rFonts w:ascii="Amiri" w:hAnsi="Amiri" w:eastAsia="Amiri" w:cs="Amiri"/>
          <w:color w:val="111111"/>
          <w:sz w:val="28"/>
          <w:sz w:val="28"/>
          <w:szCs w:val="28"/>
          <w:rtl w:val="true"/>
          <w:lang w:bidi="ar-SA"/>
        </w:rPr>
        <w:t xml:space="preserve">أياماكُم </w:t>
      </w:r>
      <w:r>
        <w:rPr>
          <w:rStyle w:val="FootnoteAnchor"/>
          <w:rtl w:val="true"/>
        </w:rPr>
        <w:footnoteReference w:id="749"/>
      </w:r>
      <w:r>
        <w:rPr>
          <w:rFonts w:ascii="Amiri" w:hAnsi="Amiri" w:eastAsia="Amiri" w:cs="Amiri"/>
          <w:color w:val="111111"/>
          <w:sz w:val="28"/>
          <w:sz w:val="28"/>
          <w:szCs w:val="28"/>
          <w:rtl w:val="true"/>
          <w:lang w:bidi="ar-SA"/>
        </w:rPr>
        <w:t xml:space="preserve">؛ فَإِنَّ اللّهَ تَعالى يُحَسِّنُ لَهُنَّ في أخلاقِهِنَّ ، ويُوَسِّعُ لَهُنَّ في أرزاقِهِنَّ ، ويَزيدُهُنَّ في مُروآتِهِنَّ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88_118264"/>
    </w:p>
    <w:p>
      <w:pPr>
        <w:pStyle w:val="Heading6"/>
        <w:numPr>
          <w:ilvl w:val="5"/>
          <w:numId w:val="1"/>
        </w:numPr>
        <w:rPr/>
      </w:pPr>
      <w:bookmarkStart w:id="370" w:name="__RefHeading___Toc1182987_3224264995"/>
      <w:bookmarkStart w:id="371" w:name="_Toc139"/>
      <w:bookmarkEnd w:id="369"/>
      <w:bookmarkEnd w:id="370"/>
      <w:r>
        <w:rPr>
          <w:rtl w:val="true"/>
        </w:rPr>
        <w:t xml:space="preserve">ب </w:t>
      </w:r>
      <w:r>
        <w:rPr>
          <w:rtl w:val="true"/>
        </w:rPr>
        <w:t xml:space="preserve">- </w:t>
      </w:r>
      <w:r>
        <w:rPr>
          <w:rtl w:val="true"/>
        </w:rPr>
        <w:t>بركت هاى ازدواج</w:t>
      </w:r>
      <w:bookmarkEnd w:id="37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كنيد ؛ زيرا من در فرداى قيامت ، به افزونىِ شما بر ديگر امّت ها مى نازم ،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سقط شده اى كه با حالت قهر و ناراحتى ، بر درِ بهشت مى آيد و به او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نمى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 و مادرم پيش از من وارد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كردن ، از سنّت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سنّت من عمل نكند ،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كنيد ؛ زيرا من به افزونىِ شما بر ديگر امّت ها مى بالم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كردن ، سنّت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سنّت من روى بر تابد ،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كنيد ؛ زيرا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دوست دارد از سنّت من پيروى كند ، ازدواج كردن ، از سنّت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بركت هاى ازدواجپيامبر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بى همسر را ، همسر دهيد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اخلاق آنان را نيكو مى گردانَد ، و روزى هايشان را گشايش مى بخشد ، و بر مروّت آنان مى افزايد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يُصَلّيهِمَا المُتَزَوِّجُ ، أفضَلُ عِندَ اللّهِ مِن سَبعينَ رَكعَةً يُصَلّيها غَيرُ مُتَزَوِّجٍ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يُصَلّيهِمَا المُتَزَوِّجُ ، أفضَلُ مِن رَجُلٍ عَزَبٍ </w:t>
      </w:r>
      <w:r>
        <w:rPr>
          <w:rStyle w:val="FootnoteAnchor"/>
          <w:rtl w:val="true"/>
        </w:rPr>
        <w:footnoteReference w:id="752"/>
      </w:r>
      <w:r>
        <w:rPr>
          <w:rFonts w:ascii="Amiri" w:hAnsi="Amiri" w:eastAsia="Amiri" w:cs="Amiri"/>
          <w:color w:val="111111"/>
          <w:sz w:val="28"/>
          <w:sz w:val="28"/>
          <w:szCs w:val="28"/>
          <w:rtl w:val="true"/>
          <w:lang w:bidi="ar-SA"/>
        </w:rPr>
        <w:t xml:space="preserve">يَقومُ لَيلَهُ ويَصومُ نَهارَهُ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المُتَزَوِّجُ النّائِمُ أفضَلُ عِندَ اللّهِ مِنَ الصّائِمِ القائِمِ العَزَبِ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فَقَد اُعطِيَ نِصفَ العِبادَةِ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لَهُ خَمسا لَم يَكُن لَهُ عُذرٌ في تَركِ عَمَلِ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صالِحَةٌ تُعينُهُ عَلى أمرِ دُنياهُ وآخِرَتِهِ ، وبَنونَ أبرارٌ ، ومَعيشَةٌ في بَلَدِهِ ، وحُسنُ خُلُقٍ يُداري بِهِ النّاسَ ، وحُبُّ أهلِ بَيتي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نمازى كه مرد متأهّل مى خوانَد ، نزد خداوند ، برتر از هفتاد ركعتى است كه غير متأهّل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نمازى كه مرد متأهّل مى خوانَد ، برتر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مجرّدى است كه شبش را به عبادت مى گذرانَد و روزش را به روزه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متأهّلِ خُفته ، نزد خداوند ، برتر از مجرّدِ روزه دارِ شب خيز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ازدواج كند ، بى گمان ، نيمى از عبادت ، ارزانى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 پنج چيز داده شود ، ديگر عذرى در ترك كار آخرت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شايسته اى كه او را در كار دنيا و آخرتش كمك رسانَد ؛ پسرانِ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داشتن شغل در شهر خود ؛ اخلاق خوشى كه به سبب آن ، با مردم ،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و دوست داشتن خاندان من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المُواتِيَةُ عَونُ الرَّجُلِ عَلى دينِهِ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الصّالِحَةُ لَيسَت مِنَ الدُّنيا ، إنَّما هِيَ مِنَ الآخِرَةِ </w:t>
      </w:r>
      <w:r>
        <w:rPr>
          <w:rStyle w:val="FootnoteAnchor"/>
          <w:rtl w:val="true"/>
        </w:rPr>
        <w:footnoteReference w:id="758"/>
      </w:r>
      <w:r>
        <w:rPr>
          <w:rFonts w:ascii="Amiri" w:hAnsi="Amiri" w:eastAsia="Amiri" w:cs="Amiri"/>
          <w:color w:val="111111"/>
          <w:sz w:val="28"/>
          <w:sz w:val="28"/>
          <w:szCs w:val="28"/>
          <w:rtl w:val="true"/>
          <w:lang w:bidi="ar-SA"/>
        </w:rPr>
        <w:t xml:space="preserve">؛ لِأَنَّها تُفَرِّغُكَ لَها ، ولَو كُنتَ تَطبُخُ وتُسَرِّحُ وتَفرُشُ لَشَغَلَكَ ذلِكَ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لا يُحاسَبُ عَلَيهِنَّ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يَأكُلُهُ ، وثَوبٌ يَلبَسُهُ ، وزَوجَةٌ صالِحَةٌ تُعاوِنُهُ ويَحصِنُ بِها فَرجَهُ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تأسيس الاُسرة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تَزويجُ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الوَلَدِ عَلى والِدِه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اسمَهُ ، ويُعَلِّمُهُ الكِتابَةَ ، ويُزَوِّجُهُ إذا بَلَغَ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عَلى والِدِهِ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اُنثى أن يَستَفرِهَ </w:t>
      </w:r>
      <w:r>
        <w:rPr>
          <w:rStyle w:val="FootnoteAnchor"/>
          <w:rtl w:val="true"/>
        </w:rPr>
        <w:footnoteReference w:id="762"/>
      </w:r>
      <w:r>
        <w:rPr>
          <w:rFonts w:ascii="Amiri" w:hAnsi="Amiri" w:eastAsia="Amiri" w:cs="Amiri"/>
          <w:color w:val="111111"/>
          <w:sz w:val="28"/>
          <w:sz w:val="28"/>
          <w:szCs w:val="28"/>
          <w:rtl w:val="true"/>
          <w:lang w:bidi="ar-SA"/>
        </w:rPr>
        <w:t xml:space="preserve">اُمَّها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ويُعَجِّلَ سَراحَها إلى بَيتِ زَوجِها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وَلَدُهُ النِّكاحَ وعِندَهُ ما يُنكِحُهُ ، ثُمّ أحدَثَ حَدَثا فَالإِثمُ عَلَيهِ </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88_118268"/>
    </w:p>
    <w:p>
      <w:pPr>
        <w:pStyle w:val="Heading6"/>
        <w:numPr>
          <w:ilvl w:val="5"/>
          <w:numId w:val="1"/>
        </w:numPr>
        <w:rPr/>
      </w:pPr>
      <w:bookmarkStart w:id="373" w:name="__RefHeading___Toc1182989_3224264995"/>
      <w:bookmarkStart w:id="374" w:name="_Toc140"/>
      <w:bookmarkEnd w:id="372"/>
      <w:bookmarkEnd w:id="373"/>
      <w:r>
        <w:rPr>
          <w:rtl w:val="true"/>
        </w:rPr>
        <w:t xml:space="preserve">ج </w:t>
      </w:r>
      <w:r>
        <w:rPr>
          <w:rtl w:val="true"/>
        </w:rPr>
        <w:t xml:space="preserve">- </w:t>
      </w:r>
      <w:r>
        <w:rPr>
          <w:rtl w:val="true"/>
        </w:rPr>
        <w:t>همسر دادن فرزندان</w:t>
      </w:r>
      <w:bookmarkEnd w:id="37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سازگار ، كمكِ مرد در دين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شايسته ، از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از آخرت است ؛ زيرا موجب مى شود كه براى كار آخرت ، فراغت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پخت و پز مى كردى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چرا مى بردى و بسترت را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كردى ، از كار آخرت ، باز مى ماندى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مؤمن براى آنها حسابرسى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مى خورَد ، جامه اى كه مى پوشد ، و همسر شايسته اى كه به او كمك مى كند و به واسطه او دامنش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تشكيل خانواده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ـ همسر دادن فرزندانپيامبر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فرزند بر پدرش ، اين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نيكو بر او بنَهَد ، به او سواد بياموزد ، و هنگامى كه بالغ شد ، او را همسر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فرزند بر پدرش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باشد ، مادر او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زودتر ، او را به خانه شوهرش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فرزندش به سنّ ازدواج برسد و توان ازدواج دادنِ او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كار را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فرزندش لغزشى سر زند ، گناهش به گردن اوست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ابنَتُهُ اثنَتَي عَشرَةَ سَنَةً فَلَم يُزَوِّجها ، فَأَصابَت إثما ، فَإِثمُ ذلِكَ عَلَيهِ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بِنتا تَوَّجَهُ اللّهُ يَومَ القِيامَةِ تاجَ المُلكِ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زَوِّجوا أبناءَكُم وبَناتِكُم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هؤُلاءِ أبناؤُنا نُزَوِّجُ ، فَكَيفَ 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حَلّوهُنَّ بِالذَّهَبِ وَالفِضَّةِ ، وأجيدوا لَهُنَّ الكِسوَةَ ؛ وأحسنِوا إلَيهِنَّ النِّحلَةَ </w:t>
      </w:r>
      <w:r>
        <w:rPr>
          <w:rStyle w:val="FootnoteAnchor"/>
          <w:rtl w:val="true"/>
        </w:rPr>
        <w:footnoteReference w:id="767"/>
      </w:r>
      <w:r>
        <w:rPr>
          <w:rFonts w:ascii="Amiri" w:hAnsi="Amiri" w:eastAsia="Amiri" w:cs="Amiri"/>
          <w:color w:val="111111"/>
          <w:sz w:val="28"/>
          <w:sz w:val="28"/>
          <w:szCs w:val="28"/>
          <w:rtl w:val="true"/>
          <w:lang w:bidi="ar-SA"/>
        </w:rPr>
        <w:t xml:space="preserve">، يُرغَب فيهِنَّ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د ـ تَزويجُ الأَيامىالكتاب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وزَوِّجوا ، ألا فَمِن حَظِّ امرِىً مُسلِمٍ إنفاقُ قيمَةِ أيِّمَةٍ </w:t>
      </w:r>
      <w:r>
        <w:rPr>
          <w:rStyle w:val="FootnoteAnchor"/>
          <w:rtl w:val="true"/>
        </w:rPr>
        <w:footnoteReference w:id="770"/>
      </w:r>
      <w:r>
        <w:rPr>
          <w:rFonts w:ascii="Amiri" w:hAnsi="Amiri" w:eastAsia="Amiri" w:cs="Amiri"/>
          <w:color w:val="111111"/>
          <w:sz w:val="28"/>
          <w:sz w:val="28"/>
          <w:szCs w:val="28"/>
          <w:rtl w:val="true"/>
          <w:lang w:bidi="ar-SA"/>
        </w:rPr>
        <w:t xml:space="preserve">، وما مِن شَيءٍ أحَبَّ إلَى اللّهِ عز و جل مِن بَيتٍ يُعمَرُ فِي الإِسلامِ بِالنِّكاحِ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88_118270"/>
    </w:p>
    <w:p>
      <w:pPr>
        <w:pStyle w:val="Heading6"/>
        <w:numPr>
          <w:ilvl w:val="5"/>
          <w:numId w:val="1"/>
        </w:numPr>
        <w:rPr/>
      </w:pPr>
      <w:bookmarkStart w:id="376" w:name="__RefHeading___Toc1182991_3224264995"/>
      <w:bookmarkStart w:id="377" w:name="_Toc141"/>
      <w:bookmarkEnd w:id="375"/>
      <w:bookmarkEnd w:id="376"/>
      <w:r>
        <w:rPr>
          <w:rtl w:val="true"/>
        </w:rPr>
        <w:t xml:space="preserve">د </w:t>
      </w:r>
      <w:r>
        <w:rPr>
          <w:rtl w:val="true"/>
        </w:rPr>
        <w:t xml:space="preserve">- </w:t>
      </w:r>
      <w:r>
        <w:rPr>
          <w:rtl w:val="true"/>
        </w:rPr>
        <w:t>همسر دادن زنان بى شوهر</w:t>
      </w:r>
      <w:bookmarkEnd w:id="37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دخترش به دوازده سالگى برسد و شوهرش ندهد و او گناهى مرتكب شود ، گناهش به گردن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دخترى را همسر دهد ، در روز رستاخيز ، خداوند ، تاج شاهى بر سر او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و دخترانتان را همسر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پسرانمان را همسر مى دهيم ؛ امّا دخترانمان را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طلا و نقره بياراييد ، جامه نيكو بر تَن آنها بپوشانيد ، و جهيزيه خوب به آنها بدهيد تا خواستگار پيدا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همسر دادن زنان بى شوهرقرآن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بى همسر خود ، و غلامان و كنيزان درستكارتان را همسر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تنگ دست اند ، خداوند ، آنان را از فضل خويش ، بى نياز خواهد كرد ، و خداوند ، گشايشگر داناست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كنيد و به ازدواجِ هم در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از خوش بختى مرد مسلمان ، اين است كه به زنى نفقه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نزد خداوند عز و جلدر اسلام ، دوست داشتنى تر از خانه اى نيست كه با ازدواج ، آباد شود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في تَزويجٍ بَينَ مُؤمِنَينِ حَتّى يَجمَعَ بَينَهُما ، زَوَّجَهُ اللّهُ ألفَ امرَأَةٍ مِنَ الحورِ العينِ ، كُلُّ امرَأَةٍ في قَصرٍ مِن دُرٍّ و ياقوتٍ ، وكانَ لَهُ بِكُلِّ خُطوَةٍ خَطاها في ذلِكَ أو كَلِمَةٍ تَكَلَّمَ بِها في ذلِكَ عَمَلُ سَنَةٍ ، قِيامُ لَيلِها وصِيامُ نَهارِها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أخاهُ المُؤمِنَ امرَأَةً يَأنَسُ بِها وتَشُدُّ عَضُدَهُ ويَستَريحُ إلَيها ، زَوَّجَهُ اللّهُ مِنَ الحورِ العينِ ، وآنَسَهُ بِمَن أحَبَّ مِنَ الصِّدّيقينَ مِن أهلِ بَيتِ نَبِيِّهِ وإخوانِهِ وآنَسَهُم بِهِ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أنكَحَ عَبدا للّهِِ ، وَضَعَ اللّهُ عَلى رَأسِهِ تاجَ المُلكِ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أعزَبا ، كانَ مِمَّن يَنظُرُ اللّهُ عز و جل إلَيهِ يَومَ القِيامَةِ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يَستَظِلّون بِظِلِّ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زَوَّجَ أخاهُ المُسلِمَ ، أو أخدَمَهُ ، أو كَتَمَ لَهُ سِرّا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راه به ازدواج در آوردن دو مؤمن بكوشد تا آن دو را به هم برسانَد ، خداوند ، هزار زن از حور العين به همسرى او در مى آورد كه هر زنى ، در كوشكى از دُر و ياقوت است ، و براى هر قدمى كه در اين راه بر مى دارد يا براى هر سخنى كه در اين راه مى گويد ، عمل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شب هاى آن را به نماز بگذرانَد و روزهايش را به روزه دارى ـ ، برايش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برادر مؤمن خود را به ازدواج زنى در آورَد كه همدم و كمك يار و مايه آسايش او باشد ، خداوند از حور العين ، به همسرى وى در مى آورَد ، و او را با هر يك از صدّيقان اهل بيت پيامبرش ـ كه دوست داشته باشد ـ و برادرانش مأنوس مى كند ، و آنان را هم با او همدم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بنده خدايى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اى را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دهد ، خداوند ، ديهيم شاهى بر سر او مى نهد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بى همسرى را همسر بدهد ، از كسانى است كه خداوند عز و جل در روز قيامت ، به او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افكنَد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در آن روزى كه سايه اى جز سايه عرش خدا نيست ، در سايه عرش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برادر مسلمانش را همسر بدهد ، يا به او خدمت كند ، يا رازى از او را پوشيده بدارد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النَّهيُ عَنِ التَّبَتُّلِرسول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المُتَبَتِّلينَ </w:t>
      </w:r>
      <w:r>
        <w:rPr>
          <w:rStyle w:val="FootnoteAnchor"/>
          <w:rtl w:val="true"/>
        </w:rPr>
        <w:footnoteReference w:id="777"/>
      </w:r>
      <w:r>
        <w:rPr>
          <w:rFonts w:ascii="Amiri" w:hAnsi="Amiri" w:eastAsia="Amiri" w:cs="Amiri"/>
          <w:color w:val="111111"/>
          <w:sz w:val="28"/>
          <w:sz w:val="28"/>
          <w:szCs w:val="28"/>
          <w:rtl w:val="true"/>
          <w:lang w:bidi="ar-SA"/>
        </w:rPr>
        <w:t xml:space="preserve">مِنَ الرِّجالِ وَالمُتَبَتِّلاتِ مِنَ النِّساءِ ؛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نَتَزَوَّجُ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مسند ابن حنبل عن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نَهى عَنِ التَّبَتُّلِ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النِّساءَ أن يَتَبَتَّلنَ ويُعَطِّلنَ أنفُسَهُنَّ مِنَ الأَزواجِ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يَأمُرُ بِالباءَةِ ويَنهى عَنِ التَّبَتُّلِ نَهيا شَديدا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الوَدودَ الوَلودَ ، إنّي مُكاثِرٌ بِكُمُ الأَنبِياءَ يَومَ القِيامَةِ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 ـ ذَمُّ العُزوبَةِرسول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المُتَأَهِّلونَ ، وشِرارُ اُمَّتِي العُزّابُ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88_118274"/>
    </w:p>
    <w:p>
      <w:pPr>
        <w:pStyle w:val="Heading6"/>
        <w:numPr>
          <w:ilvl w:val="5"/>
          <w:numId w:val="1"/>
        </w:numPr>
        <w:rPr/>
      </w:pPr>
      <w:bookmarkStart w:id="379" w:name="__RefHeading___Toc1182993_3224264995"/>
      <w:bookmarkStart w:id="380" w:name="_Toc142"/>
      <w:bookmarkEnd w:id="378"/>
      <w:bookmarkEnd w:id="379"/>
      <w:r>
        <w:rPr>
          <w:rtl w:val="true"/>
        </w:rPr>
        <w:t xml:space="preserve">ه </w:t>
      </w:r>
      <w:r>
        <w:rPr>
          <w:rtl w:val="true"/>
        </w:rPr>
        <w:t xml:space="preserve">- </w:t>
      </w:r>
      <w:r>
        <w:rPr>
          <w:rtl w:val="true"/>
        </w:rPr>
        <w:t>نهى از مجرّد زيستن</w:t>
      </w:r>
      <w:bookmarkEnd w:id="380"/>
    </w:p>
    <w:p>
      <w:pPr>
        <w:pStyle w:val="BookText"/>
        <w:rPr/>
      </w:pPr>
      <w:r>
        <w:rPr>
          <w:rFonts w:ascii="IRNazanin" w:hAnsi="IRNazanin" w:eastAsia="IRNazanin"/>
          <w:color w:val="111111"/>
          <w:sz w:val="28"/>
          <w:sz w:val="28"/>
          <w:szCs w:val="28"/>
          <w:rtl w:val="true"/>
          <w:lang w:bidi="fa-IR"/>
        </w:rPr>
        <w:t xml:space="preserve">ه ـ نهى از مجرّد زيستنپيامبر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كند مردان و زنان تجرّد گزين را ؛ آنان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ازدواج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مجرّد زيستن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نهى فرمود زنان را از اين كه ازدواج نكنند و خود را از شوهر ، محروم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ازدواج كردن ، فرمان مى داد و از مجرّد ماندن ، به شدّت نهى مى نمود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 مهربان و زايا ازدواج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 بر جمعيت شما ، به ديگر پيامبران مى نازم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نكوهش بى همسر زيستنپيامبر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امّت من ، همسرداران اند ، و بدترين هاى امّتم ، بى همسران اند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رُذالُ </w:t>
      </w:r>
      <w:r>
        <w:rPr>
          <w:rStyle w:val="FootnoteAnchor"/>
          <w:rtl w:val="true"/>
        </w:rPr>
        <w:footnoteReference w:id="783"/>
      </w:r>
      <w:r>
        <w:rPr>
          <w:rFonts w:ascii="Amiri" w:hAnsi="Amiri" w:eastAsia="Amiri" w:cs="Amiri"/>
          <w:color w:val="111111"/>
          <w:sz w:val="28"/>
          <w:sz w:val="28"/>
          <w:szCs w:val="28"/>
          <w:rtl w:val="true"/>
          <w:lang w:bidi="ar-SA"/>
        </w:rPr>
        <w:t xml:space="preserve">مَوتاكُمُ العُزّابُ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 العُزّابُ مِن أمواتِكُم إلَى الدُّنيا لَتَزَوَّجوا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سنن سعيدبن منصور عن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مِسكينٌ رَجُلٌ لَيسَت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كانَ غَنِيّا مِنَ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غَنِيّا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مِسكينَةٌ مِسكينَةٌ مِسكينَةٌ امرَأَةٌ لَيسَ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كانَت غَنِيَّةً مِنَ المالِ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إن كانَت غَنِيَّةً مِنَ المالِ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موسِرا لِأَن يَنكِحَ فَلَم يَنكِح ، فَلَيسَ مِنّا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وَالمَلائِكَةِ وَالنّاسِ أجمَعينَ عَلى رَجُلٍ مُحصِرٍ ، ولا حَصورَ </w:t>
      </w:r>
      <w:r>
        <w:rPr>
          <w:rStyle w:val="FootnoteAnchor"/>
          <w:rtl w:val="true"/>
        </w:rPr>
        <w:footnoteReference w:id="789"/>
      </w:r>
      <w:r>
        <w:rPr>
          <w:rFonts w:ascii="Amiri" w:hAnsi="Amiri" w:eastAsia="Amiri" w:cs="Amiri"/>
          <w:color w:val="111111"/>
          <w:sz w:val="28"/>
          <w:sz w:val="28"/>
          <w:szCs w:val="28"/>
          <w:rtl w:val="true"/>
          <w:lang w:bidi="ar-SA"/>
        </w:rPr>
        <w:t xml:space="preserve">بَعدَ يَحيَى بنِ زَكَرِيّا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ترينْ مُردگان شما ، مردان بى همسرند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مُردگانِ بى همسر شما به دنيا باز مى گشتند ، قطعا ازدواج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سعيد بن منصورـ به نقل از ابو نجيح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نواست ؛ بى نواست آن مردى كه زن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توانگر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توانگر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بينواست ؛ بينواست ؛ بينواست آن زنى كه شوهر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توانگر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توانگر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توان مالى براى ازدواج كردن داشته باشد و ازدواج نكند ، از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و فرشتگان و مردمان ، همگى بر مردِ زن گريز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زكريّا كه بگذريم ، ازدواج نكردن بر كسى ديگر روا نيست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صَرورَةَ فِي الإِسلامِ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المصنَّف لابن أبي شيبة عن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زَوِّجوني ؛ فَإِنَّ رَسولَ اللّهِ صلى الله عليه و آله أوصاني ألّا ألقَى اللّهَ أعزَبا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لِيَ الدُّنيا وما فيها وأنّي أبيتُ لَيلَةً لَيسَ لي زَوجَةٌ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حِكمةُ تَأسيسِ الاُسرَةِألف ـ السَّكينَةُ النَّفسِيَّةُالكتاب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أَنْ خَلَقَ لَكُم مِّنْ أَنفُسِكُمْ أَزْوَاجًا لِّتَسْكُنُواْ إِلَيْهَا وَجَعَلَ بَيْنَكُم مَّوَدَّةً وَ رَحْمَةً إِنَّ فِى ذَلِكَ 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خَلَقَكُم مِّن نَّفْسٍ وَاحِدَةٍ وَجَعَلَ مِنْهَا زَوْجَهَا لِيَسْكُنَ إِلَيْهَا</w:t>
      </w:r>
      <w:r>
        <w:rPr>
          <w:rFonts w:eastAsia="Amiri" w:cs="Amiri" w:ascii="Amiri" w:hAnsi="Amiri"/>
          <w:color w:val="111111"/>
          <w:sz w:val="28"/>
          <w:szCs w:val="28"/>
          <w:rtl w:val="true"/>
          <w:lang w:bidi="ar-SA"/>
        </w:rPr>
        <w:t xml:space="preserve">» . </w:t>
      </w:r>
      <w:r>
        <w:rPr>
          <w:rStyle w:val="FootnoteAnchor"/>
          <w:rtl w:val="true"/>
        </w:rPr>
        <w:footnoteReference w:id="7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88_118278"/>
    </w:p>
    <w:p>
      <w:pPr>
        <w:pStyle w:val="Heading5"/>
        <w:numPr>
          <w:ilvl w:val="4"/>
          <w:numId w:val="1"/>
        </w:numPr>
        <w:rPr/>
      </w:pPr>
      <w:bookmarkStart w:id="382" w:name="__RefHeading___Toc1182995_3224264995"/>
      <w:bookmarkStart w:id="383" w:name="_Toc143"/>
      <w:bookmarkEnd w:id="381"/>
      <w:bookmarkEnd w:id="382"/>
      <w:r>
        <w:rPr/>
        <w:t>۱</w:t>
      </w:r>
      <w:r>
        <w:rPr>
          <w:rtl w:val="true"/>
        </w:rPr>
        <w:t xml:space="preserve"> </w:t>
      </w:r>
      <w:r>
        <w:rPr>
          <w:rtl w:val="true"/>
        </w:rPr>
        <w:t xml:space="preserve">/ </w:t>
      </w:r>
      <w:r>
        <w:rPr/>
        <w:t>۲</w:t>
      </w:r>
      <w:r>
        <w:rPr>
          <w:rtl w:val="true"/>
        </w:rPr>
        <w:t xml:space="preserve"> حكمت تشكيل خانواده</w:t>
      </w:r>
      <w:bookmarkEnd w:id="383"/>
    </w:p>
    <w:p>
      <w:pPr>
        <w:pStyle w:val="Heading6"/>
        <w:numPr>
          <w:ilvl w:val="5"/>
          <w:numId w:val="1"/>
        </w:numPr>
        <w:rPr/>
      </w:pPr>
      <w:bookmarkStart w:id="384" w:name="__RefHeading___Toc1182997_3224264995"/>
      <w:bookmarkStart w:id="385" w:name="_Toc144"/>
      <w:bookmarkEnd w:id="384"/>
      <w:r>
        <w:rPr>
          <w:rtl w:val="true"/>
        </w:rPr>
        <w:t xml:space="preserve">الف </w:t>
      </w:r>
      <w:r>
        <w:rPr>
          <w:rtl w:val="true"/>
        </w:rPr>
        <w:t xml:space="preserve">- </w:t>
      </w:r>
      <w:r>
        <w:rPr>
          <w:rtl w:val="true"/>
        </w:rPr>
        <w:t>آرامش روانى</w:t>
      </w:r>
      <w:bookmarkEnd w:id="3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ازدواج ، در اسلام نيست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المصنَّف ، ابن ابى شَيبهـ به نقل از شدّاد بن اَوس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همسر دهيد ؛ زيرا پيامبر خدا صلى الله عليه و آله به من سفارش فرمود كه ازدواج نكرده ، به ديدار خداوند نروم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پدرم جعفر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كه دنيا و هر آنچه در آن است ، از آنِ من باشد ؛ ولى يك شب را بى همسر بگذرانم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حكمت تشكيل خانوادهالف ـ آرامش روانىقرآن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هاى او ، اين است كه از جنس خودتان همسرانى براى شما آفريد تا بدانها آرام گيريد ، و ميانتان دوستى و مِهر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 اين ، براى مردمى كه مى انديشند ، قطعا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كس كه شما را از نفْسِ واحدى آفريد ، و جفت وى را از آن ، پديد آورد تا بِدان آرام گيرد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الثعلبي عن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لَقَد عَجِبتُ مِن أمرٍ وإنَّهُ لَعَجَبٌ ، إنَّ الرَّجُلَ لَيَتَزَوَّجُ المَرْأةَ وَمَا رَآهَا ومَا رَأَتهُ قَطُّ حَتّى إذا ابتَنى بِها اِصْطَحَبا ومَا شَيءٌ أحَبَّ إلَيهِما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بَيْنَكُم مَّوَدَّةً وَ رَحْمَةً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الكافي عن محمّد بن يحيى عن أحمد بن محمّد عن عليّ بن الحكم عن معاوية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رَسولُ اللّهِ صلى الله عليه و آله مِن سَرِيَّةٍ قَد كانَ اُصيبَ فيها ناسٌ كَثيرٌ مِنَ المُسلِمينَ ، فَاستَقبَلَتهُ النِّساءُ يَسأَلنَ عَن قَتلاهُنَّ، فَدَنَت مِنهُ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فَعَلَ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وَاستَرجِعي فَقَدِ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المَرأَةَ تَجِدُ بِزَوجِها هذا كُلَّهُ حَتّى رَأَيتُ هذِهِ المَرأَةَ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حديثتفسير الثعلبىـ به نقل از مَشيخه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در شگفتم و به راستى هم كه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زنى ازدواج مى كند كه هرگز ، نه او آن زن را ديده و نه آن زن ، او را ؛ امّا همين كه ازدواج صورت مى گيرد و مرد ، وارد بر زن مى شود،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مى شوند و هيچ چيز براى آن دو، دوست داشتنى تر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ميان شما دوستى و مهر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محمّد بن يحيى ، از احمد بن محمّد ، از على بن حَكَم،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سَريّه اى باز مى گشت كه در آن ، تعدادى از مسلمانان كشته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پيش آمدند و از كشته هايشان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چه 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تو چه نسبتى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بگزار و استرجاع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چنين كرد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تو چه نسبتى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بگزار و استرجاع نما كه او هم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 باز هم حمد كرد و استرجاع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نسبتى با تو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بگزار و استرجاع كن كه او نيز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فرياد واويلا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بردم كه زن، شوهرش را تا اين اندازه دوست داشته باشد، تا اين كه اين زن را ديدم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عن محمّد عن معمّر بن خلّاد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لِابنَةِ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خالُكِ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أخوكِ، فَاستَرجَعَت،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زَوجُكِ ، فَوَضَعَت يَدَها عَلى رَأسِها وصَرَخَت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 الزُّوجَ عِندَ المَرأَةِ شَيءٌ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الصادق عليه السلامـ في بيان خَلقِ آدم وحَوّاءَ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لَمّا خَلَقَ آدَمَ عليه السلام مِن طينٍ ، وأمَرَ المَلائِكَةَ فَسَجَدوا لَهُ ، أَلقى عَلَيهِ السُّباتَ ثُمَّ ابتَدَعَ لَهُ حَوّاءَ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إلَيهَا نَظَرَ إِلى خَلقٍ حَسَنٍ يُشبِهُ صُورَتَهُ غَيرَ أنَّها اُنثى ، فَكَلَّمَها فَكَلَّمَتهُ بِلُغَتِهِ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عليه 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الخَلقُ الحَسَنُ الَّذي قَد آنَسَني قُربُهُ وَالنَّظَرُ إلَيهِ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أمَتي حَوّاءُ ، أفَتُحِبُّ أن تَكونَ مَعَكَ تُؤنِسُكَ وتُحَدِّثُكَ وتَكونَ تَبَعاً لِأَمرِكَ؟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ولَكَ عَلَيَّ بِذلِكَ الحَمدُ وَالشُّكرُ ما بَقيتُ </w:t>
      </w:r>
      <w:r>
        <w:rPr>
          <w:rFonts w:eastAsia="Amiri" w:cs="Amiri" w:ascii="Amiri" w:hAnsi="Amiri"/>
          <w:color w:val="111111"/>
          <w:sz w:val="28"/>
          <w:szCs w:val="28"/>
          <w:rtl w:val="true"/>
          <w:lang w:bidi="ar-SA"/>
        </w:rPr>
        <w:t xml:space="preserve">... .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المُوافِقَةِ ، وَالوَلَدِ الصّالِحِ ، وَالأَخِ المُوافِقِ</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احمد ، از محمّد ، از مُعمّر بن خلّاد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دختر جَحْش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دايى ات حمزه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جحش ،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پيشگاه خداوند، پاداش به شمار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استرجاع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در پيشگاه خدا ، پاداش به شمار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بر سرش گذاشت و شيون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هيچ چيزى با شوهر، برابرى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بيان آفرينش آدم و حوّا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آن گاه كه آدم عليه السلام را از گِل آفريد و به فرشتگان فرمود كه برايش به سجده افتادند ، او را در خواب ،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 را برايش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چشم آدم به او افتاد ، آفريده اى زيبا ديد كه به شكل و شمايل خودِ اوست ؛ امّا 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و حوّا هم با زبان خودِ او ،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بينى ، مخلوقى هستم كه خدايم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مخلوق زيبايى كه در كنار او بودن و نگريستن به او ، موجب اُنس من است ، چيست ؟ 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كنيزم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همدم و هم سخن تو باشد و از دستورهاى تو پيروى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ـ اى پروردگار من ـ و تا زنده ام ، براى اين كار ، تو را سپاس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 مايه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فرزند شايسته، و دوست همراه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الزَّوجَةِ ، فَأَن تَعلَمَ أنَّ اللّهَ عز و جلجَعَلَها لَكَ سَكَنا واُنسا ، فَتَعلَمَ أنَّ ذلِكَ نِعمَةٌ مِنَ اللّهِ عز و جل عَلَيكَ ، فَتُكرِمَها وتَرفُقَ بِها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الخصال عن أبي خالد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يَزَل ناقِصَ العَيشِ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صِحَّةُ البَدَنِ ، وَالثّانِيَةُ الأَمنُ ، وَالثّالِثَةُ السَّعَةُ فِي الرِّزقِ ، وَالرّابِعَةُ الأَنيسُ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 وَالخامِسةُ 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ب ـ تَأليفُ القُلُوبِالإمام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وعَزَّ جَعَلَ الصِّهرَ مَألَفَةً لِلقُلوبِ ونِسبَةَ المَنسوبِ ، أوشَجَ </w:t>
      </w:r>
      <w:r>
        <w:rPr>
          <w:rStyle w:val="FootnoteAnchor"/>
          <w:rtl w:val="true"/>
        </w:rPr>
        <w:footnoteReference w:id="807"/>
      </w:r>
      <w:r>
        <w:rPr>
          <w:rFonts w:ascii="Amiri" w:hAnsi="Amiri" w:eastAsia="Amiri" w:cs="Amiri"/>
          <w:color w:val="111111"/>
          <w:sz w:val="28"/>
          <w:sz w:val="28"/>
          <w:szCs w:val="28"/>
          <w:rtl w:val="true"/>
          <w:lang w:bidi="ar-SA"/>
        </w:rPr>
        <w:t xml:space="preserve">بِهِ الأَرحامَ ، وجَعَلَهُ رَأفَةً ورَحمَةً ، إنَّ في ذلِكَ لَاياتٍ لِلعالَمينَ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المُناكَحَةِ وَالمُصاهَرَةِ آيَةٌ مُحكَمَةٌ ، ولا سُنَّةٌ مُتَّبَعَةٌ ، ولا أثَرٌ مُستَفيضٌ ، لَكانَ فيما جَعَلَ اللّهُ مِن بِرِّ القَريبِ ، و تَقريبِ البَعيدِ ، وتَأليفِ القُلوبِ ، وتَشبيكِ الحُقوقِ ، وتَكثيرِ العَدَدِ ، وتَوفيرِ الوَلَدِ لِنَوائِبِ الدَّهرِ وحَوادِثِ الاُمورِ ، ما يَرغَبُ في دونِهِ العاقِلُ اللَّبيبُ ، ويُسارِعُ إلَيهِ المُوَفَّقُ المُصيبُ </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88_118284"/>
    </w:p>
    <w:p>
      <w:pPr>
        <w:pStyle w:val="Heading6"/>
        <w:numPr>
          <w:ilvl w:val="5"/>
          <w:numId w:val="1"/>
        </w:numPr>
        <w:rPr/>
      </w:pPr>
      <w:bookmarkStart w:id="387" w:name="__RefHeading___Toc1182999_3224264995"/>
      <w:bookmarkStart w:id="388" w:name="_Toc145"/>
      <w:bookmarkEnd w:id="386"/>
      <w:bookmarkEnd w:id="387"/>
      <w:r>
        <w:rPr>
          <w:rtl w:val="true"/>
        </w:rPr>
        <w:t xml:space="preserve">ب </w:t>
      </w:r>
      <w:r>
        <w:rPr>
          <w:rtl w:val="true"/>
        </w:rPr>
        <w:t xml:space="preserve">- </w:t>
      </w:r>
      <w:r>
        <w:rPr>
          <w:rtl w:val="true"/>
        </w:rPr>
        <w:t>اُلفت دل ها</w:t>
      </w:r>
      <w:bookmarkEnd w:id="388"/>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همسر ، اين است كه بدانى خداى عز و جل ، او را مايه آرامش و اُنس تو قرار داده و بدانى كه اين ، خود ، نعمتى است از جانب خداوند عز و جل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گرامى بدارى و با او مهربان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ابو خالد سِجِستانى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است كه هر كس يكى از آنها را نداشته باشد ، پيوسته زندگى اش تلخ ، فكرش پريشان ، و دلش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تن درستى ؛ دوم ، امنيت ؛ سوم ، گشايش در روزى ؛ چهارم ، همدم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سازگار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خوب ، فرزند خوب ، و همنشين خوب و پنجمين آنها ـ كه جامع آن چهار تاست ـ ، آسايش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اُلفت دل هاامام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وصلت را مايه الفت دل ها و پيوستگى نَسَبى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هاى خويشاوندى را به هم پيوست و آن را مايه مهر و محبّت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مردمان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باره ازدواج و وصلت ، آيه 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سنّتى پيروى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فراوان نبود ، بى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بركاتى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نيكى كردن به خويشاوند ، نزديك ساختن افراد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 بخشيدن ميان دل ها ، در هم تنيدن حقوق ، افزودن بر جمعيت ، و اندوختن فرزند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سختى هاى روزگار و پيشامدهاى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ازدواج قرار داده است ،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بود كه خردمند دانا ، به اين كار رغبت نمايد ، و انسانِ ره يافته درست انديش ، به آن بشتابد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الوِقايَةُ عَنِ الفَسادِ الأخلافي والإجتماعيالكتاب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شابٍّ تَزَوَّجَ في حَداثَةِ سِنِّهِ إلّا عَجَّ 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يا وَيلَهُ ، عَصَمَ مِنّي ثُلُثَي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العَبدُ فِي الثُّلُثِ الآخَرِ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 مَنِ استَطاعَ مِنكُمُ الباءَةَ فَليَتَزَوَّج ؛ فَإِنَّهُ أغَضُّ لِلبَصَرِ ، وأحصَنُ لِلفَرجِ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فَعَلَيهِ بِالصَّومِ ؛ فَإِنَّهُ لَهُ وِجاءٌ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أحرَزَ نِصفَ دينِهِ ـ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فَليَتَّقِ اللّهَ فِي النِّصفِ الآخَرِ أوِ الباقي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88_118286"/>
    </w:p>
    <w:p>
      <w:pPr>
        <w:pStyle w:val="Heading6"/>
        <w:numPr>
          <w:ilvl w:val="5"/>
          <w:numId w:val="1"/>
        </w:numPr>
        <w:rPr/>
      </w:pPr>
      <w:bookmarkStart w:id="390" w:name="__RefHeading___Toc1183001_3224264995"/>
      <w:bookmarkStart w:id="391" w:name="_Toc146"/>
      <w:bookmarkEnd w:id="389"/>
      <w:bookmarkEnd w:id="390"/>
      <w:r>
        <w:rPr>
          <w:rtl w:val="true"/>
        </w:rPr>
        <w:t xml:space="preserve">ج </w:t>
      </w:r>
      <w:r>
        <w:rPr>
          <w:rtl w:val="true"/>
        </w:rPr>
        <w:t xml:space="preserve">- </w:t>
      </w:r>
      <w:r>
        <w:rPr>
          <w:rtl w:val="true"/>
        </w:rPr>
        <w:t>جلوگيرى از فساد اخلاقى و اجتماعى</w:t>
      </w:r>
      <w:bookmarkEnd w:id="391"/>
    </w:p>
    <w:p>
      <w:pPr>
        <w:pStyle w:val="BookText"/>
        <w:rPr/>
      </w:pPr>
      <w:r>
        <w:rPr>
          <w:rFonts w:ascii="IRNazanin" w:hAnsi="IRNazanin" w:eastAsia="IRNazanin"/>
          <w:color w:val="111111"/>
          <w:sz w:val="28"/>
          <w:sz w:val="28"/>
          <w:szCs w:val="28"/>
          <w:rtl w:val="true"/>
          <w:lang w:bidi="fa-IR"/>
        </w:rPr>
        <w:t>ج ـ جلوگيرى از فساد اخلاقى و اجتماعىقرآن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لباسى هستند و شما براى آنان ، لباسى هستيد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پرهيزگارى ، كه آن ،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جوانى نيست كه در نوجوانى اش ازدواج كند ، مگر آن كه شيطانش فرياد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دينش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بنده بايد در يك سوم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پروامندى از خدا پيشه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توان ازدواج دارد ، ازدواج كند ؛ زيرا ازدواج كردن ، چشم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حرام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فرو مى پوشانَد و دامن را پاك تر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 روزه بگيرد ؛ زيرا روزه ، شهوت را فرو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كليب بن معاويه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ازدواج كند ، نصف دينش را حفظ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افزود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بايد در نصف ديگر ـ يا در بقيّه آن ـ پروامندى از خدا را پيشه كند</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استَكمَلَ نِصفَ الإيمانِ،فَليَتَّقِ اللّهَ فِي النِّصفِ الباقي</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رَزَقَهُ اللّهُ امرَأَةً صالِحَةً فَقَد أعانَهُ عَلى شَطرِ دينِهِ ، فَليَتَّقِ اللّهَ فِي الشَّطرِ الثّاني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تَدَيَّنَ فيها ثُمَّ ماتَ ولَم يَقضِ ، فَإِنَّ اللّهَ عز و جل يَقضي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ورَجُلٌ خافَ عَلى نَفسِهِ الفِتنَةَ فَتَعَفَّفَ بِنِكاحِ امرَأَةٍ بِدَينٍ فَماتَ ولَم يَقضِ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يَترُك شَيئا مِمّا يُحتاجُ إلَيهِ إلّا عَلَّمَهُ نَبِيَّهُ صلى الله عليه و آله ، فَكانَ مِن تَعليمِهِ إِيّاهُ أنَّهُ صَعِدَ المِنبَرَ ذاتَ يَومٍ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جَبرَئيلَ أتاني عَنِ اللَّطيفِ الخَبيرِ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بِمَنزِلَةِ الثَّمَرِ عَلَى الشَّجَرِ ؛ إذا أدرَكَ ثَمَرُهُ فَلَم يُجتَنَ أفسَدَتهُ الشَّمسُ ونَثَرَتهُ الرِّياحُ ، وكَذلِكَ الأَبكارُ إذا أدرَكنَ ما يُدرِكُ النِّساءُ فَلَيسَ لَهُنَّ دَواءٌ إلَا البُعولَةُ </w:t>
      </w:r>
      <w:r>
        <w:rPr>
          <w:rStyle w:val="FootnoteAnchor"/>
          <w:rtl w:val="true"/>
        </w:rPr>
        <w:footnoteReference w:id="819"/>
      </w:r>
      <w:r>
        <w:rPr>
          <w:rFonts w:ascii="Amiri" w:hAnsi="Amiri" w:eastAsia="Amiri" w:cs="Amiri"/>
          <w:color w:val="111111"/>
          <w:sz w:val="28"/>
          <w:sz w:val="28"/>
          <w:szCs w:val="28"/>
          <w:rtl w:val="true"/>
          <w:lang w:bidi="ar-SA"/>
        </w:rPr>
        <w:t xml:space="preserve">، وإلّا لَم يُؤمَن عَلَيهِنَّ الفَسادُ لِأَنَّهُنَّ بَشَرٌ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د ـ نَشرُ كَلِمَةِ التّوحيدِالكتاب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ءَادَمَ وَنُوحًا وَءَالَ إِبْرَاهِيمَ وَءَالَ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إِنِّى نَذَرْتُ لَكَ مَا فِى بَطْنِى مُحَرَّرًا فَتَقَبَّلْ مِنِّى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إِنِّى وَضَعْتُهَآ أُنثَى وَاللَّهُ أَعْلَمُ بِمَا وَضَعَتْ وَلَيْسَ الذَّكَرُ كَالْأُنثَى وَإِنِّى سَمَّيْتُهَا مَرْيَمَ وَإِنِّى أُعِيذُهَا بِكَ وَذُرِّيَّتَهَا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يَامَرْيَمُ أَنَّى لَكِ هَذَا قَالَتْ هُوَ مِنْ عِندِ اللَّهِ إِنَّ اللَّهَ يَرْزُقُ مَن يَشَآءُ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لِى مِن لَّدُنكَ ذُرِّيَّةً طَيِّبَةً إِنَّكَ سَمِيعُ الدُّعَآءِ</w:t>
      </w:r>
      <w:r>
        <w:rPr>
          <w:rFonts w:eastAsia="Amiri" w:cs="Amiri" w:ascii="Amiri" w:hAnsi="Amiri"/>
          <w:color w:val="111111"/>
          <w:sz w:val="28"/>
          <w:szCs w:val="28"/>
          <w:rtl w:val="true"/>
          <w:lang w:bidi="ar-SA"/>
        </w:rPr>
        <w:t xml:space="preserve">» . </w:t>
      </w:r>
      <w:r>
        <w:rPr>
          <w:rStyle w:val="FootnoteAnchor"/>
          <w:rtl w:val="true"/>
        </w:rPr>
        <w:footnoteReference w:id="82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88_118288"/>
    </w:p>
    <w:p>
      <w:pPr>
        <w:pStyle w:val="Heading6"/>
        <w:numPr>
          <w:ilvl w:val="5"/>
          <w:numId w:val="1"/>
        </w:numPr>
        <w:rPr/>
      </w:pPr>
      <w:bookmarkStart w:id="393" w:name="__RefHeading___Toc1183003_3224264995"/>
      <w:bookmarkStart w:id="394" w:name="_Toc147"/>
      <w:bookmarkEnd w:id="392"/>
      <w:bookmarkEnd w:id="393"/>
      <w:r>
        <w:rPr>
          <w:rtl w:val="true"/>
        </w:rPr>
        <w:t xml:space="preserve">د </w:t>
      </w:r>
      <w:r>
        <w:rPr>
          <w:rtl w:val="true"/>
        </w:rPr>
        <w:t xml:space="preserve">- </w:t>
      </w:r>
      <w:r>
        <w:rPr>
          <w:rtl w:val="true"/>
        </w:rPr>
        <w:t>انتشار آرمان توحيد</w:t>
      </w:r>
      <w:bookmarkEnd w:id="39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ازدواج كند ، نصف ايمان را به دست آورده است ، و در نيمه ديگر آن بايد پروامندى از خدا را در پيش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خداوند ، زنى شايسته روزى اش كند ، او را در نيمى از دينش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نيمه دوم بايد پروامندى از خدا را پيشه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براى آنها قرض كند سپس بميرد و قرضش را ادا نكند ، خداوند عز و جل ، از طرف او ادا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از افتادن در گناه ، بر خويشتن بترسد و با گرفتن قرض ، زن بگيرد 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ارتكاب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كند و سپس بميرد و آن قرض را ادا نكرده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هر چيزى را كه مورد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پيامبرش صلى الله عليه و آله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به پيامبرش آموخت ، اين است كه روزى آن حضرت ، بر منبر رفت و پس از اين كه خدا را حمد و ثنا نمود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از سوى خداى لطيف آگاه ، نزد من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دوشيزگان ، به سان ميوه اى بر درخت اند كه هر گاه ميوه اش برسد و چيده نشود ، آفتاب ، آن را تباه مى گردانَد و بادها پراكنده اش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دوشيزگان نيز چنين اند ؛ هر گاه به مرحله اى برسند كه زنان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برايشان دارويى جز شوهر كردن وجود ندارد ، وگر نه از فساد در امان نيستند ؛ چرا كه آنان هم بشرند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انتشار آرمان توحيدقرآن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خداوند، آدم و نوح و خاندان ابراهيم و خاندان عمران را بر مردم جهان ، برترى داده است؛ فرزندانى كه بعضى از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ديگرند، و خداوند ، شنواى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خود دارم ، نذر تو كردم تا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مشاغل دنيا و پرستشگر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بپذير كه تو خود ، شنواى دانايى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فرزندش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او زاييد ،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 چون دختر نيست ، و من نامش را مريم نهادم و او و فرزندانش را از شيطان رانده شده، به تو پناه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پروردگارش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حُسنِ قبول ، پذيرا شد و او را نيكو بار آورد، و زكريّا را سرپرست 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هر بار كه در محراب بر او وارد مى شد،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مى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كجا براى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جانب خداست، كه خدا به هر كس بخواهد، بى شمار روزى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پروردگارش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فرزندى پاك و پسنديده به من عطا كن، كه تو شنونده دعايى</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المُؤمِنَ أن يَتَّخِذَ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 يَرزُقَهُ نَسَمَةً تُثقِلُ الأَرضَ بِلا إلهَ إلّا اللّهُ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يوسُفَ بنَ يَعقوبَ لَقِيَ أخاهُ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كَيفَ استَطَعتَ أن تَتَزَوَّجَ النِّساءَ بَعدي؟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تَكونَ لَكَ ذُرِّيَّةٌ تُثقِلُ الأَرضَ بِالتَّسبيحِ فَافعَل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الإمام الصادق عليه السلامـ في ذِكرِ قِصَّةِ يوسُفَ عليه السلام وكَلامِهِ مَعَ أخيهِ ابنِ يامينَ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مِن حُزنِكَ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أحَدَ عَشَرَ ابنا كُلُّهُمُ اشتُقَّ لَهُ اسمٌ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عانَقتَ النِّساءَ وشَمِمتَ الوَلَدَ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أبا صالِحا وإنَّهُ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لَعَلَّ اللّهَ أن يُخرِجَ مِنكَ ذُرِّيَّةً تُثقِلُ الأَرضَ بِالتَّسبيحِ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چيزى مانع مى شود كه انسان مؤمن ، زن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خداوند ، به او فرزندانى روزى كند كه زمين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سنگين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 پسر يعقوب ، در ديدار با برادرش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 راضى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ازدواج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من دستور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فرزندانى داشته باشى كه زمين را از تسبيح گويى آكنده سازند ، اين كار را بكن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بيان داستان يوسف عليه السلام و گفتگوى او با برادرش بنيامين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يوسف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اندوهناك شدى؟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پسر برايم متولّد شدند و نام همه آنها را از نام او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بعد از او ، با زنان ، هَماغوش گشته اى و فرزند بوييده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پدرى شايسته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 ؛ شايد خداوند ، از تو فرزندانى به دنيا آورَد كه زمين را از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آكنده سازند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موانع تأسيس الاُسرةألف ـ مَخافَةُ العِيلَةِالكتاب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يَتَزَوَّجوا حَتّى يُغنِيَهُم مِن فَضلِهِ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التَّزويجَ مَخافَةَ العَيلَةِ </w:t>
      </w:r>
      <w:r>
        <w:rPr>
          <w:rStyle w:val="FootnoteAnchor"/>
          <w:rtl w:val="true"/>
        </w:rPr>
        <w:footnoteReference w:id="828"/>
      </w:r>
      <w:r>
        <w:rPr>
          <w:rFonts w:ascii="Amiri" w:hAnsi="Amiri" w:eastAsia="Amiri" w:cs="Amiri"/>
          <w:color w:val="111111"/>
          <w:sz w:val="28"/>
          <w:sz w:val="28"/>
          <w:szCs w:val="28"/>
          <w:rtl w:val="true"/>
          <w:lang w:bidi="ar-SA"/>
        </w:rPr>
        <w:t xml:space="preserve">فَقَد أساءَ ظَنَّهُ بِاللّهِ عز و جل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88_118292"/>
    </w:p>
    <w:p>
      <w:pPr>
        <w:pStyle w:val="Heading5"/>
        <w:numPr>
          <w:ilvl w:val="4"/>
          <w:numId w:val="1"/>
        </w:numPr>
        <w:rPr/>
      </w:pPr>
      <w:bookmarkStart w:id="396" w:name="__RefHeading___Toc1183005_3224264995"/>
      <w:bookmarkStart w:id="397" w:name="_Toc148"/>
      <w:bookmarkEnd w:id="395"/>
      <w:bookmarkEnd w:id="396"/>
      <w:r>
        <w:rPr/>
        <w:t>۱</w:t>
      </w:r>
      <w:r>
        <w:rPr>
          <w:rtl w:val="true"/>
        </w:rPr>
        <w:t xml:space="preserve"> </w:t>
      </w:r>
      <w:r>
        <w:rPr>
          <w:rtl w:val="true"/>
        </w:rPr>
        <w:t xml:space="preserve">/ </w:t>
      </w:r>
      <w:r>
        <w:rPr/>
        <w:t>۳</w:t>
      </w:r>
      <w:r>
        <w:rPr>
          <w:rtl w:val="true"/>
        </w:rPr>
        <w:t xml:space="preserve"> موانع تشكيل خانواده</w:t>
      </w:r>
      <w:bookmarkEnd w:id="397"/>
    </w:p>
    <w:p>
      <w:pPr>
        <w:pStyle w:val="Heading6"/>
        <w:numPr>
          <w:ilvl w:val="5"/>
          <w:numId w:val="1"/>
        </w:numPr>
        <w:rPr/>
      </w:pPr>
      <w:bookmarkStart w:id="398" w:name="__RefHeading___Toc1183007_3224264995"/>
      <w:bookmarkStart w:id="399" w:name="_Toc149"/>
      <w:bookmarkEnd w:id="398"/>
      <w:r>
        <w:rPr>
          <w:rtl w:val="true"/>
        </w:rPr>
        <w:t xml:space="preserve">الف </w:t>
      </w:r>
      <w:r>
        <w:rPr>
          <w:rtl w:val="true"/>
        </w:rPr>
        <w:t xml:space="preserve">- </w:t>
      </w:r>
      <w:r>
        <w:rPr>
          <w:rtl w:val="true"/>
        </w:rPr>
        <w:t>ترس از فقير شدن</w:t>
      </w:r>
      <w:bookmarkEnd w:id="3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موانع تشكيل خانوادهالف ـ ترس از فقير شدنقرآن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بى همسر خود ، و غلامان و كنيزان درستكارتان را همسر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تنگ دست اند ، خداوند ، آنان را از فضل خويش ، بى نياز خواهد كرد ، و خداوند ، گشايشگر داناست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و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زناشويى نمى يابند ، بايد خويشتندارى ورزند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از فضل خويش آنان را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كنند تا از فضل خويش ، آنان را بى نياز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ترس فقير شدن ازدواج نكند ، به خداوند عز و جل گمان بد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تنگ دست اند ، خدا آنان را از فضل خويش ، بى نياز خواهد كرد</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التَّزويجَ مَخافَةَ العَيلَةِ فَلَيسَ مِنّا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الأَهلَ فَإِنَّهُ أرزَقُ لَكُم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اللّهِ عز و جل عَونُ مَن نَكَحَ التِماسَ العَفافِ عَمّا حَرَّمَ اللّهُ عز و جل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حَقٌ عَلَى اللّهِ 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في سَبيلِ اللّهِ ، وَالمُكاتَبُ الَّذي يُريدُ الأَداءَ ، وَالنّاكِحُ الَّذي يُريدُ العَفافَ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حَقٌّ عَلَى اللّهِ عز و جل 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الغازي ، وَالمُتَزَوِّجُ ، وَالمُكاتَبُ ، وَالحاجُّ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اِلتَمِسُوا الرِّزقَ بِالنِّكاحِ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بيم فقير شدن ازدواج نكند ، از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بيم فقير شدن ازدواج نكند ، از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كار ، روزىِ شما را بيشتر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حفظ خود از آنچه خداوند عز و جل حرام كرده است ، ازدواج كند ، بر خداوند عز و جل ، حق است كه او را يارى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بر خداوند عز و جل ، واجب است آنان را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در راه خدا ؛ بنده اى كه براى آزادى خود با مولايش قرارداد مى بندد و قصد دارد كه به قرارداد خود عمل كند ؛ و كسى كه براى حفظ پاك دامنى خويش ازدواج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كس اند كه خداوند عز و جل ، وظيفه دارد به آنها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 متأهّل ، بنده قراردادى ، و حج گزار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با ازدواج كردن بجوييد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النِّساءَ فَإِنَّهُنَّ يَأتينَكُم بِالمالِ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فَعَلَهُنَّ ثِقَةً بِاللّهِ وَاحتِسابا ، كانَ حَقّا عَلَى اللّهِ أن يُعينَهُ وأن يُبارِكَ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فَكاكِ رَقَبَتِهِ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ومَن تَزَوَّجَ ثِقَةً بِاللّهِ وَاحتِسابا كانَ حَقّا عَلَى اللّهِ أن يُعينَهُ وأن يُبارِكَ لَهُ ، ومَن أحيا أرضا مَيتَةً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فَوُسِّعَ عَلَيهِ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 آله شابٌّ مِنَ الأَنصارِ فَشَكا إلَيهِ الحاجَةَ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رَجُلٌ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بِنتا وَسيمَةً ، فَزَوَّجَها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الشّابُّ النَّبِيَّ صلى الله عليه و آله فَأَخبَرَهُ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بِالباهِ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كنيد ؛ زيرا زنان ، براى شما ثروت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است كه هر كس آنها را با اعتماد به خدا و براى خدا انجام دهد ، بر خداوند است كه او را كمك كند و به او بركت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كه براى آزادى اش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كسى كه با اعتماد به خدا و به خاطر او ازدواج كند ، بر خداوند است كه او را كمك كند و به او بركت دهد ؛ و كسى كه زمينِ مُرده اى را زنده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از تنگ دستى ، به او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ازدواج كرد و به گشايش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از انصار ، نزد پيامبر خدا صلى الله عليه و آله آمد و از تنگ دستى ، به ايشان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خجالت مى كشم كه نزد پيامبر خدا صلى الله عليه و آله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مردى از انصار ، به او برخورد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زيباروى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او را به ازدواج آن جوان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 به زندگى او گشايش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جوان ، نزد پيامبر صلى الله عليه و آله آمد و ايشان را از وضع خود ،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ازدواج كردن</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 أنَّ رَجُلاً أتَى النَّبِيَّ صلى الله عليه و آله فَشَكا إلَيهِ الحاجَةَ فَأَمَرَهُ بِالتَّزويجِ ، فَفَعَلَ ، ثُمَّ أتاهُ ، فَشَكا إلَيهِ الحاجَةَ فَأَمَرَهُ بِالتَّزويجِ ، حَتّى أمَرَهُ ثَلاثَ مَرّاتٍ؟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مَعَ النِّساءِ وَالعِيالِ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ب ـ الاِهتِمامُ بِالمالِالإمام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مَرزِئَةٍ </w:t>
      </w:r>
      <w:r>
        <w:rPr>
          <w:rStyle w:val="FootnoteAnchor"/>
          <w:rtl w:val="true"/>
        </w:rPr>
        <w:footnoteReference w:id="844"/>
      </w:r>
      <w:r>
        <w:rPr>
          <w:rFonts w:ascii="Amiri" w:hAnsi="Amiri" w:eastAsia="Amiri" w:cs="Amiri"/>
          <w:color w:val="111111"/>
          <w:sz w:val="28"/>
          <w:sz w:val="28"/>
          <w:szCs w:val="28"/>
          <w:rtl w:val="true"/>
          <w:lang w:bidi="ar-SA"/>
        </w:rPr>
        <w:t xml:space="preserve">أشَدُّ عَلى عَبدٍ مِن أن يَأتِيَهُ ابنُ أخيهِ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أنا أغنى مِنكَ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المؤمن عن إبراهيم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الطَّوافِ إذ أخَذَ أبو عَبدِ اللّهِ عليه السلام بِعَضُدي ، فَسَلَّمَ عَلَيَّ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إبراهيمُ ، ما أفادَ المُؤمِنُ مِن فائِدَةٍ أضَرُّ عَلَيهِ مِن مالٍ يُفيدُهُ ، المالُ أضَرُّ عَلَيهِ مِن ذِئبَينِ ضارِيَينِ في غَنَمٍ قَد هَلَكَت رُعاتُها ، واحِدٌ في أوَّلِها وآخَرُ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يُفسِدانِ ،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أيسَرَ ما يَدخُلُ عَلَيهِ أن يَأتِيَهُ أخوهُ المُسلِمُ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مالٌ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ج ـ الاِهتِمامُ بِشَرَفِ النَّسَبِرسول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 المِقدادَ وزَيدا ، لِيَكونَ أشرَفُكُم عِندَ اللّهِ أحسَنَكُم خُلُقا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88_118298"/>
    </w:p>
    <w:p>
      <w:pPr>
        <w:pStyle w:val="Heading6"/>
        <w:numPr>
          <w:ilvl w:val="5"/>
          <w:numId w:val="1"/>
        </w:numPr>
        <w:rPr/>
      </w:pPr>
      <w:bookmarkStart w:id="401" w:name="__RefHeading___Toc1183009_3224264995"/>
      <w:bookmarkStart w:id="402" w:name="_Toc150"/>
      <w:bookmarkEnd w:id="400"/>
      <w:bookmarkEnd w:id="401"/>
      <w:r>
        <w:rPr>
          <w:rtl w:val="true"/>
        </w:rPr>
        <w:t xml:space="preserve">ب </w:t>
      </w:r>
      <w:r>
        <w:rPr>
          <w:rtl w:val="true"/>
        </w:rPr>
        <w:t xml:space="preserve">- </w:t>
      </w:r>
      <w:r>
        <w:rPr>
          <w:rtl w:val="true"/>
        </w:rPr>
        <w:t>اهمّيت دادن به ثروت</w:t>
      </w:r>
      <w:bookmarkEnd w:id="402"/>
    </w:p>
    <w:p>
      <w:pPr>
        <w:pStyle w:val="Heading6"/>
        <w:numPr>
          <w:ilvl w:val="5"/>
          <w:numId w:val="1"/>
        </w:numPr>
        <w:rPr/>
      </w:pPr>
      <w:bookmarkStart w:id="403" w:name="__RefHeading___Toc1183011_3224264995"/>
      <w:bookmarkStart w:id="404" w:name="_Toc151"/>
      <w:bookmarkEnd w:id="403"/>
      <w:r>
        <w:rPr>
          <w:rtl w:val="true"/>
        </w:rPr>
        <w:t xml:space="preserve">ج </w:t>
      </w:r>
      <w:r>
        <w:rPr>
          <w:rtl w:val="true"/>
        </w:rPr>
        <w:t xml:space="preserve">- </w:t>
      </w:r>
      <w:r>
        <w:rPr>
          <w:rtl w:val="true"/>
        </w:rPr>
        <w:t>اهمّيت دادن به بزرگ زادگى</w:t>
      </w:r>
      <w:bookmarkEnd w:id="404"/>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حديثى كه مردم روايت مى كنند ، راست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از تنگ دستى خود به ايشان شِكوه كرد و پيامبر به او فرمود كه ازدواج كند و او همين كار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نزد پيامبر خدا صلى الله عليه و آله آمد و از تنگ دستى به ايشان شِكوه كرد و پيامبر صلى الله عليه و آله ، باز ، او را به ازدواج كردن امر كرد ، و تا سه بار ، به اين كار امر كرد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 با زنان و خانواده ، همراه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اهمّيت دادن به ثروتامام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بنده ، گناهى بدتر از اين نيست كه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نزدش برود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زن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از تو ثروتمندترم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المؤمنـ به نقل از ابراهيم تَيْمى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طواف بودم كه امام صادق عليه السلام بازويم را گرفت و به من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به هيچ سودى دست نيافته است كه برايش زيانبارتر از ثروت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براى او ، زيانبارتر از دو گرگ درنده است كه به گلّه اى بى چوپان ، حمله مى برند ؛ يكى ، از اوّل گلّه و ديگرى ، از آخر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كنى كه آن دو گرگ چه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را نابود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زيانى هم كه به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 اين است كه برادر مسلمانش نزد او به خواستگارى برود و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و ثروتى ندارى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اهمّيت دادن به بزرگ زادگىپيامبر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و زيد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دادم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ترين شما نزد خداوند ، نيك خوترين شماست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أنكَحتُ زَيدَ بنَ حارِثَةَ زَينَبَ بِنتَ جَحشٍ ، وأنكَحتُ المِقدادَ ضُباعَةَ بِنتَ الزُّبَيرِ بنِ عَبدِ المُطَّلِبِ ، لِيَعلَموا أنَّ أشرَفَ الشَّرَفِ الإِسلامُ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السنن الكبرى عن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الزُّهرِيُّ في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قِصَّةِ أمرِ رَسولِ اللّهِ صلى الله عليه و آله بَني بَياضَةَ أن يُزَوِّجوا أبا هِندٍ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تُزَوِّجُ بَناتِنا مَوالينا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زَوَّجَ المِقدادَ بنَ أسوَدٍ ضُباعَةَ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زَوَّجَهَا المِقدادَ لِتَتَّضِعَ المَناكِحُ ، ولِيَتَأَسَّوا بِرَسولِ اللّهِ صلى الله عليه و آله ، ولِتَعلَموا أنَّ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أخا عَبدِ اللّهِ وأبي طالِبٍ لِأَبيهِما واُمِّهِما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مِن أهلِ البَصرَةِ شَيبانِيٌّ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حَرمَلَةَ ـ عَلى عَلِيِّ بنِ الحُسَينِ عليه السلام ، 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 وتَبِعَهُ رَجُلٌ مِن أصحابِ عَلِيِّ بنِ الحُسَينِ عليه السلام حَتَّى انتَهى إلى مَنزِلِهِ ، فَسَأَلَ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و هُوَ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عَلِيِّ بنِ الحُسَينِ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سَأَلتُ عَن صِهرِكَ هذَا الشَّيبانِيِّ فَزَعَموا أنَّهُ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عليه السلام إنّي لَاُبديك يا فُلانُ عَمّا أرى وعَمّا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 جل رَفَعَ بِالإِسلامِ الخَسيسَةَ ، وأتَمَّ بِهِ النّاقِصَةَ ، وأكرَمَ بِهِ اللُّؤمَ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لُؤمَ عَلَى المُسلِمِ ، إنَّمَا اللُّؤمُ لُؤمُ الجاهِلِيَّةِ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حارثه را به ازدواج زينب ، دختر جَحش ، و مقداد را به ازدواج ضُباعه ، دختر زُبَير بن عبد المطّلب ، در آوردم تا بدانند كه بزرگ ترين شرافت ،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الكبرىـ به نقل از زبيدى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زُهرى در باره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ماجراى دستور دادن پيامبر خدا صلى الله عليه و آله به بنى بَياضه كه از ميان خود ، دخترى را به همسرىِ ابو هِند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كرده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بياضه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 را به همسرى غلامان ما در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مرد و زنى آفريديم و ملّت ملّت و قبيله قبيله قرارتان داديم تا يكديگر را بشناسيد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مقداد بن اَسود را به ازدواج ضُباعه ، دختر زُبَير بن عبد المطّلب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او را به همسرى مقداد در آورد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ها پايين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وصلت هاى طبقاتى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سرمشق بگيرند و تا بدانيد كه گرامى ترينِ شما نزد خدا ، باتقواترينِ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زُبَير ، برادر تنىِ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شيبانى از اهالى بصره ـ كه به او عبد الملك بن حَرمله گفته مى شد ـ بر امام زين العابدين عليه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خواهرى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به همسرى من در مى آورى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مرد شيبانى رفت و مردى از ياران امام زين العابدين عليه السلام در پى او روانه شد تا به سراى او رسيد و در باره اش پرس و 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فلان ، پسر فلان و مِهتر قوم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 نزد امام زين العابدين عليه السلام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مى خواهيد داماد اين مرد شيبانى بشَويد ، پرس و جو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او مهتر قومش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مى بينم و از آنچه مى شنوم ، برايت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خداوند عز و جل با اسلام ، پَستى را بلندى بخشيد و كاستى را كامل گردانيد و از فرومايگى بزرگوارى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 پَست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 پستى جاهليت است</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تَزَوَّجَ سُرِّيَّةً </w:t>
      </w:r>
      <w:r>
        <w:rPr>
          <w:rStyle w:val="FootnoteAnchor"/>
          <w:rtl w:val="true"/>
        </w:rPr>
        <w:footnoteReference w:id="853"/>
      </w:r>
      <w:r>
        <w:rPr>
          <w:rFonts w:ascii="Amiri" w:hAnsi="Amiri" w:eastAsia="Amiri" w:cs="Amiri"/>
          <w:color w:val="111111"/>
          <w:sz w:val="28"/>
          <w:sz w:val="28"/>
          <w:szCs w:val="28"/>
          <w:rtl w:val="true"/>
          <w:lang w:bidi="ar-SA"/>
        </w:rPr>
        <w:t xml:space="preserve">كانَت لِلحَسَنِ بنِ عَلِيٍّ عليه السلام ، فَبَلَغَ ذلِكَ عَبدَ المَلِكِ بنَ مَروانَ ، فَكَتَبَ إلَيهِ في ذلِكَ كِتابا أنَّكَ صِرتَ بَعلَ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بِالإِسلامِ الخَسيسَةَ وأتَمَّ بِهِ النّاقِصَةَ ، فَأَكرَمَ بِهِ مِنَ اللُّؤمِ ، فَلا لُؤمَ عَلى مُسلِمٍ ، إنَّمَا اللُّؤمُ لُؤمُ الجاهِلِيَّةِ ، إنَّ رَسولَ اللّهِ صلى الله عليه و آله أنكَحَ عَبدَهُ ونَكَحَ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عَبدِ المَلِكِ قالَ لِمَن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رَجُلٍ إذا أتى ما يَضَعُ النّاسَ لَم يَزِدهُ إلّا شَرَفا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Style w:val="FootnoteAnchor"/>
          <w:rtl w:val="true"/>
        </w:rPr>
        <w:footnoteReference w:id="8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إلّا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هُوَ بِأَميرِ المُؤمِنينَ ، ولكِنَّهُ عَلِيُّ بنُ الحُسَينِ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با كنيزى كه از آنِ حسن بن على عليه السلام بود ،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به گوش عبد المَلِك بن مروان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به ايشان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شوهر كنيزان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به وسيله اسلام ، پستى را بلندى بخشيده و ناقص را كامل گردانيده و از فرومايگى ، به ارجمندى رسانيده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هيچ مسلمانى پست نيست ؛ بلكه پستى واقعى ، پستى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خود ، بنده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داد و با كنيزش ازدواج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نامه به عبد الملك رسيد ، به اطرافيانش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آن كدام مرد است كه هر گاه كارى كه ديگران را پست مى كند ، انجام بدهد ، جز بر بزرگى او نمى افزايد؟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جز امير المؤمنين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المؤمنين نيست ؛ بلكه على بن الحسين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أسباطٍ إلى أبي جَعفَرٍ عليه السلام في أمرِ بَناتِهِ وأنَّهُ لا يَجِدُ أحَدا مِثلَهُ ، فَكَتَبَ إلَيهِ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بَناتِكَ وأنَّكَ لا تَجِدُ أحَدا مِثلَكَ ، فَلا تَنظُر في ذلِكَ رَحِمَكَ اللّهُ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 إلّا تَفعَلوهُ تَكُن فِتنَةٌ فِي الأَرضِ وفَسادٌ كَبيرٌ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د ـ عَدَمُ التَّفَقُّهِ في الدِّينِالكافي عن عبد الصمد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عَلى أبي عَبدِ اللّهِ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إنِّي امرَأَةٌ مُتَبَتِّلَةٌ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التَّبَتُّلُ عِندَكِ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بِذلِكَ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 فَلَو كانَ ذلِكَ فَضلاً لَكانَت فاطِمَةُ عليهاالسلام أحَقَّ بِهِ مِنكِ ، إنَّهُ لَيسَ أحَدٌ يَسبِقُها إلَى الفَضلِ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هـ الفِرارُ عَنِ المَسؤُولِيَّةِجامع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لِرَجُلٍ اسمُهُ عَكّافٌ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موسِرٌ؟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وإلّا فَأَنتَ مِنَ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وإلّا فَأَنتَ مِن رُهبانِ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وإلّا فَأَنتَ مِن إخوانِ الشَّياطينِ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88_118304"/>
    </w:p>
    <w:p>
      <w:pPr>
        <w:pStyle w:val="Heading6"/>
        <w:numPr>
          <w:ilvl w:val="5"/>
          <w:numId w:val="1"/>
        </w:numPr>
        <w:rPr/>
      </w:pPr>
      <w:bookmarkStart w:id="406" w:name="__RefHeading___Toc1183013_3224264995"/>
      <w:bookmarkStart w:id="407" w:name="_Toc152"/>
      <w:bookmarkEnd w:id="405"/>
      <w:bookmarkEnd w:id="406"/>
      <w:r>
        <w:rPr>
          <w:rtl w:val="true"/>
        </w:rPr>
        <w:t xml:space="preserve">د </w:t>
      </w:r>
      <w:r>
        <w:rPr>
          <w:rtl w:val="true"/>
        </w:rPr>
        <w:t xml:space="preserve">- </w:t>
      </w:r>
      <w:r>
        <w:rPr>
          <w:rtl w:val="true"/>
        </w:rPr>
        <w:t>ناآگاهى از دين</w:t>
      </w:r>
      <w:bookmarkEnd w:id="407"/>
    </w:p>
    <w:p>
      <w:pPr>
        <w:pStyle w:val="Heading6"/>
        <w:numPr>
          <w:ilvl w:val="5"/>
          <w:numId w:val="1"/>
        </w:numPr>
        <w:rPr/>
      </w:pPr>
      <w:bookmarkStart w:id="408" w:name="__RefHeading___Toc1183015_3224264995"/>
      <w:bookmarkStart w:id="409" w:name="_Toc153"/>
      <w:bookmarkEnd w:id="408"/>
      <w:r>
        <w:rPr>
          <w:rtl w:val="true"/>
        </w:rPr>
        <w:t xml:space="preserve">ه </w:t>
      </w:r>
      <w:r>
        <w:rPr>
          <w:rtl w:val="true"/>
        </w:rPr>
        <w:t xml:space="preserve">- </w:t>
      </w:r>
      <w:r>
        <w:rPr>
          <w:rtl w:val="true"/>
        </w:rPr>
        <w:t>گريز از مسئوليت</w:t>
      </w:r>
      <w:bookmarkEnd w:id="409"/>
    </w:p>
    <w:p>
      <w:pPr>
        <w:pStyle w:val="BookText"/>
        <w:rPr/>
      </w:pPr>
      <w:r>
        <w:rPr>
          <w:rFonts w:ascii="IRNazanin" w:hAnsi="IRNazanin" w:eastAsia="IRNazanin"/>
          <w:color w:val="111111"/>
          <w:sz w:val="28"/>
          <w:sz w:val="28"/>
          <w:szCs w:val="28"/>
          <w:rtl w:val="true"/>
          <w:lang w:bidi="fa-IR"/>
        </w:rPr>
        <w:t xml:space="preserve">الكافىـ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اَسباط ، به امام باقر عليه السلام در باره دخترانش نامه اى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عرض ايشان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همتاى خود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دخترانش را به همسرى آنان در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در باره دخترانت نوشته بودى كه كسى همتاى خودت نمى يابى ، دريافتم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انديشه اى به خود ، راه مده ؛ چرا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اخلاق و دين او را مى پسنديد ، به او زن دهيد كه اگر چنين نكنيد ، گناه و تباهى بزرگى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ناآگاهى از دينالكافىـ به نقل از عبد الصمد بن بشير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 نزد امام صادق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تارك دنيا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از ترك دنيا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در پى كسب فضيلت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كه اگر در اين كار ، فضيلتى بود ، هر آينه ، فاطمه عليهاالسلام از تو ، به آن ، سزاوارتر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در فضيلت ، بر او پيشى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گريز از مسئوليتجامع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مردى به نام عكّاف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كنيزى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توانگرى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 ، وگر نه ، از گنهكاران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 ، وگر نه ، در شمار راهبان نصارا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 ، وگر نه ، از برادران شياطين هستى</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رَسولِ اللّهِ صلى الله عليه و آله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عَكّافُ بنُ بِشرٍ التَّميمِيُّ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عَكّافُ ، هَل لَكَ مِن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موسِرٌ بِخَيرٍ؟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موسِرٌ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مِن إخوانِ الشَّياطينِ ، لَو كُنتَ فِي النَّصارى كُنتَ مِن رُهبانِهِم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سُنَّتَنَا النِّكاحُ ، شِرارُكُم عُزّابُكُم ، وأراذِلُ مَوتاكُم عُزّابُكُم ، أبِالشَّيطانِ تَمَرَّسونَ </w:t>
      </w:r>
      <w:r>
        <w:rPr>
          <w:rStyle w:val="FootnoteAnchor"/>
          <w:rtl w:val="true"/>
        </w:rPr>
        <w:footnoteReference w:id="860"/>
      </w:r>
      <w:r>
        <w:rPr>
          <w:rFonts w:ascii="Amiri" w:hAnsi="Amiri" w:eastAsia="Amiri" w:cs="Amiri"/>
          <w:color w:val="111111"/>
          <w:sz w:val="28"/>
          <w:sz w:val="28"/>
          <w:szCs w:val="28"/>
          <w:rtl w:val="true"/>
          <w:lang w:bidi="ar-SA"/>
        </w:rPr>
        <w:t xml:space="preserve">، ما لِلشَّيطانِ مِن سِلاحٍ أبلَغُ فِي الصالِحينَ مِنَ النِّساءِ ، إلَا المُتَزَوِّجونَ ؛ اُولئِكَ المُطَهَّرونَ المُبَرَّؤونَ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صَواحِبُ أيّوبَ وداوودَ ويوسُفَ وكُرسُفَ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بِشرُ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كُرسُفُ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يَعبُدُ اللّهَ بِساحِلٍ مِن سَواحِلِ البَحرِ ثَلاثَمِئَةِ عامٍ ، يَصومُ النَّهارَ ويَقومُ اللَّيلَ ، إنَّهُ كَفَرَ بِاللّهِ العَظيمِ في سَبَبِ امرَأَةٍ عَشِقَها وتَرَكَ ما كانَ عَلَيهِ مِن عِبادَةِ اللّهِ عز و جل ، ثُمَّ استَدرَكَ اللّهُ بِبَعضِ ما كانَ مِنهُ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عَكّافُ ، تَزَوَّج وإلّا فَأَنتَ مِنَ المُذَبذَبينَ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 كَريمَةَ بِنتَ كُلثومٍ الحِميَرِيِّ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نام عَكّاف بن بِشر تَميمى ، نزد پيامبر خدا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كنيزى؟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كنيزى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توان مالى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مالى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تو از برادران شياطين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نصارا بودى ، از راهبانشان مى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ما ازدواج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شما ، بى همسرانتان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ترين مُردگانتان ، بى همسران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شيطان ، شوخى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و پنجه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سلاحى بُرنده تر از زنان ندارد ، مگر آنان كه ازدواج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پاك هستند و از فساد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عكّاف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حتّى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و داوود و يوسف و كُرسُف ، دست بردار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عطيّه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كُرسُف كيست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بود كه در ساحلى از سواحل دريا ، سيصد سال ، خدا را عبادت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روزه مى گرفت و شب ها را به عبادت مى گذراند ؛ امّا عاشق زنى شد و به سبب آن ، به خداى بزرگ ، كافر گشت و عبادت خداوند عز و جل را رها كرد ؛ ولى بعد ، به واسطه كارى كه كرد ، خداوند به داد او رسيد و توبه اش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عَكّاف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 ، وگر نه از نااستواران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عَكّاف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همسر بِده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همسرىِ كريمه ، دختر كُلثوم حِميَرى ، در آوردم</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آداب تأسيس الاُسرة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قَبلَ كُلِّ شَيءٍأ ـ النِّيَّةُ الصَّالِحَةُرسول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نَكَحَ للّهِِ وأنكَحَ للّهِِ ، استَحَقَّ وَلايَةَ اللّهِ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أنَّهُ نَهى عَن نِكاحٍ يُرادُ بِهِ غَيرُ وَجهِ اللّهِ وَالعِفَّةِ ، ونَهى عَنِ النِّكاحِ بِالرِّياءِ وَالسُّمعَةِ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حَقٌّ عَلَى اللّهِ 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في سَبيلِ اللّهِ ، وَالمُكاتَبُ الَّذي يُريدُ الأَداءَ ، وَالنّاكِحُ الَّذي يُريدُ العَفافَ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تَزَوَّجُوا النِّساءَ لِحُسنِهِنَّ ؛ فَعَسى حُسنُهُنَّ أن يُردِيَهُنَّ ، ولا تَزَوَّجوهُنَّ لِأَموالِهِنَّ ؛ فَعَسى أموالُهُنّ أن تُطغِيَهُنَّ ، ولكِن تَزَوَّجوهُنَّ عَلَى الدّينِ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امرَأَةً لِعِزِّها لَم يَزِدهُ اللّهُ إلّا ذُلّاً ، ومَن تَزَوَّجَها لِمالِها لَم يَزِدهُ اللّهُ إلّا فَقرا ، ومَن تَزَوَّجَها لِحَسَبِها لَم يَزِدهُ اللّهُ إلّا 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 امرَأَةً لَم يَتَزَوَّجها إلّا لِيَغُضَّ بَصَرَهُ ، أو لِيُحصِنَ فَرجَهُ ، أو يَصِلَ رَحِمَهُ ، بارَكَ اللّهُ لَهُ فيها وبارَكَ لَها فيهِ </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88_118308"/>
    </w:p>
    <w:p>
      <w:pPr>
        <w:pStyle w:val="Heading5"/>
        <w:numPr>
          <w:ilvl w:val="4"/>
          <w:numId w:val="1"/>
        </w:numPr>
        <w:rPr/>
      </w:pPr>
      <w:bookmarkStart w:id="411" w:name="__RefHeading___Toc1183017_3224264995"/>
      <w:bookmarkStart w:id="412" w:name="_Toc154"/>
      <w:bookmarkEnd w:id="410"/>
      <w:bookmarkEnd w:id="411"/>
      <w:r>
        <w:rPr/>
        <w:t>۱</w:t>
      </w:r>
      <w:r>
        <w:rPr>
          <w:rtl w:val="true"/>
        </w:rPr>
        <w:t xml:space="preserve"> </w:t>
      </w:r>
      <w:r>
        <w:rPr>
          <w:rtl w:val="true"/>
        </w:rPr>
        <w:t xml:space="preserve">/ </w:t>
      </w:r>
      <w:r>
        <w:rPr/>
        <w:t>۴</w:t>
      </w:r>
      <w:r>
        <w:rPr>
          <w:rtl w:val="true"/>
        </w:rPr>
        <w:t xml:space="preserve"> آداب ازدواج و تشكيل خانواده</w:t>
      </w:r>
      <w:bookmarkEnd w:id="412"/>
    </w:p>
    <w:p>
      <w:pPr>
        <w:pStyle w:val="Heading6"/>
        <w:numPr>
          <w:ilvl w:val="5"/>
          <w:numId w:val="1"/>
        </w:numPr>
        <w:rPr/>
      </w:pPr>
      <w:bookmarkStart w:id="413" w:name="__RefHeading___Toc1183019_3224264995"/>
      <w:bookmarkStart w:id="414" w:name="_Toc155"/>
      <w:bookmarkEnd w:id="413"/>
      <w:r>
        <w:rPr/>
        <w:t>۱</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پيش از هر چيز</w:t>
      </w:r>
      <w:bookmarkEnd w:id="414"/>
    </w:p>
    <w:p>
      <w:pPr>
        <w:pStyle w:val="Heading6"/>
        <w:numPr>
          <w:ilvl w:val="5"/>
          <w:numId w:val="1"/>
        </w:numPr>
        <w:rPr/>
      </w:pPr>
      <w:bookmarkStart w:id="415" w:name="__RefHeading___Toc1183021_3224264995"/>
      <w:bookmarkStart w:id="416" w:name="_Toc156"/>
      <w:bookmarkEnd w:id="415"/>
      <w:r>
        <w:rPr>
          <w:rtl w:val="true"/>
        </w:rPr>
        <w:t xml:space="preserve">الف </w:t>
      </w:r>
      <w:r>
        <w:rPr>
          <w:rtl w:val="true"/>
        </w:rPr>
        <w:t xml:space="preserve">- </w:t>
      </w:r>
      <w:r>
        <w:rPr>
          <w:rtl w:val="true"/>
        </w:rPr>
        <w:t>انگيزه درست</w:t>
      </w:r>
      <w:bookmarkEnd w:id="41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آداب ازدواج و تشكيل خانواده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پيش از هر چيزالف ـ انگيزه درستپيامبر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ازدواج كند و براى خدا كسى را همسر دهد ، سزاوار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و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نقل شده كه ايشان از ازدواجى كه براى غير رضاى خدا و حفظ پاك دامنى باشد ، نهى فرمود ، و از ازدواج براى خودستايى و شهرت طلبى نيز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بر خداوند ، واجب است آنان را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در راه خدا ؛ بنده اى كه براى آزادى خود ، با سَرورش قرارداد بنويسد و بخواهد به قرارش عمل كند ؛ و كسى كه براى حفظ پاك دامنى اش ، ازدواج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 به خاطر زيبايى شان ازدواج نكنيد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زيبايى ، آنها را به تباهى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مال و ثروتشان هم با آنان ازدواج نكنيد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ثروتشان آنان را به سركشى وا دارد ؛ بلكه براى دين با آنها ازدواج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زنى ، به خاطر قدرتش ازدواج كند ، خداوند ، جز بر خوارى او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با زنى ، به خاطر دارايى اش ازدواج كند ، خداوند ، جز بر نادارى او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با زنى ، به خاطر بزرگ زادگى اش ازدواج كند ، خداوند ، جز بر پستى او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با زنى ، فقط براى اين ازدواج كند كه چشمش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و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بپوشانَد ، يا دامنش را پاك نگه دارد ، يا پيوند خويشاوندى اش را برقرار بدارد ، خداوند ، در آن مرد و زن براى يكديگر بركت قرار مى دهد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 المَرأَةُ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لِمالِها ، وجَمالِها ، ونَسَبِها ،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بِذاتِ الدّينِ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المَرأَةَ لِدينِها وجَمالِها ، كانَ فيها سَدّا مِن غَورٍ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امرَأَةً لا يَتَزَوَّجُها إلّا لِجَمالِها ، لَم يَرَ فيها 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تَزَوَّجَها لِمالِها لا يَتَزَوَّجُها إلّا لَهُ ، وكَلَهُ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بِذاتِ الدّينِ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للّهِِ تَعالى ، تَوَّجَهُ اللّهُ تاجَ المُلكِ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المَرأَةَ لِجَمالِها أو مالِها وُكِلَ إلى ذلِكَ ، وإذا تَزَوَّجَها لِدينِها رَزَقَهُ اللّهُ الجَمالَ وَالمالَ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چهار چيز نبايد با زن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 زيبايى اش ، حسب و نسبش ، و لذّتش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با زنى ، به خاطر تديّن و زيبايى اش ازدواج كند ، زن ، مانع از فرو رفتن مرد در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زنى ، تنها به خاطر زيبايى اش ازدواج كند ، دلخواه خود را در او نمى بيند و هر كس جز به خاطر دارايى اش با او ازدواج نكند ، خداوند ، او را به همان دارايى وا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خداوند بزرگ ، با كسى ازدواج كند ، خداوند ، تاج پادشاهى بر سر او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با زنى ، به خاطر زيبايى يا دارايى اش ازدواج كند ،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يا دارايى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مى شود ، و هر گاه به خاطر دينش با او ازدواج كند ، خداوند ، زيبايى و دارايى را نيز روزى اش مى كند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اُكتُمِ الخِطبَةَ ، ثُمَّ تَوَضَّأ فَأَحسِن وُضوءَكَ ، وصَلِّ ما كَتَبَ اللّهُ لَكَ ، ثُمَّ احمَد رَبَّكَ وَمجِّدهُ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تَقدِرُ ولا أقدِرُ ، وتَعلَمُ ولا أعلَمُ ، أنتَ عَلّامُ الغُيوبِ ، فَإِن رَأَيتَ لي في فُلانَةَ ـ تُسَمّيها بِاسمِها ـ خَيرا في ديني ودُنيايَ وآخِرَتي </w:t>
      </w:r>
      <w:r>
        <w:rPr>
          <w:rStyle w:val="FootnoteAnchor"/>
          <w:rtl w:val="true"/>
        </w:rPr>
        <w:footnoteReference w:id="874"/>
      </w:r>
      <w:r>
        <w:rPr>
          <w:rFonts w:ascii="Amiri" w:hAnsi="Amiri" w:eastAsia="Amiri" w:cs="Amiri"/>
          <w:color w:val="111111"/>
          <w:sz w:val="28"/>
          <w:sz w:val="28"/>
          <w:szCs w:val="28"/>
          <w:rtl w:val="true"/>
          <w:lang w:bidi="ar-SA"/>
        </w:rPr>
        <w:t xml:space="preserve">، وإن كانَ غَيرُها خَيرا لي مِنها في ديني ودُنيايَ وآخِرَتي ، فَاقضِ لي بِها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مِنكُمُ التَّزويجَ فَليُصَلِّ رَكعَتَينِ وَليَقرَأ بِفاتِحَةِ الكِتابِ وسورَةِ يس ، فَإِذا فَرَغَ مِنَ الصَّلاةِ فَليَحمَدِ اللّهَ عز و جل وَليُثنِ عَلَيهِ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زَوجَةً صالِحَةً وَدودا وَلودا شَكورا قَنوعا غَيورا ، إن أحسَنتُ شَكَرَت ، وإن أسَأتُ غَفَرَت ، وإن ذَكَرتُ اللّهَ تَعالى أعانَت ، وإن نَسيتُ ذَكَّرَت ، وإن خَرَجتُ مِن عِندِها حَفِظتْ ، وإن دَخَلتُ عَلَيها سُرَّت ، وإن أمَرتُها أطاعَتني ، وإن أقسَمتُ عَلَيها أبَرَّت </w:t>
      </w:r>
      <w:r>
        <w:rPr>
          <w:rStyle w:val="FootnoteAnchor"/>
          <w:rtl w:val="true"/>
        </w:rPr>
        <w:footnoteReference w:id="876"/>
      </w:r>
      <w:r>
        <w:rPr>
          <w:rFonts w:ascii="Amiri" w:hAnsi="Amiri" w:eastAsia="Amiri" w:cs="Amiri"/>
          <w:color w:val="111111"/>
          <w:sz w:val="28"/>
          <w:sz w:val="28"/>
          <w:szCs w:val="28"/>
          <w:rtl w:val="true"/>
          <w:lang w:bidi="ar-SA"/>
        </w:rPr>
        <w:t xml:space="preserve">قَسَمي ، وإن غَضِبتُ أرضَتني ، يا ذا الجَلالِ وَالإِكرامِ هَب لي ذلِكَ فَإِنَّما أسأَلُكَ ولا أجِدُ إلّا ما قَسَمتَ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أعطاهُ اللّهُ ما سَأَلَ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بِذلِكَ فَليُصَلِّ رَكعَتَينِ ويَحمَدِ اللّهِ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أن أتَزَوَّجَ ، فَقَدِّر لي مِنَ النِّساءِ أعَفَّهُنَّ فَرجا ، وأحفَظَهُنَّ لي في نَفسِها وفي مالي ، وأوسَعَهُنَّ رِزقا ، وأعظَمَهُنَّ بَرَكَةً ، وقَدِّر لي وَلَدا طَيِّبا تَجعَلُهُ خَلَفا صالِحا في حَياتي وبَعدَ مَماتي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788_118312"/>
    </w:p>
    <w:p>
      <w:pPr>
        <w:pStyle w:val="Heading6"/>
        <w:numPr>
          <w:ilvl w:val="5"/>
          <w:numId w:val="1"/>
        </w:numPr>
        <w:rPr/>
      </w:pPr>
      <w:bookmarkStart w:id="418" w:name="__RefHeading___Toc1183023_3224264995"/>
      <w:bookmarkStart w:id="419" w:name="_Toc157"/>
      <w:bookmarkEnd w:id="417"/>
      <w:bookmarkEnd w:id="418"/>
      <w:r>
        <w:rPr>
          <w:rtl w:val="true"/>
        </w:rPr>
        <w:t xml:space="preserve">ب </w:t>
      </w:r>
      <w:r>
        <w:rPr>
          <w:rtl w:val="true"/>
        </w:rPr>
        <w:t xml:space="preserve">- </w:t>
      </w:r>
      <w:r>
        <w:rPr>
          <w:rtl w:val="true"/>
        </w:rPr>
        <w:t>دعا كردن</w:t>
      </w:r>
      <w:bookmarkEnd w:id="419"/>
    </w:p>
    <w:p>
      <w:pPr>
        <w:pStyle w:val="BookText"/>
        <w:rPr/>
      </w:pPr>
      <w:r>
        <w:rPr>
          <w:rFonts w:ascii="IRNazanin" w:hAnsi="IRNazanin" w:eastAsia="IRNazanin"/>
          <w:color w:val="111111"/>
          <w:sz w:val="28"/>
          <w:sz w:val="28"/>
          <w:szCs w:val="28"/>
          <w:rtl w:val="true"/>
          <w:lang w:bidi="fa-IR"/>
        </w:rPr>
        <w:t xml:space="preserve">ب ـ دعا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 نيّت خواستگارى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وضويى كامل بساز و نمازى را كه خداوند بر تو نوشته ، به جاى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پروردگارت را سپاس گو و از او به بزرگى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توانى و من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و من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داناى نهان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دين و دنيا و آخرت من خير مى بينى ، </w:t>
      </w:r>
      <w:r>
        <w:rPr>
          <w:rStyle w:val="FootnoteAnchor"/>
          <w:rtl w:val="true"/>
        </w:rPr>
        <w:footnoteReference w:id="879"/>
      </w:r>
      <w:r>
        <w:rPr>
          <w:rFonts w:ascii="IRNazanin" w:hAnsi="IRNazanin" w:eastAsia="IRNazanin"/>
          <w:color w:val="111111"/>
          <w:sz w:val="28"/>
          <w:sz w:val="28"/>
          <w:szCs w:val="28"/>
          <w:rtl w:val="true"/>
          <w:lang w:bidi="fa-IR"/>
        </w:rPr>
        <w:t>و اگر جز او را براى دين و دنيا و آخرت من بهتر مى بينى ، او را برايم قسمت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خواست ازدواج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بگزارد و سوره حمد و يس را بخواند و آن گاه كه از نماز فراغت يافت ، ثناى خداوند عز و جل را به جا آورد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همسرى نيك و مهربان و زايا و سپاس گزار و قانع و پاك دامن ، روزى فرما ، كه اگر نيكى كردم ، سپاس گزارى كند و اگر بدى كردم ، ببخشايد و اگر خداى بزرگ را ياد كردم ، كمك نمايد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كردم ، يادآورى كند و هر گاه خانه را ترك كردم ، خودش را حفظ كند و هر گاه بر او وارد شدم ، خوش حال شود و اگر دستورش دادم ، از من فرمان بردارى كند و هر گاه سوگندش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فلان كار را بكند يا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بپذيرد و هر گاه به خشم آمدم ، مرا خشنود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شكوه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را به من ببخش ، كه من از تو درخواست مى كنم و به دست نمى آورم ، مگر آنچه تو قسمت من 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چنين كند ، خداوند ، آنچه را كه درخواست كرده ، به او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يكى از شما ازدواج مى كند ، چه بايد بكند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تصميم به اين كار گرفت ، دو ركعت نماز بگزارد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 سپاس گزارى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ازدواج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زنى را نصيب من كن كه پاك دامن تر است و نسبت به خود و اموال من ، نگه دارنده تر و پُرروزى تر و پُربركت تر است ، و برايم فرزندى پاك مقدّر فرما كه در زندگى و پس از مُردنم ، جانشينى شايسته قرارش دهى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إرشاداتٌ لِاختيارِ الأفضَلِأ ـ صَلاحُ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فِي الحِجزِ </w:t>
      </w:r>
      <w:r>
        <w:rPr>
          <w:rStyle w:val="FootnoteAnchor"/>
          <w:rtl w:val="true"/>
        </w:rPr>
        <w:footnoteReference w:id="880"/>
      </w:r>
      <w:r>
        <w:rPr>
          <w:rFonts w:ascii="Amiri" w:hAnsi="Amiri" w:eastAsia="Amiri" w:cs="Amiri"/>
          <w:color w:val="111111"/>
          <w:sz w:val="28"/>
          <w:sz w:val="28"/>
          <w:szCs w:val="28"/>
          <w:rtl w:val="true"/>
          <w:lang w:bidi="ar-SA"/>
        </w:rPr>
        <w:t xml:space="preserve">الصّالِحِ ، فَإِنَّ العِرقَ دَسّاسٌ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اِختاروا لِنُطَفِكُم ، فَإِنَّ الخالَ أحَدُ الضَّجيعَينِ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تَخَيَّروا لِنُطَفِكُم ، فَإِنَّ النِّساءَ يَلِدنَ أشباهَ إخوانِهِنَّ وأخَواتِهِنَّ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88_118314"/>
    </w:p>
    <w:p>
      <w:pPr>
        <w:pStyle w:val="Heading6"/>
        <w:numPr>
          <w:ilvl w:val="5"/>
          <w:numId w:val="1"/>
        </w:numPr>
        <w:rPr/>
      </w:pPr>
      <w:bookmarkStart w:id="421" w:name="__RefHeading___Toc1183025_3224264995"/>
      <w:bookmarkStart w:id="422" w:name="_Toc158"/>
      <w:bookmarkEnd w:id="420"/>
      <w:bookmarkEnd w:id="421"/>
      <w:r>
        <w:rPr/>
        <w:t>۱</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ره نمودهايى براى انتخاب بهتر</w:t>
      </w:r>
      <w:bookmarkEnd w:id="422"/>
    </w:p>
    <w:p>
      <w:pPr>
        <w:pStyle w:val="Heading6"/>
        <w:numPr>
          <w:ilvl w:val="5"/>
          <w:numId w:val="1"/>
        </w:numPr>
        <w:rPr/>
      </w:pPr>
      <w:bookmarkStart w:id="423" w:name="__RefHeading___Toc1183027_3224264995"/>
      <w:bookmarkStart w:id="424" w:name="_Toc159"/>
      <w:bookmarkEnd w:id="423"/>
      <w:r>
        <w:rPr>
          <w:rtl w:val="true"/>
        </w:rPr>
        <w:t xml:space="preserve">الف </w:t>
      </w:r>
      <w:r>
        <w:rPr>
          <w:rtl w:val="true"/>
        </w:rPr>
        <w:t xml:space="preserve">- </w:t>
      </w:r>
      <w:r>
        <w:rPr>
          <w:rtl w:val="true"/>
        </w:rPr>
        <w:t>شايستگى خانوادگى</w:t>
      </w:r>
      <w:bookmarkEnd w:id="4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ره نمودهايى براى انتخاب بهترالف ـ شايستگى خانوادگىپيامبر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خانواده خوب و شايسته وصلت كنيد ؛ زيرا رگ و ريشه اثر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نطفه هاى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كنيد ؛ چرا كه دايى ، يكى از دو هم بستر است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نطفه هاى خود ، بهترين را گزينش كنيد ؛ زيرا زنان ، فرزندانى همانند برادران و خواهران خود به دنيا مى آورند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النَّظَرُرسول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تاقَت نَفسُهُ إلى نِكاحِ امرَأَةٍ ، فَليَنظُر مِنها إلى ما يَدعوهُ إلى نِكاحِها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خَطَبَ أحَدُكُمُ المَرأَةَ ، فَإِنِ استَطاعَ أن يَنظُرَ إلى ما يَدعوهُ إلى نِكاحِها فَليَفعَل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سنن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بنَ شُعبَةَ أرادَ أن يَتَزَوَّجَ امرَأَةً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فَانظُر إلَيها ، فَإِنَّهُ أحرى أن يُؤدَمَ </w:t>
      </w:r>
      <w:r>
        <w:rPr>
          <w:rStyle w:val="FootnoteAnchor"/>
          <w:rtl w:val="true"/>
        </w:rPr>
        <w:footnoteReference w:id="887"/>
      </w:r>
      <w:r>
        <w:rPr>
          <w:rFonts w:ascii="Amiri" w:hAnsi="Amiri" w:eastAsia="Amiri" w:cs="Amiri"/>
          <w:color w:val="111111"/>
          <w:sz w:val="28"/>
          <w:sz w:val="28"/>
          <w:szCs w:val="28"/>
          <w:rtl w:val="true"/>
          <w:lang w:bidi="ar-SA"/>
        </w:rPr>
        <w:t xml:space="preserve">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فَتَزَوَّجَها ، فَذَكَرَ مِن مُوافَقَتِها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يَتَزَوَّجَ ، فَليَسأَلَ عَن شَعرِها كَما يَسأَلُ عَن وَجهِها ، فَإِنَّ الشَّعرَ أحَدُ الجَمالَينِ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فَأَتاهُ رَجُلٌ فَأَخبَرَهُ أنَّهُ تَزَوَّجَ امرَأَةً مِنَ الأَنصارِ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أنَظَرتَ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فَانظُر إلَيها ، فَإِنَّ في أعيُنِ الأَنصارِ شَيئا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88_118316"/>
    </w:p>
    <w:p>
      <w:pPr>
        <w:pStyle w:val="Heading6"/>
        <w:numPr>
          <w:ilvl w:val="5"/>
          <w:numId w:val="1"/>
        </w:numPr>
        <w:rPr/>
      </w:pPr>
      <w:bookmarkStart w:id="426" w:name="__RefHeading___Toc1183029_3224264995"/>
      <w:bookmarkStart w:id="427" w:name="_Toc160"/>
      <w:bookmarkEnd w:id="425"/>
      <w:bookmarkEnd w:id="426"/>
      <w:r>
        <w:rPr>
          <w:rtl w:val="true"/>
        </w:rPr>
        <w:t xml:space="preserve">ب </w:t>
      </w:r>
      <w:r>
        <w:rPr>
          <w:rtl w:val="true"/>
        </w:rPr>
        <w:t xml:space="preserve">- </w:t>
      </w:r>
      <w:r>
        <w:rPr>
          <w:rtl w:val="true"/>
        </w:rPr>
        <w:t>نگريستن</w:t>
      </w:r>
      <w:bookmarkEnd w:id="427"/>
    </w:p>
    <w:p>
      <w:pPr>
        <w:pStyle w:val="Heading6"/>
        <w:numPr>
          <w:ilvl w:val="5"/>
          <w:numId w:val="1"/>
        </w:numPr>
        <w:rPr/>
      </w:pPr>
      <w:bookmarkStart w:id="428" w:name="__RefHeading___Toc1183031_3224264995"/>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ب ـ نگريستنپيامبر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خواهان ازدواج با زنى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قسمت هايى از بدن زن كه او را به ازدواج با آن زن مى خوانَد ،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زنى خواستگارى كرد ، اگر مى تواند به آنچه او را به ازدواج با آن زن مى خوانَد ، نگاه كند ، اين كار را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 مى خواست با زنى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او را ببين ؛ زيرا اين كار ، موجب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زن ازدواج نمود و از سازگارى او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 خواهان همسرگزينى است ، همچنان كه از چهره او پرس و جو مى كند ، از موى او نيز بپرسد ؛ زيرا مو ، يكى از دو زيبايى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بودم كه مردى آمد و گفت كه با زنى از انصار ، ازدواج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ديده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او را ببين ؛ زيرا در چشمان انصار ،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عيبى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ملاحظةجاء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قدس سره ، في ذكر شرائط النظر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يريد تزويج امرأة أن ينظر إليها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بقصد التلذذ وإن علم أنّه يحصل بسبب النظر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يحتمل حصول زيادة بصيرة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تزويجها فعلاً لا مثل ذات البعل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يحتمل حصول التوافق على التزويج دون من علم أنّها تردّ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وجهها وكفّيها وشعرها ومحاسنها وإن كان الأقوى جواز التعدّي إلى المعاصم ، بل وسائر الجسد ما عدا العورة ، والأحوط أن يكون من وراء الثوب الرقيق ، كما أن الأحوط ـ لو لم يكن الأقوى ـ الاقتصار على ما إذا كان قاصدا لتزويج المنظورة بالخصوص فلا يعمّ الحكم ما إذا كان قاصدا لمطلق التزويج وكان بصدد تعيين الزوجة بهذا الاختبار ، ويجوز تكرار النظر إذا لم يحصل الاطّلاع عليها بالنظرة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اِختيارُ الصَّالِحَةِرسول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الصّالِحَةُ خَيرٌ مِن ألفِ رَجُلٍ غَيرِ صالِحٍ </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788_118318"/>
    </w:p>
    <w:p>
      <w:pPr>
        <w:pStyle w:val="Heading6"/>
        <w:numPr>
          <w:ilvl w:val="5"/>
          <w:numId w:val="1"/>
        </w:numPr>
        <w:rPr/>
      </w:pPr>
      <w:bookmarkStart w:id="431" w:name="__RefHeading___Toc1183033_3224264995"/>
      <w:bookmarkStart w:id="432" w:name="_Toc162"/>
      <w:bookmarkEnd w:id="430"/>
      <w:bookmarkEnd w:id="431"/>
      <w:r>
        <w:rPr>
          <w:rtl w:val="true"/>
        </w:rPr>
        <w:t>نكته</w:t>
      </w:r>
      <w:bookmarkEnd w:id="432"/>
    </w:p>
    <w:p>
      <w:pPr>
        <w:pStyle w:val="Heading6"/>
        <w:numPr>
          <w:ilvl w:val="5"/>
          <w:numId w:val="1"/>
        </w:numPr>
        <w:rPr/>
      </w:pPr>
      <w:bookmarkStart w:id="433" w:name="__RefHeading___Toc1183035_3224264995"/>
      <w:bookmarkStart w:id="434" w:name="_Toc163"/>
      <w:bookmarkEnd w:id="433"/>
      <w:r>
        <w:rPr>
          <w:rtl w:val="true"/>
        </w:rPr>
        <w:t xml:space="preserve">ج </w:t>
      </w:r>
      <w:r>
        <w:rPr>
          <w:rtl w:val="true"/>
        </w:rPr>
        <w:t xml:space="preserve">- </w:t>
      </w:r>
      <w:r>
        <w:rPr>
          <w:rtl w:val="true"/>
        </w:rPr>
        <w:t>انتخاب همسر شايسته</w:t>
      </w:r>
      <w:bookmarkEnd w:id="434"/>
    </w:p>
    <w:p>
      <w:pPr>
        <w:pStyle w:val="BookText"/>
        <w:rPr/>
      </w:pPr>
      <w:r>
        <w:rPr>
          <w:rFonts w:ascii="IRNazanin" w:hAnsi="IRNazanin" w:eastAsia="IRNazanin"/>
          <w:color w:val="111111"/>
          <w:sz w:val="28"/>
          <w:sz w:val="28"/>
          <w:szCs w:val="28"/>
          <w:rtl w:val="true"/>
          <w:lang w:bidi="fa-IR"/>
        </w:rPr>
        <w:t xml:space="preserve">نكتهامام خمينى در تحرير الوسيلة در باره شرايط نگاه كردن به نامحرم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قصد ازدواج با زنى را دارد ، جايز است با اين شرايط ، به او نگاه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قصد لذّت بردن نباشد ، هرچند بداند كه قهرا لذّت ، با آن نگاه ،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بدهد كه با نگاه كردن ، اطّلاعات بيشترى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باشد كه مى توان با او ازدواج كرد ، نه مانند زن شوهردار و يا زن هاى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بدهد كه توافق براى ازدواج به دست مى آيد ، نه اين كه بداند زن حتما خواستگارى را 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 اكتفا كردن در نگاه به صورت ، دست ها ، موها و زيبايى آشكار است ، هر چند اقوى ، جواز عبور از ظواهر به مچ ها و بقيّه بدن بجز عورت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احتياط ، اين است كه نگاه كردن به بدن ، از روى لباس نازك باشد ، همان گونه كه احتياط ـ اگر نگوييم اقوى ـ ، اكتفا كردن در نگاه به همان زن مشخّصى است كه قصد ازدواج با او را دارد ، و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قصد مطلقِ ازدواج نمى شود ، هر چند شخص با اين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صدد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به همان زن مشخّص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نگاه اوّل ، اطّلاعات لازم به دست نيامد ، نگاه مجدّد ، جايز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انتخاب همسر شايستهپيامبر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بختى مرد ، داشتن همسر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زن شايسته ، بهتر از هزار مرد ناشايست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المُؤمِنُ بَعدَ تَقوَى اللّهِ ، خَيرا لَهُ مِن زَوجَةٍ صالِحَةٍ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مَتاعٌ ، وخَيرُ مَتاعِ الدُّنيا المَرأَةُ الصّالِحَةُ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النَّبِيَّ صلى الله عليه و آله يَستَأمِرُهُ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 ، وعَلَيكَ بِذاتِ الدّينِ تَرِبَت يَداكَ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 ألهَمَهُ القَناعَةَ وأصلَحَ لَهُ زَوجَهُ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النّاسِ عَيشا مَن مَنَحَهُ اللّهُ سُبحانَهُ القَناعَةَ وأصلَحَ لَهُ زَوجَهُ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الصّالِحَةُ أحَدُ الكَسبَينِ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الحسن عليه السلامـ لِرَجُلٍ جاءَ إلَيهِ يَستَشيرُهُ في تزويجِ ابنَتِهِ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مِن رَجُلٍ تَقِيٍّ ، فَإِنَّهُ إن أحَبَّها أكرَمَها ، وإن أبغَضَها لَم يَظلِمها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پس از پروامندى از خدا ، بهره اى بهتر از همسر شايسته ،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متاع است و بهترين متاع آن ، زن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نزد پيامبر صلى الله عليه و آله آمد و با ايشان در باره ازدواج ،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كن و بر تو باد ازدواج با زن متديّن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تو خير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خيرى را براى بنده اى بخواهد ، قناعت كردن را در دل او مى افكنَد و همسرش را شايسته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ترين زندگى ، از آنِ كسى است كه خداوند سبحان ، به او قناعت بخشيده و همسرى شايسته ، روزى اش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همسر شايسته ، يكى از دو دستاورد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السلامـ به مردى كه نزد ايشان آمد و در باره شوهر دادن دخترش با ايشان مشورت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همسرى مردى باتقوا در آور ؛ زيرا اگر دختر تو را دوست داشته باشد ، گرامى اش مى دارد و اگر دوستش نداشته باشد ، به او ستم نمى كند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اِختيارُ الباكِرَةِرسول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الأَبكارَ ؛ فَإِنَّهُنَّ أطيَبُ شَيءٍ أفواها ، وأدَرُّ شَيءٍ أخلافا ، وأحسَنُ شَيءٍ أخلاقا ، وأفتَحُ شَيءٍ أرحاما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أنّي اُباهي بِكُمُ الاُمَمَ يَومَ القِيامَةِ ، حَتّى بِالسِّقطِ ، يَظَلُّ مُحبَنطِئا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 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يَدخُلَ أبواي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لِمَلَكٍ مِنَ المَلائِكَةِ ائتِني بِأَبَوَيهِ ، فَيَأمُرُ بِهِما إلَى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بِفَضلِ رَحمَتي لَكَ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سنن الدارمي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في سَفَرٍ ، فَلَمّا قَفَلنا تَعَجَّلتُ ، فَلَحِقَني راكِبٌ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أنَا بِرَسولِ اللّهِ صلى الله عليه و آله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يا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حَديثُ عَهدٍ بِعُرسٍ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أفَبِكرا تَزَوَّجتَها أم ثَيِّبا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بِكرا تُلاعِبُها وتُلاعِبُكَ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فَالكَيسَ 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ذَهَبنا نَدخُلُ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حَتّى نَدخُلَ لَيلاً ـ أي عِشاءً ـ لِكَي تَمتَشِطَ الشَّعِثَةُ </w:t>
      </w:r>
      <w:r>
        <w:rPr>
          <w:rStyle w:val="FootnoteAnchor"/>
          <w:rtl w:val="true"/>
        </w:rPr>
        <w:footnoteReference w:id="902"/>
      </w:r>
      <w:r>
        <w:rPr>
          <w:rFonts w:ascii="Amiri" w:hAnsi="Amiri" w:eastAsia="Amiri" w:cs="Amiri"/>
          <w:color w:val="111111"/>
          <w:sz w:val="28"/>
          <w:sz w:val="28"/>
          <w:szCs w:val="28"/>
          <w:rtl w:val="true"/>
          <w:lang w:bidi="ar-SA"/>
        </w:rPr>
        <w:t xml:space="preserve">وتَستَحِدَّ </w:t>
      </w:r>
      <w:r>
        <w:rPr>
          <w:rStyle w:val="FootnoteAnchor"/>
          <w:rtl w:val="true"/>
        </w:rPr>
        <w:footnoteReference w:id="903"/>
      </w:r>
      <w:r>
        <w:rPr>
          <w:rFonts w:ascii="Amiri" w:hAnsi="Amiri" w:eastAsia="Amiri" w:cs="Amiri"/>
          <w:color w:val="111111"/>
          <w:sz w:val="28"/>
          <w:sz w:val="28"/>
          <w:szCs w:val="28"/>
          <w:rtl w:val="true"/>
          <w:lang w:bidi="ar-SA"/>
        </w:rPr>
        <w:t xml:space="preserve">المُغيبَةُ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صحيح البخاري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تَزَوَّجتُ امرَأَةً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يا جابِرُ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أم ثَيِّبا؟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جارِيةً تُلاعِبُها وتُلاعِبُكَ أو تُضاحِكُها وتُضاحِكُكَ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أبي فَتَرَكَ سَبعَ ـ أو تِسعَ ـ بَناتٍ ، فَكَرِهتُ أن أجيئَهُنَّ بِمِثلِهِنَّ ، فَتَزَوَّجتُ امرَأَةً تَقومُ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 اللّهُ عَلَيكَ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88_118322"/>
    </w:p>
    <w:p>
      <w:pPr>
        <w:pStyle w:val="Heading6"/>
        <w:numPr>
          <w:ilvl w:val="5"/>
          <w:numId w:val="1"/>
        </w:numPr>
        <w:rPr/>
      </w:pPr>
      <w:bookmarkStart w:id="436" w:name="__RefHeading___Toc1183037_3224264995"/>
      <w:bookmarkStart w:id="437" w:name="_Toc164"/>
      <w:bookmarkEnd w:id="435"/>
      <w:bookmarkEnd w:id="436"/>
      <w:r>
        <w:rPr>
          <w:rtl w:val="true"/>
        </w:rPr>
        <w:t xml:space="preserve">د </w:t>
      </w:r>
      <w:r>
        <w:rPr>
          <w:rtl w:val="true"/>
        </w:rPr>
        <w:t xml:space="preserve">- </w:t>
      </w:r>
      <w:r>
        <w:rPr>
          <w:rtl w:val="true"/>
        </w:rPr>
        <w:t>انتخاب زنِ باكِره</w:t>
      </w:r>
      <w:bookmarkEnd w:id="437"/>
    </w:p>
    <w:p>
      <w:pPr>
        <w:pStyle w:val="BookText"/>
        <w:rPr/>
      </w:pPr>
      <w:r>
        <w:rPr>
          <w:rFonts w:ascii="IRNazanin" w:hAnsi="IRNazanin" w:eastAsia="IRNazanin"/>
          <w:color w:val="111111"/>
          <w:sz w:val="28"/>
          <w:sz w:val="28"/>
          <w:szCs w:val="28"/>
          <w:rtl w:val="true"/>
          <w:lang w:bidi="fa-IR"/>
        </w:rPr>
        <w:t xml:space="preserve">د ـ انتخاب زنِ باكِرهپيامبر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باكره ازدواج كنيد ؛ زيرا آنان دهانشان خوش بوتر ، سينه هايشان شيراَفشان تر ، اخلاقشان نيكوتر ، و رَحِم هايشان بازتر است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آيا نمى دانيد كه در روز رستاخيز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ديگر امّت ها مى بالم ؟ حتّى به جنين سقط شده اى كه قهر كرده و ناراحت ، بر درِ بهشت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نمى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پيش از من ، پدر و مادرم داخل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 به فرشته اى از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مادرش را نزد من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دستور مى دهد كه آن دو را به بهشت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لطف و رحمت من به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الدارمىـ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سفرى ، با پيامبر خدا صلى الله عليه و آله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باز گشتيم ، من در رفتن ، پيشى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به شتاب وا داشته است ، اى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تازه دامادم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دختر ازدواج كرده اى ، يا بيوه؟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دختر نگرفتى كه با هم به ملاعبه بپردازيد؟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وارد شدى ، هوش دار ، هوش دار</w:t>
      </w:r>
      <w:r>
        <w:rPr>
          <w:rFonts w:eastAsia="IRNazanin" w:cs="IRNazanin"/>
          <w:color w:val="111111"/>
          <w:sz w:val="28"/>
          <w:szCs w:val="28"/>
          <w:rtl w:val="true"/>
          <w:lang w:bidi="fa-IR"/>
        </w:rPr>
        <w:t xml:space="preserve">!» . </w:t>
      </w:r>
      <w:r>
        <w:rPr>
          <w:rStyle w:val="FootnoteAnchor"/>
          <w:rtl w:val="true"/>
        </w:rPr>
        <w:footnoteReference w:id="907"/>
      </w:r>
      <w:r>
        <w:rPr>
          <w:rFonts w:ascii="IRNazanin" w:hAnsi="IRNazanin" w:eastAsia="IRNazanin"/>
          <w:color w:val="111111"/>
          <w:sz w:val="28"/>
          <w:sz w:val="28"/>
          <w:szCs w:val="28"/>
          <w:rtl w:val="true"/>
          <w:lang w:bidi="fa-IR"/>
        </w:rPr>
        <w:t xml:space="preserve">چون رسيديم ، خواستيم كه وارد شويم ، امّا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كنيد تا شب ـ يعنى شامگاهان ـ وارد شويم تا زنان ، شانه اى بر سر خويش بكشند و موى از خود بِستُرند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زنى ازدواج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است ، يا بيوه؟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دختر نگرفتى ، كه با يكديگر ملاعبه و بگوبخند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مُرد ، در حالى كه هفت ـ يا نُه ـ دختر بر جاى گذاشت و من خوش نداشتم كه يكى چون آنان ، بر جمعشان بيفزايم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زنى ازدواج كردم كه سرپرستى آنان را به عهده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لَو نَزَلتَ وادِيا وفيهِ شَجَرَةٌ قَد اُكِلَ مِنها ، ووَجَدتَ شَجَرا لَم يُؤكَل مِنها ، في أيِّها كُنتَ تُرتِعُ بَعيرَكَ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لَم يُرتَع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رَسولَ اللّهِ صلى الله عليه و آله لَم يَتَزَوَّج بِكرا غَيرَها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ه ـ اِختيار الشَّابَّةِرسول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الشَّوابَّ فَإِنَّهُنَّ أغَرُّ أخلاقا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 ـ الاِغتِرابُرسول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اِغتَرِبوا لا تُضووا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88_118324"/>
    </w:p>
    <w:p>
      <w:pPr>
        <w:pStyle w:val="Heading6"/>
        <w:numPr>
          <w:ilvl w:val="5"/>
          <w:numId w:val="1"/>
        </w:numPr>
        <w:rPr/>
      </w:pPr>
      <w:bookmarkStart w:id="439" w:name="__RefHeading___Toc1183039_3224264995"/>
      <w:bookmarkStart w:id="440" w:name="_Toc165"/>
      <w:bookmarkEnd w:id="438"/>
      <w:bookmarkEnd w:id="439"/>
      <w:r>
        <w:rPr>
          <w:rtl w:val="true"/>
        </w:rPr>
        <w:t xml:space="preserve">ه </w:t>
      </w:r>
      <w:r>
        <w:rPr>
          <w:rtl w:val="true"/>
        </w:rPr>
        <w:t xml:space="preserve">- </w:t>
      </w:r>
      <w:r>
        <w:rPr>
          <w:rtl w:val="true"/>
        </w:rPr>
        <w:t>انتخاب زنِ جوان</w:t>
      </w:r>
      <w:bookmarkEnd w:id="440"/>
    </w:p>
    <w:p>
      <w:pPr>
        <w:pStyle w:val="Heading6"/>
        <w:numPr>
          <w:ilvl w:val="5"/>
          <w:numId w:val="1"/>
        </w:numPr>
        <w:rPr/>
      </w:pPr>
      <w:bookmarkStart w:id="441" w:name="__RefHeading___Toc1183041_3224264995"/>
      <w:bookmarkStart w:id="442" w:name="_Toc166"/>
      <w:bookmarkEnd w:id="441"/>
      <w:r>
        <w:rPr>
          <w:rtl w:val="true"/>
        </w:rPr>
        <w:t xml:space="preserve">و </w:t>
      </w:r>
      <w:r>
        <w:rPr>
          <w:rtl w:val="true"/>
        </w:rPr>
        <w:t xml:space="preserve">- </w:t>
      </w:r>
      <w:r>
        <w:rPr>
          <w:rtl w:val="true"/>
        </w:rPr>
        <w:t>ازدواج با بيگانه</w:t>
      </w:r>
      <w:bookmarkEnd w:id="442"/>
    </w:p>
    <w:p>
      <w:pPr>
        <w:pStyle w:val="BookText"/>
        <w:rPr/>
      </w:pPr>
      <w:r>
        <w:rPr>
          <w:rFonts w:ascii="IRNazanin" w:hAnsi="IRNazanin" w:eastAsia="IRNazanin"/>
          <w:color w:val="111111"/>
          <w:sz w:val="28"/>
          <w:sz w:val="28"/>
          <w:szCs w:val="28"/>
          <w:rtl w:val="true"/>
          <w:lang w:bidi="fa-IR"/>
        </w:rPr>
        <w:t xml:space="preserve">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وادى اى فرود آمدى و در آن ، درختى بود كه از آن خورده اند و درختى ديگر يافتى كه از آن ، خورده نشده است ، در كدام يك از آنها ، اشترت را مى چرانى؟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درختى كه از آن ، چريده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عايشه ، آن بود كه پيامبر خدا صلى الله عليه و آله جز او ، باكره اى ديگر ، به همسرى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انتخاب زنِ جوانپيامبر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دختران جوان ، ازدواج كنيد كه آنان ، خوش خوترند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ازدواج با بيگانهپيامبر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كنيد تا فرزندان لاغرِ تكيده ، به دنيا نياوريد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اِختيارُ مَن فيها هذِهِ الخَصائِصُرسول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الزُّرقَ </w:t>
      </w:r>
      <w:r>
        <w:rPr>
          <w:rStyle w:val="FootnoteAnchor"/>
          <w:rtl w:val="true"/>
        </w:rPr>
        <w:footnoteReference w:id="913"/>
      </w:r>
      <w:r>
        <w:rPr>
          <w:rFonts w:ascii="Amiri" w:hAnsi="Amiri" w:eastAsia="Amiri" w:cs="Amiri"/>
          <w:color w:val="111111"/>
          <w:sz w:val="28"/>
          <w:sz w:val="28"/>
          <w:szCs w:val="28"/>
          <w:rtl w:val="true"/>
          <w:lang w:bidi="ar-SA"/>
        </w:rPr>
        <w:t xml:space="preserve">؛ فَإِنَّ فيهِنَّ اليُمنَ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تَخَيَّروا لِنُطَفِكُم ، وَانتَخِبُوا المَناكِحَ ، وعَلَيكُم بِذاتِ </w:t>
      </w:r>
      <w:r>
        <w:rPr>
          <w:rStyle w:val="FootnoteAnchor"/>
          <w:rtl w:val="true"/>
        </w:rPr>
        <w:footnoteReference w:id="915"/>
      </w:r>
      <w:r>
        <w:rPr>
          <w:rFonts w:ascii="Amiri" w:hAnsi="Amiri" w:eastAsia="Amiri" w:cs="Amiri"/>
          <w:color w:val="111111"/>
          <w:sz w:val="28"/>
          <w:sz w:val="28"/>
          <w:szCs w:val="28"/>
          <w:rtl w:val="true"/>
          <w:lang w:bidi="ar-SA"/>
        </w:rPr>
        <w:t xml:space="preserve">الأَوراكِ </w:t>
      </w:r>
      <w:r>
        <w:rPr>
          <w:rStyle w:val="FootnoteAnchor"/>
          <w:rtl w:val="true"/>
        </w:rPr>
        <w:footnoteReference w:id="916"/>
      </w:r>
      <w:r>
        <w:rPr>
          <w:rFonts w:ascii="Amiri" w:hAnsi="Amiri" w:eastAsia="Amiri" w:cs="Amiri"/>
          <w:color w:val="111111"/>
          <w:sz w:val="28"/>
          <w:sz w:val="28"/>
          <w:szCs w:val="28"/>
          <w:rtl w:val="true"/>
          <w:lang w:bidi="ar-SA"/>
        </w:rPr>
        <w:t xml:space="preserve">؛ فَإِنَّهُنَّ أنجَبُ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بِذَواتِ الأَعجازِ ؛ فَإِنَّهُنَّ أنجَبُ وفيهِنَّ يُمنٌ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الكافي عن أحمد بن أبي عبد اللّه عن بعض أصحابنا رفع الحديث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أرادَ تَزويجَ امرَأَةٍ بَعَثَ مَن يَنظُرُ إلَيها ، ويَقولُ لِلمَبعوثَةِ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 ليتَها ؛ فَإِن طابَ ليتُها طابَ عَرفُها ، وَانظُري كَعبَها ؛ فَإِن دَرِمَ كَعبُها عَظُمَ كَعثَبُها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الباءَةَ فَليَتَزَوَّج بِامرَأَةٍ قَريبَةٍ مِنَ الأَرضِ ، بَعيدَةٍ ما بَينَ المَنكِبَينِ ، سَمراءَ اللَّونِ ، فَإِن لَم يَحظَ بِها فَعَلَيَّ مَهرُها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788_118326"/>
    </w:p>
    <w:p>
      <w:pPr>
        <w:pStyle w:val="Heading6"/>
        <w:numPr>
          <w:ilvl w:val="5"/>
          <w:numId w:val="1"/>
        </w:numPr>
        <w:rPr/>
      </w:pPr>
      <w:bookmarkStart w:id="444" w:name="__RefHeading___Toc1183043_3224264995"/>
      <w:bookmarkStart w:id="445" w:name="_Toc167"/>
      <w:bookmarkEnd w:id="443"/>
      <w:bookmarkEnd w:id="444"/>
      <w:r>
        <w:rPr>
          <w:rtl w:val="true"/>
        </w:rPr>
        <w:t xml:space="preserve">ز </w:t>
      </w:r>
      <w:r>
        <w:rPr>
          <w:rtl w:val="true"/>
        </w:rPr>
        <w:t xml:space="preserve">- </w:t>
      </w:r>
      <w:r>
        <w:rPr>
          <w:rtl w:val="true"/>
        </w:rPr>
        <w:t>انتخاب زنى با اين ويژگى ها</w:t>
      </w:r>
      <w:bookmarkEnd w:id="445"/>
    </w:p>
    <w:p>
      <w:pPr>
        <w:pStyle w:val="BookText"/>
        <w:rPr/>
      </w:pPr>
      <w:r>
        <w:rPr>
          <w:rFonts w:ascii="IRNazanin" w:hAnsi="IRNazanin" w:eastAsia="IRNazanin"/>
          <w:color w:val="111111"/>
          <w:sz w:val="28"/>
          <w:sz w:val="28"/>
          <w:szCs w:val="28"/>
          <w:rtl w:val="true"/>
          <w:lang w:bidi="fa-IR"/>
        </w:rPr>
        <w:t xml:space="preserve">ز ـ انتخاب زنى با اين ويژگى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چشمْ زاغ ، ازدواج كنيد ؛ زيرا اين گونه زنان ، خوش يُمن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نُطفه هاى خود ، گزينش كنيد و همسران را انتخاب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زنانى كه لگنِ بزرگ دارند ؛ زيرا اينان زاياترند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زنان بزرگ سُرين ؛ زيرا اين گونه زنان ، زاياتر و خوش يُمن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احمد بن ابى عبد اللّه ، از يكى از شيعيان ، در حديثى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مى خواست با زنى ازدواج كند ، كسى را مى فرستاد تا او را ببيند و به آن فرستاده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گردنش را ببوى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گردنش خوش بو بود ، بدنى خوش بو دارد ، و قوزك پايش را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گوشتالود بود ، شرمگاهش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گوشتالوست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خواست ازدواج كند ، با زنى كوته قامت ، چهارشانه و سبزه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لذّت نبُرد ، مهريه اش با من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سَمراءَ عَيناءَ عَجزاءَ مَربوعَةً ، فَإِن كَرِهتَها فَعَلَيَّ مَهرُها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يَكشِفَ الثَّوبَ عَنِ امرَأَةٍ بَيضاءَ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الكافي عن إبراهيم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صاحِبَتي هَلَكَت وكانَت لي مُوافِقَةً ، وقَد هَمَمتُ أن أتَزَوَّجَ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أينَ تَضَعُ نَفسَكَ ، ومَن تُشرِكُهُ في مالِكَ ، وتُطلِعُهُ عَلى دينِكَ وسِرِّكَ ، فَإِن كُنتَ لابُدَّ فاعِلاً فَبِكرا تُنسَبُ إلَى الخَيرِ وإلى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النِّساءَ خُلِقنَ شَتّىفَمِنهُنَّ الغَنيمَةُ وَالغَرامُ ومِنهُنَّ الهِلالُ إذا تَجَلّىلِصاحِبِهِ ومِنهُنَّ الظَّلامُ فَمَن يَظفَر بِصالِحِهِنَّ يَسعَدومَن يُغبَن فَلَيسَ لَهُ انتِقامُ وهُنَّ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وَلودٌ وَدودٌ ، تُعينُ زَوجَها عَلى دَهرِهِ لِدُنياهُ وآخِرَتِهِ ، ولا تُعينُ الدَّهرَ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عَقيمٌ ، لا ذاتُ جَمالٍ ولا خُلُقٍ ، ولا تُعينُ زَوجَها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صَخّابَةٌ </w:t>
      </w:r>
      <w:r>
        <w:rPr>
          <w:rStyle w:val="FootnoteAnchor"/>
          <w:rtl w:val="true"/>
        </w:rPr>
        <w:footnoteReference w:id="924"/>
      </w:r>
      <w:r>
        <w:rPr>
          <w:rFonts w:ascii="Amiri" w:hAnsi="Amiri" w:eastAsia="Amiri" w:cs="Amiri"/>
          <w:color w:val="111111"/>
          <w:sz w:val="28"/>
          <w:sz w:val="28"/>
          <w:szCs w:val="28"/>
          <w:rtl w:val="true"/>
          <w:lang w:bidi="ar-SA"/>
        </w:rPr>
        <w:t xml:space="preserve">وَلّاجَةٌ </w:t>
      </w:r>
      <w:r>
        <w:rPr>
          <w:rStyle w:val="FootnoteAnchor"/>
          <w:rtl w:val="true"/>
        </w:rPr>
        <w:footnoteReference w:id="925"/>
      </w:r>
      <w:r>
        <w:rPr>
          <w:rFonts w:ascii="Amiri" w:hAnsi="Amiri" w:eastAsia="Amiri" w:cs="Amiri"/>
          <w:color w:val="111111"/>
          <w:sz w:val="28"/>
          <w:sz w:val="28"/>
          <w:szCs w:val="28"/>
          <w:rtl w:val="true"/>
          <w:lang w:bidi="ar-SA"/>
        </w:rPr>
        <w:t xml:space="preserve">هَمّازَةٌ </w:t>
      </w:r>
      <w:r>
        <w:rPr>
          <w:rStyle w:val="FootnoteAnchor"/>
          <w:rtl w:val="true"/>
        </w:rPr>
        <w:footnoteReference w:id="926"/>
      </w:r>
      <w:r>
        <w:rPr>
          <w:rFonts w:ascii="Amiri" w:hAnsi="Amiri" w:eastAsia="Amiri" w:cs="Amiri"/>
          <w:color w:val="111111"/>
          <w:sz w:val="28"/>
          <w:sz w:val="28"/>
          <w:szCs w:val="28"/>
          <w:rtl w:val="true"/>
          <w:lang w:bidi="ar-SA"/>
        </w:rPr>
        <w:t>، تَستَقِلُّ الكَثيرَ ولا تَقبَلُ اليَسيرَ</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 سبزه درشت چشمِ بزرگ سُرينِ چهارشانه ازدواج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پسندتان نيفتاد ، مهريه اش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سعادت مرد ، اين است كه از زنى سيمين بَر ، جامه بر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ابراهيم كَرْخى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ـ كه زنى سازگار بود ـ ، از دنيا رفته است و اكنون ، تصميم گرفته ام كه ازدواج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كه خويشتن را در كجا مى نهى و چه كسى را در دارايى ات شريك مى گردانى و بر دين و رازت آگاه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تصميم قطعى به اين كار گرفته اى ، با دوشيزه اى ازدواج كن كه از او به نيكى و نيك خويى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زنان چنان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زنان ، گونه گون آفريده شده اند برخى از آنان سودند و برخى زيان برخى چونان ماهِ نو اند ، آن گاه كه آشكار شود براى يارش ، و برخى ديگر تاريك اند پس آن كه به نيك زنى دست يابد ، زهى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مغبون شود ، برايش راه انتقامى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زاياى مهربان كه شوهر خويش را در كار دنيا و آخرتش يارى مى رسانَد و به روزگار ، بر ضدّ او يارى نمى رساند ؛ زن نازايى كه نه از زيبايى بهره اى دارد و نه از اخلاق ، و شوهرش را در كار نيك ، يارى نمى رسانَد ؛ و زن هواركشِ پا به در ، كه پشت سر شوهرش حرف مى زند و زياد را اندك مى شمارد و اندك را نمى پذيرد</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 لا يَنبَغِي اختِيارُهُأ ـ الحَسناءُ غَيرُ الصَّالِحَةِرسول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يُختارُ حُسنُ وَجهِ المَرأَةِ عَلى حُسنِ دينِها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لقمان عليه السلامـ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لَو كانَتِ النِّساءُ تُذاقُ كَما تُذاقُ الخَمرُ ، ما تَزَوَّجَ رَجُلٌ امرَأَةَ سوءٍ أبَدا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ب ـ خَضراءُ الدِّمَنِالإمام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صلى الله عليه و آله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إيّاكُم وخَضراءَ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خَضراءُ الدِّمَنِ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في مَنبَتِ السّوءِ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ج ـ الحَمقاءُرسول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وتَزويجَ الحَمقاءِ ؛ فَإِنَّ صُحبَتَها بَلاءٌ ، ووَلَدَها ضَياعٌ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زَوِّجُوا الأَحمَقَ ولا تُزَوِّجُوا الحَمقاءَ ؛ فَإِنَّ الأَحمَقَ يُنجِبُ وَالحَمقاءَ لا تُنجِبُ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2788_118330"/>
    </w:p>
    <w:p>
      <w:pPr>
        <w:pStyle w:val="Heading6"/>
        <w:numPr>
          <w:ilvl w:val="5"/>
          <w:numId w:val="1"/>
        </w:numPr>
        <w:rPr/>
      </w:pPr>
      <w:bookmarkStart w:id="447" w:name="__RefHeading___Toc1183045_3224264995"/>
      <w:bookmarkStart w:id="448" w:name="_Toc168"/>
      <w:bookmarkEnd w:id="446"/>
      <w:bookmarkEnd w:id="447"/>
      <w:r>
        <w:rPr/>
        <w:t>۱</w:t>
      </w:r>
      <w:r>
        <w:rPr>
          <w:rtl w:val="true"/>
        </w:rPr>
        <w:t xml:space="preserve"> </w:t>
      </w:r>
      <w:r>
        <w:rPr>
          <w:rtl w:val="true"/>
        </w:rPr>
        <w:t xml:space="preserve">/ </w:t>
      </w:r>
      <w:r>
        <w:rPr/>
        <w:t>۵</w:t>
      </w:r>
      <w:r>
        <w:rPr>
          <w:rtl w:val="true"/>
        </w:rPr>
        <w:t xml:space="preserve"> زنانى كه شايسته انتخاب نيستند</w:t>
      </w:r>
      <w:bookmarkEnd w:id="448"/>
    </w:p>
    <w:p>
      <w:pPr>
        <w:pStyle w:val="Heading6"/>
        <w:numPr>
          <w:ilvl w:val="5"/>
          <w:numId w:val="1"/>
        </w:numPr>
        <w:rPr/>
      </w:pPr>
      <w:bookmarkStart w:id="449" w:name="__RefHeading___Toc1183047_3224264995"/>
      <w:bookmarkStart w:id="450" w:name="_Toc169"/>
      <w:bookmarkEnd w:id="449"/>
      <w:r>
        <w:rPr>
          <w:rtl w:val="true"/>
        </w:rPr>
        <w:t>اشاره</w:t>
      </w:r>
      <w:bookmarkEnd w:id="450"/>
    </w:p>
    <w:p>
      <w:pPr>
        <w:pStyle w:val="Heading6"/>
        <w:numPr>
          <w:ilvl w:val="5"/>
          <w:numId w:val="1"/>
        </w:numPr>
        <w:rPr/>
      </w:pPr>
      <w:bookmarkStart w:id="451" w:name="__RefHeading___Toc1183049_3224264995"/>
      <w:bookmarkStart w:id="452" w:name="_Toc170"/>
      <w:bookmarkEnd w:id="451"/>
      <w:r>
        <w:rPr>
          <w:rtl w:val="true"/>
        </w:rPr>
        <w:t xml:space="preserve">الف </w:t>
      </w:r>
      <w:r>
        <w:rPr>
          <w:rtl w:val="true"/>
        </w:rPr>
        <w:t xml:space="preserve">- </w:t>
      </w:r>
      <w:r>
        <w:rPr>
          <w:rtl w:val="true"/>
        </w:rPr>
        <w:t>زيباى ناشايست</w:t>
      </w:r>
      <w:bookmarkEnd w:id="452"/>
    </w:p>
    <w:p>
      <w:pPr>
        <w:pStyle w:val="Heading6"/>
        <w:numPr>
          <w:ilvl w:val="5"/>
          <w:numId w:val="1"/>
        </w:numPr>
        <w:rPr/>
      </w:pPr>
      <w:bookmarkStart w:id="453" w:name="__RefHeading___Toc1183051_3224264995"/>
      <w:bookmarkStart w:id="454" w:name="_Toc171"/>
      <w:bookmarkEnd w:id="453"/>
      <w:r>
        <w:rPr>
          <w:rtl w:val="true"/>
        </w:rPr>
        <w:t xml:space="preserve">ب </w:t>
      </w:r>
      <w:r>
        <w:rPr>
          <w:rtl w:val="true"/>
        </w:rPr>
        <w:t xml:space="preserve">- </w:t>
      </w:r>
      <w:r>
        <w:rPr>
          <w:rtl w:val="true"/>
        </w:rPr>
        <w:t>زيباى بدگُهر</w:t>
      </w:r>
      <w:bookmarkEnd w:id="454"/>
    </w:p>
    <w:p>
      <w:pPr>
        <w:pStyle w:val="Heading6"/>
        <w:numPr>
          <w:ilvl w:val="5"/>
          <w:numId w:val="1"/>
        </w:numPr>
        <w:rPr/>
      </w:pPr>
      <w:bookmarkStart w:id="455" w:name="__RefHeading___Toc1183053_3224264995"/>
      <w:bookmarkStart w:id="456" w:name="_Toc172"/>
      <w:bookmarkEnd w:id="455"/>
      <w:r>
        <w:rPr>
          <w:rtl w:val="true"/>
        </w:rPr>
        <w:t xml:space="preserve">ج </w:t>
      </w:r>
      <w:r>
        <w:rPr>
          <w:rtl w:val="true"/>
        </w:rPr>
        <w:t xml:space="preserve">- </w:t>
      </w:r>
      <w:r>
        <w:rPr>
          <w:rtl w:val="true"/>
        </w:rPr>
        <w:t>كودن</w:t>
      </w:r>
      <w:bookmarkEnd w:id="4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زنانى كه شايسته انتخاب نيستندالف ـ زيباى ناشايستپيامبر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روىِ زن را نبايد بر زيبايى دينش ترجيح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السلامـ خطاب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 همچون شراب ، چشيدنى بودند ، هرگز هيچ مردى با زن بد ، ازدواج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زيباى بدگُهر </w:t>
      </w:r>
      <w:r>
        <w:rPr>
          <w:rStyle w:val="FootnoteAnchor"/>
          <w:rtl w:val="true"/>
        </w:rPr>
        <w:footnoteReference w:id="933"/>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خطابه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خضراى دِمَن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خضراى دمن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زيبا در رويشگاه 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كودنپيامبر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ازدواج با زن كودن بپرهيزيد ؛ زيرا همنشينى با او ، مايه رنج است و فرزندش 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 كودن ، زن بدهيد ؛ امّا زن كودن نگيريد ؛ زيرا از مرد كودن ، فرزند باهوش به دنيا مى آيد ؛ ولى از زن كودن ، فرزند باهوش به دنيا نمى آيد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العاقِرُرسول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بِكرا وَلودا ، ولا تَزَوَّجوا جَميلَةً عاقِرا ، فَإِنّي اُباهي بِكُمُ الاُمَمَ يَومَ القِيامَةِ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لِيَ ابنَةَ عَمٍّ قَد رَضيتُ جَمالَها وحُسنَها ودينَها ، ولكِنَّها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تَزَوَّجها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سنن أبي داود عن معقل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 امرَأَةً ذاتَ حَسَبٍ وجَمالٍ وإنَّها لا تَلِدُ ، أفَأَتَزَوَّجُها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الثّانِيَةَ فَنَهاهُ ، ثُمَّ أتاهُ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الوَدودَ الوَلودَ ؛ فَإِنّي مُكاثِرٌ بِكُمُ الاُمَمَ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اُسد الغابة عن عبد الملك المصري عن رجل من 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فِي امرَأَةٍ أعجَبَني جَمالُها ، لِتَدعُوَ اللّهَ لي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عاقِرا ، فَلَم يَأذَن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إلَيهِ يَرجو أن يَأذَنَ لَهُ أو يَدعُوَ لَهُ بِالبَرَكَةِ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تَزَوَّجَ امرَأَةً سَوداءَ ولَودا أحَبُّ إلَيَّ مِن أن يَتَزَوَّجَها حَسناءَ لا تَلِدُ </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88_118332"/>
    </w:p>
    <w:p>
      <w:pPr>
        <w:pStyle w:val="Heading6"/>
        <w:numPr>
          <w:ilvl w:val="5"/>
          <w:numId w:val="1"/>
        </w:numPr>
        <w:rPr/>
      </w:pPr>
      <w:bookmarkStart w:id="458" w:name="__RefHeading___Toc1183055_3224264995"/>
      <w:bookmarkStart w:id="459" w:name="_Toc173"/>
      <w:bookmarkEnd w:id="457"/>
      <w:bookmarkEnd w:id="458"/>
      <w:r>
        <w:rPr>
          <w:rtl w:val="true"/>
        </w:rPr>
        <w:t xml:space="preserve">د </w:t>
      </w:r>
      <w:r>
        <w:rPr>
          <w:rtl w:val="true"/>
        </w:rPr>
        <w:t xml:space="preserve">- </w:t>
      </w:r>
      <w:r>
        <w:rPr>
          <w:rtl w:val="true"/>
        </w:rPr>
        <w:t>نازا</w:t>
      </w:r>
      <w:bookmarkEnd w:id="459"/>
    </w:p>
    <w:p>
      <w:pPr>
        <w:pStyle w:val="BookText"/>
        <w:rPr/>
      </w:pPr>
      <w:r>
        <w:rPr>
          <w:rFonts w:ascii="IRNazanin" w:hAnsi="IRNazanin" w:eastAsia="IRNazanin"/>
          <w:color w:val="111111"/>
          <w:sz w:val="28"/>
          <w:sz w:val="28"/>
          <w:szCs w:val="28"/>
          <w:rtl w:val="true"/>
          <w:lang w:bidi="fa-IR"/>
        </w:rPr>
        <w:t xml:space="preserve">د ـ نازاپيامبر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باكره بچّه زا ازدواج كنيد و با زن زيباىِ نازا ازدواج نكنيد ؛ زيرا من در روز قيامت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ديگر امّت ها مى بالم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عمويى دارم كه زيبايى و نيكويى و ديندارى او را پسنديده ام ؛ امّا نازاست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ازدواج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معقل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زنى خانواده دار و زيبا برخورده ام ؛ ولى بچّه نمى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ازدواج بكنم؟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نزد پيامبر صلى الله عليه و آله آمد و ايشان او را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 مهربانِ زايا ازدواج كنيد ؛ زيرا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ديگر امّت ها مى نازم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اُسْد الغابةـ به نقل از عبد الملك مصرى ، از مردى از قبيله محارب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زيبايى او نظرم را گرفته ؛ ولى نازاست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آمده ام تا از خداوند برايم طلب بركت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زن ، بچّه دار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من 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ازدواج صورت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دوباره نزد پيامبر صلى الله عليه و آله آمد و خواهش كرد كه به او اجازه دهد يا برايش دعاى بركت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زنى سياه ، امّا زايا ازدواج كند ، نزد من خوش تر از آن است كه با زنى زيبا ، ولى نازا ازدواج نمايد</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العَجوزُالإمام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w:t>
      </w:r>
      <w:r>
        <w:rPr>
          <w:rStyle w:val="FootnoteAnchor"/>
          <w:rtl w:val="true"/>
        </w:rPr>
        <w:footnoteReference w:id="938"/>
      </w:r>
      <w:r>
        <w:rPr>
          <w:rFonts w:ascii="Amiri" w:hAnsi="Amiri" w:eastAsia="Amiri" w:cs="Amiri"/>
          <w:color w:val="111111"/>
          <w:sz w:val="28"/>
          <w:sz w:val="28"/>
          <w:szCs w:val="28"/>
          <w:rtl w:val="true"/>
          <w:lang w:bidi="ar-SA"/>
        </w:rPr>
        <w:t xml:space="preserve">الغابِّ </w:t>
      </w:r>
      <w:r>
        <w:rPr>
          <w:rStyle w:val="FootnoteAnchor"/>
          <w:rtl w:val="true"/>
        </w:rPr>
        <w:footnoteReference w:id="939"/>
      </w:r>
      <w:r>
        <w:rPr>
          <w:rFonts w:ascii="Amiri" w:hAnsi="Amiri" w:eastAsia="Amiri" w:cs="Amiri"/>
          <w:color w:val="111111"/>
          <w:sz w:val="28"/>
          <w:sz w:val="28"/>
          <w:szCs w:val="28"/>
          <w:rtl w:val="true"/>
          <w:lang w:bidi="ar-SA"/>
        </w:rPr>
        <w:t xml:space="preserve">، ودُخولُ الحَمّامِ عَلَى البِطنَةِ ، ونِكاحُ العَجائِزِ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ـ مَن فيها هذِهِ الخَصائِصُالخصال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تَستَعِفَّ مَعَ عِفَّتِكَ ، ولا تَزَوَّجَنَّ خَمسا ،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يا رَسولَ اللّهِ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تَزَوَّجَنَّ شَهبَرَةً ، ولا لَهبَرَةً ، ولا نَهبَرَةً ، ولا هَيدَرَةً ، ولا لَفوتا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عَرَفتُ مِمّا قُلتَ شَيئا ، وإنّي بِأَمرِهِنَّ 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الشَّهبَرَةُ فَالزَّرقاءُ البَذِيَّةُ ، وأمَّا اللَّهبَرَةُ فَالطَّويلَةُ المَهزولَةُ ، وأمَّا النَّهبَرَةُ فَالقَصيرَةُ الدَّميمَةُ ، وأمَّا الهَيدَرَةُ فَالعَجوزُ المُدبِرَةُ ، وأمَّا اللَّفوتُ فَذاتُ الوَلَدِ مِن غَيرِكَ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لِأَحَدِ أصحابِهِ ، وهُوَ زَيدُ بنُ ثابِتٍ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تَزَوَّجِ اثنَتَي عَشرَةَ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مَا اثنَتا عَشرَةَ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هَنفَصَةً ، ولا عَنفَصَةً ، ولا شَهَبرَةً ، ولا سَلَقلَقَةً </w:t>
      </w:r>
      <w:r>
        <w:rPr>
          <w:rStyle w:val="FootnoteAnchor"/>
          <w:rtl w:val="true"/>
        </w:rPr>
        <w:footnoteReference w:id="942"/>
      </w:r>
      <w:r>
        <w:rPr>
          <w:rFonts w:ascii="Amiri" w:hAnsi="Amiri" w:eastAsia="Amiri" w:cs="Amiri"/>
          <w:color w:val="111111"/>
          <w:sz w:val="28"/>
          <w:sz w:val="28"/>
          <w:szCs w:val="28"/>
          <w:rtl w:val="true"/>
          <w:lang w:bidi="ar-SA"/>
        </w:rPr>
        <w:t xml:space="preserve">، ولا مَذبوبَةً ، ولا مَذمومَةً ، ولا حَنّانَةً ، ولا مَنّانَةً ، ولا رَفثاءَ ، ولا هَيدَرَةً ، و لا ذَقناءَ ، ولا لَفوتا </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88_118334"/>
    </w:p>
    <w:p>
      <w:pPr>
        <w:pStyle w:val="Heading6"/>
        <w:numPr>
          <w:ilvl w:val="5"/>
          <w:numId w:val="1"/>
        </w:numPr>
        <w:rPr/>
      </w:pPr>
      <w:bookmarkStart w:id="461" w:name="__RefHeading___Toc1183057_3224264995"/>
      <w:bookmarkStart w:id="462" w:name="_Toc174"/>
      <w:bookmarkEnd w:id="460"/>
      <w:bookmarkEnd w:id="461"/>
      <w:r>
        <w:rPr>
          <w:rtl w:val="true"/>
        </w:rPr>
        <w:t xml:space="preserve">ه </w:t>
      </w:r>
      <w:r>
        <w:rPr>
          <w:rtl w:val="true"/>
        </w:rPr>
        <w:t xml:space="preserve">- </w:t>
      </w:r>
      <w:r>
        <w:rPr>
          <w:rtl w:val="true"/>
        </w:rPr>
        <w:t>پير زن</w:t>
      </w:r>
      <w:bookmarkEnd w:id="462"/>
    </w:p>
    <w:p>
      <w:pPr>
        <w:pStyle w:val="Heading6"/>
        <w:numPr>
          <w:ilvl w:val="5"/>
          <w:numId w:val="1"/>
        </w:numPr>
        <w:rPr/>
      </w:pPr>
      <w:bookmarkStart w:id="463" w:name="__RefHeading___Toc1183059_3224264995"/>
      <w:bookmarkStart w:id="464" w:name="_Toc175"/>
      <w:bookmarkEnd w:id="463"/>
      <w:r>
        <w:rPr>
          <w:rtl w:val="true"/>
        </w:rPr>
        <w:t xml:space="preserve">و </w:t>
      </w:r>
      <w:r>
        <w:rPr>
          <w:rtl w:val="true"/>
        </w:rPr>
        <w:t xml:space="preserve">- </w:t>
      </w:r>
      <w:r>
        <w:rPr>
          <w:rtl w:val="true"/>
        </w:rPr>
        <w:t>زنانِ داراى اين ويژگى ها</w:t>
      </w:r>
      <w:bookmarkEnd w:id="464"/>
    </w:p>
    <w:p>
      <w:pPr>
        <w:pStyle w:val="BookText"/>
        <w:rPr/>
      </w:pPr>
      <w:r>
        <w:rPr>
          <w:rFonts w:ascii="IRNazanin" w:hAnsi="IRNazanin" w:eastAsia="IRNazanin"/>
          <w:color w:val="111111"/>
          <w:sz w:val="28"/>
          <w:sz w:val="28"/>
          <w:szCs w:val="28"/>
          <w:rtl w:val="true"/>
          <w:lang w:bidi="fa-IR"/>
        </w:rPr>
        <w:t xml:space="preserve">ه ـ پير زنامام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بدن را ويران مى كنند و چه بسا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نمك سودِ گنديده ، حمّام رفتن با شكم پُر ، و ازدواج با پيرزنان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زنانِ داراى اين ويژگى هاالخصالـ به نقل از زيد بن ثابت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كن تا بر پاك دامنى ات بيفزايى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پنج گروه از زنان ، ازدواج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كسانى هستند ، اى پيامبر خدا؟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شَهبَره و لَهبَره و نَهبَره و هَيدَره و لَفوت ، ازدواج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از آنچه فرمودى ، چيزى نفهميدم و در باره زنان ، شناختى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عرب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شهبره ، زن چشم زاغِ بدزبان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لهبره ، زن بلندقدِ تكيده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نهبره ، زن كوته قدِ زشت 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هيدره ، پيرزن شهوتْ مُرده است ، و لفوت ، زنى است كه از ديگرى فرزند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يارانش ، يعنى زيد بن ثابت ،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دوازده دسته از زنان ، ازدواج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دوازده دسته كدام اند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هَنفَصه و عَنفَصه و شَهبَره و سَلَقلَقه و مَذبوبه و مَذمومه و حَنّانه و مَنّانه و رَفثاء و هَيدَره و ذَقناء و لَفوت ، ازدواج مكن</w:t>
      </w:r>
      <w:r>
        <w:rPr>
          <w:rFonts w:eastAsia="IRNazanin" w:cs="IRNazanin"/>
          <w:color w:val="111111"/>
          <w:sz w:val="28"/>
          <w:szCs w:val="28"/>
          <w:rtl w:val="true"/>
          <w:lang w:bidi="fa-IR"/>
        </w:rPr>
        <w:t xml:space="preserve">» . </w:t>
      </w:r>
      <w:r>
        <w:rPr>
          <w:rStyle w:val="FootnoteAnchor"/>
          <w:rtl w:val="true"/>
        </w:rPr>
        <w:footnoteReference w:id="94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يُحكى أنَّ السّائِحَ الأَزدِيَّ لَقِيَ إلياسَ عليه السلام في سِياحَتِهِ ، فَأَمَرَهُ بِالتَّزويجِ ونَهاهُ عَنِ التَّبَتُّلِ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وَالمُبارِيَةَ وَالعاهِرَةَ والنّاشِزَةَ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المُختَلِعَةُ فَهِيَ الَّتي تَطلُبُ الخُلعَ كُلَّ ساعَةٍ مِن غَيرِ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وَالمُبارِيَةُ المُباهِيَةُ بِغَيرِها ، المُفاخِرَةُ بِأَسبابِ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وَالعاهِرَةُ الفاسِقَةُ الَّتي تُعرَفُ بِخَليلٍ وخِدنٍ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وَالناشِزَةُ الَّتي تَعلو عَلى زَوجِها فِي الفِعالِ وَالمَقالِ ، مَأخوذٌ مِنَ النَّشَزِ ؛ وهُوَ العالي مِنَ الأَرضِ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تَزَوَّجَنَّ عَجوزا ولا عاقِرا ، فَإِنّي مُكاثِرٌ بِكُم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يَنبَغي في اِختِيارِ الصِّهرِأ ـ اِستِئمارُ المَرأَةِالمعجم الكبير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إذا أرادَ أن يُزَوِّجَ امرَأَةً مِن نِسائِهِ ، يَأتيها مِن وَراءِ الحِجابِ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 فُلانا قَد خَطَبَكِ ، فَإِن كَرِهتيهِ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فَإِنَّهُ لا يَستَحي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 أحبَبتِ ، فَإِنَّ سُكوتَكِ إقرارٌ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788_118336"/>
    </w:p>
    <w:p>
      <w:pPr>
        <w:pStyle w:val="Heading6"/>
        <w:numPr>
          <w:ilvl w:val="5"/>
          <w:numId w:val="1"/>
        </w:numPr>
        <w:rPr/>
      </w:pPr>
      <w:bookmarkStart w:id="466" w:name="__RefHeading___Toc1183061_3224264995"/>
      <w:bookmarkStart w:id="467" w:name="_Toc176"/>
      <w:bookmarkEnd w:id="465"/>
      <w:bookmarkEnd w:id="466"/>
      <w:r>
        <w:rPr/>
        <w:t>۱</w:t>
      </w:r>
      <w:r>
        <w:rPr>
          <w:rtl w:val="true"/>
        </w:rPr>
        <w:t xml:space="preserve"> </w:t>
      </w:r>
      <w:r>
        <w:rPr>
          <w:rtl w:val="true"/>
        </w:rPr>
        <w:t xml:space="preserve">/ </w:t>
      </w:r>
      <w:r>
        <w:rPr/>
        <w:t>۶</w:t>
      </w:r>
      <w:r>
        <w:rPr>
          <w:rtl w:val="true"/>
        </w:rPr>
        <w:t xml:space="preserve"> كارهاى شايسته در هنگام شوهر دادن دختران</w:t>
      </w:r>
      <w:bookmarkEnd w:id="467"/>
    </w:p>
    <w:p>
      <w:pPr>
        <w:pStyle w:val="Heading6"/>
        <w:numPr>
          <w:ilvl w:val="5"/>
          <w:numId w:val="1"/>
        </w:numPr>
        <w:rPr/>
      </w:pPr>
      <w:bookmarkStart w:id="468" w:name="__RefHeading___Toc1183063_3224264995"/>
      <w:bookmarkStart w:id="469" w:name="_Toc177"/>
      <w:bookmarkEnd w:id="468"/>
      <w:r>
        <w:rPr>
          <w:rtl w:val="true"/>
        </w:rPr>
        <w:t>اشاره</w:t>
      </w:r>
      <w:bookmarkEnd w:id="469"/>
    </w:p>
    <w:p>
      <w:pPr>
        <w:pStyle w:val="Heading6"/>
        <w:numPr>
          <w:ilvl w:val="5"/>
          <w:numId w:val="1"/>
        </w:numPr>
        <w:rPr/>
      </w:pPr>
      <w:bookmarkStart w:id="470" w:name="__RefHeading___Toc1183065_3224264995"/>
      <w:bookmarkStart w:id="471" w:name="_Toc178"/>
      <w:bookmarkEnd w:id="470"/>
      <w:r>
        <w:rPr>
          <w:rtl w:val="true"/>
        </w:rPr>
        <w:t xml:space="preserve">الف </w:t>
      </w:r>
      <w:r>
        <w:rPr>
          <w:rtl w:val="true"/>
        </w:rPr>
        <w:t xml:space="preserve">- </w:t>
      </w:r>
      <w:r>
        <w:rPr>
          <w:rtl w:val="true"/>
        </w:rPr>
        <w:t>نظرخواهى از دختر</w:t>
      </w:r>
      <w:bookmarkEnd w:id="471"/>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كه عابدِ دوره گرد اَزدى ، در اثناى گردش خويش ، به الياس عليه السلام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عليه السلام ، او را به ازدواج كردن فرمان داد و از ترك ازدواج ، نهيَش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چهار طايفه از زنان ، ازدواج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مُختلعه ، مُباريه ، عاهِره ، و ناشِزه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مختلعه ، زنى است كه هر دم ، بى جهت ،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مباريه ، زنى است كه با مال و منال دنيا ، بر ديگر زنان ، مباهات و فخرفروشى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عاهره ، زن بدكاره معروف به داشتن روابط نامشروع با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زنانى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ناشزه ، </w:t>
      </w:r>
      <w:r>
        <w:rPr>
          <w:rStyle w:val="FootnoteAnchor"/>
          <w:rtl w:val="true"/>
        </w:rPr>
        <w:footnoteReference w:id="949"/>
      </w:r>
      <w:r>
        <w:rPr>
          <w:rFonts w:ascii="IRNazanin" w:hAnsi="IRNazanin" w:eastAsia="IRNazanin"/>
          <w:color w:val="111111"/>
          <w:sz w:val="28"/>
          <w:sz w:val="28"/>
          <w:szCs w:val="28"/>
          <w:rtl w:val="true"/>
          <w:lang w:bidi="fa-IR"/>
        </w:rPr>
        <w:t xml:space="preserve">زنى است كه در كردار و گفتار ، بر شوى خويش بلندى مى كند كه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زمين مرتفع و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پيرزن و زن نازا ازدواج مكن ؛ چرا كه من به فراوانى تعداد شما مباهات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كارهاى شايسته در هنگام شوهر دادن دخترانالف ـ نظرخواهى از دخترالمعجم الكبيرـ به نقل از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 گاه مى خواست زنى از خانواده اش را شوهر دهد ، از پشت پرده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تو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دوستش ندارى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زيرا هيچ كس نبايد از گفتنِ نه ، شرم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دوست دارى ، سكوت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است</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عَدَمُ التَّرَبُّصِ عِندَ مَجيءِ الكُفوءِرسول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الأَكفاءُ فَأَنكِحوهُنَّ ولا تَرَبَّصوا </w:t>
      </w:r>
      <w:r>
        <w:rPr>
          <w:rStyle w:val="FootnoteAnchor"/>
          <w:rtl w:val="true"/>
        </w:rPr>
        <w:footnoteReference w:id="950"/>
      </w:r>
      <w:r>
        <w:rPr>
          <w:rFonts w:ascii="Amiri" w:hAnsi="Amiri" w:eastAsia="Amiri" w:cs="Amiri"/>
          <w:color w:val="111111"/>
          <w:sz w:val="28"/>
          <w:sz w:val="28"/>
          <w:szCs w:val="28"/>
          <w:rtl w:val="true"/>
          <w:lang w:bidi="ar-SA"/>
        </w:rPr>
        <w:t xml:space="preserve">بِهِنَّ الحَدَثانِ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أتاكُمُ الأَكفاءُ فَأَلقوهُنَّ إلقاءً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لا تُؤَخِّرها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إذا أتَت ، وَالجَنازَةُ إذا حَضَرَت ، وَالأَيِّمُ </w:t>
      </w:r>
      <w:r>
        <w:rPr>
          <w:rStyle w:val="FootnoteAnchor"/>
          <w:rtl w:val="true"/>
        </w:rPr>
        <w:footnoteReference w:id="953"/>
      </w:r>
      <w:r>
        <w:rPr>
          <w:rFonts w:ascii="Amiri" w:hAnsi="Amiri" w:eastAsia="Amiri" w:cs="Amiri"/>
          <w:color w:val="111111"/>
          <w:sz w:val="28"/>
          <w:sz w:val="28"/>
          <w:szCs w:val="28"/>
          <w:rtl w:val="true"/>
          <w:lang w:bidi="ar-SA"/>
        </w:rPr>
        <w:t xml:space="preserve">إذا وجَدتَ لَها كُفؤا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الكافي عن الإمام الصادق عليه السلامـ في حَديثٍ لَهُ عَن رَسولِ اللّهِ صلى الله عليه و آله وأنَّهُ خَطَبَ النّاسَ وحَثَّهُم عَلَى التَّعجيلِ في تَزويجِ بَناتِهِم وعَدَمِ تَأخيرِهِنَّ ،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نُزَوِّجُ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بَعضٍ ، المُؤمِنونَ بَعضُهُم أكفاءُ بَعضٍ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ج ـ التَّجَنُّبُ مِن تَزويجِ الفاسِقِ ولا سِيَّما شارِبَ الخَمرِرسول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كَريمَتَهُ بِفاسِقٍ ، نَزَلَ عَلَيهِ كُلَّ يَومٍ ألفُ لَعنَةٍ ، ولا يَصعَدُ لَهُ عَمَلٌ إلَى السَّماءِ ، ولا يُستَجابُ لَهُ دُعاؤُهُ ، ولا يُقبَلُ مِنهُ صَرفٌ ولا عَدلٌ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88_118338"/>
    </w:p>
    <w:p>
      <w:pPr>
        <w:pStyle w:val="Heading6"/>
        <w:numPr>
          <w:ilvl w:val="5"/>
          <w:numId w:val="1"/>
        </w:numPr>
        <w:rPr/>
      </w:pPr>
      <w:bookmarkStart w:id="473" w:name="__RefHeading___Toc1183067_3224264995"/>
      <w:bookmarkStart w:id="474" w:name="_Toc179"/>
      <w:bookmarkEnd w:id="472"/>
      <w:bookmarkEnd w:id="473"/>
      <w:r>
        <w:rPr>
          <w:rtl w:val="true"/>
        </w:rPr>
        <w:t xml:space="preserve">ب </w:t>
      </w:r>
      <w:r>
        <w:rPr>
          <w:rtl w:val="true"/>
        </w:rPr>
        <w:t xml:space="preserve">- </w:t>
      </w:r>
      <w:r>
        <w:rPr>
          <w:rtl w:val="true"/>
        </w:rPr>
        <w:t>درنگ نكردن، با آمدنِ همسنگ</w:t>
      </w:r>
      <w:bookmarkEnd w:id="474"/>
    </w:p>
    <w:p>
      <w:pPr>
        <w:pStyle w:val="Heading6"/>
        <w:numPr>
          <w:ilvl w:val="5"/>
          <w:numId w:val="1"/>
        </w:numPr>
        <w:rPr/>
      </w:pPr>
      <w:bookmarkStart w:id="475" w:name="__RefHeading___Toc1183069_3224264995"/>
      <w:bookmarkStart w:id="476" w:name="_Toc180"/>
      <w:bookmarkEnd w:id="475"/>
      <w:r>
        <w:rPr>
          <w:rtl w:val="true"/>
        </w:rPr>
        <w:t xml:space="preserve">ج </w:t>
      </w:r>
      <w:r>
        <w:rPr>
          <w:rtl w:val="true"/>
        </w:rPr>
        <w:t xml:space="preserve">- </w:t>
      </w:r>
      <w:r>
        <w:rPr>
          <w:rtl w:val="true"/>
        </w:rPr>
        <w:t>اجتناب از دختر دادن به مرد فاسد ، بويژه شرابخوار</w:t>
      </w:r>
      <w:bookmarkEnd w:id="476"/>
    </w:p>
    <w:p>
      <w:pPr>
        <w:pStyle w:val="BookText"/>
        <w:rPr/>
      </w:pPr>
      <w:r>
        <w:rPr>
          <w:rFonts w:ascii="IRNazanin" w:hAnsi="IRNazanin" w:eastAsia="IRNazanin"/>
          <w:color w:val="111111"/>
          <w:sz w:val="28"/>
          <w:sz w:val="28"/>
          <w:szCs w:val="28"/>
          <w:rtl w:val="true"/>
          <w:lang w:bidi="fa-IR"/>
        </w:rPr>
        <w:t xml:space="preserve">ب ـ درنگ نكردن، با آمدنِ همسنگپيامبر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اشخاص همسنگ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آمدند ، دخترانتان را به همسرى آنها در آوريد و درنگ و امروز و فردا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مردانى همشأن ، نزد شما آمدند ، دخترانتان را بى درنگ به همسرى آنها در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را به تأخير نينداز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هر گاه وقتش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 هر گاه آماده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بى همسر را ، هر گاه همسنگى برايش يافتى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يادكرد حديثى از پيامبر خدا صلى الله عليه و آله كه در آن ، پيامبر صلى الله عليه و آله براى مردم سخنرانى كرد و آنان را به تعجيل در شوهردادن دخترانشان و به تأخير نيفكندن اين كار تشويق نمود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كسانى شوهر دهيم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اشخاص همسنگ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همسنگ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 همسنگ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همسنگ يكديگرند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اجتناب از دختر دادن به مرد فاسد ، بويژه شرابخوارپيامبر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دخترش را به مردى فاسد بدهد ، روزى هزار لعنت بر او فرود مى آيد ، و هيچ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و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آسمان فراز نمى شود ، و دعايش مستجاب نمى گردد ، و هيچ توبه و فديه اى از او پذيرفته نمى شود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لا يُعادُ إذا مَرِضَ ، ولا يُشهَدُ لَهُ جَنازَةٌ ، ولا تُزَكّوهُ إذا شَهِدَ ، ولا تُزَوِّجوهُ إذا خَطَبَ ، ولا تَأتَمِنوهُ عَلى أمانَةٍ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بَعدَما حَرَّمَهَا اللّهُ عَلى لِساني،فَلَيسَ بِأَهلٍ أن يُزَوَّجَ إذا خَطَبَ</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لا يُزَوَّجُ إذا خَطَبَ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زَوَّجَ ابنَتَهُ شارِبَ الخَمرِ ، فَكَأَنَّما قادَها إلَى الزِّنا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كَريمَتَهُ مِن شارِبِ الخَمرِ فَقَد قَطَعَ رَحِمَها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شرابخوار ، هر گاه بيمار شد ، نبايد به عيادتش رفت ، و در تشييع جنازه اش نبايد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شهادت داد ، او را تأييد نكنيد ، و هرگاه خواستگارى كرد ، به او زن ندهيد ، و او را بر امانتى ، امين مشماريد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به او مسپاريد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آن كه خداوند ، شراب را به زبان من حرام فرموده ، شراب بنوشد ، شايسته آن نيست كه هر گاه خواستگارى اى كرد ، به او زن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شرابخوار به خواستگارى آمد ، او را زن ندهيد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دخترش را به شرابخوار بدهد ، گويا او را به زنا كِشانده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دخترش را به شرابخوار بدهد ، پيوند خويشاوندى او را بريده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التَّجَنُّبُ مِن غَلاءِ المَهرِرسول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تُغالوا بِمُهورِ النِّساءِ ، فَإِنَّما هِيَ سُقيَا اللّهِ سُبحانَهُ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صلى الله عليه و آلهـ في خَبرِ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 وَالَّذي بَعَثَني بِالحَقِّ نَبِيّا ورَسولاً ، ما مِنِ امرَأَةٍ تُثَقِّلُ عَلى زَوجِها المَهرَ ، إلّا ثَقَّلَ اللّهُ عَلَيها سَلاسِلَ مِن نارِ جَهَنَّمَ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مُلكَ غَسّانَ ، وَضَع مُهورَ كِندَةَ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مسند ابن حنبل عن محمّد بن إبراهيم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حَدرَدٍ الأَسلَمِيِّ أنَّهُ أتَى النَّبِيَّ صلى الله عليه و آله يَستَفتيهِ في مَهرِ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أمهَرتَها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كُنتُم تَغرِفونَ مِن بَطحانَ </w:t>
      </w:r>
      <w:r>
        <w:rPr>
          <w:rStyle w:val="FootnoteAnchor"/>
          <w:rtl w:val="true"/>
        </w:rPr>
        <w:footnoteReference w:id="967"/>
      </w:r>
      <w:r>
        <w:rPr>
          <w:rFonts w:ascii="Amiri" w:hAnsi="Amiri" w:eastAsia="Amiri" w:cs="Amiri"/>
          <w:color w:val="111111"/>
          <w:sz w:val="28"/>
          <w:sz w:val="28"/>
          <w:szCs w:val="28"/>
          <w:rtl w:val="true"/>
          <w:lang w:bidi="ar-SA"/>
        </w:rPr>
        <w:t xml:space="preserve">مازِدتُم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شُؤمُ المَرأَةِ فَكَثرَةُ مَهرِها ، وعُقمُ رَحِمِها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بَرَكَةِ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مَؤونَتِها وتَيسيرُ وِلادَتِها ، ومِن شُؤمِهِا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مَؤونَتِها وتَعسيرُ وِلادَتِها </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788_118342"/>
    </w:p>
    <w:p>
      <w:pPr>
        <w:pStyle w:val="Heading6"/>
        <w:numPr>
          <w:ilvl w:val="5"/>
          <w:numId w:val="1"/>
        </w:numPr>
        <w:rPr/>
      </w:pPr>
      <w:bookmarkStart w:id="478" w:name="__RefHeading___Toc1183071_3224264995"/>
      <w:bookmarkStart w:id="479" w:name="_Toc181"/>
      <w:bookmarkEnd w:id="477"/>
      <w:bookmarkEnd w:id="478"/>
      <w:r>
        <w:rPr>
          <w:rtl w:val="true"/>
        </w:rPr>
        <w:t xml:space="preserve">د </w:t>
      </w:r>
      <w:r>
        <w:rPr>
          <w:rtl w:val="true"/>
        </w:rPr>
        <w:t xml:space="preserve">- </w:t>
      </w:r>
      <w:r>
        <w:rPr>
          <w:rtl w:val="true"/>
        </w:rPr>
        <w:t>پرهيز از تعيين مَهريه سنگين</w:t>
      </w:r>
      <w:bookmarkEnd w:id="479"/>
    </w:p>
    <w:p>
      <w:pPr>
        <w:pStyle w:val="Heading6"/>
        <w:numPr>
          <w:ilvl w:val="5"/>
          <w:numId w:val="1"/>
        </w:numPr>
        <w:rPr/>
      </w:pPr>
      <w:bookmarkStart w:id="480" w:name="__RefHeading___Toc1183073_3224264995"/>
      <w:bookmarkStart w:id="481" w:name="_Toc182"/>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د ـ پرهيز از تعيين مَهريه سنگينپيامبر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مهريه هاى زنان ، زياده روى نكنيد ؛ چرا كه زنان ، در واقع ، باران خداوند سبحان اند </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خبر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راستى ، پيامبر و رسول فرستاد ، هيچ زنى نيست كه مهريه اش را بر شوهرش سنگين سازد ، مگر آن كه خداوند ، زنجيرهايى گران از آتش دوزخ بر او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غَسّان را از ميان بردار و مهريه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كِنده </w:t>
      </w:r>
      <w:r>
        <w:rPr>
          <w:rStyle w:val="FootnoteAnchor"/>
          <w:rtl w:val="true"/>
        </w:rPr>
        <w:footnoteReference w:id="972"/>
      </w:r>
      <w:r>
        <w:rPr>
          <w:rFonts w:ascii="IRNazanin" w:hAnsi="IRNazanin" w:eastAsia="IRNazanin"/>
          <w:color w:val="111111"/>
          <w:sz w:val="28"/>
          <w:sz w:val="28"/>
          <w:szCs w:val="28"/>
          <w:rtl w:val="true"/>
          <w:lang w:bidi="fa-IR"/>
        </w:rPr>
        <w:t xml:space="preserve">را پايين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محمّد بن ابراهيم تَيمى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ابو حَدرَد اَسلَمى ، روايت شده كه نزد پيامبر صلى الله عليه و آله آمد تا در مورد مهريه زنى از ايشان نظر بخواهد </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او را مَهر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بَطحان </w:t>
      </w:r>
      <w:r>
        <w:rPr>
          <w:rStyle w:val="FootnoteAnchor"/>
          <w:rtl w:val="true"/>
        </w:rPr>
        <w:footnoteReference w:id="974"/>
      </w:r>
      <w:r>
        <w:rPr>
          <w:rFonts w:ascii="Amiri" w:hAnsi="Amiri" w:eastAsia="Amiri" w:cs="Amiri"/>
          <w:color w:val="111111"/>
          <w:sz w:val="28"/>
          <w:sz w:val="28"/>
          <w:szCs w:val="28"/>
          <w:rtl w:val="true"/>
          <w:lang w:bidi="ar-SA"/>
        </w:rPr>
        <w:t>هم بر مى داشتيد ، اضافه نمى آورديد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شومى زن ، اين است كه مهريه اش بسيار ، و رَحِمش سِتَروَن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خجسته بودن زن ، اين است كه كم خرج و آسان زا باشد ، و از شومى زن ، اين است كه پُرخرج و دشوارزا باشد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الصَّداقِ أيسَرُهُ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النِّساءِ بَرَكَةً أيسَرُهُنَّ صَداقا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النِّكاحِ بَرَكَةً أيسَرُهُ مَؤونَةً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يُمنِ </w:t>
      </w:r>
      <w:r>
        <w:rPr>
          <w:rStyle w:val="FootnoteAnchor"/>
          <w:rtl w:val="true"/>
        </w:rPr>
        <w:footnoteReference w:id="978"/>
      </w:r>
      <w:r>
        <w:rPr>
          <w:rFonts w:ascii="Amiri" w:hAnsi="Amiri" w:eastAsia="Amiri" w:cs="Amiri"/>
          <w:color w:val="111111"/>
          <w:sz w:val="28"/>
          <w:sz w:val="28"/>
          <w:szCs w:val="28"/>
          <w:rtl w:val="true"/>
          <w:lang w:bidi="ar-SA"/>
        </w:rPr>
        <w:t xml:space="preserve">المَرأَةِ تَيسيرَ خِطبَتِها ، وتَيسيرَ صَداقِها ، وتَيسيرَ رَحِمِها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اُمَّتي أصبَحُهُنَّ </w:t>
      </w:r>
      <w:r>
        <w:rPr>
          <w:rStyle w:val="FootnoteAnchor"/>
          <w:rtl w:val="true"/>
        </w:rPr>
        <w:footnoteReference w:id="980"/>
      </w:r>
      <w:r>
        <w:rPr>
          <w:rFonts w:ascii="Amiri" w:hAnsi="Amiri" w:eastAsia="Amiri" w:cs="Amiri"/>
          <w:color w:val="111111"/>
          <w:sz w:val="28"/>
          <w:sz w:val="28"/>
          <w:szCs w:val="28"/>
          <w:rtl w:val="true"/>
          <w:lang w:bidi="ar-SA"/>
        </w:rPr>
        <w:t xml:space="preserve">وَجها ، وأقَلُّهُنَّ مَهرا </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مهريه ، سبك ترينِ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بابركت ترينِ زنان ، كم مهريه 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پربركت ترين ازدواج ، آن است كه كم هزينه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ميمنت زن ، آن است كه خواستگارى و مهريه و زايمانش آسان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زنانِ امّت من ، خوب روترين و كم مَهرترينِ آنان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88_118345"/>
    </w:p>
    <w:p>
      <w:pPr>
        <w:pStyle w:val="Heading6"/>
        <w:numPr>
          <w:ilvl w:val="5"/>
          <w:numId w:val="1"/>
        </w:numPr>
        <w:rPr/>
      </w:pPr>
      <w:bookmarkStart w:id="483" w:name="__RefHeading___Toc1183075_3224264995"/>
      <w:bookmarkStart w:id="484" w:name="_Toc183"/>
      <w:bookmarkEnd w:id="482"/>
      <w:bookmarkEnd w:id="483"/>
      <w:r>
        <w:rPr>
          <w:rtl w:val="true"/>
        </w:rPr>
        <w:t xml:space="preserve">پژوهشى در باره مَهرُ السُّنّه </w:t>
      </w:r>
      <w:r>
        <w:rPr>
          <w:rtl w:val="true"/>
        </w:rPr>
        <w:t>(</w:t>
      </w:r>
      <w:r>
        <w:rPr>
          <w:rtl w:val="true"/>
        </w:rPr>
        <w:t>مهر محمّدى</w:t>
      </w:r>
      <w:r>
        <w:rPr>
          <w:rtl w:val="true"/>
        </w:rPr>
        <w:t>)</w:t>
      </w:r>
      <w:bookmarkEnd w:id="484"/>
    </w:p>
    <w:p>
      <w:pPr>
        <w:pStyle w:val="Heading6"/>
        <w:numPr>
          <w:ilvl w:val="5"/>
          <w:numId w:val="1"/>
        </w:numPr>
        <w:rPr/>
      </w:pPr>
      <w:bookmarkStart w:id="485" w:name="__RefHeading___Toc1183077_3224264995"/>
      <w:bookmarkStart w:id="486" w:name="_Toc184"/>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پژوهشى در باره مَهرُ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محمّدى</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عالمان شيعه بر آن اند كه مرد و زن مى توانند در مَهريه ازدواج ، بر هر مبلغ دلخواهى توافق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 محدوديتى ندارد ؛ ولى بايد ارزش مالى يا خدماتى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جواز شرعى ، حكم اخلاقى ، استحبابى و مؤكّد اسلام ، آن است كه مقدار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جاى ممكن ، كم باشد ، به گونه اى كه ازدواج را آسان نمايد و مهر را ـ كه نشانه صدق و وفادارى مرد به پيمان مقدّس ازدواج است ـ ، تبديل به وسيله اى براى فخرفروشى يا پايبند كردن اجبارى به ادامه زندگى و ازدواج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پيشوايان دين ، سفارش هاى مكرّرى نموده اند كه مردان و زنان ، به همان مهرى رضايت دهند كه پيامبر خدا صلى الله عليه و آله به عنوان بهترين اُسوه قابل پيروى ، آن را براى همسران و دختران خود ، قرار مى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شيعه ، پيروان خود را از تعيين كردن مَهريه اى بيش از اين مقدار ، نهى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نهى ، هر چند دلالت بر حرمت ندارد ، امّا كراهت آن را اثبات مى كند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88_118346"/>
    </w:p>
    <w:p>
      <w:pPr>
        <w:pStyle w:val="Heading6"/>
        <w:numPr>
          <w:ilvl w:val="5"/>
          <w:numId w:val="1"/>
        </w:numPr>
        <w:rPr/>
      </w:pPr>
      <w:bookmarkStart w:id="488" w:name="__RefHeading___Toc1183079_3224264995"/>
      <w:bookmarkStart w:id="489" w:name="_Toc185"/>
      <w:bookmarkEnd w:id="487"/>
      <w:bookmarkEnd w:id="488"/>
      <w:r>
        <w:rPr>
          <w:rtl w:val="true"/>
        </w:rPr>
        <w:t>ثابت بودن مقدار مَهرُ السُّنّه</w:t>
      </w:r>
      <w:bookmarkEnd w:id="489"/>
    </w:p>
    <w:p>
      <w:pPr>
        <w:pStyle w:val="Heading6"/>
        <w:numPr>
          <w:ilvl w:val="5"/>
          <w:numId w:val="1"/>
        </w:numPr>
        <w:rPr/>
      </w:pPr>
      <w:bookmarkStart w:id="490" w:name="__RefHeading___Toc1183081_3224264995"/>
      <w:bookmarkStart w:id="491" w:name="_Toc186"/>
      <w:bookmarkEnd w:id="490"/>
      <w:r>
        <w:rPr>
          <w:rtl w:val="true"/>
        </w:rPr>
        <w:t>مُعادل ريالى مهر السنّه</w:t>
      </w:r>
      <w:bookmarkEnd w:id="491"/>
    </w:p>
    <w:p>
      <w:pPr>
        <w:pStyle w:val="BookText"/>
        <w:rPr/>
      </w:pPr>
      <w:r>
        <w:rPr>
          <w:rFonts w:ascii="IRNazanin" w:hAnsi="IRNazanin" w:eastAsia="IRNazanin"/>
          <w:color w:val="111111"/>
          <w:sz w:val="28"/>
          <w:sz w:val="28"/>
          <w:szCs w:val="28"/>
          <w:rtl w:val="true"/>
          <w:lang w:bidi="fa-IR"/>
        </w:rPr>
        <w:t xml:space="preserve">ثابت بودن مقدار مَهرُ السُّنّهگزارش هاى متعدّدى ، مهريه ازدواج هاى پيامبر صلى الله عليه و آله را به عنوان سنّتِ نهاده شده ايشان در زمينه ازدواج ،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اين گزارش ها ، در شيعه و اهل سنّت ، مقدارِ ثابت و معيّنى را براى اين مهريه ذكر كرده اند و تنها دو گزارش با انبوه نقل ها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هاى متواتر ، مهريه زنان و دختران پيامبر صلى الله عليه و آله و نيز دختران اهل بيتِ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و نيم اَوقيه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تنها دو نقل ، يكى از شيعه </w:t>
      </w:r>
      <w:r>
        <w:rPr>
          <w:rStyle w:val="FootnoteAnchor"/>
          <w:rtl w:val="true"/>
        </w:rPr>
        <w:footnoteReference w:id="983"/>
      </w:r>
      <w:r>
        <w:rPr>
          <w:rFonts w:ascii="Amiri" w:hAnsi="Amiri" w:eastAsia="Amiri" w:cs="Amiri"/>
          <w:color w:val="111111"/>
          <w:sz w:val="28"/>
          <w:sz w:val="28"/>
          <w:szCs w:val="28"/>
          <w:rtl w:val="true"/>
          <w:lang w:bidi="ar-SA"/>
        </w:rPr>
        <w:t xml:space="preserve">و يكى از اهل سنّت ، </w:t>
      </w:r>
      <w:r>
        <w:rPr>
          <w:rStyle w:val="FootnoteAnchor"/>
          <w:rtl w:val="true"/>
        </w:rPr>
        <w:footnoteReference w:id="984"/>
      </w:r>
      <w:r>
        <w:rPr>
          <w:rFonts w:ascii="IRNazanin" w:hAnsi="IRNazanin" w:eastAsia="IRNazanin"/>
          <w:color w:val="111111"/>
          <w:sz w:val="28"/>
          <w:sz w:val="28"/>
          <w:szCs w:val="28"/>
          <w:rtl w:val="true"/>
          <w:lang w:bidi="fa-IR"/>
        </w:rPr>
        <w:t xml:space="preserve">مهريه يكى از زنان پيامبر صلى الله عليه و آله به نام اُمّ حبيبه را بيش از اين مقدار ـ يعنى چهار هزار درهم ـ دانسته است ؛ </w:t>
      </w:r>
      <w:r>
        <w:rPr>
          <w:rStyle w:val="FootnoteAnchor"/>
          <w:rtl w:val="true"/>
        </w:rPr>
        <w:footnoteReference w:id="985"/>
      </w:r>
      <w:r>
        <w:rPr>
          <w:rFonts w:ascii="IRNazanin" w:hAnsi="IRNazanin" w:eastAsia="IRNazanin"/>
          <w:color w:val="111111"/>
          <w:sz w:val="28"/>
          <w:sz w:val="28"/>
          <w:szCs w:val="28"/>
          <w:rtl w:val="true"/>
          <w:lang w:bidi="fa-IR"/>
        </w:rPr>
        <w:t xml:space="preserve">امّا امام باقر عليه السلام اين را يك استثنا دانسته است كه به خواست پيامبر صلى الله عليه و آله نبوده ؛ بلكه امضا و تقرير كارى بوده كه نجاشى ، حاكم حبشه ،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كه وكيل پيامبر صلى الله عليه و آله در خواستگارى و عقد اُمّ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هجرت كرده به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ـ ، مهر چهار هزار درهمى براى او تعيين مى كند و آن را از جانب خود مى پردازد و پيامبر صلى الله عليه و آله هم ديگر سخن و اعتراضى بر زبان نمى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ريالى مَهرُ السُّنّهگزارش هاى متعدّدى ، مهر السنّه را برابر با دوازده و نيم اَوقيه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اَوقيه ، واحدى براى داد و ستد اعراب در صدر اسلام و پيش از آن بوده و برابر با چهل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88_118347"/>
    </w:p>
    <w:p>
      <w:pPr>
        <w:pStyle w:val="Heading6"/>
        <w:numPr>
          <w:ilvl w:val="5"/>
          <w:numId w:val="1"/>
        </w:numPr>
        <w:rPr/>
      </w:pPr>
      <w:bookmarkStart w:id="493" w:name="__RefHeading___Toc1183083_3224264995"/>
      <w:bookmarkStart w:id="494" w:name="_Toc187"/>
      <w:bookmarkEnd w:id="492"/>
      <w:bookmarkEnd w:id="493"/>
      <w:r>
        <w:rPr>
          <w:rtl w:val="true"/>
        </w:rPr>
        <w:t>مقدار واقعى مهر السنّّه</w:t>
      </w:r>
      <w:bookmarkEnd w:id="494"/>
    </w:p>
    <w:p>
      <w:pPr>
        <w:pStyle w:val="BookText"/>
        <w:rPr/>
      </w:pPr>
      <w:r>
        <w:rPr>
          <w:rFonts w:ascii="IRNazanin" w:hAnsi="IRNazanin" w:eastAsia="IRNazanin"/>
          <w:color w:val="111111"/>
          <w:sz w:val="28"/>
          <w:sz w:val="28"/>
          <w:szCs w:val="28"/>
          <w:rtl w:val="true"/>
          <w:lang w:bidi="fa-IR"/>
        </w:rPr>
        <w:t xml:space="preserve">درهمِ آن روزگار بوده است </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درهم نيز در روزگار قديم ، واحدى براى داد و ستد و نيز وزن كردن نقره و برخى داروها و اشياى قيمتى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درهم ، در طول زمان ، دست خوشِ تغيير و تحوّل بوده است ؛ امّا پس از تبديل شدن آن به سكّه رايج حكومت اسلامى در روزگار اُمويان ، تا چندين قرن ، مقدار آن ، تفاوت نكرد و امام باقر عليه السلام و امام صادق عليه السلام نيز در برابر پرسش راويان ، برابرى هر اوقيه با چهل درهم را با همان درهم رايجِ اُموى در زمان خود ، اعلام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وزن اين درهم ، معيّن و حدود سه گرم نقره خالص است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بر اين اساس ، مهر السنّه حدود هزار و پانصد گرم نقره خالص مى شود كه ارزش ريالى آن ، در زمان نگارش اين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ششصد هزار تومان است و همان گونه كه ملاحظه مى شود ، مهر بسيار سبُكى است و طبعا پرداخت آن نيز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واقعى مَهرُ السُّنّهبرخى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 نقره در صدر اسلام ، بسى بيشتر از اكنون بوده است و از اين رو ، بايد آن را با چند كالاى باارزش ديگر سنجيد و سپس آن قدرت خريد را به بهاى پول رايج امروز ، محاسبه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فقيهان متقدّم نيز بر همين اساس ، مهر السنّه را پانصد درهم يا پنجاه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پنجاه مثقال طلاى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 زيرا در روزگار آنان ، هر ده دِرهم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با يك دينار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سخن ، شناور بودن مهر السنّه است ، هر چند زياد بودن آن را نتيجه نمى دهد ؛ زيرا پنجاه دينار ، همان پنجاه مثقال شرعى طلاست كه مبلغ آن در روزگار كنونى به پنج ميليون تومان هم نمى رسد ؛ زيرا هر مثقال شرعى ، برابر با </w:t>
      </w:r>
      <w:r>
        <w:rPr>
          <w:rFonts w:ascii="IRNazanin" w:hAnsi="IRNazanin" w:eastAsia="IRNazanin"/>
          <w:color w:val="111111"/>
          <w:sz w:val="28"/>
          <w:sz w:val="28"/>
          <w:szCs w:val="28"/>
          <w:lang w:bidi="fa-IR"/>
        </w:rPr>
        <w:t>۲۶۵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گرم است و هر گرم طلاى خالص ، </w:t>
      </w:r>
      <w:r>
        <w:rPr>
          <w:rStyle w:val="FootnoteAnchor"/>
          <w:rtl w:val="true"/>
        </w:rPr>
        <w:footnoteReference w:id="988"/>
      </w:r>
      <w:r>
        <w:rPr>
          <w:rFonts w:ascii="IRNazanin" w:hAnsi="IRNazanin" w:eastAsia="IRNazanin"/>
          <w:color w:val="111111"/>
          <w:sz w:val="28"/>
          <w:sz w:val="28"/>
          <w:szCs w:val="28"/>
          <w:rtl w:val="true"/>
          <w:lang w:bidi="fa-IR"/>
        </w:rPr>
        <w:t xml:space="preserve">اندكى بيش از بيست هزار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طبق برخى گزارش ها ، در روزگار پيامبر صلى الله عليه و آله ، ارزش نقره در برابر طلا ، افزايش داشته و هر هفت يا هشت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مى شده است و بر اين اساس نيز پانصد درهم ، برابر هفتاد دينار يعنى هفتاد مثقال شرعى طلا و مُعادل حدود هفت ميليون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ديگر محاسبه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السنّه ، دقّت در جزئيات گزارش ازدواج امام على عليه السلام و فاطمه عليهاالسلام و خريدهاى انجام شده با مبلغ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گزارش هاى متعدّد ، امام على عليه السلام با فروش زره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برخى گزارش ها ، با فروش زره و بُرْد يَمانى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چهارصد و هشتاد درهم يا اندكى فزون تر و كمتر ، فراهم نمود </w:t>
      </w:r>
      <w:r>
        <w:rPr>
          <w:rStyle w:val="FootnoteAnchor"/>
          <w:rtl w:val="true"/>
        </w:rPr>
        <w:footnoteReference w:id="989"/>
      </w:r>
      <w:r>
        <w:rPr>
          <w:rFonts w:ascii="IRNazanin" w:hAnsi="IRNazanin" w:eastAsia="IRNazanin"/>
          <w:color w:val="111111"/>
          <w:sz w:val="28"/>
          <w:sz w:val="28"/>
          <w:szCs w:val="28"/>
          <w:rtl w:val="true"/>
          <w:lang w:bidi="fa-IR"/>
        </w:rPr>
        <w:t xml:space="preserve">و آن مبلغ را به پيامبر صلى الله عليه و آله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با آن پول ، وسايل بسيار ساده يك زندگى مشترك و حدّ اقلِ لوازم را تهيّه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سياهه بخشى از اين وسايل و بهاى آنها موجود است </w:t>
      </w:r>
      <w:r>
        <w:rPr>
          <w:rStyle w:val="FootnoteAnchor"/>
          <w:rtl w:val="true"/>
        </w:rPr>
        <w:footnoteReference w:id="990"/>
      </w:r>
      <w:r>
        <w:rPr>
          <w:rFonts w:ascii="IRNazanin" w:hAnsi="IRNazanin" w:eastAsia="IRNazanin"/>
          <w:color w:val="111111"/>
          <w:sz w:val="28"/>
          <w:sz w:val="28"/>
          <w:szCs w:val="28"/>
          <w:rtl w:val="true"/>
          <w:lang w:bidi="fa-IR"/>
        </w:rPr>
        <w:t>و نشان از</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88_118349"/>
    </w:p>
    <w:p>
      <w:pPr>
        <w:pStyle w:val="Heading6"/>
        <w:numPr>
          <w:ilvl w:val="5"/>
          <w:numId w:val="1"/>
        </w:numPr>
        <w:rPr/>
      </w:pPr>
      <w:bookmarkStart w:id="496" w:name="__RefHeading___Toc1183085_3224264995"/>
      <w:bookmarkStart w:id="497" w:name="_Toc188"/>
      <w:bookmarkEnd w:id="495"/>
      <w:bookmarkEnd w:id="496"/>
      <w:r>
        <w:rPr>
          <w:rtl w:val="true"/>
        </w:rPr>
        <w:t>هديه ازدواج</w:t>
      </w:r>
      <w:bookmarkEnd w:id="497"/>
    </w:p>
    <w:p>
      <w:pPr>
        <w:pStyle w:val="BookText"/>
        <w:rPr/>
      </w:pPr>
      <w:r>
        <w:rPr>
          <w:rFonts w:ascii="IRNazanin" w:hAnsi="IRNazanin" w:eastAsia="IRNazanin"/>
          <w:color w:val="111111"/>
          <w:sz w:val="28"/>
          <w:sz w:val="28"/>
          <w:szCs w:val="28"/>
          <w:rtl w:val="true"/>
          <w:lang w:bidi="fa-IR"/>
        </w:rPr>
        <w:t xml:space="preserve">سادگى و ارزانى اين جهيزيه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هم بايد گفت كه مهر السنّه ، مبلغى نه چندان زياد است كه با آن ، تنها مى توان اثاثيه ضرورى ، ساده و اوّليه يك خانه كوچك را تهيّه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ازدواجاندك بودن مَهر السنّه و تأكيد پيشوايان دين بر آسان گيرى در تعيين مَهريه ، عمدتا به خاطر رفع موانع ازدواج و ترغيب به ايجاد رابطه زناشويى ميان جوانان امّت اسلامى است ؛ امّا اين ، به هيچ روى ، به معناى ناپسند بودن تبادل هديه ميان دو همسر يا خانواده هاى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 سوى رابطه يا خويشاوندان آنها مى توانند براى تحكيم بيشتر ازدواج ، هديه هايى ارزان يا گران قيمت ، به ديگر سو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ما ، در كنار عمل به سنّت نبوى در مَهر و تأكيد بر فراتر نرفتن از آن ، گاه هديه هاى پرارزشى را به همسران خود بخشيده اند و نام آن را نه مهر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آنان گاه هديه هايى به صورت مزرعه ، باغ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خانواده هايى نوپا مى بخشيدند و قصدشان ، بى نياز كردن آنان از تكيه بر ديگران بود </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البتّه از اين نمونه ها ، در گزارش تاريخ ، فراوان نيست ، به گونه اى كه مى توان هر يك را مختصّ حالت خاص و برآمده از فضا و موقعيت ويژه آن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دانست و جالب توجّه ، آن كه در هيچ يك از اين گزارش ها ، سخنى از درخواست قبلى دختر يا خانواده او به ميان نيامده است و ارتباطى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گزارش هاى فراوان در سرتاسر كتب حديثى و فقهى ، ترديدى بر جا نمى نهند كه مَهر اندك و سبُك ، پسنديده و مورد سفارش اسلام است ؛ ولى اين ، مانع از آن نيست كه مسلمانان براى استوار كردن پيوند ازدواج ، هديه هايى را به همسران خود يا به ديگر نزديكانى كه تازه ازدواج كرده اند ، نثار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مهر و تعيين مقدار آن ، پيش از ازدواج است و از اين رو ، بايد آن را اندك و آسان گرفت تا ازدواج ، رونق گيرد و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پس از عقد ازدواج يا پيش از برقرارى زندگى مشترك است ، تا دل همسران به هم نزديك تر گردد و پيوند نورُسته ، قوّت يابد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آدابُ الزفافِألف ـ اِختِيارُ الأَوقاتِ المُبارَكَةِرسول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النِّكاحُ في رَمَضانَ رَجاءَ البَرَكَةِ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يَومُ خِطبَةٍ ونِكاحٍ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ب ـ الإِعلانُرسول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أشيدوا </w:t>
      </w:r>
      <w:r>
        <w:rPr>
          <w:rStyle w:val="FootnoteAnchor"/>
          <w:rtl w:val="true"/>
        </w:rPr>
        <w:footnoteReference w:id="995"/>
      </w:r>
      <w:r>
        <w:rPr>
          <w:rFonts w:ascii="Amiri" w:hAnsi="Amiri" w:eastAsia="Amiri" w:cs="Amiri"/>
          <w:color w:val="111111"/>
          <w:sz w:val="28"/>
          <w:sz w:val="28"/>
          <w:szCs w:val="28"/>
          <w:rtl w:val="true"/>
          <w:lang w:bidi="ar-SA"/>
        </w:rPr>
        <w:t xml:space="preserve">بِالنِّكاحِ وأعلِنوهُ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السِّرِّ ، وإنَّهُ سَمِعَ دَفّا في بَعضِ دورِ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يا رَسولَ اللّهِ 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أشيدوا بِالنِّكاحِ ، أشيدوا بِالنِّكاحِ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ج ـ الاِحتِفالُرسول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أعلِنوا هذَا النِّكاحَ ، وَاجعَلوهُ فِي المَساجِدِ ، وَاضرِبوا عَلَيهِ بِالدُّفوفِ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88_118352"/>
    </w:p>
    <w:p>
      <w:pPr>
        <w:pStyle w:val="Heading6"/>
        <w:numPr>
          <w:ilvl w:val="5"/>
          <w:numId w:val="1"/>
        </w:numPr>
        <w:rPr/>
      </w:pPr>
      <w:bookmarkStart w:id="499" w:name="__RefHeading___Toc1183087_3224264995"/>
      <w:bookmarkStart w:id="500" w:name="_Toc189"/>
      <w:bookmarkEnd w:id="498"/>
      <w:bookmarkEnd w:id="499"/>
      <w:r>
        <w:rPr/>
        <w:t>۱</w:t>
      </w:r>
      <w:r>
        <w:rPr>
          <w:rtl w:val="true"/>
        </w:rPr>
        <w:t xml:space="preserve"> </w:t>
      </w:r>
      <w:r>
        <w:rPr>
          <w:rtl w:val="true"/>
        </w:rPr>
        <w:t xml:space="preserve">/ </w:t>
      </w:r>
      <w:r>
        <w:rPr/>
        <w:t>۷</w:t>
      </w:r>
      <w:r>
        <w:rPr>
          <w:rtl w:val="true"/>
        </w:rPr>
        <w:t xml:space="preserve"> آداب عروسى</w:t>
      </w:r>
      <w:bookmarkEnd w:id="500"/>
    </w:p>
    <w:p>
      <w:pPr>
        <w:pStyle w:val="Heading6"/>
        <w:numPr>
          <w:ilvl w:val="5"/>
          <w:numId w:val="1"/>
        </w:numPr>
        <w:rPr/>
      </w:pPr>
      <w:bookmarkStart w:id="501" w:name="__RefHeading___Toc1183089_3224264995"/>
      <w:bookmarkStart w:id="502" w:name="_Toc190"/>
      <w:bookmarkEnd w:id="501"/>
      <w:r>
        <w:rPr>
          <w:rtl w:val="true"/>
        </w:rPr>
        <w:t xml:space="preserve">الف </w:t>
      </w:r>
      <w:r>
        <w:rPr>
          <w:rtl w:val="true"/>
        </w:rPr>
        <w:t xml:space="preserve">- </w:t>
      </w:r>
      <w:r>
        <w:rPr>
          <w:rtl w:val="true"/>
        </w:rPr>
        <w:t>انتخاب اوقات خجسته</w:t>
      </w:r>
      <w:bookmarkEnd w:id="502"/>
    </w:p>
    <w:p>
      <w:pPr>
        <w:pStyle w:val="Heading6"/>
        <w:numPr>
          <w:ilvl w:val="5"/>
          <w:numId w:val="1"/>
        </w:numPr>
        <w:rPr/>
      </w:pPr>
      <w:bookmarkStart w:id="503" w:name="__RefHeading___Toc1183091_3224264995"/>
      <w:bookmarkStart w:id="504" w:name="_Toc191"/>
      <w:bookmarkEnd w:id="503"/>
      <w:r>
        <w:rPr>
          <w:rtl w:val="true"/>
        </w:rPr>
        <w:t xml:space="preserve">ب </w:t>
      </w:r>
      <w:r>
        <w:rPr>
          <w:rtl w:val="true"/>
        </w:rPr>
        <w:t xml:space="preserve">- </w:t>
      </w:r>
      <w:r>
        <w:rPr>
          <w:rtl w:val="true"/>
        </w:rPr>
        <w:t>آشكارا برگزار كردن ازدواج</w:t>
      </w:r>
      <w:bookmarkEnd w:id="504"/>
    </w:p>
    <w:p>
      <w:pPr>
        <w:pStyle w:val="Heading6"/>
        <w:numPr>
          <w:ilvl w:val="5"/>
          <w:numId w:val="1"/>
        </w:numPr>
        <w:rPr/>
      </w:pPr>
      <w:bookmarkStart w:id="505" w:name="__RefHeading___Toc1183093_3224264995"/>
      <w:bookmarkStart w:id="506" w:name="_Toc192"/>
      <w:bookmarkEnd w:id="505"/>
      <w:r>
        <w:rPr>
          <w:rtl w:val="true"/>
        </w:rPr>
        <w:t xml:space="preserve">ج </w:t>
      </w:r>
      <w:r>
        <w:rPr>
          <w:rtl w:val="true"/>
        </w:rPr>
        <w:t xml:space="preserve">- </w:t>
      </w:r>
      <w:r>
        <w:rPr>
          <w:rtl w:val="true"/>
        </w:rPr>
        <w:t>جشن گرفتن</w:t>
      </w:r>
      <w:bookmarkEnd w:id="506"/>
    </w:p>
    <w:p>
      <w:pPr>
        <w:pStyle w:val="Heading6"/>
        <w:numPr>
          <w:ilvl w:val="5"/>
          <w:numId w:val="1"/>
        </w:numPr>
        <w:rPr/>
      </w:pPr>
      <w:bookmarkStart w:id="507" w:name="__RefHeading___Toc1183095_3224264995"/>
      <w:bookmarkStart w:id="508" w:name="_Toc193"/>
      <w:bookmarkEnd w:id="507"/>
      <w:r>
        <w:rPr>
          <w:rtl w:val="true"/>
        </w:rPr>
        <w:t>اشاره</w:t>
      </w:r>
      <w:bookmarkEnd w:id="50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آداب عروسىالف ـ انتخاب اوقات خجستهپيامبر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ازدواج كردن در ماه رمضان ؛ زيرا در اين ماه ، اميد بركت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 روز خواستگارى و ازدواج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آشكارا برگزار كردن ازدواجپيامبر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را آشكارا و علنى برگزار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ازدواج نهانى ،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يكى از خانه هاى انصار ، صداى دف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داماد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را علنى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علنى 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جشن گرفتنپيامبر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را آشكارا و در مساجد برگزار نماييد و برايش 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بزنيد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أنَّهُ مَرَّ بِبَني زُرَيقٍ فَسَمِعَ عَزفا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نَكَحَ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دينُهُ ، هذَا النِّكاحُ لَا السِّفاحُ ، ولا يَكونُ نِكاحٌ فِي السِّرِّ حَتّى يُرى دُخانٌ أو يُسمَعَ حِسُّ 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ما بَينَ النِّكاحِ وَالسِّفاحِ </w:t>
      </w:r>
      <w:r>
        <w:rPr>
          <w:rStyle w:val="FootnoteAnchor"/>
          <w:rtl w:val="true"/>
        </w:rPr>
        <w:footnoteReference w:id="999"/>
      </w:r>
      <w:r>
        <w:rPr>
          <w:rFonts w:ascii="Amiri" w:hAnsi="Amiri" w:eastAsia="Amiri" w:cs="Amiri"/>
          <w:color w:val="111111"/>
          <w:sz w:val="28"/>
          <w:sz w:val="28"/>
          <w:szCs w:val="28"/>
          <w:rtl w:val="true"/>
          <w:lang w:bidi="ar-SA"/>
        </w:rPr>
        <w:t xml:space="preserve">ضَربُ الدَفِّ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الأمالي للطوسي عن محمّد بن عليّ بن هبّار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اِجتازَ النَّبِيُّ صلى الله عليه و آله بِدارِ عَلِيِّ بنِ هَبّارٍ فَسَمِعَ صَوتَ دَفٍّ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هَبّارٍ أعرَسَ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هذا لِلنِّكاحِ لَا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أشيدوا بِالنِّكاحِ وأعلِنوهُ بَينَكُم وَاضرِبوا عَلَيهِ بِالدَّفِّ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السُّنَّةُ فِي النِّكاحِ بِذلِكَ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إلفاتة نظرالروايات السالفة وبعض الروايات الاُخرى </w:t>
      </w:r>
      <w:r>
        <w:rPr>
          <w:rStyle w:val="FootnoteAnchor"/>
          <w:rtl w:val="true"/>
        </w:rPr>
        <w:footnoteReference w:id="1002"/>
      </w:r>
      <w:r>
        <w:rPr>
          <w:rFonts w:ascii="Amiri" w:hAnsi="Amiri" w:eastAsia="Amiri" w:cs="Amiri"/>
          <w:color w:val="111111"/>
          <w:sz w:val="28"/>
          <w:sz w:val="28"/>
          <w:szCs w:val="28"/>
          <w:rtl w:val="true"/>
          <w:lang w:bidi="ar-SA"/>
        </w:rPr>
        <w:t xml:space="preserve">دلّت على جواز استعمال الدفّ ـ الذي هو أحد آلات الموسيقيـ في الأعراس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للنظر أن أسانيد جميع هذه الروايات ـ المسوغة لاستعمال الدفّ ـ ضعيفة ، وعلى ذلك فإنّ جواز استعمال هذه الآلة الموسيقيّة منوط بعدم إيجابها للطرب ، كما أفتى بذلك عدد من الفقهاء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88_118354"/>
    </w:p>
    <w:p>
      <w:pPr>
        <w:pStyle w:val="Heading6"/>
        <w:numPr>
          <w:ilvl w:val="5"/>
          <w:numId w:val="1"/>
        </w:numPr>
        <w:rPr/>
      </w:pPr>
      <w:bookmarkStart w:id="510" w:name="__RefHeading___Toc1183097_3224264995"/>
      <w:bookmarkStart w:id="511" w:name="_Toc194"/>
      <w:bookmarkEnd w:id="509"/>
      <w:bookmarkEnd w:id="510"/>
      <w:r>
        <w:rPr>
          <w:rtl w:val="true"/>
        </w:rPr>
        <w:t>نكته</w:t>
      </w:r>
      <w:bookmarkEnd w:id="511"/>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خدا صلى الله عليه و 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زُرَيق مى گذشت كه صداى ساز و آوازى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داماد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دينش كامل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ازدواج است ، نه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 پنهانى نبايد صورت بگيرد ؛ بلكه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وليمه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 يا صداى دفى شنيده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ميان ازدواج و زنا ، نواختن دف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طوسىـ به نقل از محمّد بن على بن هبّار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كنار خانه على بن هبّار گذشت و صداى دف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هبّار ، عروس به خانه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ازدواج است ، نه 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را آشكارا و علنى بين خودتان برگزار نماييد و براى آن ، دف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اين كار ، در ازدواج ، مرسوم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نكتهدر رواياتى كه ملاحظه شد و برخى از روايات ديگر، </w:t>
      </w:r>
      <w:r>
        <w:rPr>
          <w:rStyle w:val="FootnoteAnchor"/>
          <w:rtl w:val="true"/>
        </w:rPr>
        <w:footnoteReference w:id="1003"/>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ساز محسوب مى شود ، در مراسم عروسى ، تجويز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سند همه رواياتى كه استفاده از اين ساز را تجويز كرده اند ،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همان طور كه شمارى از فقها فتوا داده اند ، جواز استفاده از اين ساز ، منوط به مُطرب نبودن آن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الوَليمَةُرسول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 أو خُرسٍ أو عِذارٍ أو وِكازٍ أو رِكازٍ ، فَالعُرسُ التَّزويجُ ، وَالخُرسُ النِّفاسُ بِالوَلَدِ ، وَالعَذرُ الخِتانُ ، وَالوِكازُ الرَّجُلُ يَشتَرِي الدّارَ ، وَالرِّكازُ الرُّجَلُ يَقدَمُ مِن مَكَّةَ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ولَو بِشاةٍ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المراسيل عن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أرسَلَ بِلالاً إلى أهلِ بَيتٍ مَنِ الأَنصارِ يَخطُبُ إلَيهِم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النَّبِيَّ صلى الله عليه و آله أمَرَني أن آتِيَكُم لَما أتَيتُكُم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مُلِّكتَ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فَجاءَ النَّبِيَّ صلى الله عليه و آله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فَاُدخِلَت عَلَى النَّبِيِّ صلى الله عليه و آله قِطعَةٌ مِن ذَهَبٍ فَأَعطاهُ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 هذا إلَى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إلى أخيكُم في وَليمَتِهِ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العرس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هـ الزَّفافُ لَيلاًرسول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زُفّوا عَرائِسَكُم لَيلاً ، وأطعِموا ضُحىً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88_118356"/>
    </w:p>
    <w:p>
      <w:pPr>
        <w:pStyle w:val="Heading6"/>
        <w:numPr>
          <w:ilvl w:val="5"/>
          <w:numId w:val="1"/>
        </w:numPr>
        <w:rPr/>
      </w:pPr>
      <w:bookmarkStart w:id="513" w:name="__RefHeading___Toc1183099_3224264995"/>
      <w:bookmarkStart w:id="514" w:name="_Toc195"/>
      <w:bookmarkEnd w:id="512"/>
      <w:bookmarkEnd w:id="513"/>
      <w:r>
        <w:rPr>
          <w:rtl w:val="true"/>
        </w:rPr>
        <w:t xml:space="preserve">د </w:t>
      </w:r>
      <w:r>
        <w:rPr>
          <w:rtl w:val="true"/>
        </w:rPr>
        <w:t xml:space="preserve">- </w:t>
      </w:r>
      <w:r>
        <w:rPr>
          <w:rtl w:val="true"/>
        </w:rPr>
        <w:t>وليمه دادن</w:t>
      </w:r>
      <w:bookmarkEnd w:id="514"/>
    </w:p>
    <w:p>
      <w:pPr>
        <w:pStyle w:val="Heading6"/>
        <w:numPr>
          <w:ilvl w:val="5"/>
          <w:numId w:val="1"/>
        </w:numPr>
        <w:rPr/>
      </w:pPr>
      <w:bookmarkStart w:id="515" w:name="__RefHeading___Toc1183101_3224264995"/>
      <w:bookmarkStart w:id="516" w:name="_Toc196"/>
      <w:bookmarkEnd w:id="515"/>
      <w:r>
        <w:rPr>
          <w:rtl w:val="true"/>
        </w:rPr>
        <w:t xml:space="preserve">ه </w:t>
      </w:r>
      <w:r>
        <w:rPr>
          <w:rtl w:val="true"/>
        </w:rPr>
        <w:t xml:space="preserve">- </w:t>
      </w:r>
      <w:r>
        <w:rPr>
          <w:rtl w:val="true"/>
        </w:rPr>
        <w:t>عروسى كردن در شب</w:t>
      </w:r>
      <w:bookmarkEnd w:id="516"/>
    </w:p>
    <w:p>
      <w:pPr>
        <w:pStyle w:val="BookText"/>
        <w:rPr/>
      </w:pPr>
      <w:r>
        <w:rPr>
          <w:rFonts w:ascii="IRNazanin" w:hAnsi="IRNazanin" w:eastAsia="IRNazanin"/>
          <w:color w:val="111111"/>
          <w:sz w:val="28"/>
          <w:sz w:val="28"/>
          <w:szCs w:val="28"/>
          <w:rtl w:val="true"/>
          <w:lang w:bidi="fa-IR"/>
        </w:rPr>
        <w:t xml:space="preserve">د ـ وليمه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پنج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عُرس ، خُرس ، عِذار ، وِكاز و رِكاز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 هنگام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 زمان تولّد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عِذار ، هنگام ختنه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وِكاز ، زمان خريد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رِكاز ، موقع بازگشت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به كسى كه ازدواج كرده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وليمه بده ، اگر چه با قربانى كردن يك گوسفند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المراسيلـ به نقل از حكم بن عُتَيبه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بلال را نزد خانواده اى از انصار فرستاد تا از ايشان خواستگارى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اى حبشى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مرا نفرموده بود كه نزد شما بيايم ، هرگز نمى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تو 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همسردار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 نزد پيامبر صلى الله عليه و آله آمد و ماجرا را براى ايشان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قطعه اى زر براى پيامبر خدا صلى الله عليه و آله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آن را به بلال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عنوان مَهريه ، به همسرت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وليمه برادرتان ، حاضر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وليمه عروسى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 ـ عروسى كردن در شبپيامبر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هايتان را در شب ، به خانه بخت ببَريد و هنگام روز ، وليمه بدهيد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التَّزويجُ بِاللَّيلِ ؛ لِأَنَّ اللّهَ جَعَلَ اللَّيلَ سَكَنا ، وِالنِّساءُ إنَّما هُنَّ سَكَنٌ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مايَنبَغي عِندَ الزَّفافِرسول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زُفَّت إلى الرَّجُلِ زَوجَتُهُ واُدخِلَت إلَيهِ فَليُصَلِّ رَكعَتَينِ وَليَمسَح عَلى ناصِيَتِها ،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أهلي وبارِك لَها فِيَّ ، وما جَمَعتَ بَينَنا فَاجمَع بَينَنا في خَيرٍ ويُمنٍ وبَرَكَةٍ ، وإذا جَعَلتَها فُرقَةً فَاجعَلها فُرقَةً إلى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ضَلالَتي ، وأغنى فَقري ، ونَعَشَ خُمولي ، وأعَزَّ ذِلَّتي ، وآوى عَيلَتي ، وزَوَّجَ عُزبَتي ، وأخدَمَ مِهنَتي ، وآنَسَ وَحشَتي ، ورَفعَ خَسيسَتي ، حَمدا كَثيرا طَيِّبا مُبارَكا عَلى ما أعطَيتَ يا رَبِّ ، وعَلى ما قَسَمتَ ، وعَلى ما أكرَمتَ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بِأَهلِكَ فَخُذ بِناصِيَتِها </w:t>
      </w:r>
      <w:r>
        <w:rPr>
          <w:rStyle w:val="FootnoteAnchor"/>
          <w:rtl w:val="true"/>
        </w:rPr>
        <w:footnoteReference w:id="1011"/>
      </w:r>
      <w:r>
        <w:rPr>
          <w:rFonts w:ascii="Amiri" w:hAnsi="Amiri" w:eastAsia="Amiri" w:cs="Amiri"/>
          <w:color w:val="111111"/>
          <w:sz w:val="28"/>
          <w:sz w:val="28"/>
          <w:szCs w:val="28"/>
          <w:rtl w:val="true"/>
          <w:lang w:bidi="ar-SA"/>
        </w:rPr>
        <w:t xml:space="preserve">وَاستَقبِلِ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بِأَمانَتِكَ أخَذتُها ، وبِكَلِماتِكَ استَحلَلتُها ، فَإِن قَضَيتَ لي مِنها وَلَدا فَاجعَلهُ مُبارَكا تَقِيّا مِن شيعَةِ آلِ مُحَمَّدٍ ، ولا تَجعَل لِلشَّيطانِ فيهِ شِركا ولا نَصيبا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مكارم الأخلاق عن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قَرُبَ الزَّفافُ يُستَحَبُّ أن تَأمُرَها أن تُصَلِّيَ رَكعَتَينِ استِحبابا ، تَكونُ عَلى وُضوءٍ إذا اُدخِلَت عَلَيكَ ، وتُصَلّي أنتَ أيضا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وتَحمَدُ اللّهَ وتُصَلّي عَلَى النَّبِيِّ وآلِهِ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إلفَها ووُدَّها ورِضاها بي وأرضِني بها ، وَاجمَع بَينَنا بِأَحسَنِ اجتِماعٍ وأيسَرِ ائتِلافٍ ، فَإِنَّكَ تُحِبُّ الحَلالَ وتَكرَهُ الحَرامَ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788_118358"/>
    </w:p>
    <w:p>
      <w:pPr>
        <w:pStyle w:val="Heading6"/>
        <w:numPr>
          <w:ilvl w:val="5"/>
          <w:numId w:val="1"/>
        </w:numPr>
        <w:rPr/>
      </w:pPr>
      <w:bookmarkStart w:id="518" w:name="__RefHeading___Toc1183103_3224264995"/>
      <w:bookmarkStart w:id="519" w:name="_Toc197"/>
      <w:bookmarkEnd w:id="517"/>
      <w:bookmarkEnd w:id="518"/>
      <w:r>
        <w:rPr/>
        <w:t>۱</w:t>
      </w:r>
      <w:r>
        <w:rPr>
          <w:rtl w:val="true"/>
        </w:rPr>
        <w:t xml:space="preserve"> </w:t>
      </w:r>
      <w:r>
        <w:rPr>
          <w:rtl w:val="true"/>
        </w:rPr>
        <w:t xml:space="preserve">/ </w:t>
      </w:r>
      <w:r>
        <w:rPr/>
        <w:t>۸</w:t>
      </w:r>
      <w:r>
        <w:rPr>
          <w:rtl w:val="true"/>
        </w:rPr>
        <w:t xml:space="preserve"> شايسته هاى شب زفاف</w:t>
      </w:r>
      <w:bookmarkEnd w:id="519"/>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كردن در شب ، از سنّت است ؛ زيرا خداوند ، شب را مايه آرامش قرار داده ، و زنان ، در حقيقت ، همان مايه آرامش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شايسته هاى شب زفافپيامبر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مرد ، همسرش را به خانه مى بَرد ، نخست ، دو ركعت نماز بخوانَد و بر پيشانى او دست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همسرم برايم بركت قرار بده و او را برايم مبارك گردان و تا زمانى كه ما را در كنار هم قرار داده اى ، با خير و ميمنت و بركت بدار ، و هر 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ساختى ، به خوبىِ تمام ، جدا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مرا از گم راهى ، به هدايت كشانْد ، و نيازم را برطرف ساخت ، و سُستى ام را به نشاط تبديل كرد ، و از ذلّت ، به عزّتم در آورد ، و از بى پناهى ، سرپناهم داد ، و از تجرّد ، به تأهّلم كشانْد ، و براى كارهايم خدمتكارى قرار داد ، و از تنهايى نجاتم داد ، و پستى ام را بلندى بخشيد ؛ سپاسى فراوان و پاك و خجسته براى آنچه عطايم فرمودى ـ اى پروردگار من ـ و براى آنچه قسمتم كردى و لطفى كه به من نمودى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همسرت وارد شدى ، موى پيشانى اش را بگير و رو به قبله كن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تو را گرفتم و با كلمات تو ، او را بر خود حلال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او برايم فرزندى مقدّر فرمودى ، او را با بركت و پرهيزگار و از شيعه خاندان محمّد قرار ده و شيطان را در او سهم و بهره اى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الأخلاقـ به نقل از يكى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زفاف نزديك مى شود ، مستحب است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بخواهى كه دو ركعت نماز مستحبّى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را بر تو وارد كردند ، باوضو باش ، و خودت نيز دو ركعت نماز بگزار و حمد خداى را به جا آور و بر پيامبر و خاندانش صلوات بفرست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با او و محبّت او و رضايت او از من را روزى ام فرما و مرا نيز از او راضى بدار ، و ما را به نيك ترين وجه و آسان ترين الفت و سازش ، در كنار هم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حلال را دوست دارى و حرام را ناخوش مى دارى</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دَخَلَتِ العَروسُ بَيتَكَ فَاخلَع خُفَّيها حينَ تَجلِسُ ، وَاغسِل رِجلَيها ، وصُبَّ الماءَ مِن بابِ دارِكَ إلى أقصى دارِكَ ؛ فَإِنَّكَ إذا فَعَلتَ ذلِكَ أخرَجَ اللّهُ مِن بَيتِكَ سَبعينَ ألفَ لَونٍ مِنَ الفَقرِ ، وأدخَلَ فيها سَبعينَ ألفَ لَونٍ مِنَ البَرَكَةِ ، وأنزَلَ عَلَيهِ سَبعينَ رَحمَةً تُرَفرِفُ عَلى رَأسِ العَروسِ حَتّى تَنالَ بَرَكَتَها كُلُّ زاوِيةٍ في بَيتِكَ ، وتَأمَنَ العَروسُ مِنَ الجُنونِ وَالجُذامِ وَالبَرَصِ أن يُصيبَها ما دامَت في تِلكَ الدّارِ ، وَامنَعِ العَروسَ في اُسبوعِها مِنَ الأَلبانِ وَالخَلِّ وَالكُزبَرَةِ وَالتُّفّاحِ الحامِضِ مِن هذِهِ الأَربَعَةِ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لِأَيِّ شَيءٍ أمنَعُها هذِهِ الأَشياءَ الأَربَعَةَ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 تَعقَمُ وتَبرُدُ مِن هذِهِ الأَربَعَةِ الأَشياءِ عَنِ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بالُ الخَلِّ تُمنَعُ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عَلَى الخَلِّ لَم تَطهُر أبَداً بِتَمامٍ ، وَالكُزبَرَةُ تُثيرُ الحَيضَ في بَطنِها وتُشَدِّدُ عَلَيها الوِلادَةَ ، وَالتُّفّاحُ الحامِضُ يَقطَعُ حَيضَها فَيَصيرُ داءً عَلَيها </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بن ابى طالب عليه السلام سفارش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عروس به خانه ات آمد ، چون نشست ، كفش هايش را در آور و پاهايش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بشوى و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درِ خانه ات تا ته خانه ات بپاش ؛ زيرا اگر چنين كنى ، خداوند از خانه تو ، هفتاد هزار نوع فقر را مى بَرد و هفتاد هزار نوع بركت ، به آن وارد مى كند و هفتاد رحمت بر آن فرو مى فرستد كه بر فراز سر عروس ، بال و پر مى زند تا بركت آنها به هر گوشه اى ، از خانه ات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 ، تا زمانى كه در آن خانه است ، از ابتلا به ديوانگى و خوره و پيسى ، در امان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هفته ، عروس را از خوردن چهار چيز ، باز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 سركه ، گِشنيز و سيب 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 او را از اين چهار چيز ، باز دارم؟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رَحِم ، از اين چهار خوراكى ، سَتَروَن مى شود و فرزند نمى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سركه ، چه خاصيتى دارد كه بايد از خوردن آن منع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پس از خوردن سركه ، حيض شود ، ديگر هرگز به طور كامل ، پاك نمى گردد ، و گشنيز ، حيض را در شكم او تحريك مى كند و زايمان را بر او سخت مى سازد ، و سيب ترش ، حيض او را بند مى آورد و مايه دردش مى گردد</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الاُسرة المثاليّة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زَواجٌ نَزَلَ مِنَ السَّماءِرسول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أتَزَوَّجُ فيكُم واُزَوِّجُكُم ، إلّا فاطِمَةَ فَإِنَّ تَزويجَها نَزَلَ مِنَ السَّماءِ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زَوَّجتُ فاطِمَةَ إلّا لَمّا أمَرَنِي اللّهُ بِتَزويجِها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بِتَزويجِكَ مِنَ السَّماء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لَولا عَلِيٌّ لَما كانَ لِفاطِمَةَ عليهاالسلام كُفؤٌالإمام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لَقَد عاتَبَتني رِجالُ قُرَيشٍ في أمرِ فاطِمَةَ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خَطَبناها إلَيكَ فَمَنَعتَنا ، وتَزَوَّجَت </w:t>
      </w:r>
      <w:r>
        <w:rPr>
          <w:rStyle w:val="FootnoteAnchor"/>
          <w:rtl w:val="true"/>
        </w:rPr>
        <w:footnoteReference w:id="1018"/>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مَنَعتُكُم وزَوَّجتُهُ ، بَلِ اللّهُ تَعالى مَنَعَكُم وزَوَّجَهُ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أخلُق عَلِيّا عليه السلام لَما كانَ لِفاطِمَةَ ابنَتِكَ كُفؤٌ عَلى وَجهِ الأَرضِ ؛ آدَمُ فَمَن دونَهُ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788_118362"/>
    </w:p>
    <w:p>
      <w:pPr>
        <w:pStyle w:val="Heading6"/>
        <w:numPr>
          <w:ilvl w:val="5"/>
          <w:numId w:val="1"/>
        </w:numPr>
        <w:rPr/>
      </w:pPr>
      <w:bookmarkStart w:id="521" w:name="__RefHeading___Toc1183105_3224264995"/>
      <w:bookmarkStart w:id="522" w:name="_Toc198"/>
      <w:bookmarkEnd w:id="520"/>
      <w:bookmarkEnd w:id="521"/>
      <w:r>
        <w:rPr/>
        <w:t>۱</w:t>
      </w:r>
      <w:r>
        <w:rPr>
          <w:rtl w:val="true"/>
        </w:rPr>
        <w:t xml:space="preserve"> </w:t>
      </w:r>
      <w:r>
        <w:rPr>
          <w:rtl w:val="true"/>
        </w:rPr>
        <w:t xml:space="preserve">/ </w:t>
      </w:r>
      <w:r>
        <w:rPr/>
        <w:t>۹</w:t>
      </w:r>
      <w:r>
        <w:rPr>
          <w:rtl w:val="true"/>
        </w:rPr>
        <w:t xml:space="preserve"> خانواده نمونه</w:t>
      </w:r>
      <w:bookmarkEnd w:id="522"/>
    </w:p>
    <w:p>
      <w:pPr>
        <w:pStyle w:val="Heading6"/>
        <w:numPr>
          <w:ilvl w:val="5"/>
          <w:numId w:val="1"/>
        </w:numPr>
        <w:rPr/>
      </w:pPr>
      <w:bookmarkStart w:id="523" w:name="__RefHeading___Toc1183107_3224264995"/>
      <w:bookmarkStart w:id="524" w:name="_Toc199"/>
      <w:bookmarkEnd w:id="523"/>
      <w:r>
        <w:rPr>
          <w:rtl w:val="true"/>
        </w:rPr>
        <w:t>اشاره</w:t>
      </w:r>
      <w:bookmarkEnd w:id="524"/>
    </w:p>
    <w:p>
      <w:pPr>
        <w:pStyle w:val="Heading6"/>
        <w:numPr>
          <w:ilvl w:val="5"/>
          <w:numId w:val="1"/>
        </w:numPr>
        <w:rPr/>
      </w:pPr>
      <w:bookmarkStart w:id="525" w:name="__RefHeading___Toc1183109_3224264995"/>
      <w:bookmarkStart w:id="526" w:name="_Toc200"/>
      <w:bookmarkEnd w:id="525"/>
      <w:r>
        <w:rPr/>
        <w:t>۱</w:t>
      </w:r>
      <w:r>
        <w:rPr>
          <w:rtl w:val="true"/>
        </w:rPr>
        <w:t xml:space="preserve"> </w:t>
      </w:r>
      <w:r>
        <w:rPr>
          <w:rtl w:val="true"/>
        </w:rPr>
        <w:t xml:space="preserve">/ </w:t>
      </w:r>
      <w:r>
        <w:rPr/>
        <w:t>۹</w:t>
      </w:r>
      <w:r>
        <w:rPr>
          <w:rtl w:val="true"/>
        </w:rPr>
        <w:t xml:space="preserve"> </w:t>
      </w:r>
      <w:r>
        <w:rPr>
          <w:rtl w:val="true"/>
        </w:rPr>
        <w:t xml:space="preserve">- </w:t>
      </w:r>
      <w:r>
        <w:rPr/>
        <w:t>۱</w:t>
      </w:r>
      <w:r>
        <w:rPr>
          <w:rtl w:val="true"/>
        </w:rPr>
        <w:t xml:space="preserve"> ازدواج آسمانى</w:t>
      </w:r>
      <w:bookmarkEnd w:id="526"/>
    </w:p>
    <w:p>
      <w:pPr>
        <w:pStyle w:val="Heading6"/>
        <w:numPr>
          <w:ilvl w:val="5"/>
          <w:numId w:val="1"/>
        </w:numPr>
        <w:rPr/>
      </w:pPr>
      <w:bookmarkStart w:id="527" w:name="__RefHeading___Toc1183111_3224264995"/>
      <w:bookmarkStart w:id="528" w:name="_Toc201"/>
      <w:bookmarkEnd w:id="527"/>
      <w:r>
        <w:rPr/>
        <w:t>۱</w:t>
      </w:r>
      <w:r>
        <w:rPr>
          <w:rtl w:val="true"/>
        </w:rPr>
        <w:t xml:space="preserve"> </w:t>
      </w:r>
      <w:r>
        <w:rPr>
          <w:rtl w:val="true"/>
        </w:rPr>
        <w:t xml:space="preserve">/ </w:t>
      </w:r>
      <w:r>
        <w:rPr/>
        <w:t>۹</w:t>
      </w:r>
      <w:r>
        <w:rPr>
          <w:rtl w:val="true"/>
        </w:rPr>
        <w:t xml:space="preserve"> </w:t>
      </w:r>
      <w:r>
        <w:rPr>
          <w:rtl w:val="true"/>
        </w:rPr>
        <w:t xml:space="preserve">- </w:t>
      </w:r>
      <w:r>
        <w:rPr/>
        <w:t>۲</w:t>
      </w:r>
      <w:r>
        <w:rPr>
          <w:rtl w:val="true"/>
        </w:rPr>
        <w:t xml:space="preserve"> اگر على نبود ، همسرِ همسنگى براى فاطمه وجود نداشت</w:t>
      </w:r>
      <w:bookmarkEnd w:id="52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خانواده نمونه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ازدواج آسمانىپيامبر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بشرى مانند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زن مى گيرم و به شما زن مى دهم ، مگر فاطمه را كه دستور ازدواج او از آسمان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فاطمه را شوهر ندادم ، مگر زمانى كه خداوند ، مرا به ازدواج دادن او امر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به ازدواج در آوردن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من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اگر على نبود ، همسرِ همسنگى براى فاطمه وجود نداشتامام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قريش در باره ازدواج فاطمه با تو ، مرا سرزنش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خواستگارى نموديم ؛ ولى او را به ما ندادى و به ازدواج على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من نبودم كه او را به شما ندادم و به ازدواج على در آوردم ؛ بلكه خداوند متعال بود كه او را به شما نداد و به عقد على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من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بزرگى اش بِشْكوه باد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را نيافريده بودم ، در تمام روى زمين ، از آدم و غيرِ آن ، براى دخترت فاطمه ، همسنگى نبود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تَبارَكَ وتَعالى خَلَقَ أميرَ المُؤمِنينَ عليه السلام لِفاطِمَةَ ، ما كَانَ لَها كُفؤٌ عَلى ظَهرِ الأَرضِ ؛ مِن آدَمَ ومَن دونَهُ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خِطبَةُ سَيِّدَةِ النِّساءِالأمالي للطوسي عن الضحّاك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صلى الله عليه و آله فَذَكَرتَ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فَلَمّا رَآني رَسولُ اللّهِ صلى الله عليه و آله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أبَا الحَسَنِ 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قَرابَتي ، وقِدَمي فِي الإِسلامِ ، ونُصرَتي لَهُ وجِهادي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صَدَقتَ ، فَأَنتَ أفضَلُ مِمّا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تُزَوِّجُنيها؟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قَد ذَكَرَها قَبلَكَ رِجالٌ، فَذَكَرتُ ذلِكَ لَها ، فَرَأَيتُ الكَراهَةَ في وَجهِها ، ولكِن عَلى رِسلِكَ حَتّى أخرُجَ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فَقامَت إلَيهِ ، فَأَخَذَت رِداءَهُ ونَزَعَت نَعلَيهِ ، وأتَتهُ بِالوُضوءِ ، فَوَضَّأَتهُ بِيَدِها وغَسَلَت رِجلَيهِ ، ثُمَّ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حاجَتُكَ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وإسلامَهُ ، وإنّي قَد سَأَلتُ رَبّي أن يُزَوِّجَكِ خَيرَ خَلقِهِ وأحَبَّهُم إلَيهِ ، وقَد ذَكَرَ مِن أمرِكِ شَيئا فَما تَرينَ ؟ فَسَكَتَت ولَم تُوَلِّ وَجهَها ولَم يَرَ فيهِ رَسولُ اللّهِ صلى الله عليه و آله كَراهَةً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سُكوتُها إقرارُها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زَوِّجها عَلِيَّ بنَ أبي طالِبٍ ، فَإِنَّ اللّهَ قَد رَضِيَها لَهُ ورَضِيَهُ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رَسولُ اللّهِ صلى الله عليه و آله ، ثُمَّ أتاني فَأَخَذَ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بِسمِ اللّهِ وقُل عَلى بَرَكَةِ اللّهِ ، وما شاءَ اللّهُ ، لا قُوَّةَ إلّا بِاللّهِ ،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جاءَني حينَ أقعَدَني عِندَها عليهاالسلام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أحَبَّي خَلقِكَ إلَيَّ فَأَحِبَّهُما ، وبارِك في ذُرِّيَّتِهِما ، وَاجعَل عَلَيهِما مِنكَ حافِظا ، وإنّي اُعيذُهُما وذُرِّيَّتَهُما بِكَ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88_118364"/>
    </w:p>
    <w:p>
      <w:pPr>
        <w:pStyle w:val="Heading6"/>
        <w:numPr>
          <w:ilvl w:val="5"/>
          <w:numId w:val="1"/>
        </w:numPr>
        <w:rPr/>
      </w:pPr>
      <w:bookmarkStart w:id="530" w:name="__RefHeading___Toc1183113_3224264995"/>
      <w:bookmarkStart w:id="531" w:name="_Toc202"/>
      <w:bookmarkEnd w:id="529"/>
      <w:bookmarkEnd w:id="530"/>
      <w:r>
        <w:rPr/>
        <w:t>۱</w:t>
      </w:r>
      <w:r>
        <w:rPr>
          <w:rtl w:val="true"/>
        </w:rPr>
        <w:t xml:space="preserve"> </w:t>
      </w:r>
      <w:r>
        <w:rPr>
          <w:rtl w:val="true"/>
        </w:rPr>
        <w:t xml:space="preserve">/ </w:t>
      </w:r>
      <w:r>
        <w:rPr/>
        <w:t>۹</w:t>
      </w:r>
      <w:r>
        <w:rPr>
          <w:rtl w:val="true"/>
        </w:rPr>
        <w:t xml:space="preserve"> </w:t>
      </w:r>
      <w:r>
        <w:rPr>
          <w:rtl w:val="true"/>
        </w:rPr>
        <w:t xml:space="preserve">- </w:t>
      </w:r>
      <w:r>
        <w:rPr/>
        <w:t>۳</w:t>
      </w:r>
      <w:r>
        <w:rPr>
          <w:rtl w:val="true"/>
        </w:rPr>
        <w:t xml:space="preserve"> خواستگارى بانوى بانوان</w:t>
      </w:r>
      <w:bookmarkEnd w:id="5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كه خداوند ـ تبارك و تعالى ـ ، امير مؤمنان عليه السلام را براى فاطمه آفريد ، در روى زمين ، از آدم و غيرِ آن ، همسنگى براى او يافت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خواستگارى بانوى بانوانالأمالى ، طوسىـ به نقل از ضحّاك بن مزاحم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بن ابى طالب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بكر و عمر ، نزد 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پيامبر خدا بروى و فاطمه را از او خواستگارى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پيامبر خدا صلى الله عليه و آله به من افتاد ، خنديد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آمده اى و چه كار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خويشاوندى ام و پيش گامى ام در اسلام و يارى دادن هايم به او و جهادهايم برايش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مى گويى ،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همسرى من در مى آورى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 ، مردانى ، او را از من خواستگارى كرده اند و من موضوع را با فاطمه ، در ميان نهادم ؛ ولى در چهره او عدم رضايت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صبر كن تا اين كه نزد تو باز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فاطمه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برخاست و رداى پيامبر را بر گرفت و كفش هايش را در آورد و براى ايشان ، آب وضو آورد و با دستان خود ، پيامبر صلى الله عليه و آله را وضو داد و پاهايش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امرتان چيست ، اى پيامبر خدا؟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كسى است كه از خويشاوندى او و كرامتش و اسلامش آگاهى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پروردگارم خواسته ام كه تو را به ازدواج بهترين و محبوب ترين آفريده اش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از تو خواستگارى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سكوت كرد و رويش را بر نگرداند و پيامبر خدا صلى الله عليه و آله در چهره او عدم رضايت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او ، نشانِ موافقت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همسرىِ على بن ابى طالب در آور ؛ زيرا خداوند ، فاطمه را براى على ، و على را براى فاطمه ،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 فاطمه را به همسرى من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نزدم آمد و دستم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برخيز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خدا و هر 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نيست ، مگر از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كه مرا در كنار فاطمه عليهاالسلام نشاند ، كنار من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محبوب ترينِ خلق در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آنان را دوست بدار و به فرزندانشان بركت ده و بر اين دو ، از جانب خودت نگهبانى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دو و فرزندانشان را از گزند شيطانِ رانده شده ، در پناه تو مى آورم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صَداقُ سَيِّدَةِ النِّساءِكان مهر فاطمة عليهاالسلام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درهما </w:t>
      </w:r>
      <w:r>
        <w:rPr>
          <w:rStyle w:val="FootnoteAnchor"/>
          <w:rtl w:val="true"/>
        </w:rPr>
        <w:footnoteReference w:id="1022"/>
      </w:r>
      <w:r>
        <w:rPr>
          <w:rFonts w:ascii="Amiri" w:hAnsi="Amiri" w:eastAsia="Amiri" w:cs="Amiri"/>
          <w:color w:val="111111"/>
          <w:sz w:val="28"/>
          <w:sz w:val="28"/>
          <w:szCs w:val="28"/>
          <w:rtl w:val="true"/>
          <w:lang w:bidi="ar-SA"/>
        </w:rPr>
        <w:t xml:space="preserve">وهي تعادل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اوقية ، </w:t>
      </w:r>
      <w:r>
        <w:rPr>
          <w:rStyle w:val="FootnoteAnchor"/>
          <w:rtl w:val="true"/>
        </w:rPr>
        <w:footnoteReference w:id="1023"/>
      </w:r>
      <w:r>
        <w:rPr>
          <w:rFonts w:ascii="Amiri" w:hAnsi="Amiri" w:eastAsia="Amiri" w:cs="Amiri"/>
          <w:color w:val="111111"/>
          <w:sz w:val="28"/>
          <w:sz w:val="28"/>
          <w:szCs w:val="28"/>
          <w:rtl w:val="true"/>
          <w:lang w:bidi="ar-SA"/>
        </w:rPr>
        <w:t xml:space="preserve">وهو قيمة درع عليّ </w:t>
      </w:r>
      <w:r>
        <w:rPr>
          <w:rStyle w:val="FootnoteAnchor"/>
          <w:rtl w:val="true"/>
        </w:rPr>
        <w:footnoteReference w:id="1024"/>
      </w:r>
      <w:r>
        <w:rPr>
          <w:rFonts w:ascii="Amiri" w:hAnsi="Amiri" w:eastAsia="Amiri" w:cs="Amiri"/>
          <w:color w:val="111111"/>
          <w:sz w:val="28"/>
          <w:sz w:val="28"/>
          <w:szCs w:val="28"/>
          <w:rtl w:val="true"/>
          <w:lang w:bidi="ar-SA"/>
        </w:rPr>
        <w:t xml:space="preserve">وذكر في بعض المصادر أن مهر فاطمة عليهاالسلام و نساء النبي صلى الله عليه و آله هو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درهما </w:t>
      </w:r>
      <w:r>
        <w:rPr>
          <w:rStyle w:val="FootnoteAnchor"/>
          <w:rtl w:val="true"/>
        </w:rPr>
        <w:footnoteReference w:id="1025"/>
      </w:r>
      <w:r>
        <w:rPr>
          <w:rFonts w:ascii="Amiri" w:hAnsi="Amiri" w:eastAsia="Amiri" w:cs="Amiri"/>
          <w:color w:val="111111"/>
          <w:sz w:val="28"/>
          <w:sz w:val="28"/>
          <w:szCs w:val="28"/>
          <w:rtl w:val="true"/>
          <w:lang w:bidi="ar-SA"/>
        </w:rPr>
        <w:t xml:space="preserve">وهي تعادل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اوقية </w:t>
      </w:r>
      <w:r>
        <w:rPr>
          <w:rStyle w:val="FootnoteAnchor"/>
          <w:rtl w:val="true"/>
        </w:rPr>
        <w:footnoteReference w:id="1026"/>
      </w:r>
      <w:r>
        <w:rPr>
          <w:rFonts w:ascii="Amiri" w:hAnsi="Amiri" w:eastAsia="Amiri" w:cs="Amiri"/>
          <w:color w:val="111111"/>
          <w:sz w:val="28"/>
          <w:sz w:val="28"/>
          <w:szCs w:val="28"/>
          <w:rtl w:val="true"/>
          <w:lang w:bidi="ar-SA"/>
        </w:rPr>
        <w:t xml:space="preserve">كما ذكر في بعضها أنه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مثقال من الفضة </w:t>
      </w:r>
      <w:r>
        <w:rPr>
          <w:rStyle w:val="FootnoteAnchor"/>
          <w:rtl w:val="true"/>
        </w:rPr>
        <w:footnoteReference w:id="1027"/>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درهما</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88_118366"/>
    </w:p>
    <w:p>
      <w:pPr>
        <w:pStyle w:val="Heading6"/>
        <w:numPr>
          <w:ilvl w:val="5"/>
          <w:numId w:val="1"/>
        </w:numPr>
        <w:rPr/>
      </w:pPr>
      <w:bookmarkStart w:id="533" w:name="__RefHeading___Toc1183115_3224264995"/>
      <w:bookmarkStart w:id="534" w:name="_Toc203"/>
      <w:bookmarkEnd w:id="532"/>
      <w:bookmarkEnd w:id="533"/>
      <w:r>
        <w:rPr/>
        <w:t>۱</w:t>
      </w:r>
      <w:r>
        <w:rPr>
          <w:rtl w:val="true"/>
        </w:rPr>
        <w:t xml:space="preserve"> </w:t>
      </w:r>
      <w:r>
        <w:rPr>
          <w:rtl w:val="true"/>
        </w:rPr>
        <w:t xml:space="preserve">/ </w:t>
      </w:r>
      <w:r>
        <w:rPr/>
        <w:t>۹</w:t>
      </w:r>
      <w:r>
        <w:rPr>
          <w:rtl w:val="true"/>
        </w:rPr>
        <w:t xml:space="preserve"> </w:t>
      </w:r>
      <w:r>
        <w:rPr>
          <w:rtl w:val="true"/>
        </w:rPr>
        <w:t xml:space="preserve">- </w:t>
      </w:r>
      <w:r>
        <w:rPr/>
        <w:t>۴</w:t>
      </w:r>
      <w:r>
        <w:rPr>
          <w:rtl w:val="true"/>
        </w:rPr>
        <w:t xml:space="preserve"> مهريه بانوى بانوان</w:t>
      </w:r>
      <w:bookmarkEnd w:id="53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مهريه بانوى بانوانصداق فاطمه عليهاالسلام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درهم بوده است كه معادل با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اوقيه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مقدار پول زره امام على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منابع ، صداق فاطمه عليهاالسلام و همسران پيامبر ، پانصد درهم ذكر شده است كه معادل با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اوقيه است ، همچنان كه در بعضى ديگر ، چهارصد مثقال نقره يا سى درهم نيز ذكر شده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نَكَحَ رَسولُ اللّهِ صلى الله عليه و آله امرَأَةً مِن نِسائِهِ إلّا عَلَى اثنَتَي عَشرَةَ اُوقِيَّةً ونِصفَ الاُوقِيَّةِ مِن فِضَّةٍ ، وعَلى ذلِكَ أنكَحَني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وَالاُوقِيَّةُ أربَعونَ دِرهَما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أنكَحَني رَسولُ اللّهِ صلى الله عليه و آله ابنَتَهُ فاطِمَةَ عليهاالسلام عَلَى اثنَتَي عَشرَةَ اُوقِيَّةً ونِصفٍ مِن فِضَّةٍ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تَزَوَّجتُ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فَرَسي أو دِرعي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دِرعَكَ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فَبِعتُها بِثِنتَي عَشرَةَ اُوقِيَّةً ، فَكانَ ذلِكَ مَهرَ فاطِمَةَ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عليه السلام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آله فاطِمَةَ عليهاالسلامعَلِيّا عليه السلام عَلى أربَعِمِئَةٍ وثَمانينَ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مَهرَها أربَعُمِئَةِ مِثقالِ فِضَّةٍ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صلى الله عليه و آله حينَ زَوَّجَ فاطِمَةَ عليهاالسلام مِن عَلِيٍّ عليه السلام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فَقَد زَوَّجتُهُ عَلى أربَعِمِئَةِ مِثقالِ فِضَّةٍ ، إن رَضِيَ بِذلِكَ عَلِيٌّ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هيچ زنى از زنانش را جز با مهريه دوازده و نيم اوقيه نقره ، تزويج نكرد و فاطمه عليهاالسلام را هم با همين مقدار ، به ازدواج من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اوقيه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دخترش فاطمه عليهاالسلام را با مهريه دوازده و نيم اوقيه نقره ، به ازدواج من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با فاطمه عليهاالسلام ازدواج نمودم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بفروشم يا زرهم را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زرهت را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آن را به دوازده اوقيه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مَهر فاطمه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خبرى از حسين بن على عليه السلام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فاطمه عليهاالسلام را با مهريه چهارصد و هشتاد درهم ، به ازدواج على عليه السلام در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روايتى هم ، مهريه آن بانو ، چهارصد مثقال نقره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زمانى كه فاطمه عليهاالسلام را به همسرى على عليه السلام در آورد ، خطبه خواند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او را با مهريه چهارصد مثقال نقره تزويج كردم ، اگر على ، به اين مقدار ، راضى باشد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فاطِمَةَ عليهاالسلام جَردُ </w:t>
      </w:r>
      <w:r>
        <w:rPr>
          <w:rStyle w:val="FootnoteAnchor"/>
          <w:rtl w:val="true"/>
        </w:rPr>
        <w:footnoteReference w:id="1034"/>
      </w:r>
      <w:r>
        <w:rPr>
          <w:rFonts w:ascii="Amiri" w:hAnsi="Amiri" w:eastAsia="Amiri" w:cs="Amiri"/>
          <w:color w:val="111111"/>
          <w:sz w:val="28"/>
          <w:sz w:val="28"/>
          <w:szCs w:val="28"/>
          <w:rtl w:val="true"/>
          <w:lang w:bidi="ar-SA"/>
        </w:rPr>
        <w:t xml:space="preserve">بُردٍ حِبَرَةٍ </w:t>
      </w:r>
      <w:r>
        <w:rPr>
          <w:rStyle w:val="FootnoteAnchor"/>
          <w:rtl w:val="true"/>
        </w:rPr>
        <w:footnoteReference w:id="1035"/>
      </w:r>
      <w:r>
        <w:rPr>
          <w:rFonts w:ascii="Amiri" w:hAnsi="Amiri" w:eastAsia="Amiri" w:cs="Amiri"/>
          <w:color w:val="111111"/>
          <w:sz w:val="28"/>
          <w:sz w:val="28"/>
          <w:szCs w:val="28"/>
          <w:rtl w:val="true"/>
          <w:lang w:bidi="ar-SA"/>
        </w:rPr>
        <w:t xml:space="preserve">، ودِرعٌ حُطَمِيَّةٌ </w:t>
      </w:r>
      <w:r>
        <w:rPr>
          <w:rStyle w:val="FootnoteAnchor"/>
          <w:rtl w:val="true"/>
        </w:rPr>
        <w:footnoteReference w:id="1036"/>
      </w:r>
      <w:r>
        <w:rPr>
          <w:rFonts w:ascii="Amiri" w:hAnsi="Amiri" w:eastAsia="Amiri" w:cs="Amiri"/>
          <w:color w:val="111111"/>
          <w:sz w:val="28"/>
          <w:sz w:val="28"/>
          <w:szCs w:val="28"/>
          <w:rtl w:val="true"/>
          <w:lang w:bidi="ar-SA"/>
        </w:rPr>
        <w:t xml:space="preserve">، وكانَ فِراشُها إهابَ </w:t>
      </w:r>
      <w:r>
        <w:rPr>
          <w:rStyle w:val="FootnoteAnchor"/>
          <w:rtl w:val="true"/>
        </w:rPr>
        <w:footnoteReference w:id="1037"/>
      </w:r>
      <w:r>
        <w:rPr>
          <w:rFonts w:ascii="Amiri" w:hAnsi="Amiri" w:eastAsia="Amiri" w:cs="Amiri"/>
          <w:color w:val="111111"/>
          <w:sz w:val="28"/>
          <w:sz w:val="28"/>
          <w:szCs w:val="28"/>
          <w:rtl w:val="true"/>
          <w:lang w:bidi="ar-SA"/>
        </w:rPr>
        <w:t xml:space="preserve">كَبشٍ يُلقِيانِهِ ويَفرُشانِهِ ويَنامانِ عَلَيهِ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تَزَوَّجَ فاطِمَةَ عليهماالسلام عَلى جَردِ بُردٍ ودِرعٍ ، وفِراشٍ كانَ مِن إهابِ كَبشٍ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الإرشاد عن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عَلِيِّ بنِ موسى يَخطُبُ اُمَّ الفَضلِ بِنتَ عَبدِ اللّهِ المَأمونِ ، وقَد بَذَلَ لَها مِنَ الصَّداقِ مَهرَ جَدَّتِهِ فاطِمَةَ بِنتِ مُحَمَّدٍ عليهاالسلام ؛ وهُوَ خَمسُمِئَةِ دِرهَمٍ جِيادا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أصدَقَ فاطِمَةَ عليهاالسلام دِرعا مِن حَديدٍ وجَرَّةً دوار </w:t>
      </w:r>
      <w:r>
        <w:rPr>
          <w:rStyle w:val="FootnoteAnchor"/>
          <w:rtl w:val="true"/>
        </w:rPr>
        <w:footnoteReference w:id="1041"/>
      </w:r>
      <w:r>
        <w:rPr>
          <w:rFonts w:ascii="Amiri" w:hAnsi="Amiri" w:eastAsia="Amiri" w:cs="Amiri"/>
          <w:color w:val="111111"/>
          <w:sz w:val="28"/>
          <w:sz w:val="28"/>
          <w:szCs w:val="28"/>
          <w:rtl w:val="true"/>
          <w:lang w:bidi="ar-SA"/>
        </w:rPr>
        <w:t xml:space="preserve">، وإنَّ صَداقَ نِساءِ النَّبِيِّ صلى الله عليه و آله كانَ خَمسَمِئَةِ دِرهَمٍ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كابين فاطمه عليهاالسلام ، يك چادر فرسوده يَمانى </w:t>
      </w:r>
      <w:r>
        <w:rPr>
          <w:rStyle w:val="FootnoteAnchor"/>
          <w:rtl w:val="true"/>
        </w:rPr>
        <w:footnoteReference w:id="1043"/>
      </w:r>
      <w:r>
        <w:rPr>
          <w:rFonts w:ascii="Amiri" w:hAnsi="Amiri" w:eastAsia="Amiri" w:cs="Amiri"/>
          <w:color w:val="111111"/>
          <w:sz w:val="28"/>
          <w:sz w:val="28"/>
          <w:szCs w:val="28"/>
          <w:rtl w:val="true"/>
          <w:lang w:bidi="ar-SA"/>
        </w:rPr>
        <w:t xml:space="preserve">و يك زره حُطَمى </w:t>
      </w:r>
      <w:r>
        <w:rPr>
          <w:rStyle w:val="FootnoteAnchor"/>
          <w:rtl w:val="true"/>
        </w:rPr>
        <w:footnoteReference w:id="1044"/>
      </w:r>
      <w:r>
        <w:rPr>
          <w:rFonts w:ascii="IRNazanin" w:hAnsi="IRNazanin" w:eastAsia="IRNazanin"/>
          <w:color w:val="111111"/>
          <w:sz w:val="28"/>
          <w:sz w:val="28"/>
          <w:szCs w:val="28"/>
          <w:rtl w:val="true"/>
          <w:lang w:bidi="fa-IR"/>
        </w:rPr>
        <w:t xml:space="preserve">بود ، و بسترش ، پوست قوچى بود كه آن را مى انداختند و پهن مى كردند و بر آن مى خوابيدند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فاطمه عليهاالسلام را با مهريه يك چادر كهنه يَمانى ، يك زره ، و لحافى از پوست قوچ ، به همسرى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به نقل از رَيّان بن شَبيب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 فضل ، دختر عبد اللّه مأمون ، خواستگارى كرد و مهريه او را به اندازه مهريه جدّه اش فاطمه ، دختر پيامبر خدا صلى الله عليه و آله ، قرار داد و آن ، پانصد درهمِ سَره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يك عدد زره آهنى و يك چادر فرسوده يَمانى ، كابين فاطمه عليهاالسلام كرد ، در حالى كه كابين همسران پيامبر صلى الله عليه و آله پانصد درهم بود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خُطبَةُ الزَّواجِالإمام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صلى الله عليه و آله حينَ زَوَّجَ فاطِمَةَ عليهاالسلام مِن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 المَعبودِ بِقُدرَتِهِ ، المُطاعِ بِسُلطانِهِ ، المَرهوبِ مِن عَذابِهِ ، المَرغوبِ إلَيهِ فيما عِندَهُ ، النّافِذِ أمرُهُ في سَمائِهِ وأرضِهِ ؛ ثُمَّ إنَّ اللّهَ عز و جلأمَرَني أن اُزَوِّجَ فاطِمَةَ مِن عَلِيِّ ، فَقَد زَوَّجتُهُ عَلى أربَعِمِئَةِ مِثقالِ فِضَّةٍ إن رَضِيَ بِذلِكَ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صلى الله عليه و آله بِطَبَقِ بُسرٍ </w:t>
      </w:r>
      <w:r>
        <w:rPr>
          <w:rStyle w:val="FootnoteAnchor"/>
          <w:rtl w:val="true"/>
        </w:rPr>
        <w:footnoteReference w:id="104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 فَبَينا نَنتَهِبُ إذ دَخَلَ عَلِيٌّ عليه السلام فَتَبَسَّمَ النَّبِيُّ صلى الله عليه و آله في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أعَلِمتَ أنَّ اللّهَ عز و جلأمَرَني أن اُزَوِّجَكَ فاطِمَةَ ، فَقَد زَوَّجتُكَها عَلى أربَعِمِئَةِ مِثقالِ فِضَّةٍ إن رَضيتَ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بِذلِكَ عَنِ اللّهِ عز و جل وعَن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شَملَكُما ، وأسعَدَ جَدَّكُما </w:t>
      </w:r>
      <w:r>
        <w:rPr>
          <w:rStyle w:val="FootnoteAnchor"/>
          <w:rtl w:val="true"/>
        </w:rPr>
        <w:footnoteReference w:id="1046"/>
      </w:r>
      <w:r>
        <w:rPr>
          <w:rFonts w:ascii="Amiri" w:hAnsi="Amiri" w:eastAsia="Amiri" w:cs="Amiri"/>
          <w:color w:val="111111"/>
          <w:sz w:val="28"/>
          <w:sz w:val="28"/>
          <w:szCs w:val="28"/>
          <w:rtl w:val="true"/>
          <w:lang w:bidi="ar-SA"/>
        </w:rPr>
        <w:t xml:space="preserve">، وبارَكَ عَلَيكُما ، وأخرَجَ مِنكُما كَثيرا طَيِّبا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الإمام زين العابدين عليه السلام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رَسولُ اللّهِ صلى الله عليه و آله أن يُزَوِّجَ فاطِمَةَ عَلِيّا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أبَا الحَسَنِ إلَى المَسجِدِ فَإِنّي خارِجٌ في أثَرِكَ ، ومُزَوِّجُكَ بِحَضرَةِ النّاسِ ، وذاكِرٌ مِن فَضلِكَ ما تَقَرُّ بِهِ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وأنا مُمتَلِئٌ فَرَحا وسُرورا ، فَاستَقبَلَني أبوبَكرٍ وعُمَرُ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أبَا الحَسَنِ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يُزَوِّجُني رَسولُ اللّهِ فاطِمَةَ ، وأخبَرَني أنَّ اللّهَ قَد زَوَّجَنيها ، وهذا رَسولُ اللّهِ خارِجٌ في أثَري لِيَذكُرَ بِحَضرَةِ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فَفَرِحا وسُرّا ، ودَخَلا مَعِيَ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تَوَسَّطناهُ حَتّى لَحِقَ بِنا رَسولُ اللّهِ ، وإنَّ وَجهَهُ لَيَتَهَلَّلُ فَرَحا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أينُ بِلالٌ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المِقدادُ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سَلمانُ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أبوذَرٍّ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 فَلَمّا مَثَلوا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بِأَجمَعِكُم ، فَقوموا في جَنَباتِ المَدينَةِ ، وَاجمَعُوا المُهاجِرينَ وَالأَنصارَ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لِأَمرِ رَسولِ اللّهِ صلى الله عليه و آله ، وأقبَلَ رَسولُ اللّهِ صلى الله عليه و آله فَجَلَسَ عَلى أعلى دَرَجَةٍ مِن مِنبَرِهِ ، فَلمَّا حَشَدَ المَسجِدُ بِأَهلِهِ قامَ رَسولُ اللّهِ صلى الله عليه و آله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السَّماءَ فَبَناها ، وبَسَطَ الأَرضَ فَدَحاها </w:t>
      </w:r>
      <w:r>
        <w:rPr>
          <w:rStyle w:val="FootnoteAnchor"/>
          <w:rtl w:val="true"/>
        </w:rPr>
        <w:footnoteReference w:id="1048"/>
      </w:r>
      <w:r>
        <w:rPr>
          <w:rFonts w:ascii="Amiri" w:hAnsi="Amiri" w:eastAsia="Amiri" w:cs="Amiri"/>
          <w:color w:val="111111"/>
          <w:sz w:val="28"/>
          <w:sz w:val="28"/>
          <w:szCs w:val="28"/>
          <w:rtl w:val="true"/>
          <w:lang w:bidi="ar-SA"/>
        </w:rPr>
        <w:t xml:space="preserve">، وأثبَتَها بِالجِبالِ فَأَرساها ، وأخرَجَ مِنها ماءَها ومَرعاها ، الَّذي تَعاظَمَ عَن صِفاتِ الواصِفينَ ، وتَجَلَّلَ عَن تَحبيرِ لُغاتِ النّاطِقينَ ، وجَعَلَ الجَنَّةَ ثَوابَ المُتَّقينَ ، وَالنّارَ عِقابَ الظّالمينَ ، وجَعَلَني رَحمَةً لِلمُؤمِنينَ ، ونِقمَةً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دارِ أمَلٍ ، بَينَ حَياةٍ وأجَلٍ ، وصِحَّةٍ وعِلَلٍ ، دارِ زَوالٍ ، وتَقَلُّبِ أحوالٍ ، جُعِلَت سَبَبا لِلاِرتِحالِ ، فَرَحِمَ اللّهُ امَرأً قَصَّرَ مِن أمَلِهِ ، وجَدَّ في عَمَلِهِ ، وأنفَقَ الفَضلَ مِن مالِهِ ، وأمسَكَ الفَضلَ مِن قوتِهِ ، فَقَدَّمَهُ لِيَومِ فاقَتِهِ ، يَومٌ تُحشَرُ فيهِ الأَمواتُ ، وتَخشَعُ فيهِ الأَصواتُ ، وتُنكَرُ الأَولادُ والاُمَّهاتُ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النَّاسَ سُكَارَى وَ مَا هُم بِسُكَارَى</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 لِيَومٍ تَبطُلُ فيهِ الأَنسابُ ، وتُقطَعُ الأَسبابُ ، ويَشتَدُّ فيهِ عَلى المُجرِمينَ الحِسابُ ، ويُدفَعونَ إلَى العَذابِ ، فَمَن زُحزِحَ عَنِ النّارِ واُدخِلَ الجَنَّةَ فَقَد فازَ ، ومَا الحَياةُ الدُّنيا إلّا مَتاعُ الغُرورِ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الأَنبِياءُ حُجَجُ اللّهِ في أرضِهِ، النّاطِقونَ بِكِتابِهِ ، العامِلونَ بِوَحيِهِ، وإنَّ اللّهَ عز و جل أمَرَني أن اُزَوِّجَ كَريمَتي فاطِمَةَ بِأَخي وَابنِ عَمّي وأولَى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وَاللّهُ عَزَّ شَأنُهُ قَد زَوَّجَهُ بِها فِي السَّماءِ ، بِشَهادَةِ المَلائِكَةِ ، وأمَرَني أن اُزَوِّجَهُ فِي الأَرضِ واُشهِدَكُم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 فَاخطُب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أخطُبُ وأنتَ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 فَهكَذا أمَرَني جَبرَئيلُ أن آمُرَكَ أن تَخطُبَ لِنَفسِكَ ، ولَولا أنَّ الخَطيبَ فِي الجِنان داود لَكُنتَ أنتَ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 نَبِيِّكُم ، إنَّ اللّهَ بَعَثَ أربَعَةَ آلافِ نَبِيٍّ ، لِكُلِّ نَبِيٍّ وصِيٌّ ، وأنا خَيرُ الأَنبِياءِ ، ووَصِيّي خَيرُ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رَسولُ اللّهِ صلى الله عليه و آله ، وَابتَدَأ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ألهَمَ بِفَواتِحِ عِلمِهِ النّاطِقينَ ، وأنارَ بِثَواقِبِ عَظَمَتِهِ قُلوبَ المُتَّقينِ ، وأوضَحَ بِدَلائِلِ أحكامِهِ طُرُقَ السّالِكينَ ، وأبهَجَ بِابنِ عَمِّي المُصطَفى العالَمينَ ، حَتّى عَلَت دَعوَتُهُ دَعوَةَ المُلحِدينَ ، وَاستَظهَرَت كَلِمَتُهُ عَلى بَواطِلِ المُبطِلينَ ، وجَعَلَهُ خاتَمَ النَّبِيّينَ ، وسَيِّدَ المُرسَلينَ ، فَبَلَّغَ رِسالَةَ رَبِّهِ ، وصَدَعَ بِأَمرِهِ ، وبَلَّغَ عَنِ اللّهِ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خَلَقَ العِبادَ بِقُدرَتِهِ ، وأعَزَّهُم بِدينِهِ ، وأكرَمَهُم بِنَبِيِّهِ مُحَمَّدٍ صلى الله عليه و آله ، ورَحِمَ وكَرَّمَ ، وشَرَّفَ وعَظَّمَ ، وَالحَمدُ للّهِِ عَلى نَعمائِهِ وأياديهِ ، وأشهَدُ أن لا إلهَ إلَا اللّهُ شَهادَةَ إخلاصٍ تُرضيهِ ، وصَلَّى اللّهُ عَلى مُحَمَّدٍ صَلاةً تُزلِفُهُ وتُحظيهِ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النِّكاحَ مِمّا أمَرَ اللّهُ تَعالى بِهِ ، وأذِنَ فيهِ ، ومَجلِسُنا هذا مِمّا قَضاهُ ورَضِيَهُ ، وهذا مُحَمَّدُ بنُ عَبدِ اللّهِ رَسولُ اللّهِ زَوَّجَنِي ابنَتَهُ فاطِمَةَ ، عَلى صَداقِ أربَعِمِئَةِ دِرهَمٍ ودينارٍ ، وقَد رَضيتُ بِذلِكَ ، فَاسأَلوهُ وَاشهَدوا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لَهُما وعَلَيهِما ، وجَمَعَ شَملَهُما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88_118372"/>
    </w:p>
    <w:p>
      <w:pPr>
        <w:pStyle w:val="Heading6"/>
        <w:numPr>
          <w:ilvl w:val="5"/>
          <w:numId w:val="1"/>
        </w:numPr>
        <w:rPr/>
      </w:pPr>
      <w:bookmarkStart w:id="536" w:name="__RefHeading___Toc1183117_3224264995"/>
      <w:bookmarkStart w:id="537" w:name="_Toc204"/>
      <w:bookmarkEnd w:id="535"/>
      <w:bookmarkEnd w:id="536"/>
      <w:r>
        <w:rPr/>
        <w:t>۱</w:t>
      </w:r>
      <w:r>
        <w:rPr>
          <w:rtl w:val="true"/>
        </w:rPr>
        <w:t xml:space="preserve"> </w:t>
      </w:r>
      <w:r>
        <w:rPr>
          <w:rtl w:val="true"/>
        </w:rPr>
        <w:t xml:space="preserve">/ </w:t>
      </w:r>
      <w:r>
        <w:rPr/>
        <w:t>۹</w:t>
      </w:r>
      <w:r>
        <w:rPr>
          <w:rtl w:val="true"/>
        </w:rPr>
        <w:t xml:space="preserve"> </w:t>
      </w:r>
      <w:r>
        <w:rPr>
          <w:rtl w:val="true"/>
        </w:rPr>
        <w:t xml:space="preserve">- </w:t>
      </w:r>
      <w:r>
        <w:rPr/>
        <w:t>۵</w:t>
      </w:r>
      <w:r>
        <w:rPr>
          <w:rtl w:val="true"/>
        </w:rPr>
        <w:t xml:space="preserve"> خطبه عقد ازدواج</w:t>
      </w:r>
      <w:bookmarkEnd w:id="5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خطبه عقد ازدواجامام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هنگامى كه فاطمه عليهاالسلام را به عقد ازدواج على عليه السلام در آورد ، خطبه آن را چنين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سزاست كه به واسطه نعمت هايش سپاس گزارده مى شود ، به واسطه قدرتش پرستيده مى شود ، به خاطر سلطنتش از او فرمان مى بَرند ، از عذابش مى ترسند ، پاداش هايش را از او طلب مى كنند ، و فرمانش در آسمان و زمين ،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دستور داد كه فاطمه را به همسرى على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مثقال نقره ، به همسرى او در آوردم ، اگر على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راضى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طبقى خرماى نارس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تاراج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حال كه به طرف سينى حمله مى برديم، على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روى او لبخند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خداوند عز و جل به من دستور داد كه فاطمه را به همسرى تو در آورم؟ اينك من او را با مهريه چهار صد مثقال نقره ، به همسرى تو در آوردم ، اگر تو راضى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ام به رضاى خداوند عز و جل و پيامبر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همواره شما را با هم بدارد و خوش بختتان بگرداند و به هر دوىِ شما بركت دهد و نسل بسيار و پاكى را از شما به دنيا بياورد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خواست كه فاطمه عليهاالسلامرا به ازدواج على عليه السلام در آورَد ،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به سوى مسجد روانه شو و من در پىِ تو مى آيم ، و در حضور مردمان ، همسرت مى دهم و از فضايل تو ، آن گونه مى گويم كه دل شاد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آكنده از شادى و خوش حالى ، از نزد پيامبر خدا صلى الله عليه و آله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به ابو بكر و عمر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 اى ابو الحسن؟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پيامبر خدا صلى الله عليه و آله ، فاطمه را به ازدواج من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به فرمان خداوند ، او را به ازدواج من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پيامبر خدا صلى الله عليه و آله در پى من مى آيد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مردمان ، باز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شاد و خوش حال شدند و با من به مسجد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هنوز به وسط مسجد نرسيده بوديم كه پيامبر خدا صلى الله عليه و آله به ما پيوست ، و چهره اش از شادى و خوش حالى مى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در خدمتم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ذر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اينان در برابر پيامبر خدا صلى الله عليه و آله ايستادند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برويد و در اطراف مدينه بِايستيد و مهاجران و انصار و مسلمانان را جمع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به فرمان پيامبر خدا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پيش رفت و در بالاترين پلّه منبر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در مسجد جمع شدند ، پيامبر خدا صلى الله عليه و آله برخاست و حمد و ثناى خدا را به جا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از آنِ خدايى است كه آسمان را ساخت و بر افراشت ، و زمين را پهن كرد و گسترانْد ، و با كوه هاى ميخ آسا استوارش ساخت ، و از آن ، آب و چراگاه هايش را بيرون آورد ؛ همان خدايى كه از صفاتى كه وصف كنندگان براى وصف او مى گويند ، برتر است و از آنچه گويندگان در تجليل او به زبان مى آورند ، فراتر است ؛ همو كه بهشت را پاداش پرهيزگاران قرار داد ، و آتش را كيفر ستمكاران ، و مرا براى مؤمنان ، رحمت و براى كافران ، مايه كيفر و نقمت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سراى آرزو قرار داريد ، ميان زندگى و مرگ ، و تن درستى و بيمارى ها ؛ در سرايى كه همه چيز آن ، زوال يافتنى است و جايگاه دگرگونى حالات ، و مايه كوچيدن ،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خدا بر آن مردى كه آرزويش را كوتاه سازد ، و در كار و عملش بكوشد ، و زيادى مالش را انفاق كند ، و زيادى قوت خويش را نگه دارد و آن را براى روز نيازمندى اش پيش فرستد ؛ روزى كه در آن ، مُردگان محشور مى شوند ، و صداها به خاموشى مى گرايد ، و فرزندان و مادران ، يكديگر را نمى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مَست مى بينى ، در حالى كه مست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 خدا جزاى شايسته آنان را به طور كامل مى دهد و خواهند دانست كه خداوند ، همان حقيقت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كس آن كار نيكى را كه كرده و آن بدى اى را كه مرتكب شده ، حاضر شده مى يابد ، و آرزو مى كند كه اى كاش ، ميان او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فاصله اى دور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هر كس به وزن ذرّه اى نيكى كند ، آن را مى بيند و هر كس به وزن ذرّه اى بدى كند ،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روزى كه در آن ، پيوندهاى نَسَبى از ميان مى روند و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بريده مى شوند و گناهكاران ، با سختى ، حسابرسى مى شوند و به سوى عذاب ، رانده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كسى كه از آتش دانسته شده ، ولى به بهشت در آورده شود ، به رستگارى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 ، چيزى جز لذّتى پوچ و فريبنده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حجّت هاى خدا در زمين او و گويندگانِ از كتاب او و عمل كنندگانِ به وحى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دستور داد كه دخترم فاطمه را به ازدواج برادرم و پسرعمويم و نزديك ترينِ مردمان به من ، يعنى على بن ابى طالب ،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 او را در آسمان ، به همسرى فاطمه در آورد و فرشتگان را بر آن ، گواه گرفت و به من دستور داد كه در زمين نيز او را به ازدواج فاطمه در آورم و شما را بر آن ، گواه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سپس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ـ اى على ـ و براى خودت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عقد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شما ، من خطبه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 زيرا جبرئيل به من دستور داد كه به تو دستور دهم خطبه ات را خودت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داوود عليه السلام خطيب بهشت نبود ، بى گمان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پيامبرتان 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چهار هزار پيامبر بر انگيخت كه هر پيامبرى ، يك جانشين داشت ، و من ، بهترينِ پيامبران هستم ، و جانشينم بهترينِ جانشينان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صلى الله عليه و آله سكوت كرد و على عليه السلام سخن آغاز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از آنِ خدايى است كه كليدهاى دانش خود را به گويندگان ، الهام فرمود ، و دل هاى پرهيزگاران را با شعله هاى عظمتش ، روشن نمود ، و راه هاى رهپويان را با نشانه هاى احكامش ، هويدا ساخت ، و جهانيان را به وجود پسرعموى برگزيده ام ، دل شاد كرد ، تا آن كه دعوت او بر دعوت ملحدان ، برتر آمد و آيين او بر باطل هاى باطل گرايان ، چيره گشت ، و او را واپسين پيامبران و سَرور فرستادگان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پيام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فرمان او را اجرا كرد و نشانه هاى خدا را از جانب او ابلاغ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براىِ خداوندى است كه با قدرت خويش ، بندگان را آفريد ، و به واسطه دينش آنان را عزّت داد و به وجود پيامبرش محمّد صلى الله عليه و آله ، مفتخرشان نمود ، و مهر ورزيد و گرامى داشت ، و ارجمندى و بزرگى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مخصوص خداوند است ، به خاطر نعمت ها و احسان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 گواهىِ خالصانه اى كه او را خشنود گردانَد ، و درود خدا بر محمّد ؛ درودى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كند و بهره مندش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ازدواج ، از امورى است كه خداوند متعال ، بدان امر كرده و به اين كار ، اجازت داده است ، و اين مجلس ما ، از آن مجلس هايى است كه خدا به آن فرمان داده و مورد رضايت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محمّد بن عبد اللّه ، پيامبر خدا ، دخترش فاطمه را به ازدواج من در آورد ، با مَهريه چهارصد درهم و دينار ، و من بدان راضى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خودِ ايشان بپرسيد و گواه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تزويج نمودى؟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 هر دوىِ آنان مبارك گردانَد و پيوسته در كنار هم بدارَدشان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عِندَ النَّبِيِّ صلى الله عليه و آله إذ غَشِيَهُ الوَحيُ ، فَلَمّا سُرِيَ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جاءَ بِهِ جِبريلُ مِن عِندِ صاحِبِ العَرشِ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أمَرَني أن اُزَوِّجَ فاطِمَةَ مِن عَلِيِّ بنِ أبي طالِبٍ ، فَانطَلِق فَادعُ لي أبا بَكرٍ وعُمَرَ وعُثمانَ وطَلحَةَ وَالزُّبَيرَ وبِعَدَدِهِم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فَدَعَوتُهُم ، فَلَمّا أخَذُوا المَقاعِدَ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بِنِعَمِهِ ، المَعبودِ بِقُدرَتِهِ ، المُطاعِ بِلِسانِهِ ، المَرهوبِ مِن عَذابِهِ ، المَرغوبِ إلَيهِ فيما عِندَهُ ، النّافِذِ أمرُهُ في سَمائِهِ وأرضِهِ ، الَّذي خَلَقَ الخَلقَ بِقُدرَتِهِ ، ومَيَّزَهُم بِأَحكامِهِ ، وأعَزَّهُم بِدينِهِ ، وكَرَّمَهُم بِنَبِيِّهِ مُحَمَّدٍ صلى الله عليه و آله ، ثُمَّ إنَّ اللّهَ جَعَلَ المُصاهَرَةَ نَسَبا لاحِقا وأمرا مَفتوحا ، وَشَّجَ </w:t>
      </w:r>
      <w:r>
        <w:rPr>
          <w:rStyle w:val="FootnoteAnchor"/>
          <w:rtl w:val="true"/>
        </w:rPr>
        <w:footnoteReference w:id="1055"/>
      </w:r>
      <w:r>
        <w:rPr>
          <w:rFonts w:ascii="Amiri" w:hAnsi="Amiri" w:eastAsia="Amiri" w:cs="Amiri"/>
          <w:color w:val="111111"/>
          <w:sz w:val="28"/>
          <w:sz w:val="28"/>
          <w:szCs w:val="28"/>
          <w:rtl w:val="true"/>
          <w:lang w:bidi="ar-SA"/>
        </w:rPr>
        <w:t xml:space="preserve">بِهِ الأَرحامَ وألزَمَهَا الأَنامَ ، فَقالَ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الْمَاءِ بَشَرًا فَجَعَلَهُ نَسَبًا وَ صِهْرًا وَ كَانَ رَبُّكَ قَدِيرًا</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فَأَمرُ اللّهِ يَجري إلى قَضائِهِ ، وقَضاؤُهُ يَجري إلى قَدَرِهِ ، ولِكُلِّ قَضاءٍ قَدَرٌ ، ولِكُلِّ قَدَرٍ أجَلٌ ،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رَبّي أمَرَني أن اُزَوِّجَ فاطِمَةَ مِن عَلِيِّ بنِ أبي طالِبٍ ، فاُشهِدُكُم أنّي قَد زَوَّجتُهُ إيّاها عَلى أربَعِمِئَةِ مِثقالِ فِضَّةٍ إن رَضِيَ بِذلِكَ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قَد بَعَثَهُ في حاجَةٍ ، ثُمَّ إنَّ رَسولَ اللّهِ صلى الله عليه و آله دَعا بِطَبَقٍ فيه بُسرٌ فَوَضَعَهُ بَينَ أيدينا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 فَبَينا نَحنُ نَنتَهِبُ إذ أقبَلَ عَلِيٌّ عليه السلام ، فَتَبَسَّمَ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أمَرَني أن اُزَوِّجَكَ فاطِمَةَ وقَد زَوَّجتُكَها عَلى أربَعِمِئَةِ مِثقالِ فِضَّةٍ إن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للّهِِ ساجِدا ، فَلَمّا رَفَعَ رَأسَهُ ،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فيكُما وبارَكَ عَلَيكُما ، وأخرَجَ مِنكُمَا الكَثيرَ الطَّيِّبَ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پيامبر صلى الله عليه و آله بودم كه وحى، ايشان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حال طبيعى خود باز گشت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جبرئيل از نزد پروردگار عرش ، چه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فرمان داد كه فاطمه را به همسرى على بن ابى طالب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ابو بكر و عمر و عثمان و طلحه و زبير و به تعداد ايشان از انصار ، نزد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آنان را فرا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جاى خود نِشستند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براى خداوندى است كه به واسطه نعمت هايش ، سپاس مى شود ، به سبب قدرتش پرستش مى گردد ، به سبب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 فرمان مى برند ، از عذابش مى ترسند ،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از او مى خواهند ؛ خدايى كه فرمانش در آسمان و زمينش نافذ است ؛ همو كه آفريدگان را به قدرت خود آفريد ، و با احكامش آنها را از يكديگر جدا ساخت ، و با دينش به آنان عزّت بخشيد ، و به وجود پيامبرش محمّد صلى الله عليه و آله ، آنان را مفتخر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ازدواج را مايه پيوند نَسَبى و يك تكليف قرار داد ، و با آن ، ارحام را به هم پيوست و مردمان را بِدان ملزم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كسى است كه از آب ، بشرى را آفريد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و سببى قرار داد و پروردگار تو ، همواره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فرمان خدا به سوى قضاى او روان است ، و قضاى او به سوى قَدَرش ، و هر قضايى را قَدَرى است ، و هر قَدَرى را سرآمدى ، و هر سرآمدى را نبِشته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 محو مى كند يا باقى مى گذارد و اصل كتاب ،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پروردگارم مرا فرمان داد تا فاطمه را به ازدواج على بن ابى طالب در آورم ، و من شما را گواه مى گيرم كه فاطمه را با مهريه چهارصد مثقال نقره ، به همسرى او در آوردم ، اگر على بِدان راضى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على را در پى كارى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سپس طبقى خرماى نارَس خواست و آن را در برابر خويش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مشغول تاراج كردن سينى خرما بوديم كه 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فرمود تا فاطمه را به ازدواج تو در آورم و من او را با مهريه چهارصد مثقال نقره ، به همسرى تو در آوردم ، البتّه اگر تو راضى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خدا به سجده افتاد و چون سرش را از سجده برداشت ،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دو تن ، بركت دهد و مباركتان باشد و نسل بسيار و پاكى را از شما به دنيا آورَد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جَهازُ سَيِّدَةِ النِّساءِالإمام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 رَسولُ اللّهِ صلى الله عليه و آله فاطِمَةَ في خَميلٍ </w:t>
      </w:r>
      <w:r>
        <w:rPr>
          <w:rStyle w:val="FootnoteAnchor"/>
          <w:rtl w:val="true"/>
        </w:rPr>
        <w:footnoteReference w:id="1059"/>
      </w:r>
      <w:r>
        <w:rPr>
          <w:rFonts w:ascii="Amiri" w:hAnsi="Amiri" w:eastAsia="Amiri" w:cs="Amiri"/>
          <w:color w:val="111111"/>
          <w:sz w:val="28"/>
          <w:sz w:val="28"/>
          <w:szCs w:val="28"/>
          <w:rtl w:val="true"/>
          <w:lang w:bidi="ar-SA"/>
        </w:rPr>
        <w:t xml:space="preserve">، وقِربَةٍ ، ووِسادَةِ أدَمٍ حَشوُها ليفُ الإذخِرِ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مسند ابن حنبل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عَطاءُ بنُ السّائِبِ عَن أبيهِ عَن عَلِيٍّ عليه السلام أنَّ رَسولَ اللّهِ صلى الله عليه و آله لَمّا زَوَّجَهُ فاطِمَةَ بَعَثَ مَعَها بِخَميلَةٍ ، ووِسادَةٍ مِن أدَمٍ حَشوُها ليفٌ ، ورَحيَينِ ، وسِقاءٌ ، وجَرَّتَينِ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عَلِيّا عَلى أربَعِمِئَةٍ وثَمانينَ دِرهَما ، فَأَمَرَهُ النَّبِيُّ صلى الله عليه و آله أن يَجعَلَ ثُلُثَيها فِي العِطرِ وثُلُثا فِي الثِّيابِ ، فَدَخَلَ بِهِما وما لَهُما فِراشٌ إلّا فَروَةُ اُضحِيَّةِ رَسولِ اللّهِ صلى الله عليه و آله ووِسادَةٌ مِن أدَمٍ حَشوُها ليفٌ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أتَيتُ رَسولَ اللّهِ خاطِبا ابنَتَهُ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عِندَكَ تَنقُدُني </w:t>
      </w:r>
      <w:r>
        <w:rPr>
          <w:rStyle w:val="FootnoteAnchor"/>
          <w:rtl w:val="true"/>
        </w:rPr>
        <w:footnoteReference w:id="1064"/>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إلّا بَعيري وفَرَسي ودِرعي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فَرَسُكَ فَلا بُدَّ لَكَ مِنهُ ؛ تُقاتِلُ عَلَيهِ ، وأمّا بَعيرُكَ فَحامِلُ أهلِكَ ، وأمّا دِرعُكَ فَقَد زَوَّجَكَ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وَالدِّرعُ عَلى عاتِقِي الأَيسَرِ ، فَذَهَبتُ إلى سوقِ اللَّيلِ فَبِعتُها بِأَربَعِمِئَةِ دِرهَمٍ سودٍ هَجَرِيَّةٍ ، ثُمَّ أتَيتُ بِها إلَى النَّبِيِّ صلى الله عليه و آله فَصَبَبتُها بَينَ يَدَيهِ ، فَوَ اللّهِ ما سَأَلَني عَن عَدَدِها ، وكانَ رَسولُ اللّهِ سَرِيَ </w:t>
      </w:r>
      <w:r>
        <w:rPr>
          <w:rStyle w:val="FootnoteAnchor"/>
          <w:rtl w:val="true"/>
        </w:rPr>
        <w:footnoteReference w:id="1065"/>
      </w:r>
      <w:r>
        <w:rPr>
          <w:rFonts w:ascii="Amiri" w:hAnsi="Amiri" w:eastAsia="Amiri" w:cs="Amiri"/>
          <w:color w:val="111111"/>
          <w:sz w:val="28"/>
          <w:sz w:val="28"/>
          <w:szCs w:val="28"/>
          <w:rtl w:val="true"/>
          <w:lang w:bidi="ar-SA"/>
        </w:rPr>
        <w:t xml:space="preserve">الكَفِّ ، فَدَعا بِلالاً ومَلَأَ قَبضَتَهُ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اِبتَع بِها طيبا لِابنَتي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اُمَّ سَلَمَةَ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اِبتاعي لِابنَتي فِراشا مِن حِلسِ مِصرَ ، وَاحشيهِ ليفا ، وَاتَّخِذي لَها مِدرَعَةً وعَباءَةً قَطَوانِيَّةً </w:t>
      </w:r>
      <w:r>
        <w:rPr>
          <w:rStyle w:val="FootnoteAnchor"/>
          <w:rtl w:val="true"/>
        </w:rPr>
        <w:footnoteReference w:id="1066"/>
      </w:r>
      <w:r>
        <w:rPr>
          <w:rFonts w:ascii="Amiri" w:hAnsi="Amiri" w:eastAsia="Amiri" w:cs="Amiri"/>
          <w:color w:val="111111"/>
          <w:sz w:val="28"/>
          <w:sz w:val="28"/>
          <w:szCs w:val="28"/>
          <w:rtl w:val="true"/>
          <w:lang w:bidi="ar-SA"/>
        </w:rPr>
        <w:t xml:space="preserve">، ولا تَتَّخِذي أكثَرَ مِن ذلِكَ فَيكونا مِنَ المُسرِفينَ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88_118382"/>
    </w:p>
    <w:p>
      <w:pPr>
        <w:pStyle w:val="Heading6"/>
        <w:numPr>
          <w:ilvl w:val="5"/>
          <w:numId w:val="1"/>
        </w:numPr>
        <w:rPr/>
      </w:pPr>
      <w:bookmarkStart w:id="539" w:name="__RefHeading___Toc1183119_3224264995"/>
      <w:bookmarkStart w:id="540" w:name="_Toc205"/>
      <w:bookmarkEnd w:id="538"/>
      <w:bookmarkEnd w:id="539"/>
      <w:r>
        <w:rPr/>
        <w:t>۱</w:t>
      </w:r>
      <w:r>
        <w:rPr>
          <w:rtl w:val="true"/>
        </w:rPr>
        <w:t xml:space="preserve"> </w:t>
      </w:r>
      <w:r>
        <w:rPr>
          <w:rtl w:val="true"/>
        </w:rPr>
        <w:t xml:space="preserve">/ </w:t>
      </w:r>
      <w:r>
        <w:rPr/>
        <w:t>۹</w:t>
      </w:r>
      <w:r>
        <w:rPr>
          <w:rtl w:val="true"/>
        </w:rPr>
        <w:t xml:space="preserve"> </w:t>
      </w:r>
      <w:r>
        <w:rPr>
          <w:rtl w:val="true"/>
        </w:rPr>
        <w:t xml:space="preserve">- </w:t>
      </w:r>
      <w:r>
        <w:rPr/>
        <w:t>۶</w:t>
      </w:r>
      <w:r>
        <w:rPr>
          <w:rtl w:val="true"/>
        </w:rPr>
        <w:t xml:space="preserve"> جهيزيّه بانوى بانوان</w:t>
      </w:r>
      <w:bookmarkEnd w:id="5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جهيزيّه بانوى بانوانامام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يك چادرْ شب مخمل ، يك مَشك و يك بالين چرمى ـ كه از علف گورگياه ، پُر شده بود ـ به فاطمه عليهاالسلام جهاز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سائِب از پدرش ، در باره على عليه السلام براى ما حديث كرد كه وقتى پيامبر خدا صلى الله عليه و آله فاطمه را به همسرى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 يك چادرشب مخمل ، يك بالش چرمىِ پُر شده از ليف ، دو رستاس ، يك مَشك و دو سبو با او همراه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فاطمه عليهاالسلام را با چهارصد و هشتاد درهم مهريه ، به ازدواج على عليه السلام در آورد و به على عليه السلام فرمود كه دو سوم اين مبلغ را خرج عطر كند و يك سوم ديگر را خرج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خانه فرستاد ، در حالى كه بسترشان چيزى نبود جز پوست قربانى پيامبر خدا صلى الله عليه و آله و بالشى چرمى كه از ليف ، پُر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نزد پيامبر خدا صلى الله عليه و آله براى خواستگارى دخترش فاطمه رفتم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دارى كه به من بدَهى؟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شتر و اسب و زرهم ، چيزى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اسبت را كه لازم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هم كه براى سوار كردن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مانَد زرهت كه خداوند ،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زره خود را بر شانه چپم انداختم و ايشان را ترك كردم و به بازار شب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چهارصد درهم سياه هَجَرى </w:t>
      </w:r>
      <w:r>
        <w:rPr>
          <w:rStyle w:val="FootnoteAnchor"/>
          <w:rtl w:val="true"/>
        </w:rPr>
        <w:footnoteReference w:id="1068"/>
      </w:r>
      <w:r>
        <w:rPr>
          <w:rFonts w:ascii="IRNazanin" w:hAnsi="IRNazanin" w:eastAsia="IRNazanin"/>
          <w:color w:val="111111"/>
          <w:sz w:val="28"/>
          <w:sz w:val="28"/>
          <w:szCs w:val="28"/>
          <w:rtl w:val="true"/>
          <w:lang w:bidi="fa-IR"/>
        </w:rPr>
        <w:t xml:space="preserve">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نزد پيامبر صلى الله عليه و آله آوردم و جلوى ايشان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ايشان از تعداد درهم ها سؤالى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انسانى گشاده دست و جوان 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بلال را خواند و مشت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مقدارى عطر براى دخترم فاطمه ، خريدارى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 سَلَمه را صدا زد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دخترم بسترى از جنس پَلاس مصر خريدارى نما و آن را با ليف ، پُر كن و يك زره و يك چادر سفيدِ كم پُرز نيز براى او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اينها مگير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 از اسرافكاران خواهند بود</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صلى الله عليه و آله قَبضَةً مِنَ الدَّراهِمِ ودَعا بِأَبي بَكرٍ فَدَفَعَها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اِشتَرِ بِهذِهِ الدَّراهِمِ لِابنَتي ما يَصلُحُ 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مَعَهُ سَلمانَ الفارِسِيَّ وبِلالاً لِيُعيناهُ عَلى حَملِ ما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الدَّراهِمُ الَّتي أعطانيها ثَلاثَةً وسِتّينَ دِرهَما ، فَانطَلَقتُ وَاشتَرَيتُ فِراشا مِن خيشِ مِصرَ مَحشُوّا بِالصّوفِ ، ونَطعا مِن أدَمٍ ، ووِسادَةً مِن أدَمٍ حَشوُها مِن ليفِ النَّخلِ ، وعَباءَةً خَيبَرِيَّةً ، وقِربَةً لِلماءِ ، وكيزانا ، وجِرارا ، ومِطهَرَةً لِلماءِ ، وسِترَ صوفٍ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جَميعا حَتّى وَضَعناهُ بَينَ يَدَي رَسولِ اللّهِ صلى الله عليه و آله ، فَلَمّا نَظَرَ إلَيهِ بَكى وجَرَت دُموعُهُ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لِقَومٍ جُلُّ آنِيَتِهِمُ الخَزَفُ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مُشتى از درهم ها را برداشت و ابو بكر را صدا زد و آنها را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درهم ها براى دخترم ، آنچه را كه براى خانه اش لازم است ، خريدارى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فارسى و بلال را نيز همراه او كرد تا در حمل آنچه مى خرد ، كمكش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هايى را كه پيامبر خدا صلى الله عليه و آله به من داد ، شصت و سه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بسترى از خَيْشِ </w:t>
      </w:r>
      <w:r>
        <w:rPr>
          <w:rStyle w:val="FootnoteAnchor"/>
          <w:rtl w:val="true"/>
        </w:rPr>
        <w:footnoteReference w:id="1070"/>
      </w:r>
      <w:r>
        <w:rPr>
          <w:rFonts w:ascii="IRNazanin" w:hAnsi="IRNazanin" w:eastAsia="IRNazanin"/>
          <w:color w:val="111111"/>
          <w:sz w:val="28"/>
          <w:sz w:val="28"/>
          <w:szCs w:val="28"/>
          <w:rtl w:val="true"/>
          <w:lang w:bidi="fa-IR"/>
        </w:rPr>
        <w:t xml:space="preserve">مصرىِ پُر شده با پشم ، يك سفره چرمين ، يك بالين چرمىِ پُر شده از ليفِ درخت خرما ، يك چادر خيبرى ، يك مَشك آب ، چند كوزه و سبو ، يك آفتابه ، و يك پرده پشمى نازك خريدم ، و با هم ، آنها را آورديم و در برابر پيامبر خدا صلى الله عليه و آله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ديدن آنها گريه اش گرفت و اشك هايش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به سوى آسمان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قومى كه بيشترين ظرف هاى آنان سُفال است ، بركت ده</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عَلِيّا عليهماالسلام دَخَلَ عَلَيها وهِيَ تَبكي ، فَقالَ لَها ما يُبكيكِ ؟ فَوَ اللّهِ لَو كانَ في أهلِ بَيتي خَيرٌ مِنهُ زَوَّجتُكِ ، وما أنا زَوَّجتُكِ ولكِنَّ اللّهَ زَوَّجَكِ ، وأصدَقَ عَنكِ الخُمسَ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فَبِعِ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فَبِعتُهُ وأخَذتُ الثَّمَنَ ودَخَلتُ عَلى رَسولِ اللّهِ صلى الله عليه و آله ، فَسَكَبتُ الدَّراهِمَ في حِجرِهِ ، فَلَم يَسأَلني كَم هِيَ ولا أنا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قَبضَةً ودَعا بِلالاً فَأَعطاهُ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رَسولُ اللّهِ صلى الله عليه و آله مِنَ الدَّراهِمِ بِكِلتا يَدَيهِ فَأَعطاها أبا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ما يُصلِحُها مِن ثِيابٍ وأثاثِ البَيتِ ، وأردَفَهُ بِعَمّارِ بنِ ياسِرٍ وبِعِدَّةٍ مِن أصحابِهِ ، فَحَضَرُوا السّوقَ فَكانوا يَعتَرِضونَ </w:t>
      </w:r>
      <w:r>
        <w:rPr>
          <w:rStyle w:val="FootnoteAnchor"/>
          <w:rtl w:val="true"/>
        </w:rPr>
        <w:footnoteReference w:id="1071"/>
      </w:r>
      <w:r>
        <w:rPr>
          <w:rFonts w:ascii="Amiri" w:hAnsi="Amiri" w:eastAsia="Amiri" w:cs="Amiri"/>
          <w:color w:val="111111"/>
          <w:sz w:val="28"/>
          <w:sz w:val="28"/>
          <w:szCs w:val="28"/>
          <w:rtl w:val="true"/>
          <w:lang w:bidi="ar-SA"/>
        </w:rPr>
        <w:t xml:space="preserve">الشَّيءَ مِمّا يَصلُحُ فَلا يَشتَرونَهُ حَتّى يَعرِضوهُ عَلى أبي بَكرٍ ، فَإِنِ استَصلَحَهُ اشتَرَوهُ ، فَكانَ مِمّا اشتَرَوهُ قَميصٌ بِسَبعَةِ دَراهِمَ ، و خِمارٌ بِأَربَعَةِ دَراهِمَ ، وقَطيفَةٌ سَوداءُ خَيبَرِيَّةٌ ، وسَريرٌ مُزَمَّلٌ بِشَريطٍ ، وفِراشانِ مِن جِنسِ مِصرَ ، حَشوُ أحَدِهِما لِيفٌ وحَشوُ الآخَرِ مِن جِزِّ الغَنَمِ ، وأربَعُ مَرافِقَ مِن أدَمِ الطّائِفِ حَشوُها إذخِرٌ ، وسِترٌ مِن صوفٍ ، وحَصيرٌ هَجَرِيٌّ ، ورَحَا اليَدِ ، ومِخضَبٌ </w:t>
      </w:r>
      <w:r>
        <w:rPr>
          <w:rStyle w:val="FootnoteAnchor"/>
          <w:rtl w:val="true"/>
        </w:rPr>
        <w:footnoteReference w:id="1072"/>
      </w:r>
      <w:r>
        <w:rPr>
          <w:rFonts w:ascii="Amiri" w:hAnsi="Amiri" w:eastAsia="Amiri" w:cs="Amiri"/>
          <w:color w:val="111111"/>
          <w:sz w:val="28"/>
          <w:sz w:val="28"/>
          <w:szCs w:val="28"/>
          <w:rtl w:val="true"/>
          <w:lang w:bidi="ar-SA"/>
        </w:rPr>
        <w:t xml:space="preserve">مِن نُحاسٍ ، وسَقيٌ مِن أدَمٍ ، وقَعبٌ </w:t>
      </w:r>
      <w:r>
        <w:rPr>
          <w:rStyle w:val="FootnoteAnchor"/>
          <w:rtl w:val="true"/>
        </w:rPr>
        <w:footnoteReference w:id="1073"/>
      </w:r>
      <w:r>
        <w:rPr>
          <w:rFonts w:ascii="Amiri" w:hAnsi="Amiri" w:eastAsia="Amiri" w:cs="Amiri"/>
          <w:color w:val="111111"/>
          <w:sz w:val="28"/>
          <w:sz w:val="28"/>
          <w:szCs w:val="28"/>
          <w:rtl w:val="true"/>
          <w:lang w:bidi="ar-SA"/>
        </w:rPr>
        <w:t xml:space="preserve">لِلَّبَنِ ، وشَيءٌ لِلماءِ ، ومِطهَرَةٌ مُزَفَّتَةٌ ، وجَرَّةٌ خَضراءُ ، وكيزانُ 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استَكمَلَ الشِّراءُ حَمَلَ أبو بَكرٍ بَعضَ المَتاعِ وحَمَلَ أصحابُ رَسولِ اللّهِ صلى الله عليه و آله الَّذينَ كانوا مَعَهُ الباقِيَ ، فَلَمّا عَرَضُوا المَتاعَ عَلى رَسولِ اللّهِ صلى الله عليه و آله جَعَلَ يُقَلِّبُهُ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لِأَهلِ البَيتِ </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فاطمه عليهاالسلام را به همسرى على عليه السلام در آورد ، به نزد فاطمه رفت ، در حالى كه او را گريان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گريه مى كنى؟ به خدا سوگند اگر در اهل بيتم ، بهتر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تو را به همسرى وى در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نبودم كه تو را شوهر دادم ؛ بلكه خداوند ، تو را همسر داد ، و مهريه ات را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زمانى كه آسمان ها و زمين بر جايند ـ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زره را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آن را فروختم و پولش را گرفتم و نزد پيامبر خدا صلى الله عليه و آله باز گشتم و درهم ها را در دامن ايشان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من نپرسيد كه چه مقدار است و من هم مقدارش را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بلال را صدا زد و آنها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فاطمه ، قدرى عطر خريدارى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هر دو دستش ، از درهم ها برداشت و آنها را به ابو بكر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فاطمه ، آنچه از لباس و اثاث خانه لازم است ، خريدارى كن و عمّار بن ياسر و تنى چند از صحابه را همراه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 به بازار رفتند و به هر چه بر مى خوردند و لازم بود ، پيش از آن كه آن را بخرند ، به ابو بكر نشانش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آن را مناسب مى ديد ، مى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خريدارى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پيراهن بود به قيمت هفت درهم ، يك چارقد به قيمت چهار درهم ، قطيفه مشكى خيبرى ، يك تختِ ساخته شده با طناب بافته از ليف درخت خرما ، دو رخت خواب از خَيْش مصرى كه يكى با ليف خرما پُر شده بود و ديگرى با پشم گوسفند ، چهار عدد بالش از چرم طائف كه با علف گورگياه ، پر شده بودند ، يك پرده پشمى ، بوريايى هَجَرى ، يك دستاس ، لگن مسى ، آبخورى چرمى ، قدحى براى شير ، مَشك آب كوچك ، آفتابه اى زفت اندود ، يك سبوى سبز ، و چند كوزه سفالى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كه تمام شد ، ابو بكر ، مقدارى از وسايل را برداشت و بقيّه را ياران پيامبر خدا صلى الله عليه و آله كه با او بودند ،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كالاها را نزد پيامبر خدا صلى الله عليه و آله آوردند ، ايشان با دستش آنها را زير و رو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اهل اين خانه ، بركت دهد</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مِن عَلِيٍّ ، كانَ فيما أهدى مَعَها سَريرا مَشروطا ، ووِسادَةً مِن أدَمٍ حَشوُها ليفٌ ، وقِربَةً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بِبَطحاءِ الرَّملِ فَبَسَطوهُ فِي البَيتِ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وَليمَةُ العُرسِتاريخ دمشق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عليهاالسلام قالَ لَها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بِكَبشٍ فَجَمَعَهُم عَلَيهِ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السنن الكبرى للنسائي عن بريدةـ في حَديثِ زَواجِ عَلِيٍّ وفاطِمَةَ عليهماالسلامـ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بَعدَما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لابُدَّ لِلعُرسِ مِن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لَهُ رَهطٌ مِنَ الأَنصارِ آصُعا مِن ذُرَّةٍ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788_118388"/>
    </w:p>
    <w:p>
      <w:pPr>
        <w:pStyle w:val="Heading6"/>
        <w:numPr>
          <w:ilvl w:val="5"/>
          <w:numId w:val="1"/>
        </w:numPr>
        <w:rPr/>
      </w:pPr>
      <w:bookmarkStart w:id="542" w:name="__RefHeading___Toc1183121_3224264995"/>
      <w:bookmarkStart w:id="543" w:name="_Toc206"/>
      <w:bookmarkEnd w:id="541"/>
      <w:bookmarkEnd w:id="542"/>
      <w:r>
        <w:rPr/>
        <w:t>۱</w:t>
      </w:r>
      <w:r>
        <w:rPr>
          <w:rtl w:val="true"/>
        </w:rPr>
        <w:t xml:space="preserve"> </w:t>
      </w:r>
      <w:r>
        <w:rPr>
          <w:rtl w:val="true"/>
        </w:rPr>
        <w:t xml:space="preserve">/ </w:t>
      </w:r>
      <w:r>
        <w:rPr/>
        <w:t>۹</w:t>
      </w:r>
      <w:r>
        <w:rPr>
          <w:rtl w:val="true"/>
        </w:rPr>
        <w:t xml:space="preserve"> </w:t>
      </w:r>
      <w:r>
        <w:rPr>
          <w:rtl w:val="true"/>
        </w:rPr>
        <w:t xml:space="preserve">- </w:t>
      </w:r>
      <w:r>
        <w:rPr/>
        <w:t>۷</w:t>
      </w:r>
      <w:r>
        <w:rPr>
          <w:rtl w:val="true"/>
        </w:rPr>
        <w:t xml:space="preserve"> وليمه عروسى</w:t>
      </w:r>
      <w:bookmarkEnd w:id="543"/>
    </w:p>
    <w:p>
      <w:pPr>
        <w:pStyle w:val="BookText"/>
        <w:rPr/>
      </w:pPr>
      <w:r>
        <w:rPr>
          <w:rFonts w:ascii="IRNazanin" w:hAnsi="IRNazanin" w:eastAsia="IRNazanin"/>
          <w:color w:val="111111"/>
          <w:sz w:val="28"/>
          <w:sz w:val="28"/>
          <w:szCs w:val="28"/>
          <w:rtl w:val="true"/>
          <w:lang w:bidi="fa-IR"/>
        </w:rPr>
        <w:t xml:space="preserve">السنن الكبرى ، نسايىـ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پيامبر خدا صلى الله عليه و آله فاطمه را به ازدواج على در آوَرْد ، لا به لاى چيزهايى كه با او همراه كرد ، يك تختِ ليف خرمايى بود ، يك بالش چرمىِ پُر شده با ليف خرما ، و يك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ماسه آوردند و در كف اتاق ، پهن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وليمه عروسىتاريخ دمشقـ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فاطمه عليهاالسلام را به ازدواج در آورد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عروسى ، بايد وليمه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دستور داد كه قوچى را سر بريدند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 نسايىـ به نقل از بُرَيده ، در حديث ازدواج على و فاطمه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پيامبر خدا صلى الله عليه و آله فاطمه را به همسرىِ على عليه السلام در آورد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عروسى ، بايد وليمه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قوچ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هم ، چند صاع ذرّت براى پيامبر صلى الله عليه و آله جمع كردند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عُرسَ عَلِيِّ بنِ أبي طالِبٍ وفاطِمَةَ بِنتِ رَسولِ اللّهِ صلى الله عليه و آله ، فَما رَأَينا عُرسا كانَ أحسَنَ مِنهُ حَيسا </w:t>
      </w:r>
      <w:r>
        <w:rPr>
          <w:rStyle w:val="FootnoteAnchor"/>
          <w:rtl w:val="true"/>
        </w:rPr>
        <w:footnoteReference w:id="1078"/>
      </w:r>
      <w:r>
        <w:rPr>
          <w:rFonts w:ascii="Amiri" w:hAnsi="Amiri" w:eastAsia="Amiri" w:cs="Amiri"/>
          <w:color w:val="111111"/>
          <w:sz w:val="28"/>
          <w:sz w:val="28"/>
          <w:szCs w:val="28"/>
          <w:rtl w:val="true"/>
          <w:lang w:bidi="ar-SA"/>
        </w:rPr>
        <w:t xml:space="preserve">، وهَيَّأَ لَنا رَسولُ اللّهِ صلى الله عليه و آله زَيتا وتَمرا فَأَكَلنا ، وكانَ فِراشُهُما لَيلَةَ عُرسِهِما إهابَ كَبشٍ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الصادق عليه السلامـ في حَديثِ زَواجِ عَليٍّ وفاطِمَةَ عليهماالسلام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اِصنَع لِأَهلِكَ طَعاما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اللَّحمُ وَالخُبزُ وعَلَيكَ التَّمرُ وَالسَّمنُ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فَاشتَرَيتُ تَمرا وسَمنا ، فَحَسَرَ رَسولُ اللّهِ صلى الله عليه و آله عَن ذِراعِهِ وجَعَلَ يَشدُخُ التَّمرَ فِي السَّمنِ حَتَّى اتَّخَذَهُ خَبيصا </w:t>
      </w:r>
      <w:r>
        <w:rPr>
          <w:rStyle w:val="FootnoteAnchor"/>
          <w:rtl w:val="true"/>
        </w:rPr>
        <w:footnoteReference w:id="1080"/>
      </w:r>
      <w:r>
        <w:rPr>
          <w:rFonts w:ascii="Amiri" w:hAnsi="Amiri" w:eastAsia="Amiri" w:cs="Amiri"/>
          <w:color w:val="111111"/>
          <w:sz w:val="28"/>
          <w:sz w:val="28"/>
          <w:szCs w:val="28"/>
          <w:rtl w:val="true"/>
          <w:lang w:bidi="ar-SA"/>
        </w:rPr>
        <w:t xml:space="preserve">، وبَعَثَ إلَينا كَبشا سَمينا فَذُبِحَ ، وخَبَزَ لَنا خُبزا كَثيرا ، ثُمَّ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المَسجِدَ وهُوَ مُشحَنٌ بِالصَّحابَةِ، فَاستَحيَيتُ أن اُشخِصَ قَوما وأدَعَ قَوما، ثُمَّ صَعِدتُ عَلى رَبوَةٍ هُناكَ ،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إلى وَليمَةِ فاطِمَةَ ، فَأَقبَلَ النّاسُ أرسالاً </w:t>
      </w:r>
      <w:r>
        <w:rPr>
          <w:rStyle w:val="FootnoteAnchor"/>
          <w:rtl w:val="true"/>
        </w:rPr>
        <w:footnoteReference w:id="1081"/>
      </w:r>
      <w:r>
        <w:rPr>
          <w:rFonts w:ascii="Amiri" w:hAnsi="Amiri" w:eastAsia="Amiri" w:cs="Amiri"/>
          <w:color w:val="111111"/>
          <w:sz w:val="28"/>
          <w:sz w:val="28"/>
          <w:szCs w:val="28"/>
          <w:rtl w:val="true"/>
          <w:lang w:bidi="ar-SA"/>
        </w:rPr>
        <w:t xml:space="preserve">، فَاستَحيَيتُ مِن كَثرَةِ النّاسِ وقِلَّةِ الطَّعامِ ، فَعَلِمَ رَسولُ اللّهِ صلى الله عليه و آله ما تَداخَلَني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سَأَدعُو اللّهَ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القَومُ عَن آخِرِهِم طَعامي ، وشَرِبوا شَرابي ، ودَعَوا لي بِالبَرَكَةِ ، وصَدَروا وهُم أكثَرُ مِن أربَعَةِ آلافِ رَجُلٍ ، ولَم يَنقُص مِنَ الطَّعامِ شَيءٌ ، ثُمَّ دَعا رَسولُ اللّهِ صلى الله عليه و آله بِالصِّحافِ </w:t>
      </w:r>
      <w:r>
        <w:rPr>
          <w:rStyle w:val="FootnoteAnchor"/>
          <w:rtl w:val="true"/>
        </w:rPr>
        <w:footnoteReference w:id="1082"/>
      </w:r>
      <w:r>
        <w:rPr>
          <w:rFonts w:ascii="Amiri" w:hAnsi="Amiri" w:eastAsia="Amiri" w:cs="Amiri"/>
          <w:color w:val="111111"/>
          <w:sz w:val="28"/>
          <w:sz w:val="28"/>
          <w:szCs w:val="28"/>
          <w:rtl w:val="true"/>
          <w:lang w:bidi="ar-SA"/>
        </w:rPr>
        <w:t xml:space="preserve">فَمُلِئَت ، ووَجَّهَ بِها إلى مَنازِلِ أزواجِهِ ، ثُمَّ أخَذَ صُحفَةً وجَعَلَ فيها طَعاما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لِفاطِمَةَ وبَعلِها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عروسى على بن ابى طالب و فاطمه دخت پيامبر خدا صلى الله عليه و آله ، حاضر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عروسى اى ، چَنگالى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حلواى خُرمايى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نكوتر از آن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غذايى از روغن و خرما براى ما تهيّه كرد و ما تناول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بستر آن دو ، پوست دبّاغى نشده يك قوچ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حديث ازدواج على و فاطمه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پيامبر خدا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خانواده ات ، غذايى آبرومند تهيّه كن و 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نان از ما ، خرما و روغن ، بر عهده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قدرى خرما و روغن خريدم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آستين هايش را بالا زد و شروع به تفت دادن خرماها در روغن كرد ، تا آن كه حلوايى ساخت ، و قوچ فربهى را براى ما فرستاد كه ذبح شد ، و مقدار زيادى هم نان برايمان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مى خواهى ، دعوت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مسجد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پر از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كشيدم كه عدّه اى را دعوت كنم و عدّه اى را وا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بالاى تپّه اى كه آن جا بود ، رفتم و فرياد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وليمه فاطمه ، حاضر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گروه گروه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كه جمعيتْ زياد بود و غذا اندك ، خجالت زده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دريافت كه در دل من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بركت خواهم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تا آخرين نفر ، از غذا و نوشيدنى من خوردند و نوشيدند و برايم طلب بركت كردند و همگى ـ كه بيش از چهار هزار مرد بودند ـ ، رفتند ؛ امّا از غذا ، هيچ كم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دورى ها را خواست و آنها را از غذا پر كرد و به خانه هاى همسرانش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دورى برداشت و در آن ، مقدارى غذا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براى فاطمه و شوهرش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عروسى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وليمه دادن</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لَيلَةُ الزَّفافِالإمام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أهدى فيها رَسولُ اللّهِ صلى الله عليه و آله فاطِمَةَ إلى عَلِيٍّ عليهماالسلام ، دَعا بِعَلِيٍّ فَأَجلَسَهُ عَن يَمينِهِ ، ودَعا بِها عليهاالسلامفَأَجلَسَها عَن شِمالِهِ ، ثُمَّ جَمَعَ رَأسَيهِما ، ثُمَّ قامَ وقاما وهُوَ بَينَهُما يُريدُ مَنزِلَ عَلِيٍّ عليه السلام ، فَكَبَّرَ جَبرَئيلُ فِي المَلائِكَةِ ، فَسَمِعَ النَّبِيُّ التَّكبيرَ ، فَكَبَّرَ وكَبَّرَ المُسلِمونَ ، وهُوَ أوَّلُ تَكبيرٍ كانَ في زَفافٍ ، فَصارَت سُنَّةً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الصادق عليه السلامـ في حَديثِ زَواجِ عَلِيٍّ وفاطِمَةَ عليهماالسلام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بَعدَ ذلِكَ شَهرا اُصَلّي مَعَ رَسولِ اللّهِ صلى الله عليه و آله وأرجِعُ إلى مَنزِلي ولا أذكُرُ شَيئا مِن أمرِ فاطِمَةَ ، ثُمَّ قُلنَ أزواجُ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نَطلُبُ لَكَ مِن رَسولِ اللّهِ صلى الله عليه و آله دُخولَ فاطِمَةَ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اِفعَلنَ ، فَدَخَلنَ عَلَيهِ ، فَقَالت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أنَّ خَديجَةَ باقِيَةٌ لَقَرَّت عَينُها بِزَفافِ فاطِمَةَ ، وإنَّ عَلِيّا يُريدُ أهلَهُ ، فَقُرَّ عَينَ فاطِمَةَ بِبَعلِها ، وَاجمَع شَملَهُما ، وقُرَّ عُيونَنا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عَلِيٍّ لا يَطلُبُ مِنيّ زَوجَتَهُ ؟ فَقَد كُنّا نَتَوَقَّعُ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يَمنَعُني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 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 سَلَمَةَ ، وهذِهِ زَينَبُ ، وهذِهِ 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هَيِّئوا لِابنَتي وَابنِ عَمّي في حُجَري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حُجرَةٍ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نِساءَهُ أن يُزَيِّنَّ ويُصلِحنَ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طيبٌ ادَّخَرتيهِ لِنَفسِكِ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فَأَتَت بِقارورَةٍ فَسَكَبَت مِنها في راحَتي ، فَشَمِمتُ مِنها رائِحَةً ما شَمِمتُ مِثلَها 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دَحِيَّةُ الكَلبِيُّ يَدخُلُ عَلى رَسولِ اللّه صلى الله عليه و آله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هاتي الوِسادَةَ فَاطرَحيها لِعَمِّكِ ، فَأَطرَحُ لَهُ الوِسادَةَ فَيَجلِسُ عَلَيها ، فَإِذا نَهَضَ سَقَطَ مِن بَينِ ثِيابِهِ شَيءٌ فَيَأمُرُني بِجَمعِهِ ، فَسَأَلَ عَلِيٌّ عليه السلام رَسولَ اللّهِ صلى الله عليه و آله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عَنبَرٌ يَسقُطُ مِن أجنِحَةِ جَبرَئيلَ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انصَرَفَتِ الشَّمسُ لِلغُروبِ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هَلُمّي فاطِمَةَ ، فَانطَلَقَت فَأَتَت بِها وهِيَ تَسحَبُ أذيالَها ، وقَد تَصَبَّبَت عَرَقا حَياءً مِن رَسولِ اللّهِ صلى الله عليه و آله ، فَعَثَرَت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أقالَكِ اللّهُ العَثرَةَ فِي الدُّنيا وَالآخِرَةِ ، فَلَمّا وَقَفَت بَينَ يَدَيهِ كَشَفَ الرِّداءَ عَن وَجهِها حَتّى رَآها عَلِيٌّ عليه السلام ، ثُمَّ أخَذَ يَدَها فَوَضَعَها في يَدِ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ابنَةِ رَسولِ اللّهِ ، يا عَلِيُّ ، نِعمَ الزَّوجَةُ فاطِمَةُ ، ويا فاطِمَةُ ، نِعمَ البَعلُ عَلِيٌّ ، اِنطَلِقا إلى مَنزِلِكُما ولا تُحدِثا أمرا حَتّى آتِيَكُما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 فاطِمَةَ ، وَانطَلَقتُ بِها حَتّى جَلَسَت في جانِبِ الصُّفَّةِ </w:t>
      </w:r>
      <w:r>
        <w:rPr>
          <w:rStyle w:val="FootnoteAnchor"/>
          <w:rtl w:val="true"/>
        </w:rPr>
        <w:footnoteReference w:id="1085"/>
      </w:r>
      <w:r>
        <w:rPr>
          <w:rFonts w:ascii="Amiri" w:hAnsi="Amiri" w:eastAsia="Amiri" w:cs="Amiri"/>
          <w:color w:val="111111"/>
          <w:sz w:val="28"/>
          <w:sz w:val="28"/>
          <w:szCs w:val="28"/>
          <w:rtl w:val="true"/>
          <w:lang w:bidi="ar-SA"/>
        </w:rPr>
        <w:t xml:space="preserve">، وجَلَستُ في جانِبِها ، وهِيَ مُطرِقَةٌ إلَى الأَرضِ حَياءً مِنّي ، وأنا مُطرِقٌ إلَى الأَرضِ حَياءً مِنها ، ثُمَّ جاءَ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رَسولَ اللّهِ ، مَرحَبا بِكَ زائِرا وداخلاً ، فَدَخَلَ فَأَجلَسَ فاطِمَةَ عليهاالسلام مِن جانِبِهِ وعَلِيّا عليه السلام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إيتيني بِماءٍ ، فَقامَت إلى قَعبٍ فِي البَيتِ فَمَلَأَتهُ ماءً ، ثُمَّ أتَتهُ بِهِ ، فَأَخَذَ مِنهُ جُرعَةً فَتَمَضمَضَ بِها ، ثُمَّ مَجَّها فِي القَعبِ ، ثُمَّ صَبَّ مِنها عَلى رَأسِها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أقبِلي ، فَلَمّا أقبَلَت نَضَحَ مِنهُ بِينَ ثَديَيها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أدبِري ، فَلَمّا أدبَرَت نَضَحَ مِنهُ بَينَ كَتِفَيها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ابنَتي وأحَبُّ الخَلقِ إلَيَّ ، اللّهُمَّ وهذا أخي وأحَبُّ الخَلقِ إلَيَّ ،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لَكَ وَلِيّا ، وبِكَ حَفِيّا ، وبارِك لَهُ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اُدخُل بِأَهلِكَ ، بارَكَ اللّهُ لَكَ ، ورَحمَةُ اللّهِ وبَرَكاتُهُ عَلَيكُم ، إنَّهُ حَميدٌ مَجيدٌ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788_118392"/>
    </w:p>
    <w:p>
      <w:pPr>
        <w:pStyle w:val="Heading6"/>
        <w:numPr>
          <w:ilvl w:val="5"/>
          <w:numId w:val="1"/>
        </w:numPr>
        <w:rPr/>
      </w:pPr>
      <w:bookmarkStart w:id="545" w:name="__RefHeading___Toc1183123_3224264995"/>
      <w:bookmarkStart w:id="546" w:name="_Toc207"/>
      <w:bookmarkEnd w:id="544"/>
      <w:bookmarkEnd w:id="545"/>
      <w:r>
        <w:rPr/>
        <w:t>۱</w:t>
      </w:r>
      <w:r>
        <w:rPr>
          <w:rtl w:val="true"/>
        </w:rPr>
        <w:t xml:space="preserve"> </w:t>
      </w:r>
      <w:r>
        <w:rPr>
          <w:rtl w:val="true"/>
        </w:rPr>
        <w:t xml:space="preserve">/ </w:t>
      </w:r>
      <w:r>
        <w:rPr/>
        <w:t>۹</w:t>
      </w:r>
      <w:r>
        <w:rPr>
          <w:rtl w:val="true"/>
        </w:rPr>
        <w:t xml:space="preserve"> </w:t>
      </w:r>
      <w:r>
        <w:rPr>
          <w:rtl w:val="true"/>
        </w:rPr>
        <w:t xml:space="preserve">- </w:t>
      </w:r>
      <w:r>
        <w:rPr/>
        <w:t>۸</w:t>
      </w:r>
      <w:r>
        <w:rPr>
          <w:rtl w:val="true"/>
        </w:rPr>
        <w:t xml:space="preserve"> شبِ زَفاف</w:t>
      </w:r>
      <w:bookmarkEnd w:id="54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شبِ زَفافامام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پيامبر خدا صلى الله عليه و آله فاطمه عليهاالسلام را به خانه على عليه السلام فرستاد ، على را صدا زد و او را در طرف راست خود نشاند و فاطمه عليهاالسلام را صدا زد و در سمت چپ خويش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 آن دو بزرگوار را به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على و فاطمه نيز برخاستند و پيامبر صلى الله عليه و آله در وسط آن دو ، ره سپار خانه على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در ميان فرشتگان ، بانگ تكبير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تكبير را شنيد و تكبير گفت و مسلمانان تكبير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تكبيرى بود كه در عروسى گفته شد و از آن پس ، به سنّت تبديل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حديث ازدواج على و فاطمه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به مدّت يك ماه ، با پيامبر خدا صلى الله عليه و آله نماز مى گزاردم و به منزلم بر مى گشتم ، بدون آن كه از فاطمه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مدّت ، همسران پيامبر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خدا صلى الله عليه و آله نخواهيم كه فاطمه را به خانه ات بفرستد؟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پيامبر صلى الله عليه و آله رفتند و 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خديجه زنده بود ، از عروسى فاطمه ، خوش حال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همسرش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فاطمه را به شوهرش روشن بگردان و آن دو را در كنار هم قرار بده و با اين كار ، ما را هم خوش حال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على همسرش را از من نمى خواهد؟ ما منتظر اين درخواست از سوى او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 مانع من مى شود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رو به زنان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اين جا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سلمه ، اين زينب ، و اين فلانى و فلانى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اتاق هاى من براى دخترم و پسرعمويم ، حِجله اى آماده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اتاق ، اى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همسرانش دستور داد كه آن را آراسته و آماده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عطرى دارى كه براى خودت اندوخته باشى؟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شيشه اى آورد و مقدارى از آن را در كف دستم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بوى خوشى از آن استشمام كردم كه هرگز مانند آن ، به مشامم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دَحيّه كَلبى ، بر پيامبر خدا صلى الله عليه و آله وارد مى شد ، به من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تُشكچه اى بياور و براى عمويت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برايش تُشكچه مى انداختم و او بر آن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مى خاست ، از ميان جامه هايش چيزى مى افتاد و به من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باره از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عنبرى است كه از بال هاى جبرئيل مى 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خورشيد ، به سوى غروب كردن مى رفت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رفتم و او را در حالى كه دامنش را به زمين مى كشيد و از خجالت پيامبر خدا صلى الله عليه و آله عرق مى ريخت ،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پاى آن بزرگوار لغزيد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دنيا و آخرت ، تو را از لغزشْ نگه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برابر پيامبر صلى الله عليه و آله ايستاد ، پيامبر خدا صلى الله عليه و آله چادر از صورتش كنار زد تا آن كه على عليه السلام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فاطمه را گرفت و در دست على عليه السلام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در دختر پيامبر خدا بركت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همسرى است فاطمه ، و تو ـ اى فاطمه ـ نيكو شوهرى است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منزلتان برويد و كارى نكنيد تا اين كه نزد شما بيايم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فاطمه را گرفتم و او را بردم تا اين كه در گوشه صُفّه </w:t>
      </w:r>
      <w:r>
        <w:rPr>
          <w:rStyle w:val="FootnoteAnchor"/>
          <w:rtl w:val="true"/>
        </w:rPr>
        <w:footnoteReference w:id="1088"/>
      </w:r>
      <w:r>
        <w:rPr>
          <w:rFonts w:ascii="IRNazanin" w:hAnsi="IRNazanin" w:eastAsia="IRNazanin"/>
          <w:color w:val="111111"/>
          <w:sz w:val="28"/>
          <w:sz w:val="28"/>
          <w:szCs w:val="28"/>
          <w:rtl w:val="true"/>
          <w:lang w:bidi="fa-IR"/>
        </w:rPr>
        <w:t xml:space="preserve">نشست و من در كنارش نشستم و هر دو از شرم يكديگر ، سرمان را به زير افكنده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 پيامبر خدا صلى الله عليه و آله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اين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شويد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ما خوش آمديد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وارد شد و فاطمه عليهاالسلام را در يك طرفش و على عليه السلام را در طرف ديگرش نشانْد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آب برايم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 به طرف قدحى كه در اتاق بود ، رفت و آن را پر از آب كرد و براى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جرعه اى از آن را در دهانش كرد و مضمضمه 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قدح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 بر سر فاطمه ريخت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فاطمه عليهاالسلام به طرف ايشان رو كرد ، پيامبر صلى الله عليه و آله قدرى از آن آب را در ميان سينه هايش پاشاند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برگشت ، قدرى از آن را ميان شانه هايش پاشاند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من و محبوب ترينِ آفريدگان ،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 برادر من و محبوب ترينِ آفريدگان ،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نيكوكار خودت قرار بده و همسرش را براى او مبارك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همسرت ،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مبارك كند ، و رحمت و بركت هاى خدا بر شما باد ، كه او ستوده و بزرگواراست</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السنن الكبرى للنسائي عن بريدةـ في حَديثِ زَواجِ عَلِيٍّ وفاطِمَةَ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لَيلَةُ البِناءِ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تُحدِث شَيئا حَتّى تَلقاني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صلى الله عليه و آله بِماءٍ فَتَوَضَّأَ مِنهُ ، ثُمَّ أفرَغَهُ عَلى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 وبارِك عَلَيهِما ، وبارِك لَهُما في شِبلِهِما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المعجم الكبير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اُهدِيَت فاطِمَةُ إلى عَلِيِّ بنِ أبي طالِبٍ ، لَم نَجِد في بَيتِهِ إلّا رَملاً مَبسوطا ، ووِسادَةً حَشوُها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وجَرَّةً وكوز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صلى الله عليه و آله بِإِناءٍ فيهِ ماءٌ ، فَقالَ فيهِ ما شاءَ اللّهُ أن يَقولَ ، ثُمَّ مَسَحَ بِهِ صَدرَ عَلِيٍّ ووَجهَهُ ، ثُمَّ دَعا فاطِمَةَ فَقامَت إلَيهِ تَعَثَّرُ في مِرطِها </w:t>
      </w:r>
      <w:r>
        <w:rPr>
          <w:rStyle w:val="FootnoteAnchor"/>
          <w:rtl w:val="true"/>
        </w:rPr>
        <w:footnoteReference w:id="1092"/>
      </w:r>
      <w:r>
        <w:rPr>
          <w:rFonts w:ascii="Amiri" w:hAnsi="Amiri" w:eastAsia="Amiri" w:cs="Amiri"/>
          <w:color w:val="111111"/>
          <w:sz w:val="28"/>
          <w:sz w:val="28"/>
          <w:szCs w:val="28"/>
          <w:rtl w:val="true"/>
          <w:lang w:bidi="ar-SA"/>
        </w:rPr>
        <w:t xml:space="preserve">مِنَ الحَياءِ ، فَنَضَحَ عَلَيها مِن ذلِكَ ، وقالَ لَها ما شاءَ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آلِكِ أن أنكَحتُكِ أحَبَّ أهلي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رَأى سَوادا مِن وَراءِ السِّترِ أو مِن وَراءِ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كَرامَةً لِرَسولِ اللّهِ صلى الله عليه و آله مَعَ ابنَتِهِ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الفَتاةَ لَيلَةَ يُبنى بِها لابُدَّ لَها مِنِ امرَأَةٍ تَكونُ قَريبا مِنها ، إن عَرَضَت لَها حاجَةٌ أفضَت بِذلِكَ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بِدُعاءٍ ، فَإِنَّهُ لَأَوثَقُ عَمَلي عِندي ،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فَوَلّى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يَدعو لَهُما حَتّى تَوارى في حُجَرِهِ </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 نسايىـ به نقل از بريده ، در حديث ازدواج على و فاطمه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زفاف شد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كارى نزنى تا مرا ببينى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آب خواست و از آن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را بر سر على عليه السلام ريخت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نفر ، بركت قرار بده ، و براى آنان مبارك بگردان ، و فرزندانشان را برايشان خجسته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اَسماء بنت عُمَيس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فاطمه را به خانه على بن ابى طالب بردند ، در اتاق او ، بجز شن هاى پهن شده در كف 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بالشى كه از ليف خرما پُر شده بود ، يك سبو ، و يك كوزه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ديگر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ظرف آبى خواست و در آن ، چيزهايى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آب ، بر سينه و صورت على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فاطمه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به سوى پيامبر رفت ، در حالى كه از شرم و حيا پايش در چادرش گير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آن آب ، بر فاطمه نيز پاشيد و آنچه را خواست بگويد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كه تو را به همسرى محبوب ترين فرد خاندانم در آوردم ، كوتاهى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پيامبر صلى الله عليه و آله سياهى اى از پشت پرده يا از پشت در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پيامبر خدا صلى الله عليه و آله براى همراهى دخترش آمده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شب زفافش بايد يك زنْ نزديكش باشد تا اگر چيزى خواست ، آن را برايش مهيّا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برايم دعايى كرد كه آن دعا ، استوارترين عملم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همسرت در اختيار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خارج شد و رفت و همچنان براى آن دو دعا مى كرد تا آن كه در اتاق هاى خود ، ناپديد شد </w:t>
      </w:r>
      <w:r>
        <w:rPr>
          <w:rFonts w:eastAsia="IRNazanin" w:cs="IRNazanin"/>
          <w:color w:val="111111"/>
          <w:sz w:val="28"/>
          <w:szCs w:val="28"/>
          <w:rtl w:val="true"/>
          <w:lang w:bidi="fa-IR"/>
        </w:rPr>
        <w:t xml:space="preserve">. </w:t>
      </w:r>
      <w:r>
        <w:rPr>
          <w:rStyle w:val="FootnoteAnchor"/>
          <w:rtl w:val="true"/>
        </w:rPr>
        <w:footnoteReference w:id="109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بَيتُ سَيِّدَةِ النِّساءِ وأثاثُ بَيتِهاالإمام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المَدينَةَ ، نَزَلَ عَلى أبي أيّوبَ سَنَةً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 عَلِيٌّ فاطِمَةَ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عَلِيٌّ مَنزِلاً فَأَصابَهُ مُستَأخِرا عَنِ النَّبِيِّ صلى الله عليه و آله قَليلاً ، فَبَنى بِها فيهِ ، فَجاءَ النَّبِيُّ صلى الله عليه و آله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اُحَوِّلَكِ إلَيَّ ، فَقالَت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حارِثَةَ بِنَ النُّعمانِ أن يَتَحَوَّلَ عَنّي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تَحَوَّلَ حارِثَةُ عَنّا حَتّى قَدِ استَحيَيتُ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حارِثَةَ فَتَحَوَّلَ ، وجاءَ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إنَّهُ بَلَغَني أنَّكَ تُحَوِّلُ فاطِمَةَ إلَيكَ وهذِهِ مَنازلي وهِيَ أسقَبُ </w:t>
      </w:r>
      <w:r>
        <w:rPr>
          <w:rStyle w:val="FootnoteAnchor"/>
          <w:rtl w:val="true"/>
        </w:rPr>
        <w:footnoteReference w:id="1095"/>
      </w:r>
      <w:r>
        <w:rPr>
          <w:rFonts w:ascii="Amiri" w:hAnsi="Amiri" w:eastAsia="Amiri" w:cs="Amiri"/>
          <w:color w:val="111111"/>
          <w:sz w:val="28"/>
          <w:sz w:val="28"/>
          <w:szCs w:val="28"/>
          <w:rtl w:val="true"/>
          <w:lang w:bidi="ar-SA"/>
        </w:rPr>
        <w:t xml:space="preserve">بُيوتِ بَنِي النَّجّارِ بِكَ ، وإنَّما أنَا ومالي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تَأخُذُ مِنّي أحَبُّ إلَيَّ مِنَ الَّذي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بارَكَ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فَحَوَّلَها رَسولُ اللّهِ إلى بَيتِ حارِثَةَ </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788_118398"/>
    </w:p>
    <w:p>
      <w:pPr>
        <w:pStyle w:val="Heading6"/>
        <w:numPr>
          <w:ilvl w:val="5"/>
          <w:numId w:val="1"/>
        </w:numPr>
        <w:rPr/>
      </w:pPr>
      <w:bookmarkStart w:id="548" w:name="__RefHeading___Toc1183125_3224264995"/>
      <w:bookmarkStart w:id="549" w:name="_Toc208"/>
      <w:bookmarkEnd w:id="547"/>
      <w:bookmarkEnd w:id="548"/>
      <w:r>
        <w:rPr/>
        <w:t>۱</w:t>
      </w:r>
      <w:r>
        <w:rPr>
          <w:rtl w:val="true"/>
        </w:rPr>
        <w:t xml:space="preserve"> </w:t>
      </w:r>
      <w:r>
        <w:rPr>
          <w:rtl w:val="true"/>
        </w:rPr>
        <w:t xml:space="preserve">/ </w:t>
      </w:r>
      <w:r>
        <w:rPr/>
        <w:t>۹</w:t>
      </w:r>
      <w:r>
        <w:rPr>
          <w:rtl w:val="true"/>
        </w:rPr>
        <w:t xml:space="preserve"> </w:t>
      </w:r>
      <w:r>
        <w:rPr>
          <w:rtl w:val="true"/>
        </w:rPr>
        <w:t xml:space="preserve">- </w:t>
      </w:r>
      <w:r>
        <w:rPr/>
        <w:t>۹</w:t>
      </w:r>
      <w:r>
        <w:rPr>
          <w:rtl w:val="true"/>
        </w:rPr>
        <w:t xml:space="preserve"> خانه و اثاث خانه بانوى بانوان</w:t>
      </w:r>
      <w:bookmarkEnd w:id="5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خانه و اثاث خانه بانوى بانوانامام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هنگامى كه به مدينه آمد ، مدّت يك سال يا همين حدود ، ميهمان ابو ايّوب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با فاطمه ازدواج كرد ،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منزلى پيدا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در جستجوى منزلى بر آمد و اندكى دورتر از پيامبر صلى الله عليه و آله منزلى گرفت و در آن جا با فاطمه عروسى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نزد فاطمه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تو را نزديك تر به خودم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به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حارثة بن نعمان صحبت كنيد كه خانه اش را به من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 ، آن قدر به خاطر ما نقل مكان كرده ، كه ديگر از او خجالت مى 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 به حارثه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اش را خالى كرد و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مى خواهيد فاطمه را به كنار خود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هاى من ، نزديك ترينِ خانه هاى بنى نجّار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اموالم ، از آنِ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رسول خدا ـ كه آن مالى كه از من مى گيريد ، نزد من ، خوش تر از اموالى است كه نمى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خدا صلى الله عليه و آله فاطمه را به خانه حارثه ، منتقل كرد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 ابنَةُ رَسولِ اللّهِ صلى الله عليه و آله إلَيَّ ، فَما كانَ فِراشُنا لَيلَةَ اُهدِيَت ، إلّا مَسكُ </w:t>
      </w:r>
      <w:r>
        <w:rPr>
          <w:rStyle w:val="FootnoteAnchor"/>
          <w:rtl w:val="true"/>
        </w:rPr>
        <w:footnoteReference w:id="1097"/>
      </w:r>
      <w:r>
        <w:rPr>
          <w:rFonts w:ascii="Amiri" w:hAnsi="Amiri" w:eastAsia="Amiri" w:cs="Amiri"/>
          <w:color w:val="111111"/>
          <w:sz w:val="28"/>
          <w:sz w:val="28"/>
          <w:szCs w:val="28"/>
          <w:rtl w:val="true"/>
          <w:lang w:bidi="ar-SA"/>
        </w:rPr>
        <w:t xml:space="preserve">كَبشٍ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لَنا إلّا إهابُ كَبشٍ نَنامُ عَلى ناحِيَةٍ مِنهُ ، وتَعجِنُ فاطِمَةُ عَلى ناحِيَةٍ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تَزَوَّجتُ فاطِمَةَ عليهاالسلام ، وما لي ولَها فِراشٌ غَيرُ جِلدِ كَبشٍ نَنامُ عَلَيهِ بِاللَّيلِ ونَعلِفُ عَلَيهِ النّاضِحَ </w:t>
      </w:r>
      <w:r>
        <w:rPr>
          <w:rStyle w:val="FootnoteAnchor"/>
          <w:rtl w:val="true"/>
        </w:rPr>
        <w:footnoteReference w:id="1100"/>
      </w:r>
      <w:r>
        <w:rPr>
          <w:rFonts w:ascii="Amiri" w:hAnsi="Amiri" w:eastAsia="Amiri" w:cs="Amiri"/>
          <w:color w:val="111111"/>
          <w:sz w:val="28"/>
          <w:sz w:val="28"/>
          <w:szCs w:val="28"/>
          <w:rtl w:val="true"/>
          <w:lang w:bidi="ar-SA"/>
        </w:rPr>
        <w:t xml:space="preserve">بِالنَّهارِ ، وما لي ولَها خادِمٌ غَيرُها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دختر پيامبر خدا صلى الله عليه و آله به خانه من آورده شد ، بسترمان چيزى جز يك پوست قوچ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چيزى كه داشتيم ، يك پوست دبّاغى شده قوچ بود كه در گوشه اى از آن مى خوابيديم و در گوشه ديگرش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خمير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من با فاطمه عليهاالسلام ازدواج كردم ، فرش من و او ، تنها يك عدد پوست قوچ بود كه شب ، روى آن مى خوابيدم و روز ، شتر آبكش خود را روى آن علف مى داديم ، و خدمتكارى جز خودِ فاطمه نداشتيم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فِراشُ عَلِيٍّ وفاطِمَةَ عليهماالسلام حينَ دَخَلَت عَلَيهِ إهابَ كَبشٍ ، إذا أرادا أن يَناما عَلَيهِ قَلَباهُ فَناما عَلى صوفِهِ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وسادَتُهُما أدَما حَشوُها ليفٌ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عَلِيٌّ فاطِمَةَ عليهماالسلام بَسَطَ البَيتَ كَثيبا </w:t>
      </w:r>
      <w:r>
        <w:rPr>
          <w:rStyle w:val="FootnoteAnchor"/>
          <w:rtl w:val="true"/>
        </w:rPr>
        <w:footnoteReference w:id="1103"/>
      </w:r>
      <w:r>
        <w:rPr>
          <w:rFonts w:ascii="Amiri" w:hAnsi="Amiri" w:eastAsia="Amiri" w:cs="Amiri"/>
          <w:color w:val="111111"/>
          <w:sz w:val="28"/>
          <w:sz w:val="28"/>
          <w:szCs w:val="28"/>
          <w:rtl w:val="true"/>
          <w:lang w:bidi="ar-SA"/>
        </w:rPr>
        <w:t xml:space="preserve">، وكانَ فِراشُهُما إهابَ كَبشٍ ، ومِرفَقَتُهُما مَحشُوَّةً ليفا ، ونَصَبوا عودا يوضَعُ عَلَيهِ السِّقاءُ ، فَسَتَرَهُ بِكِساءٍ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رَسولُ اللّهِ صلى الله عليه و آله فاطِمَةَ عَلى عَلِيٍّ عليهماالسلاموسِترُها عَباءَةٌ </w:t>
      </w:r>
      <w:r>
        <w:rPr>
          <w:rStyle w:val="FootnoteAnchor"/>
          <w:rtl w:val="true"/>
        </w:rPr>
        <w:footnoteReference w:id="1105"/>
      </w:r>
      <w:r>
        <w:rPr>
          <w:rFonts w:ascii="Amiri" w:hAnsi="Amiri" w:eastAsia="Amiri" w:cs="Amiri"/>
          <w:color w:val="111111"/>
          <w:sz w:val="28"/>
          <w:sz w:val="28"/>
          <w:szCs w:val="28"/>
          <w:rtl w:val="true"/>
          <w:lang w:bidi="ar-SA"/>
        </w:rPr>
        <w:t xml:space="preserve">، وفَرشُها إهابُ كَبشٍ ، ووِسادَتُها أدَمٌ مَحشُوَّةٌ بِمَسَدٍ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فضائل الصحابة لابن حنبل عن عكرمة وأبي يزيد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اُهدِيَت فاطِمَةُ إلى عَلِيٍّ عليهماالسلام ، لَم يَجِد أو تَجِد عِندَهُ إلّا رَملاً مَبسوطا ، ووِسادَةً وجَرَّةً وكوزا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المناقب لابن شهر آشوب عن وهب بن وهب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تَجهيزِ عَلِيٍّ دارَهُ انتِشارُ رَملٍ لَيِّنٍ ، ونَصبُ خَشَبَةٍ مِن حائِطٍ إلى حائِطٍ لِلثِّيابِ ، وبَسطُ إهابِ كَبشٍ ، ومِخَدَّةُ ليفٍ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كه فاطمه عليهاالسلام به خانه على عليه السلام بُرده شد ، بستر آن دو ، يك عدد پوست قوچ بود كه وقتى مى خواستند بخوابند ، آن را به طرف پشم هايش پهن مى كردند و روى آن مى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آن دو هم ، چرمى پُر شده از ليف خرما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على عليه السلام با فاطمه عليهاالسلام ازدواج كرد ، على عليه السلام اتاق را با شن و ماسه ، فرش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آن دو ، پوست يك قوچ بود ، و بالينشان ، پُر شده با ليف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چوب هم نصب كردند كه مَشك را بر آن مى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با جامه اى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فاطمه عليهاالسلام را در حالى به خانه على عليه السلام فرستاد كه پوشش آن بانو ، يك چادر بود ، و بسترش پوست يك قوچ ، و بالينش چرمى پُر شده با رشته هاى تابيده از الياف 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 ابن حنبلـ به نقل از عكرمه و ابو يزيد مدينى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فاطمه عليهاالسلامبه خانه على عليه السلام بُرده شد ، در خانه او چيزى جز مقدارى شن و ماسه پهن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 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بالش ، يك سبو ، و يك كوزه نيافت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شهرآشوبـ به نقل از وهب بن وهب قُرَشى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اثاث خانه على عليه السلام ،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ماسه نرمِ پهن شده ، يك قطعه چوب كه از يك ديوار ، به ديوار ديگر براى پهن كردن رخت ها نصب شده بود ، يك عدد پوست قوچ ، و يك بالش پُر شده از الياف خرما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عائشة واُمّ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نُجَهِّزَ فاطِمَةَ حَتّى نُدخِلَها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فَعَمَدنا إلَى البَيتِ فَفَرَشناهُ تُرابا لَيِّنا مِن أعراضِ البَطحاءِ ، ثُمَّ حَشَونا مِرفَقَتَينِ ليفا ، فَنَفَشناهُ بِأَيدينا ، ثُمَّ أطعَمنا تَمرا وزَبيبا ، وسَقَينا ماءً عَذبا ، وعَمَدنا إلى عودٍ فَعَرَضناهُ في جانِبِ البَيتِ لِيُلقى عَلَيهِ الثَّوبُ ويُعَلَّقَ عَلَيهِ السِّقاءُ ، فَما رَأَينا عُرسا أحسَنَ مِن عُرسِ فاطِمَةَ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الطبقات الكبرى عن دارم بن عبد الرحمن بن ثعلبة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أخوالُهُ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جَدَّتي أنَّها كانَت مَعَ النِّسوَةِ اللاتي أهدَينَ فاطِمَةَ عليهاالسلامإلى عَلِيٍّ عليه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اُهدِيَت في بُردَينِ مِن بُرودِ الأُولِ ، عَلَيها دُملوجانِ </w:t>
      </w:r>
      <w:r>
        <w:rPr>
          <w:rStyle w:val="FootnoteAnchor"/>
          <w:rtl w:val="true"/>
        </w:rPr>
        <w:footnoteReference w:id="1111"/>
      </w:r>
      <w:r>
        <w:rPr>
          <w:rFonts w:ascii="Amiri" w:hAnsi="Amiri" w:eastAsia="Amiri" w:cs="Amiri"/>
          <w:color w:val="111111"/>
          <w:sz w:val="28"/>
          <w:sz w:val="28"/>
          <w:szCs w:val="28"/>
          <w:rtl w:val="true"/>
          <w:lang w:bidi="ar-SA"/>
        </w:rPr>
        <w:t xml:space="preserve">مِن فِضَّةٍ مُصَفَّرانِ بِزَعفَرانٍ ، فَدَخَلنا بَيتَ عَلِيٍّ فَإِذا إهابُ شاةٍ عَلى دُكّانٍ ، ووِسادَةٌ فيها ليفٌ ، وقِربَةٌ ، ومُنخُلٌ ، ومِنشَفَةٌ ، وقَدَحٌ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الزهد لابن المبارك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فِراشُ عَلِيٍّ لَيلَةَ بَنى بِفاطِمَةَ عليهاالسلام جِلدَ كَبشٍ</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تَعاوُنُ الزَّوجَينِالإمام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تَقاضى عَلِيٌّ وفاطِمَةُ عليهماالسلام إلى رَسولِ اللّهِ صلى الله عليه و آله فِي الخِدمَةِ ، فَقَضى عَلى فاطِمَةَ بِخِدمَةِ ما دونَ البابِ ، وقَضى عَلى عَلِيٍّ 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تَحُمَّلَ رِقابِ الرِّجالِ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788_118404"/>
    </w:p>
    <w:p>
      <w:pPr>
        <w:pStyle w:val="Heading6"/>
        <w:numPr>
          <w:ilvl w:val="5"/>
          <w:numId w:val="1"/>
        </w:numPr>
        <w:rPr/>
      </w:pPr>
      <w:bookmarkStart w:id="551" w:name="__RefHeading___Toc1183127_3224264995"/>
      <w:bookmarkStart w:id="552" w:name="_Toc209"/>
      <w:bookmarkEnd w:id="550"/>
      <w:bookmarkEnd w:id="551"/>
      <w:r>
        <w:rPr/>
        <w:t>۱</w:t>
      </w:r>
      <w:r>
        <w:rPr>
          <w:rtl w:val="true"/>
        </w:rPr>
        <w:t xml:space="preserve"> </w:t>
      </w:r>
      <w:r>
        <w:rPr>
          <w:rtl w:val="true"/>
        </w:rPr>
        <w:t xml:space="preserve">/ </w:t>
      </w:r>
      <w:r>
        <w:rPr/>
        <w:t>۱۰</w:t>
      </w:r>
      <w:r>
        <w:rPr>
          <w:rtl w:val="true"/>
        </w:rPr>
        <w:t xml:space="preserve"> همكارى زن و شوهر</w:t>
      </w:r>
      <w:bookmarkEnd w:id="552"/>
    </w:p>
    <w:p>
      <w:pPr>
        <w:pStyle w:val="Heading6"/>
        <w:numPr>
          <w:ilvl w:val="5"/>
          <w:numId w:val="1"/>
        </w:numPr>
        <w:rPr/>
      </w:pPr>
      <w:bookmarkStart w:id="553" w:name="__RefHeading___Toc1183129_3224264995"/>
      <w:bookmarkStart w:id="554" w:name="_Toc21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سنن ابن ماجَةـ به نقل از عايشه و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ما دستور داد كه جهيزيه فاطمه عليهاالسلام را آماده سازيم تا او را به خانه على عليه السلام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اتاق رفتيم و آن را از خاك هاى نرمِ كناره هاى بطحاء ، فرش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بالش از ليف خرما پر نموديم و آنها را با دست خود زديم تا از هم باز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غذايى از خرما و كشمش آماده ساختيم ، و آب گوارايى تهيّه نموديم ، و يك قطعه چوب ، براى پهن كردن لباس ها و آويختن مَشك آب ، در گوشه اتاق ، به ديوار نصب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عروسى اى نكوتر از عروسى فاطمه عليهاالسلام نديديم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دارم بن عبد الرحمان بن ثعلبه حنفى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دايى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بودند ،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مادربزرگم به من خبر داد كه او نيز با زنانى بود كه فاطمه عليهاالسلام را به خانه على عليه السلام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در حالى به خانه على برده شد كه دو بُرد از بُردهاى اُوْل </w:t>
      </w:r>
      <w:r>
        <w:rPr>
          <w:rStyle w:val="FootnoteAnchor"/>
          <w:rtl w:val="true"/>
        </w:rPr>
        <w:footnoteReference w:id="1115"/>
      </w:r>
      <w:r>
        <w:rPr>
          <w:rFonts w:ascii="IRNazanin" w:hAnsi="IRNazanin" w:eastAsia="IRNazanin"/>
          <w:color w:val="111111"/>
          <w:sz w:val="28"/>
          <w:sz w:val="28"/>
          <w:szCs w:val="28"/>
          <w:rtl w:val="true"/>
          <w:lang w:bidi="fa-IR"/>
        </w:rPr>
        <w:t xml:space="preserve">به تن داشت و دو دستبند نقره اىِ رنگ شده با زعفران ،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خانه على عليه السلام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با پوست دبّاغى نشده گوسفندى كه بر روى دكانچه اى پهن شده بود ، مواجه شديم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بالشى پر شده از ليف خرما ، يك مَشك آب ، يك غربال ، يك حوله دست ، و يك قدح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مباركـ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بستر على عليه السلام در شبِ زفاف فاطمه عليهاالسلام ، يك عدد پوست قوچ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همكارى زن و شوهرامام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و فاطمه عليهاالسلام براى داورى در باره تقسيم كارهاى خود ، نزد پيامبر خدا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اين گونه قضاوت كرد كه كارهاى داخل خانه را فاطمه انجام دهد ، و كارهاى بيرون از خانه 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پيامبر خدا صلى الله عليه و آله مرا از بر عهده گرفتن مسئوليت هاى مردان ، معاف ساخت ، فقط خدا مى داند كه چه قدر خوش حال شدم</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ضَمِنَت لِعَلِيٍّ عليه السلام عَمَلَ البَيتِ وَالعَجينَ وَالخَبزَ وقَمَّ </w:t>
      </w:r>
      <w:r>
        <w:rPr>
          <w:rStyle w:val="FootnoteAnchor"/>
          <w:rtl w:val="true"/>
        </w:rPr>
        <w:footnoteReference w:id="1116"/>
      </w:r>
      <w:r>
        <w:rPr>
          <w:rFonts w:ascii="Amiri" w:hAnsi="Amiri" w:eastAsia="Amiri" w:cs="Amiri"/>
          <w:color w:val="111111"/>
          <w:sz w:val="28"/>
          <w:sz w:val="28"/>
          <w:szCs w:val="28"/>
          <w:rtl w:val="true"/>
          <w:lang w:bidi="ar-SA"/>
        </w:rPr>
        <w:t xml:space="preserve">البَيتِ ، وضَمِنَ لَها عَلِيٌّ عليه السلام ما كانَ خَلفَ البابِ مِن نَقلِ الحَطَبِ وأن يَجيءَ بِالطَّعامِ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يَحتَطِبُ ويَستَقي ويَكنِسُ ، وكانَت فاطِمَةُ ـ سَلامُ اللّهِ عَلَيها ـ تَطحَنُ وتَعجِنُ وتَخبُزُ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لِاُمّي فاطِمَةَ بِنتِ أسَدِ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اِكفي فاطِمَةَ بِنتَ رَسولِ اللّهِ صلى الله عليه و آله سِقايَةَ الماءِ وَالذَّهابِ فِي الحاجَةِ ، وتَكفيكِ خِدمَةَ الدّاخِلِ ؛ الطَّحنَ وَالعَجنَ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المصنّف لابن أبي شيبة عن ضمرة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صلى الله عليه و آله عَلَى ابنَتِهِ فاطِمَةَ عليهاالسلامبِخِدمَةِ البَيتِ ، وقَضى عَلى عَلِيٍّ عليه السلام بِما كانَ خارِجا مِنَ البَيتِ مِنَ الخِدمَةِ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آله عَلى فاطِمَةَ وهِيَ تَطحَنُ مَعَ عَلِيٍّ عليه السلام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لِأَيِّكُما اُعَقِّبُ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فَإِنَّها قَد 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 فَطَحَنَ النَّبِيُّ صلى الله عليه و آله مَعَ عَلِيٍّ لِفاطِمَةَ </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كارِ خانه ، پخت و پزِ نان و جارو كردن اتاق را براى على عليه السلام تضمين كرد ، و على عليه السلام ، كارهاى بيرون از خانه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هيزم و آوردن موادّ خوراكى را براى او بر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 خداوند بر او باد ـ ، هيزم و آب مى آورد و جارو مى كرد ، و فاطمه ـ كه سلام خداوند بر او باد ـ ، آرد مى ساخت و خمير مى كرد و نان مى پخت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مادرم ، فاطمه دختر اسد بن هاشم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فاطمه دختر پيامبر خدا صلى الله عليه و آله ، آب بياور و كارهاى بيرون از خانه را انجام بده ، و او كارهاى داخل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كردن و خمير 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ابن ابى شيبهـ به نقل از ضمرة بن حبيب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چنين حكم فرمود كه دخترش فاطمه عليهاالسلام ، كارهاى خانه را انجام بدهد و على عليه السلام كارهاى بيرون از خانه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خانه فاطمه عليهاالسلام وارد شد و ديد كه با على عليه السلام مشغول دستاس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كدام يك از شما كمك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 چون او خسته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عليهاالسلام برخاست و پيامبر صلى الله عليه و آله همراه با على عليه السلام ، به دستاس كردن پرداخت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حَلاوَةُ العَيشِالمناقب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فاطِمَةَ عليهاالسلامفَقالَت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بَعلٍ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عليّ عليه السلامـ في بَيانِ مُعاشَرَتِهِ مَعَ فاطِمَةَ عليهاالسلام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أغضَبتُها ولا أكرَهتُها عَلى أمرٍ حَتّى قَبَضَهَا اللّهُ عز و جل إلَيهِ ، ولا أغضَبَتني ولا عَصَت لي أمرا ، ولَقَد كُنتُ أنظُرُ إلَيها فَتَنكَشِفُ عَنّي الهُمومُ وَالأَحزانُ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شَفيعَ لِلمَرأَةِ أنجَحُ عِندَ رَبِّها مِن رِضا زَوجِها ، ولَمّا ماتَت فاطِمَةُ عليهاالسلامقامَ عَلَيها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راضٍ عَنِ ابنَةِ نَبِيِّكَ ، اللّهُمَّ إنَّها قَد اُوحِشَت فَآنِسها ، اللّهُمَّ إنَّها قَد هُجِرَت فَصِلها ، اللّهُمَّ إنَّها قَد ظُلِمَت فَاحكُم لَها وأنتَ خَيرُ الحاكِمينَ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صُعوباتُ الحَياةِشواهد التنزيل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فاطِمَةَ وعَلَيها كِساءٌ مِن جِلدِ الإِبِلِ وهِيَ تَطحَنُ ، فَدَمِعَت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تَعَجَّلي مَرارَةَ الدُّنيا لِحَلاوَةِ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88_118408"/>
    </w:p>
    <w:p>
      <w:pPr>
        <w:pStyle w:val="Heading6"/>
        <w:numPr>
          <w:ilvl w:val="5"/>
          <w:numId w:val="1"/>
        </w:numPr>
        <w:rPr/>
      </w:pPr>
      <w:bookmarkStart w:id="556" w:name="__RefHeading___Toc1183131_3224264995"/>
      <w:bookmarkStart w:id="557" w:name="_Toc211"/>
      <w:bookmarkEnd w:id="555"/>
      <w:bookmarkEnd w:id="556"/>
      <w:r>
        <w:rPr/>
        <w:t>۱</w:t>
      </w:r>
      <w:r>
        <w:rPr>
          <w:rtl w:val="true"/>
        </w:rPr>
        <w:t xml:space="preserve"> </w:t>
      </w:r>
      <w:r>
        <w:rPr>
          <w:rtl w:val="true"/>
        </w:rPr>
        <w:t xml:space="preserve">/ </w:t>
      </w:r>
      <w:r>
        <w:rPr/>
        <w:t>۱۰</w:t>
      </w:r>
      <w:r>
        <w:rPr>
          <w:rtl w:val="true"/>
        </w:rPr>
        <w:t xml:space="preserve"> </w:t>
      </w:r>
      <w:r>
        <w:rPr>
          <w:rtl w:val="true"/>
        </w:rPr>
        <w:t xml:space="preserve">- </w:t>
      </w:r>
      <w:r>
        <w:rPr/>
        <w:t>۱</w:t>
      </w:r>
      <w:r>
        <w:rPr>
          <w:rtl w:val="true"/>
        </w:rPr>
        <w:t xml:space="preserve"> شيرينىِ زندگى</w:t>
      </w:r>
      <w:bookmarkEnd w:id="557"/>
    </w:p>
    <w:p>
      <w:pPr>
        <w:pStyle w:val="Heading6"/>
        <w:numPr>
          <w:ilvl w:val="5"/>
          <w:numId w:val="1"/>
        </w:numPr>
        <w:rPr/>
      </w:pPr>
      <w:bookmarkStart w:id="558" w:name="__RefHeading___Toc1183133_3224264995"/>
      <w:bookmarkStart w:id="559" w:name="_Toc212"/>
      <w:bookmarkEnd w:id="558"/>
      <w:r>
        <w:rPr/>
        <w:t>۱</w:t>
      </w:r>
      <w:r>
        <w:rPr>
          <w:rtl w:val="true"/>
        </w:rPr>
        <w:t xml:space="preserve"> </w:t>
      </w:r>
      <w:r>
        <w:rPr>
          <w:rtl w:val="true"/>
        </w:rPr>
        <w:t xml:space="preserve">/ </w:t>
      </w:r>
      <w:r>
        <w:rPr/>
        <w:t>۱۰</w:t>
      </w:r>
      <w:r>
        <w:rPr>
          <w:rtl w:val="true"/>
        </w:rPr>
        <w:t xml:space="preserve"> </w:t>
      </w:r>
      <w:r>
        <w:rPr>
          <w:rtl w:val="true"/>
        </w:rPr>
        <w:t xml:space="preserve">- </w:t>
      </w:r>
      <w:r>
        <w:rPr/>
        <w:t>۲</w:t>
      </w:r>
      <w:r>
        <w:rPr>
          <w:rtl w:val="true"/>
        </w:rPr>
        <w:t xml:space="preserve"> سختى هاى زندگى</w:t>
      </w:r>
      <w:bookmarkEnd w:id="5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شيرينىِ زندگىالمناقب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على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يافتى؟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كمكى در راه طاعت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عليهاالسلام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شوهر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بيان رفتارش با فاطمه عليهاالسلام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تا زنده بود ، نه او را عصبانى نمودم و نه به كارى مجبورش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 نه مرا عصبانى نمود و نه در كارى ، از من نافرمانى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او نگاه مى كردم ، غم ها و اندوه ها از من برطرف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زن ، هيچ شفيعى نزد پروردگارش كارسازتر از رضايت شوهرش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فاطمه عليهاالسلام در گذشت ، امير مؤمنان عليه السلام بر بالين او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دختر پيامبرت راضى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همدم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 به او بپيوند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داوَرَش باش كه تو ، بهترينِ داورانى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سختى هاى زندگىشواهد التنزيلـ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فاطمه عليهاالسلام را با عبايى كُركى ديد كه دستاس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آخرت ، بر تلخى دنيا شكيبايى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پروردگارت به تو عطا مى كند و تو خشنود مى شوى</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فاطِمَةَ عليهاالسلام وعَلَيها كِساءٌ مِن ثَلَّةِ </w:t>
      </w:r>
      <w:r>
        <w:rPr>
          <w:rStyle w:val="FootnoteAnchor"/>
          <w:rtl w:val="true"/>
        </w:rPr>
        <w:footnoteReference w:id="1127"/>
      </w:r>
      <w:r>
        <w:rPr>
          <w:rFonts w:ascii="Amiri" w:hAnsi="Amiri" w:eastAsia="Amiri" w:cs="Amiri"/>
          <w:color w:val="111111"/>
          <w:sz w:val="28"/>
          <w:sz w:val="28"/>
          <w:szCs w:val="28"/>
          <w:rtl w:val="true"/>
          <w:lang w:bidi="ar-SA"/>
        </w:rPr>
        <w:t xml:space="preserve">الإِبِلِ ، وهِيَ تَطحَنُ بِيَدِها وتُرضِعُ وَلَدَها ، فَدَمِعَت عَينا رَسولِ اللّهِ صلى الله عليه و آله لَمّا أبصَرَها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تَعَجَّلي مَرارَةَ الدُّنيا بِحَلاوَةِ الآخِرَةِ ، فَلَقَد أنزَلَ اللّهُ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المناقب لابن شهر آشوب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النَّبِيُّ صلى الله عليه و آله فاطِمَةَ عليهاالسلاموعَلَيها كِساءٌ مِن أجِلَّةِ </w:t>
      </w:r>
      <w:r>
        <w:rPr>
          <w:rStyle w:val="FootnoteAnchor"/>
          <w:rtl w:val="true"/>
        </w:rPr>
        <w:footnoteReference w:id="1130"/>
      </w:r>
      <w:r>
        <w:rPr>
          <w:rFonts w:ascii="Amiri" w:hAnsi="Amiri" w:eastAsia="Amiri" w:cs="Amiri"/>
          <w:color w:val="111111"/>
          <w:sz w:val="28"/>
          <w:sz w:val="28"/>
          <w:szCs w:val="28"/>
          <w:rtl w:val="true"/>
          <w:lang w:bidi="ar-SA"/>
        </w:rPr>
        <w:t xml:space="preserve">الإِبِلِ ، وهِيَ تَطحَنُ بِيَدَيها وتُرضِعُ وَلَدَها ، فَدَمِعَت عَينا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تَعَجَّلي مَرارَةَ الدُّنيا بِحَلاوَةِ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اَلحَمدُ للّهِِ عَلى نَعمائِهِ ، وَالشُّكرُ للّهِِ عَلى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 </w:t>
      </w:r>
      <w:r>
        <w:rPr>
          <w:rStyle w:val="FootnoteAnchor"/>
          <w:rtl w:val="true"/>
        </w:rPr>
        <w:footnoteReference w:id="113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فاطمه عليهاالسلام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جامه اى بافته از پشم شتر ، بر تن دارد و مشغول دستاس كردن و شير دادن به كودك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 از ديدگان پيامبر خدا صلى الله عليه و آله جارى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دنيا ، به سوى شيرينى آخرت بشتاب ؛ چرا كه خداوند ، اين آيه را بر من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پروردگارت به تو چندان عطا مى كند كه خشنود مى شوى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المناقب ، ابن شهرآشوبـ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فاطمه عليهاالسلامرا ديد كه تن پوشى از جُلّ شتر ، به بر دارد و هم زمان ، مشغول دستاس كردن و شير دادن به كودك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 از چشمان پيامبر خدا صلى الله عليه و آله روان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دنيا را تحمّل كن تا به شيرينىِ آخرت برسى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نعمت هايش مى ستايم و او را بر داده هايش سپاس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پروردگارت به تو چندان عطا مى كند كه خشنود مى شوى</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بِلالاً بَطُؤَ عَن صَلاةِ الصُّبحِ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بِفاطِمَةَ وهِيَ تَطحَنُ وَالصَّبِيُّ يَبكي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كَفَيتُكِ الرَّحا وكَفَيتِنِي الصَّبِيَّ ، وإن شِئتِ كَفَيتُكِ الصَّبِيَّ وكَفَيتِنِي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حَبَسَني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فَرَحِمتَها رَحِمَكَ اللّهُ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النَّبِيُّ صلى الله عليه و آله وَالنّاسُ فِي المَسجِدِ يَنتَظِرونَ بِلالاً أن يَأتِيَ فَيُؤَذِّنَ ، إذ أتى بِلالٌ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يا بِلالُ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اجتَزتُ بِفاطِمَةَ عليهاالسلام وهِيَ تَطحَنُ ، واضِعَةً ابنَهَا الحَسَنُ عِندَها وهُوَ يَبكي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 إن شِئتِ كَفَيتُكِ ابنَكِ ، وإن شِئتِ كَفَيتُكِ الرَّحا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الرَّحا فَطَحَنتُ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حَبَسَني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رَحِمتَها رَحِمَكَ اللّهُ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الدروع الواقيةـ في حَديثٍ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لَبِسَت فاطِمَةُ عليهاالسلام شَملَةً </w:t>
      </w:r>
      <w:r>
        <w:rPr>
          <w:rStyle w:val="FootnoteAnchor"/>
          <w:rtl w:val="true"/>
        </w:rPr>
        <w:footnoteReference w:id="1134"/>
      </w:r>
      <w:r>
        <w:rPr>
          <w:rFonts w:ascii="Amiri" w:hAnsi="Amiri" w:eastAsia="Amiri" w:cs="Amiri"/>
          <w:color w:val="111111"/>
          <w:sz w:val="28"/>
          <w:sz w:val="28"/>
          <w:szCs w:val="28"/>
          <w:rtl w:val="true"/>
          <w:lang w:bidi="ar-SA"/>
        </w:rPr>
        <w:t xml:space="preserve">مِن صوفٍ خلقانا ، قَد خيطَت بِاثنَي عَشَرَ مَكانا مِن سَعَفِ النَّخلِ ، فَلَمّا خَرَجَت فاطِمَةُ عليهاالسلامنَظَرَ إلَيها سَلمانُ رضى الله عنهفَوَضَعَ يَدَهُ عَلى رَأسِهِ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 إنَّ قَيصَرَ وكِسرى لَفِي السُّندُسِ وَالحَريرِ وَابنَةُ مُحَمَّدٍ عَلَيها شَملَةٌ مِن صوفٍ قَد خيطَت بِاثنَي عَشَرَ مَكانا بِسَعَفِ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فاطِمَةُ عليهاالسلام عَلى رَسولِ اللّهِ صلى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سَلمانَ تَعَجَّبَ مِن لِباسي ، فَوَالَّذي بَعَثَكَ بِالحَقِّ نَبِيّا ، ما لي ولِعَلِيٍّ مُنذُ خَمسِ سِنينَ إلّا مَسكُ كَبشٍ نَعلِفُ عَلَيهِ بِالنَّهارِ بَعيرَنا ، فَإِذا كانَ اللَّيلُ افتَرَشناهُ ، وإنَّ مِرفَقَتَنا </w:t>
      </w:r>
      <w:r>
        <w:rPr>
          <w:rStyle w:val="FootnoteAnchor"/>
          <w:rtl w:val="true"/>
        </w:rPr>
        <w:footnoteReference w:id="1135"/>
      </w:r>
      <w:r>
        <w:rPr>
          <w:rFonts w:ascii="Amiri" w:hAnsi="Amiri" w:eastAsia="Amiri" w:cs="Amiri"/>
          <w:color w:val="111111"/>
          <w:sz w:val="28"/>
          <w:sz w:val="28"/>
          <w:szCs w:val="28"/>
          <w:rtl w:val="true"/>
          <w:lang w:bidi="ar-SA"/>
        </w:rPr>
        <w:t xml:space="preserve">لَمِن أدَمٍ حَشوُها لِيفُ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وَيحَ ابنَتي فاطِمَةَ ، لَعَلَّها تَكونُ فِي الخَيلِ السَّوابِقِ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 تأخير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دير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برخوردم و ديدم كه مشغول دستاس كردن است و كودكش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من دستاس كنم و شما كودك را آرام كنى ، يا من كودك را آرام كنم و شما دستاس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بهتر از تو كودكم را آرام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سبب ، دير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رحم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مردم ، در مسجد منتظر بودند كه بلال بيايد و اذان بگويد ، تا اين كه بلال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دير كردى ، اى بلال؟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عليهاالسلام برخوردم كه دستاس مى كرد و فرزندش حسن را در كنار خود نهاده بود ، در حالى كه كودك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 دوست تر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آرام سازم ، يا دستاس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تو فرزندم را آرام مى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دستاس را گرفتم و مشغول آسياب كردن شدم ، و همين ، باعث تأخير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رحم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رحمت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الدروع الواقيةـ در حديثى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با ردايى پشمين و كهنه ـ كه دوازده جاى آن ، با برگ درخت خرما دوخته شده بود ـ ، از خانه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چون ايشان را ديد ، دستش را بر سرش نهاد 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و كسرا ، جامه هاى سُندُس و حرير مى پوشند و دختر محمّد ، ردايى پشمين بر تن دارد كه دوازده جاى آن ، با برگ درخت خرما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چون نزد پيامبر خدا صلى الله عليه و آله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جامه من تعجّب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پيامبر كرد ، پنج سال است كه من و على ، چيزى جز يك پوست قوچ نداريم كه روز ، شتر خود را بر روى آن علوفه مى دهيم ، و شب هنگام ، آن را بستر خويش مى سازيم ، و بالينمان هم چرمى است كه با ليف درخت خرما پُر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دخترم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در زمره سواران پيشتاز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طَلَبُ الخادِمِ مِنَ النَّبِيِّ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شَكَت ما تَلقى مِن أثَرِ الرَّحا ، فَأَتَى النَّبِيَّ صلى الله عليه و آله سَبيٌ ، فَانطَلَقَت فَلَم تَجِدهُ ، فَوَجَدَت عائِشَةَ فَأَخبَرَتها ، فَلَمّا جاءَ النَّبِيُّ صلى الله عليه و آله أخبَرَتهُ عائِشَةُ بِمَجيءِ فاطِمَةَ عليهاالسلام ، فَجاءَ النَّبِيُّ صلى الله عليه و آله إلَينا وقَد أخَذنا مَضاجِعَنا ، فَذَهَبتُ لِأَقومَ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 فَقَعَدَ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وجَدتُ بَردَ قَدَمَيهِ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اُعَلِّمُكُما خَيرا مِمّا سَأَلتُماني ؟ إذا أخَذتُما مَضاجِعَكُما ، تُكَبِّرانِ أربَعا وثَلاثينَ ، وتُسَبِّحانِ ثَلاثا وثَلاثينَ ، وتَحمَدانِ ثَلاثا وثَلاثينَ ، فَهُو خَيرٌ لَكُما مِن خادِمٍ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عَنّي وعَن فاطِمَةَ الزَّهراءِ ؟ إنَّها كانَت عِندي فَاستَقَت بِالقِربَةِ حَتّى أثَّرَ في صَدرِها ، وطَحَنَت بِالرَّحا حَتّى مَجَلَت </w:t>
      </w:r>
      <w:r>
        <w:rPr>
          <w:rStyle w:val="FootnoteAnchor"/>
          <w:rtl w:val="true"/>
        </w:rPr>
        <w:footnoteReference w:id="1138"/>
      </w:r>
      <w:r>
        <w:rPr>
          <w:rFonts w:ascii="Amiri" w:hAnsi="Amiri" w:eastAsia="Amiri" w:cs="Amiri"/>
          <w:color w:val="111111"/>
          <w:sz w:val="28"/>
          <w:sz w:val="28"/>
          <w:szCs w:val="28"/>
          <w:rtl w:val="true"/>
          <w:lang w:bidi="ar-SA"/>
        </w:rPr>
        <w:t xml:space="preserve">يَداها ، وكَسَحَتِ </w:t>
      </w:r>
      <w:r>
        <w:rPr>
          <w:rStyle w:val="FootnoteAnchor"/>
          <w:rtl w:val="true"/>
        </w:rPr>
        <w:footnoteReference w:id="1139"/>
      </w:r>
      <w:r>
        <w:rPr>
          <w:rFonts w:ascii="Amiri" w:hAnsi="Amiri" w:eastAsia="Amiri" w:cs="Amiri"/>
          <w:color w:val="111111"/>
          <w:sz w:val="28"/>
          <w:sz w:val="28"/>
          <w:szCs w:val="28"/>
          <w:rtl w:val="true"/>
          <w:lang w:bidi="ar-SA"/>
        </w:rPr>
        <w:t xml:space="preserve">البَيتَ حَتَّى اغبَرَّت ثِيابُها ، وأوقَدَت تَحتَ القِدرِ حَتّى دَكِنَت ثِيابُها ، فَأَصابَها مِن ذلِكَ ضُرٌّ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النَّبِيَّ صلى الله عليه و آله فَوَجَدَت عِندَهُ حُدّاثا فَاستَحيَت فَانصَرَفَت ، فَعَلِمَ صلى الله عليه و آله أنَّها قَد جاءَت لِحاجَةٍ ، فَغَدا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اُخبِرُكَ يا رَسولَ اللّهِ ، إنَّها استَقَت بِالقِربَةِ حَتّى أثَّرَ في صَدرِها ، وجَرَّت بِالرَّحا حَتّى مَجَلَت يَداها ، وكَسَحَتِ البَيتَ حَتَّى اغبَرَّت ثِيابُها ، وأوقَدَت تَحتَ القِدرِ حَتّى دَكِنَت ثِيابُها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اُعَلِّمُكُما ما هُوَ خَيرٌ لَكُما مِنَ الخادِمِ ؟ إذا أخَذتُما مَنامَكُما فَكَبِّرا أربَعا وثَلاثينَ تَكبيرَةً ، وسَبِّحا ثَلاثا وثَلاثينَ تَسبيحَةً ، وَاحمَدا ثَلاثا وثَلاثينَ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فاطِمَةُ عليهاالسلام رَأسَها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وعَن رَسولِهِ ، رَضيتُ عَنِ اللّهِ وعَن رَسولِهِ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88_118414"/>
    </w:p>
    <w:p>
      <w:pPr>
        <w:pStyle w:val="Heading6"/>
        <w:numPr>
          <w:ilvl w:val="5"/>
          <w:numId w:val="1"/>
        </w:numPr>
        <w:rPr/>
      </w:pPr>
      <w:bookmarkStart w:id="561" w:name="__RefHeading___Toc1183135_3224264995"/>
      <w:bookmarkStart w:id="562" w:name="_Toc213"/>
      <w:bookmarkEnd w:id="560"/>
      <w:bookmarkEnd w:id="561"/>
      <w:r>
        <w:rPr/>
        <w:t>۱</w:t>
      </w:r>
      <w:r>
        <w:rPr>
          <w:rtl w:val="true"/>
        </w:rPr>
        <w:t xml:space="preserve"> </w:t>
      </w:r>
      <w:r>
        <w:rPr>
          <w:rtl w:val="true"/>
        </w:rPr>
        <w:t xml:space="preserve">/ </w:t>
      </w:r>
      <w:r>
        <w:rPr/>
        <w:t>۱۱</w:t>
      </w:r>
      <w:r>
        <w:rPr>
          <w:rtl w:val="true"/>
        </w:rPr>
        <w:t xml:space="preserve"> درخواست خدمتكار از پيامبرصلى الله عليه وآله</w:t>
      </w:r>
      <w:bookmarkEnd w:id="5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درخواست خدمتكار از پيامبرصلى الله عليه و آلهامام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 اثر دستاس كردن زياد ، آزرده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براى پيامبر صلى الله عليه و آله اسيرى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 امّا ايشان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عايشه برخورد كرد و ماجرا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آمد ، عايشه ، آمدن فاطمه عليهاالسلام را به پيامبر صلى الله عليه و آله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خانه ما آمد و ما به رخت خواب رفته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كه برخيزم ؛ امّا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بين ما نشست ، به طورى كه خنكىِ پاهاى او را در سينه ام احساس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خواهيد شما را چيزى بياموزم كه از آنچه از من خواسته ايد ، بهتر است ؟ هر گاه به بستر خود مى رويد ، سى و چهار مرتبه ، اللّه أكبر بگوييد ، سى و سه مرتبه سبحان اللّه ، و سى و سه مرتبه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براى شما از خدمتكار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امير مؤمنان عليه السلام به مردى از بنى سعد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خواهى از خودم و از فاطمه زهرا برايت بگويم؟ او در خانه من ، آن قدر با مَشك ، آب كشيد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اش رد انداخته بود ، و چندان دستاس كرد كه دست هايش تاول زده بود ، و چندان خانه را رُفت و روب كرد كه لباس هايش رنگِ خاك به خود گرفته بود ، و آن قدر زير ديگ را آتش افروخته بود كه جامه هايش تيره رنگ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 رنج و آسيب سختى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پدرت بروى و از ايشان تقاضاى خدمتكارى كنى تا از سوز و گرماى اين كار ، آسوده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براى ديدن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 كه عدّه اى نزد ايشان به گفتگو مشغول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كشيد و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دانست كه فاطمه عليهاالسلامبراى كارى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نزد ما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 گويم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بس با مشك ، آب كشيده ، در سينه اش رد انداخته ، و از بس دستاس كرده ، دستانش تاول زده ، و از بس خانه را جارو زده ، لباس هايش رنگ خاك به خود گرفته ، و از بس زير ديگ ، آتش افروخته ، جامه هايش تيره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پدرت بروى و از ايشان تقاضاى خدمتكارى كنى تا از سوز و گرماى اين كار ، آسوده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به شما نياموزم كه از خدمتكار برايتان بهتر است؟ هر گاه به رخت خواب خود رفتيد ، سى و چهار مرتبه ، اللّه أكبر بگوييد ، سى و سه مرتبه ، سبحان اللّه و سى و سه مرتبه ، 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راضى ام به رضاى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ام به رضاى خدا و پيامبرش</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عَطاءُ بنُ السّائِبِ عَن أبيه عَن عَلِيٍّ عليه السلام أنَّ رَسولَ اللّهِ صلى الله عليه و آله لَمّا زَوَّجَهُ فاطِمَةَ بَعَثَ مَعَهُ بِخَميلَةٍ ووِسادَةٍ من أدَمٍ حَشوُها ليفٌ ، ورَحيَينِ وسِقاءٍ وجَرَّتَينِ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لِفاطِمَةَ عليهاالسلام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سَنَوتُ </w:t>
      </w:r>
      <w:r>
        <w:rPr>
          <w:rStyle w:val="FootnoteAnchor"/>
          <w:rtl w:val="true"/>
        </w:rPr>
        <w:footnoteReference w:id="1141"/>
      </w:r>
      <w:r>
        <w:rPr>
          <w:rFonts w:ascii="Amiri" w:hAnsi="Amiri" w:eastAsia="Amiri" w:cs="Amiri"/>
          <w:color w:val="111111"/>
          <w:sz w:val="28"/>
          <w:sz w:val="28"/>
          <w:szCs w:val="28"/>
          <w:rtl w:val="true"/>
          <w:lang w:bidi="ar-SA"/>
        </w:rPr>
        <w:t xml:space="preserve">حَتّى لَقَدِ اشتَكَيتُ صَدري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اللّهُ أباكِ بِسَبيٍ ، فَاذهَبي فَاستَخدِميهِ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قَد طَحَنتُ حَتّى مَجَلَت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أي بُنَيَّةُ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عَلَيكَ ، وَاستَحيَت أن تَسأَلَهُ ، ورَجَعَت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لَقَد سَنوتُ حَتَّى اشتَكَيتُ صَدري ، وقالَت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طَحَنتُ حَتّى مَجَلَت يَدايَ ، وقَد جاءَكَ اللّهُ بِسَبيٍ وسَعَةٍ فَأَخدِمنا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اُعطيكُما وأدَعُ أهلَ الصُّفَّةِ </w:t>
      </w:r>
      <w:r>
        <w:rPr>
          <w:rStyle w:val="FootnoteAnchor"/>
          <w:rtl w:val="true"/>
        </w:rPr>
        <w:footnoteReference w:id="1142"/>
      </w:r>
      <w:r>
        <w:rPr>
          <w:rFonts w:ascii="Amiri" w:hAnsi="Amiri" w:eastAsia="Amiri" w:cs="Amiri"/>
          <w:color w:val="111111"/>
          <w:sz w:val="28"/>
          <w:sz w:val="28"/>
          <w:szCs w:val="28"/>
          <w:rtl w:val="true"/>
          <w:lang w:bidi="ar-SA"/>
        </w:rPr>
        <w:t xml:space="preserve">تَطوى </w:t>
      </w:r>
      <w:r>
        <w:rPr>
          <w:rStyle w:val="FootnoteAnchor"/>
          <w:rtl w:val="true"/>
        </w:rPr>
        <w:footnoteReference w:id="1143"/>
      </w:r>
      <w:r>
        <w:rPr>
          <w:rFonts w:ascii="Amiri" w:hAnsi="Amiri" w:eastAsia="Amiri" w:cs="Amiri"/>
          <w:color w:val="111111"/>
          <w:sz w:val="28"/>
          <w:sz w:val="28"/>
          <w:szCs w:val="28"/>
          <w:rtl w:val="true"/>
          <w:lang w:bidi="ar-SA"/>
        </w:rPr>
        <w:t xml:space="preserve">بُطونُهُم لا أجِدُ ما اُنفِقُ عَلَيهِم ، ولكِنّي أبيعُهُم واُنفِقُ عَلَيهِم أثمانَهُم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فَرَجَعا ، فَأَتاهُمَا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اُخبِرُكُما بِخَيرٍ مَمّا سَأَلتُماني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عَلَمَنيهِنَّ جِبريلُ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تُسَبِّحانِ في دُبُرِ كُلِّ صَلاةٍ عَشرا ، وتَحمَدانِ عَشرا ، وتُكَبِّرانِ عَشرا ، وإذا أوَيتُما إلى فِراشِكُما فَسَبِّحا ثَلاثا وثَلاثينَ ، وحَمِّدا ثَلاثا وثَلاثينَ ، وكَبِّرا أربَعا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تَرَكتُهُنَّ مُنذُ عَلَمَنيهِنَّ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لَيلَةَ صِفّينَ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سائب از قول پدرش ، از على عليه السلام به ما خبر داد كه وقتى پيامبر خدا صلى الله عليه و آله فاطمه را به ازدواج او در آورد ، يك چادر مخمل ، يك بالش چرمىِ پُر شده از ليف ، دو دستاس ، يك مَشك آب ، و دو سبو ، با او همراه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به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از بس كه آب كشيده ام ، سينه ام دردمند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پدرت ، اسيرانى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ايشان خدمتكارى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نيز از بس دستاس كرده ام ، دستانم تاول زده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نزد پيامبر صلى الله عليه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آمده اى ، دخترم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عرض سلام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خجالت كشيد كه خواسته اش را بگويد ، و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كشيدم كه تقاضايم را بگويم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دو با هم نزد پيامبر صلى الله عليه و آله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بس كه آب كشيده ام ، سينه ام درد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بس كه دستاس كرده ام ، دستانم تاول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اسيرانى و گشايشى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خدمتكار در اختيار ما بگذاريد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حاضر نيستم به شما خدمتكار بدهم ، در حالى كه صُفّه نشينان ، شكم هايشان گرسنه است و چيزى ندارم كه خرج آنان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مى فروشم و پول آن را خرج صُفّه نشينان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فاطمه بر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چيزى بهتر از آنچه از من خواستيد ، خبر ندهم؟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عليه السلام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هر نمازى ، ده بار سبحان اللّه مى گوييد ، ده بار الحمد للّه ، و ده بار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بسترتان رفتيد ، سى و سه مرتبه ، سبحان اللّه بگوييد ، سى و سه مرتبه ، الحمد للّه ، و سى و چهار مرتبه ، اللّه أكبر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از زمانى كه پيامبر خدا صلى الله عليه و آله اين ذكرها را به من آموخت ، آنها را ترك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بكشد ، اى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حتّى در شب صفّين</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قِصَّةُ القِلادَةِالإمام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ابنَتِهِ فاطِمَةَ عليهاالسلام ، وإذا في عُنُقِها قِلادَةٌ ، فَأَعرَضَ عَنها ، فَقَطَعَتها ورَمَت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سائِلٌ فَناوَلَتهُ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وغَضَبي عَلى مَن أهرَقَ دَمي وآذاني في عِترَتي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فاطِمَةَ عليهاالسلامإذ دَخَلَ عَلَيها رَسولُ اللّهِ صلى الله عليه و آله وفي عُنُقِها قِلادَةٌ مِن ذَهَبٍ كانَ اشتَراها لَها عَلِيُّ بنُ أبي طالِبٍ عليه السلام مِن فَيءٍ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لا يَقولُ النّاسُ إنَّ فاطِمَةَ بِنتَ مُحَمَّدٍ تَلبَسُ لُبسَ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فَقَطَعَتها وباعَتها ، وَاشتَرَت بِها رَقَبَةً فَأَعتَقَتها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سنن أبي داود عن ثوبان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سافَرَ كانَ آخِرُ عَهدِهِ بِإِنسانٍ مِن أهلِهِ فاطِمَةَ ، وأوَّلُ مَنْ يَدخُلُ عَلَيها إذا قَدِمَ فاطِمَةَ ، فَقَدِمَ مِن غَزاةٍ لَهُ وقَد عَلَّقَت مِسحا أو سِترا عَلى بابِها ، وحَلَّتِ الحَسَنَ وَالحُسَينَ قُلبَينِ </w:t>
      </w:r>
      <w:r>
        <w:rPr>
          <w:rStyle w:val="FootnoteAnchor"/>
          <w:rtl w:val="true"/>
        </w:rPr>
        <w:footnoteReference w:id="1147"/>
      </w:r>
      <w:r>
        <w:rPr>
          <w:rFonts w:ascii="Amiri" w:hAnsi="Amiri" w:eastAsia="Amiri" w:cs="Amiri"/>
          <w:color w:val="111111"/>
          <w:sz w:val="28"/>
          <w:sz w:val="28"/>
          <w:szCs w:val="28"/>
          <w:rtl w:val="true"/>
          <w:lang w:bidi="ar-SA"/>
        </w:rPr>
        <w:t xml:space="preserve">مِن فِضَّةٍ ، فَقَدِمَ فَلَم يَدخُل ، فَظَنَّت أنَّ ما مَنَعَهُ أن يَدخُلَ ما رَأى ، فَهَتَكَتِ السِّترَ وفَكَّكَتِ القُلبَينِ عَنِ الصَّبِيَّينِ ، وقَطَعَتهُ بَينَهُما ، فَانطَلَقا إلى رَسولِ اللّهِ صلى الله عليه و آله وهُما يَبكِيانِ ، فَأَخَذَهُ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 اِذهَب بِهذا إلى آلِ فُلانٍ ـ أهلِ بَيتٍ بِالمَدينَةِ ـ إنَّ هؤُلاءِ أهلُ بَيتي ، أكرَهُ أن يأكُلوا طَيِّباتِهِم في حَياتِهِمُ الدُّنيا ، يا ثَوبانُ ، اِشتَرِ لِفاطِمَةَ قِلادَةً مِن عَصَبٍ وسِوارَينِ مِن عاجٍ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88_118420"/>
    </w:p>
    <w:p>
      <w:pPr>
        <w:pStyle w:val="Heading6"/>
        <w:numPr>
          <w:ilvl w:val="5"/>
          <w:numId w:val="1"/>
        </w:numPr>
        <w:rPr/>
      </w:pPr>
      <w:bookmarkStart w:id="564" w:name="__RefHeading___Toc1183137_3224264995"/>
      <w:bookmarkStart w:id="565" w:name="_Toc214"/>
      <w:bookmarkEnd w:id="563"/>
      <w:bookmarkEnd w:id="564"/>
      <w:r>
        <w:rPr/>
        <w:t>۱</w:t>
      </w:r>
      <w:r>
        <w:rPr>
          <w:rtl w:val="true"/>
        </w:rPr>
        <w:t xml:space="preserve"> </w:t>
      </w:r>
      <w:r>
        <w:rPr>
          <w:rtl w:val="true"/>
        </w:rPr>
        <w:t xml:space="preserve">/ </w:t>
      </w:r>
      <w:r>
        <w:rPr/>
        <w:t>۱۲</w:t>
      </w:r>
      <w:r>
        <w:rPr>
          <w:rtl w:val="true"/>
        </w:rPr>
        <w:t xml:space="preserve"> داستان گردنبند</w:t>
      </w:r>
      <w:bookmarkEnd w:id="56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داستان گردنبندامام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دخترش فاطمه عليهاالسلام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گردنش گردنبندى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 روى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عليهاالسلامآن گردنبند را كَند و به دور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عليهاالسلام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گدايى آمد و فاطمه ، گردنبند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و خشم من ، سخت است بر كسى كه خون مرا بريزد ، و با آزردن خانواده ام ، مرا بيازارد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عميس ،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عليهاالسلام بودم كه پيامبر خدا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 فاطمه ، گردنبندى زرّين بود كه على بن ابى طالب ، آن را از سهم غنايم ، برايش خريده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گويند كه فاطمه ، دختر محمّد ، شاهانه مى پوشد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 گردنبند را در آورد و فروخت و با پول آن ، بنده اى خريد و آزادش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از اين كار او خوش 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ثوبان ، غلام آزاد شده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 گاه مى خواست به سفر برود ، فاطمه عليهاالسلامآخرين عضو خانواده اش بود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خداحافظى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ديدارش مى رفت ، و چون باز مى گشت ، بر اوّلين كسى كه وارد مى شد ، فاطمه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بازگشت از يكى از غزواتش ، ديد كه فاطمه ، بر دَرِ خانه اش ، پَلاسى يا پرده اى آويخته ، و در دستان حسن و حسين ، دستبند نقره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حدس زد كه پيامبر صلى الله عليه و آله با ديدن اين چيزها به خانه او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پرده را بر كَند و دستبندها را از دست هاى آن دو كودك در آورد و آنها را در برابرشان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گريه كنان نزد پيامبر خدا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دستبندها را از آنها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براى خاندان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اهل بيت من اند و من خوش ندارم كه در زندگى دنيايشان ، از لذّت ها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فاطمه ، يك گردنبند عَصَب </w:t>
      </w:r>
      <w:r>
        <w:rPr>
          <w:rStyle w:val="FootnoteAnchor"/>
          <w:rtl w:val="true"/>
        </w:rPr>
        <w:footnoteReference w:id="1149"/>
      </w:r>
      <w:r>
        <w:rPr>
          <w:rFonts w:ascii="Amiri" w:hAnsi="Amiri" w:eastAsia="Amiri" w:cs="Amiri"/>
          <w:color w:val="111111"/>
          <w:sz w:val="28"/>
          <w:sz w:val="28"/>
          <w:szCs w:val="28"/>
          <w:rtl w:val="true"/>
          <w:lang w:bidi="ar-SA"/>
        </w:rPr>
        <w:t>و دو دستبند عاج ، خريدارى كن</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تحكيم الاُسرة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المحبّة والرّحمة والشّفقة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المَوَدَّةُ المُتَبادَلَةُ بَينَ الزَّوجَينِالكتاب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أَنْ خَلَقَ لَكُم مِّنْ أَنفُسِكُمْ أَزْوَاجًا لِّتَسْكُنُواْ إِلَيْهَا وَجَعَلَ بَيْنَكُم مَّوَدَّةً وَ رَحْمَةً إِنَّ فِى ذَلِكَ 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العَبدُ إيمانا ، اِزدادَ حُبّا لِلنِّساءِ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كُلَّمَا ازدادَ لِلنِّساءِ حُبّا ، اِزدادَ فِي الإيمانِ فَضلاً </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88_118424"/>
    </w:p>
    <w:p>
      <w:pPr>
        <w:pStyle w:val="Heading6"/>
        <w:numPr>
          <w:ilvl w:val="5"/>
          <w:numId w:val="1"/>
        </w:numPr>
        <w:rPr/>
      </w:pPr>
      <w:bookmarkStart w:id="567" w:name="__RefHeading___Toc1183139_3224264995"/>
      <w:bookmarkStart w:id="568" w:name="_Toc215"/>
      <w:bookmarkEnd w:id="566"/>
      <w:bookmarkEnd w:id="567"/>
      <w:r>
        <w:rPr>
          <w:rtl w:val="true"/>
        </w:rPr>
        <w:t xml:space="preserve">فصل دوم </w:t>
      </w:r>
      <w:r>
        <w:rPr>
          <w:rtl w:val="true"/>
        </w:rPr>
        <w:t xml:space="preserve">: </w:t>
      </w:r>
      <w:r>
        <w:rPr>
          <w:rtl w:val="true"/>
        </w:rPr>
        <w:t>عوامل تحكيم خانواده</w:t>
      </w:r>
      <w:bookmarkEnd w:id="568"/>
    </w:p>
    <w:p>
      <w:pPr>
        <w:pStyle w:val="Heading6"/>
        <w:numPr>
          <w:ilvl w:val="5"/>
          <w:numId w:val="1"/>
        </w:numPr>
        <w:rPr/>
      </w:pPr>
      <w:bookmarkStart w:id="569" w:name="__RefHeading___Toc1183141_3224264995"/>
      <w:bookmarkStart w:id="570" w:name="_Toc216"/>
      <w:bookmarkEnd w:id="569"/>
      <w:r>
        <w:rPr/>
        <w:t>۲</w:t>
      </w:r>
      <w:r>
        <w:rPr>
          <w:rtl w:val="true"/>
        </w:rPr>
        <w:t xml:space="preserve"> </w:t>
      </w:r>
      <w:r>
        <w:rPr>
          <w:rtl w:val="true"/>
        </w:rPr>
        <w:t xml:space="preserve">/ </w:t>
      </w:r>
      <w:r>
        <w:rPr/>
        <w:t>۱</w:t>
      </w:r>
      <w:r>
        <w:rPr>
          <w:rtl w:val="true"/>
        </w:rPr>
        <w:t xml:space="preserve"> محبّت و مهربانى و عطوفت</w:t>
      </w:r>
      <w:bookmarkEnd w:id="570"/>
    </w:p>
    <w:p>
      <w:pPr>
        <w:pStyle w:val="Heading6"/>
        <w:numPr>
          <w:ilvl w:val="5"/>
          <w:numId w:val="1"/>
        </w:numPr>
        <w:rPr/>
      </w:pPr>
      <w:bookmarkStart w:id="571" w:name="__RefHeading___Toc1183143_3224264995"/>
      <w:bookmarkStart w:id="572" w:name="_Toc217"/>
      <w:bookmarkEnd w:id="571"/>
      <w:r>
        <w:rPr/>
        <w:t>۲</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محبّت دو جانبه ميان زن و شوهر</w:t>
      </w:r>
      <w:bookmarkEnd w:id="57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تحكيم خانواده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محبّت و مهربانى و عطوفت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محبّت دو جانبه ميان زن و شوهرقرآن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 آن است كه از خودتان براى شما جفت هايى آفريد تا بدانها آرام گيريد ، و ميان شما محبّت و مهربانى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امر براى مردمانى كه مى انديشند ،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و قدرت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هر اندازه بر ايمانش افزوده شود ، محبّتش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تر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 هر اندازه كه محبّت و علاقه اش به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باشد ، ايمانش افزون تر است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أظُنُّ رَجُلاً يَزدادُ فِي الإيمانِ خَيرا ، إلَا أزدادَ حُبّا لِلنِّساءِ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الأَنبِياءِ ـ صَلَّى اللّهُ عَلَيهِم ـ حُبُّ النِّساءِ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مِن قَلبِها أبَدا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صلى الله عليه و آلهـ في قِصَّةِ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 لِلرَّجُلِ عَلَى المَرأَةِ أن تَلزَمَ بَيتَهُ ، وتَوَدَّدَهُ وتُحِبَّهُ وتُشفِقَهُ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نِسائِكُمُ الوَلودُ الوَدودُ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العَبدُ إلى وَجهِ زَوجِهِ ونَظَرَت إلَيهِ ، نَظَرَ اللّهُ إلَيهِما نَظَرَ رَحمَةٍ ، فَإِذا أخَذَ بِكَفِّها وأخَذَت بِكَفِّهِ ، تَساقَطَت ذُنوبُهُما مِن خِلالِ أصابِعِهِما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رَحمَةُ العِيالِرسول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بِالرَّجُلِ مِن اُمَّتي يَومَ القِيامَةِ وما لَهُ مِن حَسَنَةٍ تُرجى لَهُ الجَنَّةُ ، فَيَقولُ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الجَنَّةَ ، فَإِنَّهُ كانَ يَرحَمُ عِيالَهُ </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88_118426"/>
    </w:p>
    <w:p>
      <w:pPr>
        <w:pStyle w:val="Heading6"/>
        <w:numPr>
          <w:ilvl w:val="5"/>
          <w:numId w:val="1"/>
        </w:numPr>
        <w:rPr/>
      </w:pPr>
      <w:bookmarkStart w:id="574" w:name="__RefHeading___Toc1183145_3224264995"/>
      <w:bookmarkStart w:id="575" w:name="_Toc218"/>
      <w:bookmarkEnd w:id="573"/>
      <w:bookmarkEnd w:id="574"/>
      <w:r>
        <w:rPr/>
        <w:t>۲</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مهرورزى به خانواده</w:t>
      </w:r>
      <w:bookmarkEnd w:id="57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نمى كنم كه هيچ مردى ، بر خوبى ايمانش افزوده شود ، مگر آن كه محبّتش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پيامبران ـ كه درود خدا بر آنان باد ـ همسردوستى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مرد به زن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از دل زن ، بيرون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داستان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 بر زن ، اين است كه در خانه اش بنشيند و به او اظهار عشق و محبّت كند و دلسوز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زنان شما ، زنان زايا و مهربان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 به چهره همسرش و همسرش به چهره او بنگرد ، خداوند به آن دو ، با نگاه مهرآميز مى نگرد ، و هر گاه دست يكديگر را بگيرند ، گناهان آن دو ، از لاى انگشتانشان فرو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مِهروَرزى به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 مردى از امّت مرا مى آورند ، در حالى كه هيچ كار نيكى كه به سبب آن ، برايش اميد بهشت برود ، ندارد ؛ امّا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بهشت ببريد ؛ چرا كه به خانواده اش مهر مى ورزيد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رَحيما بِالعِيالِ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أرحَمِ النّاسِ بِالصِّبيانِ وَالعِيالِ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مِن أهلِكَ الصَّغيرَ ، ووَقِّر مِنهُمُ الكَبيرَ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الأَولادِ سِترٌ مِنَ النّارِ ، وَالأَكلُ مَعَهُم بَراءَةٌ مِنَ النّارِ ، وكَرامَتُهُم جَوازٌ عَلَى الصِّراطِ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عَلَيكَ أن تُشفِقَ عَلى وَلَدِكَ أكثَرَ مِن إشفاقِهِ عَلَيكَ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لَيَرحَمُ العَبدَ لِشِدَّةِ حُبِّهِ لِوَلَدِهِ </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788_118428"/>
    </w:p>
    <w:p>
      <w:pPr>
        <w:pStyle w:val="Heading6"/>
        <w:numPr>
          <w:ilvl w:val="5"/>
          <w:numId w:val="1"/>
        </w:numPr>
        <w:rPr/>
      </w:pPr>
      <w:bookmarkStart w:id="577" w:name="__RefHeading___Toc1183147_3224264995"/>
      <w:bookmarkStart w:id="578" w:name="_Toc219"/>
      <w:bookmarkEnd w:id="576"/>
      <w:bookmarkEnd w:id="577"/>
      <w:r>
        <w:rPr/>
        <w:t>۲</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دوست داشتن فرزندان</w:t>
      </w:r>
      <w:bookmarkEnd w:id="578"/>
    </w:p>
    <w:p>
      <w:pPr>
        <w:pStyle w:val="BookText"/>
        <w:rPr/>
      </w:pPr>
      <w:r>
        <w:rPr>
          <w:rFonts w:ascii="IRNazanin" w:hAnsi="IRNazanin" w:eastAsia="IRNazanin"/>
          <w:color w:val="111111"/>
          <w:sz w:val="28"/>
          <w:sz w:val="28"/>
          <w:szCs w:val="28"/>
          <w:rtl w:val="true"/>
          <w:lang w:bidi="fa-IR"/>
        </w:rPr>
        <w:t xml:space="preserve">مسند الطيالسىـ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خانواده اش مهربان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مهربان ترينِ مردم با كودكان و خانواده 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كوچك ترهاى خانواده ات مهربان باش ، و به بزرگ ترهايشان احترام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 داشتن فرزندانپيامبر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فرزندان ، پرده اى در برابر آتش است ، و غذا خوردن با آنان ، براتِ آزادى از آتش ، و گرامى داشتن آنها ، موجب گذشتن از صراط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شفقت تو به فرزندت بايد بيشتر از شفقت او به تو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خداوند به بنده ، به خاطر محبّت زياد او به فرزندش ، رحم مى كند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تَقبيلُ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حَبيبُ اللّهِ ، ووَلَدُهُ تُحفَةُ اللّهِ ، فَمَن رَزَقَهُ اللّهُ وَلَدا فِي الإِسلامِ فَليُكثِر قُبلَتَهُ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عِندي إنَّهُ مِن أهلِ النّارِ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رَسولُ اللّهِ صلى الله عليه و آله الحَسَنَ بنَ عَلِيٍّ و عِندَهُ الأَقرَعُ بنُ حابِسٍ التَّميمِيُّ جالِسا ، 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مِن الوُلدِ ما قَبَّلتُ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رَسولُ اللّهِ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المناقب لابن شهرآشوب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يُقَبِّلُ الحَسَنَ وَالحُسَينَ ، فَقالَ عُيَينَةُ ـ 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ما قَبَّلتُ واحِدا مِنهُم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ـ وفي رِوايَةِ حَفصٍ الفَرّاءِ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حَتَّى التَمَعَ لَونُهُ ،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نُزِعَ الرَّحمَةُ مِن قَلبِكَ فَما أصنَعُ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يَرحَم صَغيرَنا ويُعَزِّز كَبيرَنا فَلَيسَ مِنّا </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788_118430"/>
    </w:p>
    <w:p>
      <w:pPr>
        <w:pStyle w:val="Heading6"/>
        <w:numPr>
          <w:ilvl w:val="5"/>
          <w:numId w:val="1"/>
        </w:numPr>
        <w:rPr/>
      </w:pPr>
      <w:bookmarkStart w:id="580" w:name="__RefHeading___Toc1183149_3224264995"/>
      <w:bookmarkStart w:id="581" w:name="_Toc220"/>
      <w:bookmarkEnd w:id="579"/>
      <w:bookmarkEnd w:id="580"/>
      <w:r>
        <w:rPr/>
        <w:t>۲</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بوسيدن فرزندان</w:t>
      </w:r>
      <w:bookmarkEnd w:id="5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بوسيدن فرزندانپيامبر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دوست خداست و فرزند او هديه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خداوند در اسلام ، به او فرزندى روزى كرد ، بايد او را زياد ببوسد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كودكى را نبوسيده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رفت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نزد من ، از دوزخيان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حسن بن على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بن حابس تميمى ـ كه نزد پيامبر صلى الله عليه و آله نشسته بود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فرزند دارم و تا كنون ، حتّى يكى از آنها را نبوسيده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نگاهى به او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رحم نكند ، به او رحم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حسن و حسين را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ـ و در روايت ديگرى ، اقرع بن حابس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فرزند دارم و هرگز يكى از آنها را هم نبوسيده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رحم نمى كند ، به او رحم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حَفص فَرّاء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چنان خشمگين شد كه رنگش بر گشت و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رحم و مهربانى را از دل تو گرفته است ، من با تو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خردسالان ما مهربان نيست و به بزرگ سالان ما احترام نمى گذارد ، از ما نيست</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كانَ أرحَمَ بِالعِيالِ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مُستَرضِعا لَهُ في عَوالِي المَدينَةِ ، فَكانَ يَنطَلِقُ ونَحنُ مَعَهُ ، فَيَدخُلُ البَيتَ وإنَّهُ لَيُدَّخَنُ ، وكانَ ظِئرُهُ قَينا ، فَيَأخُذُهُ فَيُقَبِّلُهُ ، ثُمَّ يَرجِعُ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نِطاقُ حُبِّ الأَهلِ وَالشَّفَقَةِ عَلَيهِمالكتاب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تُلْهِكُمْ أَمْوَالُكُمْ وَ لَا أَوْلَادُكُمْ عَن ذِكْرِ اللَّهِ وَ مَن يَفْعَلْ ذَ لِكَ فَأُوْلَئِكَ هُمُ الْخَاسِرُونَ</w:t>
      </w:r>
      <w:r>
        <w:rPr>
          <w:rFonts w:eastAsia="Amiri" w:cs="Amiri" w:ascii="Amiri" w:hAnsi="Amiri"/>
          <w:color w:val="111111"/>
          <w:sz w:val="28"/>
          <w:szCs w:val="28"/>
          <w:rtl w:val="true"/>
          <w:lang w:bidi="ar-SA"/>
        </w:rPr>
        <w:t xml:space="preserve">» . </w:t>
      </w:r>
      <w:r>
        <w:rPr>
          <w:rStyle w:val="FootnoteAnchor"/>
          <w:rtl w:val="true"/>
        </w:rPr>
        <w:footnoteReference w:id="1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فِى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إيّاكَ أن تَدَعَ طاعَةَ اللّهِ وتَقصِدَ مَعصِيَتَهُ شَفَقَةً عَلى أهلِكَ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اتَّقُواْ رَبَّكُمْ وَ اخْشَوْاْ يَوْمًا لَا يَجْزِى وَالِدٌ عَن وَلَدِهِ وَ لَا مَوْلُودٌ هُوَ جَازٍ عَن وَالِدِهِ شَيْئا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788_118432"/>
    </w:p>
    <w:p>
      <w:pPr>
        <w:pStyle w:val="Heading6"/>
        <w:numPr>
          <w:ilvl w:val="5"/>
          <w:numId w:val="1"/>
        </w:numPr>
        <w:rPr/>
      </w:pPr>
      <w:bookmarkStart w:id="583" w:name="__RefHeading___Toc1183151_3224264995"/>
      <w:bookmarkStart w:id="584" w:name="_Toc221"/>
      <w:bookmarkEnd w:id="582"/>
      <w:bookmarkEnd w:id="583"/>
      <w:r>
        <w:rPr/>
        <w:t>۲</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اندازه دوست داشتن خانواده و محبّت به آنان</w:t>
      </w:r>
      <w:bookmarkEnd w:id="584"/>
    </w:p>
    <w:p>
      <w:pPr>
        <w:pStyle w:val="BookText"/>
        <w:rPr/>
      </w:pPr>
      <w:r>
        <w:rPr>
          <w:rFonts w:ascii="IRNazanin" w:hAnsi="IRNazanin" w:eastAsia="IRNazanin"/>
          <w:color w:val="111111"/>
          <w:sz w:val="28"/>
          <w:sz w:val="28"/>
          <w:szCs w:val="28"/>
          <w:rtl w:val="true"/>
          <w:lang w:bidi="fa-IR"/>
        </w:rPr>
        <w:t xml:space="preserve">صحيح مسلمـ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نسبت به خانواده ، مهربان تر از پيامبر خدا صلى الله عليه و آله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عَوالىِ </w:t>
      </w:r>
      <w:r>
        <w:rPr>
          <w:rStyle w:val="FootnoteAnchor"/>
          <w:rtl w:val="true"/>
        </w:rPr>
        <w:footnoteReference w:id="1175"/>
      </w:r>
      <w:r>
        <w:rPr>
          <w:rFonts w:ascii="IRNazanin" w:hAnsi="IRNazanin" w:eastAsia="IRNazanin"/>
          <w:color w:val="111111"/>
          <w:sz w:val="28"/>
          <w:sz w:val="28"/>
          <w:szCs w:val="28"/>
          <w:rtl w:val="true"/>
          <w:lang w:bidi="fa-IR"/>
        </w:rPr>
        <w:t xml:space="preserve">مدينه ، به دايه سپرده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و ما نيز با ايشان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كه مى شد ، دود ، آن جا را فرا گرفته بود و دايه اش يك كنيز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 و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باز 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اندازه دوست داشتن خانواده و محبّت به آنانقرآن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شما و فرزندانتان ، شما را از ياد خدا غافل نگرداند ، و هر كس چنين كند ، آنان ، خود از زيانكاران 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ماندگانِ باديه نشين ، به زودى به تو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ما و كسانمان ، ما را گرفتار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در دل هايشان نيست ، بر زبانِ خويش مى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شما زيانى يا سودى برساند ، چه كسى در برابر او براى شما اختيار چيزى را دارد ؟ بلكه اين خداست كه همواره به آنچه مى كنيد ،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اندرز ايشان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دلسوزى براى خانواده ات ، موجب شود كه طاعت خدا را وا نهى و نافرمانى اش را در پيش گيرى ؛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بداريد ، و بترسيد از روزى كه هيچ پدرى ، به كار فرزندش نمى آيد ، و نه هيچ فرزندى به كار پدرش نخواهد آمد</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رَسولُ اللّهِ صلى الله عليه و آله عَنِ التَّبَقُّرِ </w:t>
      </w:r>
      <w:r>
        <w:rPr>
          <w:rStyle w:val="FootnoteAnchor"/>
          <w:rtl w:val="true"/>
        </w:rPr>
        <w:footnoteReference w:id="1176"/>
      </w:r>
      <w:r>
        <w:rPr>
          <w:rFonts w:ascii="Amiri" w:hAnsi="Amiri" w:eastAsia="Amiri" w:cs="Amiri"/>
          <w:color w:val="111111"/>
          <w:sz w:val="28"/>
          <w:sz w:val="28"/>
          <w:szCs w:val="28"/>
          <w:rtl w:val="true"/>
          <w:lang w:bidi="ar-SA"/>
        </w:rPr>
        <w:t xml:space="preserve">فِي الأَهلِ وَالمالِ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عليّ عليه السلامـ لِبَعضِ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 أكثر شُغلَكَ بِأَهلِكَ ووُلدِكَ ، فَإِن يَكُن أهلُكَ ووُلدُكَ أولِياءَ اللّهِ فَإِنَّ اللّهَ لا يُضيعُ أولِياءَهُ ، وإن يَكونوا أعداءَ اللّهِ فَما هَمُّكَ وشُغلُكَ بِأَعداءِ اللّهِ؟</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الآباءِ مَن دَعاهُ البِرُّ إلَى الإِفراطِ ، وشَرُّ الأَبناءِ مَن دَعاهُ التَّقصيرُ إلَى العُقوقِ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المحبّة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مكارم الأخلاق ومحاسن الأعمال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حُسنُ العِشرَةِالكتاب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 </w:t>
      </w:r>
      <w:r>
        <w:rPr>
          <w:rStyle w:val="FootnoteAnchor"/>
          <w:rtl w:val="true"/>
        </w:rPr>
        <w:footnoteReference w:id="118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788_118434"/>
    </w:p>
    <w:p>
      <w:pPr>
        <w:pStyle w:val="Heading6"/>
        <w:numPr>
          <w:ilvl w:val="5"/>
          <w:numId w:val="1"/>
        </w:numPr>
        <w:rPr/>
      </w:pPr>
      <w:bookmarkStart w:id="586" w:name="__RefHeading___Toc1183153_3224264995"/>
      <w:bookmarkStart w:id="587" w:name="_Toc222"/>
      <w:bookmarkEnd w:id="585"/>
      <w:bookmarkEnd w:id="586"/>
      <w:r>
        <w:rPr/>
        <w:t>۲</w:t>
      </w:r>
      <w:r>
        <w:rPr>
          <w:rtl w:val="true"/>
        </w:rPr>
        <w:t xml:space="preserve"> </w:t>
      </w:r>
      <w:r>
        <w:rPr>
          <w:rtl w:val="true"/>
        </w:rPr>
        <w:t xml:space="preserve">/ </w:t>
      </w:r>
      <w:r>
        <w:rPr/>
        <w:t>۲</w:t>
      </w:r>
      <w:r>
        <w:rPr>
          <w:rtl w:val="true"/>
        </w:rPr>
        <w:t xml:space="preserve"> خوى هاى والا و كردارهاى نيكو</w:t>
      </w:r>
      <w:bookmarkEnd w:id="587"/>
    </w:p>
    <w:p>
      <w:pPr>
        <w:pStyle w:val="Heading6"/>
        <w:numPr>
          <w:ilvl w:val="5"/>
          <w:numId w:val="1"/>
        </w:numPr>
        <w:rPr/>
      </w:pPr>
      <w:bookmarkStart w:id="588" w:name="__RefHeading___Toc1183155_3224264995"/>
      <w:bookmarkStart w:id="589" w:name="_Toc223"/>
      <w:bookmarkEnd w:id="588"/>
      <w:r>
        <w:rPr/>
        <w:t>۲</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خوش رفتارى</w:t>
      </w:r>
      <w:bookmarkEnd w:id="589"/>
    </w:p>
    <w:p>
      <w:pPr>
        <w:pStyle w:val="BookText"/>
        <w:rPr/>
      </w:pPr>
      <w:r>
        <w:rPr>
          <w:rFonts w:ascii="IRNazanin" w:hAnsi="IRNazanin" w:eastAsia="IRNazanin"/>
          <w:color w:val="111111"/>
          <w:sz w:val="28"/>
          <w:sz w:val="28"/>
          <w:szCs w:val="28"/>
          <w:rtl w:val="true"/>
          <w:lang w:bidi="fa-IR"/>
        </w:rPr>
        <w:t xml:space="preserve">مسند ابن حنبلـ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ما را از فراوان خواهى در زن و ثروت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بيشتر وقت خود را صَرفِ زن و فرزندانت مكن ؛ زيرا اگر آنان دوست خدا باشند ، خداوند ، دوستانش را وا نمى گذارد ، و اگر دشمن خدا باشند ، چرا بايد همّ و غم تو ، رسيدگى به دشمنان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پدران ، آن پدرى است كه محبّت ، او را به زياده روى بكشاند ، و بدترينِ فرزندان ، آن فرزندى است كه كوتاهى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نافرمانى بكشاند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روى در دوستى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خوى هاى والا و كردارهاى نيكو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خوش رفتارىقرآن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نيكى رفتار كنيد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يَحتاجُ في مَنزِلِهِ وعِيالِهِ إلى ثَلاثِ خِلالٍ يَتَكَلَّفُها وإن لَم يَكُن في طَبعِهِ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جَميلَةٍ ، وسَعَةٍ بِتَقديرٍ ، وغَيرَةٍ بِتَحَصُّنٍ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الخُلُقِرسول اللّه صلى الله عليه و آلهـ في وَصِيَّتِهِ إلى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حَسِّن خُلُقَكَ مَعَ أهلِكَ وجيرانِكَ ومَن تُعاشِرُ وتُصاحِبُ مِنَ النّاسِ ، تُكتَب عِندَ اللّهِ فِي الدَّرَجاتِ العُلى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مسند ابن حنبل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خُلُقُ رَسولِ اللّهِ صلى الله عليه و آله في أهلِهِ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خُلُقا ، لَم يَكُن فاحِشا ولا مُتَفَحِّشا ، ولا سَخّابا </w:t>
      </w:r>
      <w:r>
        <w:rPr>
          <w:rStyle w:val="FootnoteAnchor"/>
          <w:rtl w:val="true"/>
        </w:rPr>
        <w:footnoteReference w:id="1184"/>
      </w:r>
      <w:r>
        <w:rPr>
          <w:rFonts w:ascii="Amiri" w:hAnsi="Amiri" w:eastAsia="Amiri" w:cs="Amiri"/>
          <w:color w:val="111111"/>
          <w:sz w:val="28"/>
          <w:sz w:val="28"/>
          <w:szCs w:val="28"/>
          <w:rtl w:val="true"/>
          <w:lang w:bidi="ar-SA"/>
        </w:rPr>
        <w:t xml:space="preserve">بِالأَسواقِ ، ولا يَجزي بِالسَّيِّئَةِ مِثلَها ، ولكِن يَعفو ويَصفَحُ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أقرَبُكُم مِنّي مَجلِسا يَومَ القِيامَةِ أحسَنُكُم خُلُقا وخَيرُكُم لِأَهلِهِ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النّاسِ أيمانا أحسَنُهُم خُلُقا وألطَفُهُم بِأَهلِهِ، وأنا ألطَفُكُم بِأَهلي</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88_118436"/>
    </w:p>
    <w:p>
      <w:pPr>
        <w:pStyle w:val="Heading6"/>
        <w:numPr>
          <w:ilvl w:val="5"/>
          <w:numId w:val="1"/>
        </w:numPr>
        <w:rPr/>
      </w:pPr>
      <w:bookmarkStart w:id="591" w:name="__RefHeading___Toc1183157_3224264995"/>
      <w:bookmarkStart w:id="592" w:name="_Toc224"/>
      <w:bookmarkEnd w:id="590"/>
      <w:bookmarkEnd w:id="591"/>
      <w:r>
        <w:rPr/>
        <w:t>۲</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خوش اخلاقى</w:t>
      </w:r>
      <w:bookmarkEnd w:id="592"/>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خانواده اش ، به سه خصلت نياز دارد كه بايد آنها را به كار بَرَد ، اگر چه اين ويژگى ها در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رفتارى ، گشاده دستىِ سنجيده ، و غيرت براى ناموس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خوش اخلاقىپيامبر خدا صلى الله عليه و آلهـ در توصيه ايشان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و همسايگانت و كسانى كه با آنان معاشرت و همنشينى دارى ، خوش اخلاق باش تا نزد خداوند ، در درجات بلند ، نوشته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عبد اللّه جدلى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عايشه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پيامبر صلى الله عليه و آله با خانواده اش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خوترينِ مردمان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دشنام مى داد و نه بدزبانى مى كرد ، و نه اهل هياهو به راه انداختن در كوچه و بازار بود ، و نه بدى را با بدى جبران مى كرد ؛ بلكه مى بخشيد و گذشت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آن كس از شما به من نزديك تر مى نشيند كه خوش خوترينِ شما باشد ، و براى خانواده اش ، بهترين كس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ايمان ترينِ مردمان ، كسى است كه خوش اخلاق ترينِ آنها باشد و با خانواده اش مهربان تر باشد ، و من ، مهربان ترين شما با خانواده ام هستم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أكمَلِ المُؤمِنينَ إيمانا ، أحسَنَهُم خُلُقا وألطَفَهُم بِأَهلِهِ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تنبيه الغافلين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أكمَلُ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خُلُقا مَعَ أهلِهِ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كَمُلَ إيمانُهُ ، ومُحِّصَت عَنهُ ذُنوبُهُ ، ولَقِيَ رَبَّهُ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وَفى للّهِِ بِما جَعَلَ عَلى نَفسِهِ لِلنّاسِ ، وصَدَقَ لِسانُهُ مَعَ النّاسِ ، وَاستَحيا مِن كُلِّ قَبيحٍ عِندَ اللّهِ وعِندَ النّاسِ ، وحَسَّنَ خُلُقَهُ مَعَ أهلِهِ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الأَخلاقِ يَطيبُ العَيشُ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التَّبَعُّلِرسول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788_118438"/>
    </w:p>
    <w:p>
      <w:pPr>
        <w:pStyle w:val="Heading6"/>
        <w:numPr>
          <w:ilvl w:val="5"/>
          <w:numId w:val="1"/>
        </w:numPr>
        <w:rPr/>
      </w:pPr>
      <w:bookmarkStart w:id="594" w:name="__RefHeading___Toc1183159_3224264995"/>
      <w:bookmarkStart w:id="595" w:name="_Toc225"/>
      <w:bookmarkEnd w:id="593"/>
      <w:bookmarkEnd w:id="594"/>
      <w:r>
        <w:rPr/>
        <w:t>۲</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خوبْ شوهردارى كردن</w:t>
      </w:r>
      <w:bookmarkEnd w:id="59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كامل ترين مؤمنان در ايمان ، كسى است كه خوش اخلاق ترين و با خانواده اش مهربان ترين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مؤمن ، ايمانش كامل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با خانواده اش ، خوش اخلاق تر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است كه در هر كس وجود داشته باشد ، ايمانش كامل است ، گناهانش از او پاك مى شوند ، و پروردگارش را در حالى ديدار مى كند كه از او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تعهّدات خود در برابر مردم وفا كند ؛ زبانش با مردم راست باشد ؛ در حضور خدا و مردم ، از هر زشتى اى شرم كند ؛ و با خانواده اش ، اخلاق خوش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اخلاق نيك ، زندگى ، خوش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خوبْ شوهردارى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 خوبْ شوهردارى كردن 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مُسلِمِ بنِ عُبَيدٍ عَن أسماءَ بِنتِ يَزيدَ الأَنصارِيَّةِ مِن بَني عَبدِ الأَشهَلِ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أتَتِ النَّبِيَّ صلى الله عليه و آله وهُوَ بَينَ أصحابِهِ ، فَقالَت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إنّي وافِدَةُ النِّساءِ إلَيكَ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وإنَّكُم مَعاشِرَ الرِّجالِ فُضِّلتُم عَلَينا بِالجُمُعَةِ وَالجَماعاتِ ، وعِيادَةِ المَرضى ، وشُهودِ الجَنائِزِ ، وَالحَجِّ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نُشارِكُكُم فِي الأَجرِ يا رَسولَ اللّهِ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فَالتَفَتَ النَّبِيُّ صلى الله عليه و آله إلَيها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أيَّتُهَا المَرأَةُ وَأعلِمي مَن خَلفَكِ مِنَ النِّساءِ أنَّ حُسنَ تَبَعُّلِ إحداكُنَّ لِزَوجِها وطَلَبَها مَرضاتَهُ وَاتِّباعَها مُوافَقَتَهُ تَعدِلُ ذلِكَ كُلَّهُ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مسند أبي يعلى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النِّساءُ النَّبِيَّ صلى الله عليه و آله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ذَهَبَ الرِّجالُ بِالفَضلِ بِالجِهادِ في سَبيلِ اللّهِ ، فَما لَنا عَمَلٌ نُدرِكُ بِهِ عَمَلَ المُجاهِدينَ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مِهنَةُ إحداكُنَّ في بَيتِها تُدرِكُ عَمَلَ المُجاهِدينَ في سَبيلِ اللّهِ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امرَأَةٍ تَسقي زَوجَها شَربَةَ ماءٍ ، إلّا كانَ خَيرا لَها مِن سَنَةٍ صِيامِ نَهارِها وقِيامِ لَيلِها ، وبَنى اللّهُ لَها بِكُلِّ شَربَةٍ تَسقي زَوجَها مَدينَةً فِي الجَنَّةِ ، وغَفَرَ </w:t>
      </w:r>
      <w:r>
        <w:rPr>
          <w:rStyle w:val="FootnoteAnchor"/>
          <w:rtl w:val="true"/>
        </w:rPr>
        <w:footnoteReference w:id="1197"/>
      </w:r>
      <w:r>
        <w:rPr>
          <w:rFonts w:ascii="Amiri" w:hAnsi="Amiri" w:eastAsia="Amiri" w:cs="Amiri"/>
          <w:color w:val="111111"/>
          <w:sz w:val="28"/>
          <w:sz w:val="28"/>
          <w:szCs w:val="28"/>
          <w:rtl w:val="true"/>
          <w:lang w:bidi="ar-SA"/>
        </w:rPr>
        <w:t xml:space="preserve">لَها سِتّينَ خَطيئَةً </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الإيمانـ به نقل از مسلم بن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اسماء دختر يزيد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عبد 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وى نزد پيامبر صلى الله عليه و آله ـ كه در جمع اصحابش نشسته بود ـ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نمايندگى از طرف زنان ، نزد شما آمده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مردها بر ما زن ها ، برترى هايى داده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و جماعت شركت مى كنيد ، به عيادت بيماران مى رَويد ، تشييع جنازه مى كنيد ، حج مى گزاريد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ـ اى پيامبر خدا ـ ما در كدام پاداش ،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هستيم ؟ پيامبر صلى الله عليه و آله رو به او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زنانى كه تو را فرستاده اند ، اعلام كن كه نيكو همسردارىِ هر يك از شما زنان براى شوهرش و جلب رضايت او ، و موافقت و سازگارى با او ، با همه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كه براى مردانْ نام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أبى يعلىـ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نزد پيامبر صلى الله عليه و 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 ثواب جهاد در راه خدا را از آنِ خود كرده اند ، و ديگر ، عملى براى ما نمانده است كه با آن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مجاهدانِ در راه خدا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 خدمت هر يك از شما در خانه اش ، با عمل مجاهدانِ در راه خدا ، برابرى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زنى نيست كه جرعه اى آب به شوهرش بنوشاند ، مگر آن كه اين عمل او برايش بهتر از يك سال است كه روزهايش را روزه بگيرد و شب هايش را به عبادت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ازاى هر جرعه اى كه به شوهرش مى نوشانَد ، شهرى در بهشت برايش مى سازد و شصت گناه او را مى آمرزد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في حَديثِ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امرَأَةٍ تَكسو زَوجَها إلّا كَساهَا اللّهُ يَومَ القِيامَةِ سَبعينَ خِلعَةً مِنَ الجَنَّةِ ، كُلُّ خِلعَةٍ مِنها مِثلُ شَقائِقِ النُّعمانِ وَالرَّيحانِ ، وتُعطى يَومَ القِيامَةِ أربَعينَ جارِيَةً تَخدِمُها مِنَ الحورِ العينِ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إذا دَخَلتُ تَلَقَّتني ، وإذا خَرَجتُ شَيَّعَتني ، وإذا رَأَتني مَهموما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يُهِمُّكَ ؟ إن كُنتَ تَهتَمُّ لِرِزقِكَ فَقَد تَكَفَّلَ لَكَ بِهِ غَيرُكَ ، وإن كُنتَ تَهتَمُّ بِأَمرِ آخِرَتِكَ فَزادَكَ اللّهُ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عُمّالاً وهذِهِ مِن عُمّالِهِ ، لَها نِصفُ أجرِ الشَّهيدِ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اللُّطفُرسول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أكمَلِ المُؤمِنينَ إيمانا ، أحسَنَهُم خُلُقا وألطَفَهُم بِأَهلِهِ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النّاسِ إيمانا أحسَنُهُم خُلُقا وألطَفُهُم بِأَهلِهِ ، وأنا ألطَفُكُم بِأَهلي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788_118442"/>
    </w:p>
    <w:p>
      <w:pPr>
        <w:pStyle w:val="Heading6"/>
        <w:numPr>
          <w:ilvl w:val="5"/>
          <w:numId w:val="1"/>
        </w:numPr>
        <w:rPr/>
      </w:pPr>
      <w:bookmarkStart w:id="597" w:name="__RefHeading___Toc1183161_3224264995"/>
      <w:bookmarkStart w:id="598" w:name="_Toc226"/>
      <w:bookmarkEnd w:id="596"/>
      <w:bookmarkEnd w:id="597"/>
      <w:r>
        <w:rPr/>
        <w:t>۲</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مهربانى</w:t>
      </w:r>
      <w:bookmarkEnd w:id="598"/>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حولاء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زنى نيست كه بر شوهر خويش جامه بپوشاند ، مگر آن كه خداوند در روز رستاخيز ، هفتاد خلعت بهشتى بر او مى پوشاند ، كه هر يك از آن خلعت ها ، همانند شقايق نُعمان و رَيحان است ، و نيز در روز رستاخيز ، چهل كنيز از حوريان بهشتى ، به او داده مى شود كه خدمتش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دارم كه هر 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شوم ، به استقبالم مى آيد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شوم ، بدرقه ام مى كند ، و هر گاه مرا اندوهگين مى بيند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اندوهگينى؟ اگر غمِ روزى ات را مى خورى ،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برايت ضمانت كرده است ، و اگر غم آخرتت را دارى ، پس خداوند بر اندوهت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كارگرانى دارد و اين زن ، يكى از كارگران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نصف پاداش شهيد در نظر گرفته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مهربانىپيامبر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 آن كسى ايمانش كامل تر است كه خوش اخلاق تر ، و با خانواده اش مهربان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ايمان ترينِ مردمان ، كسى است كه خوش اخلاق تر ، و با خانواده اش مهربان تر باشد ، و من با خانواده ام ، از شما مهربان ترم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الإِحسانُرسول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عِيالُ الرِّجُلِ اُسَراؤُهُ ، وأحَبُّ العِبادِ إلَى اللّهِ عز و جلأحسَنُهُم صُنعا إلى اُسَرائِهِ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عِيالُ اللّهِ ، فَأَحَبُّ النّاسِ إلَى اللّهِ مَن أحسَنَ إلى عِيالِهِ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أكمَلُ المُؤمِنينَ إيمانا أحسَنُهُم خُلُقا ، وخِيارُكُم خِيارُكُم لِنِسائِهِم خُلُقا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وَالمَرأَةِ، فَإِنَّ خِيارَكُم خِيارُكم لِأَهلِهِ</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الكافي عن سماعة بن مهران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الضَّعيفَينِ ـ يَعني بِذلِكَ اليَتيمَ وَالنِّساءَ ـ </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788_118444"/>
    </w:p>
    <w:p>
      <w:pPr>
        <w:pStyle w:val="Heading6"/>
        <w:numPr>
          <w:ilvl w:val="5"/>
          <w:numId w:val="1"/>
        </w:numPr>
        <w:rPr/>
      </w:pPr>
      <w:bookmarkStart w:id="600" w:name="__RefHeading___Toc1183163_3224264995"/>
      <w:bookmarkStart w:id="601" w:name="_Toc227"/>
      <w:bookmarkEnd w:id="599"/>
      <w:bookmarkEnd w:id="600"/>
      <w:r>
        <w:rPr/>
        <w:t>۲</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نيكى كردن</w:t>
      </w:r>
      <w:bookmarkEnd w:id="60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نيكى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مرد ، اسيران او هستند ، و محبوب ترينِ بندگانْ نزد خداوند عز و جل ، كسى است كه به اسيرانش ، بيشتر نيكى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خانواده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محبوب ترينِ مردمانْ نزد خداوند ، كسى است كه به خانواده اش نيكى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ترينِ مؤمنان از نظر ايمان ، آن كسى است كه خوش اخلاق تر باشد ، و بهترينِ شما ، كسى است كه اخلاق او با زنانش ، بهتر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 در باره دو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 كسى است كه براى خانواده اش ، بهتر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سماعة بن مهران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خداوند در باره دو ناتوان بترسيد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ايشان از دو ناتوان ، يتيم و زنان است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عِيالُ اللّهِ ، وأحَبُّ عِبادِ اللّهِ إلَى اللّهِ أنفَعُهُم لِعِيالِهِ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بِالنِّساءِ خَيرا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خَيرُكُم لِأَهلِهِ ، وأنا خَيرُكُم لِأَهلي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أقرَبُكُم مِنّي مَجلِسا يَومَ القِيامَةِ ، أحسَنُكُم خُلُقا وخَيرُكُم لِأَهلِهِ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الكافي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بِخَيرِ رِجالِكُم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خَيرِ رِجالِكُمُ التَّقِيَّ ، النَّقِيَّ ، السَّمحَ الكَفَّينِ ، النَّقِيَّ الطَّرَفَينِ </w:t>
      </w:r>
      <w:r>
        <w:rPr>
          <w:rStyle w:val="FootnoteAnchor"/>
          <w:rtl w:val="true"/>
        </w:rPr>
        <w:footnoteReference w:id="1212"/>
      </w:r>
      <w:r>
        <w:rPr>
          <w:rFonts w:ascii="Amiri" w:hAnsi="Amiri" w:eastAsia="Amiri" w:cs="Amiri"/>
          <w:color w:val="111111"/>
          <w:sz w:val="28"/>
          <w:sz w:val="28"/>
          <w:szCs w:val="28"/>
          <w:rtl w:val="true"/>
          <w:lang w:bidi="ar-SA"/>
        </w:rPr>
        <w:t xml:space="preserve">، البَرَّ بِوالِدَيهِ ، ولا يُلجِئُ عِيالَهُ إلى غَيرِهِ </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خانواده خداوند هستند ، و محبوب ترينِ بندگان خدا نزد خداوند ، كسى است كه به حال خانواده اش ، سودمندتر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خوب را در باره زنان بپذيريد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 آن كسى است كه براى خانواده اش بهتر باشد ، و من ، بهترين شما براى خانواده 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آن كس از شما به من نزديك تر مى نشيند كه خوش اخلاق تر ، و براى خانواده اش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بهترين مردانتان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مردانِ شما آن كسى است كه پرهيزگار ، پاك ، گشاده دست ، پاك زبان ، پاك دامن ، و خوش رفتار با پدر و مادرش است ، و خانواده اش را نيازمند ديگران نمى سازد</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في أهلِ بَيتِهِ زيدَ في رِزقِهِ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بِأَهلِ بَيتِهِ مُدَّ لَهُ في عُمُرِهِ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بِلُزومِ الحَلالِ ، وحُسنِ البِرِّ بِالعِيالِ ، وذِكرِ اللّهِ في كُلِّ حالٍ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جَبرَئيلُ عليه السلام بِالمَرأَةِ ، حَتّى ظَنَنتُ أنَّهُ لا يَنبَغي طَلاقُها إلّا مِن فاحِشَةٍ مُبَيِّنَةٍ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موسى عليه السلام بِوَصِيَّةِ أميرِ المُؤمِنينَ عليه السلام ، وهِيَ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 اللّهَ فِي النِّساءِ وفيما مَلَكَت أيمانُكُم ، فَإِنَّ آخِرَ ما تَكَلَّمَ بِهِ نَبِيُّكُم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وما مَلَكَت أيمانُكُم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أحسَنَ فيما بَينَهُ وبَينَ زَوجَتِهِ ، فَإِنَّ اللّهَ عز و جلقَد مَلَّكَهُ ناصِيَتَها ، وجَعَلَهُ القَيِّمَ عَلَيها </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خانواده اش نيكى مى كند ، روزى اش زياد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با خانواده اش نيكوكار است ، عمرش طولانى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تو باد ملازمت حلال ، و نيكى كردن به خانواده ، و به ياد خدا بودن در همه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 پيوسته مرا در باره زن سفارش مى كرد ، چندان كه گمان بردم طلاق دادن او ، جز در صورت ارتكاب فحشاى آشكار ،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حجّاج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 وصيّت امير مؤمنان عليه السلام را برايم فرستاد ، و آن ، چنين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را ، خدا را ، در باره زنان و مملوكانتان ؛ زيرا آخرين سخنى كه پيامبرتان صلى الله عليه و آله به زبان آورد ، اين بود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ناتوان ،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مملوكانتان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بخشايش خدا بر آن بنده اى كه با همسرش به نيكى رفتار مى كند ؛ چرا كه خداوند عز و جل زمامِ اختيار او را در دست وى نهاده و او را سرپرست آن زن قرار داده است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الإِكرامُرسول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زَوجَةً فَليُكرِمها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خَيرُكُم لِأَهلِهِ ، وأنا خَيرُكُم 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النِّساءَ إلّا كَريمٌ ، وما أهانَهُنَّ إلّا لَئيمٌ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بِخِيارِكُم ؟ مَن لان مَنكِبُهُ ، وحَسُنَ خُلُقُهُ ، وأكرَمَ زَوجَتَهُ إذا قَدَرَ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الرِّفقُ وَالمُداراةُرسول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بِأَهلِ بَيتٍ خَيرا فَقَّهَهُم فِي الدّينِ ، ورَزَقَهُمُ الرِّفقَ في مَعايِشِهِم ، وَالقَصدَ في شَأنِهِم ، ووَقَّرَ صَغيرُهُم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بِهِم غَيرَ ذلِكَ تَرَكَهُم هَمَلاً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88_118450"/>
    </w:p>
    <w:p>
      <w:pPr>
        <w:pStyle w:val="Heading6"/>
        <w:numPr>
          <w:ilvl w:val="5"/>
          <w:numId w:val="1"/>
        </w:numPr>
        <w:rPr/>
      </w:pPr>
      <w:bookmarkStart w:id="603" w:name="__RefHeading___Toc1183165_3224264995"/>
      <w:bookmarkStart w:id="604" w:name="_Toc228"/>
      <w:bookmarkEnd w:id="602"/>
      <w:bookmarkEnd w:id="603"/>
      <w:r>
        <w:rPr/>
        <w:t>۲</w:t>
      </w:r>
      <w:r>
        <w:rPr>
          <w:rtl w:val="true"/>
        </w:rPr>
        <w:t xml:space="preserve"> </w:t>
      </w:r>
      <w:r>
        <w:rPr>
          <w:rtl w:val="true"/>
        </w:rPr>
        <w:t xml:space="preserve">/ </w:t>
      </w:r>
      <w:r>
        <w:rPr/>
        <w:t>۲</w:t>
      </w:r>
      <w:r>
        <w:rPr>
          <w:rtl w:val="true"/>
        </w:rPr>
        <w:t xml:space="preserve"> </w:t>
      </w:r>
      <w:r>
        <w:rPr>
          <w:rtl w:val="true"/>
        </w:rPr>
        <w:t xml:space="preserve">- </w:t>
      </w:r>
      <w:r>
        <w:rPr/>
        <w:t>۶</w:t>
      </w:r>
      <w:r>
        <w:rPr>
          <w:rtl w:val="true"/>
        </w:rPr>
        <w:t xml:space="preserve"> احترام نهادن</w:t>
      </w:r>
      <w:bookmarkEnd w:id="604"/>
    </w:p>
    <w:p>
      <w:pPr>
        <w:pStyle w:val="Heading6"/>
        <w:numPr>
          <w:ilvl w:val="5"/>
          <w:numId w:val="1"/>
        </w:numPr>
        <w:rPr/>
      </w:pPr>
      <w:bookmarkStart w:id="605" w:name="__RefHeading___Toc1183167_3224264995"/>
      <w:bookmarkStart w:id="606" w:name="_Toc229"/>
      <w:bookmarkEnd w:id="605"/>
      <w:r>
        <w:rPr/>
        <w:t>۲</w:t>
      </w:r>
      <w:r>
        <w:rPr>
          <w:rtl w:val="true"/>
        </w:rPr>
        <w:t xml:space="preserve"> </w:t>
      </w:r>
      <w:r>
        <w:rPr>
          <w:rtl w:val="true"/>
        </w:rPr>
        <w:t xml:space="preserve">/ </w:t>
      </w:r>
      <w:r>
        <w:rPr/>
        <w:t>۲</w:t>
      </w:r>
      <w:r>
        <w:rPr>
          <w:rtl w:val="true"/>
        </w:rPr>
        <w:t xml:space="preserve"> </w:t>
      </w:r>
      <w:r>
        <w:rPr>
          <w:rtl w:val="true"/>
        </w:rPr>
        <w:t xml:space="preserve">- </w:t>
      </w:r>
      <w:r>
        <w:rPr/>
        <w:t>۷</w:t>
      </w:r>
      <w:r>
        <w:rPr>
          <w:rtl w:val="true"/>
        </w:rPr>
        <w:t xml:space="preserve"> ملايمت و مدارا</w:t>
      </w:r>
      <w:bookmarkEnd w:id="60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احترام نهادنپيامبر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همسرى اختيار كرد ، بايد او را گرامى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 كسى است كه براى خانواده اش بهتر باشد ، و من ، بهترينِ شما براى خانواده 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كسى گرامى نمى دارد ، مگر انسانِ بزرگوار ، و كسى به آنان اهانت نمى كند ، مگر انسان پَست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بهترينتان خبر ندهم؟ كسى كه فروتن و خوش اخلاق باشد ، و هر گاه ازدواج كرد ، همسرش را گرامى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ملايمت و مداراپيامبر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خانواده اى خيرى بخواهد ، آنان را در دين ، فقيه و آگاه مى گردانَد ، و ملايمت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معتدل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معيشت و ميانه روى در كارهاشان را روزىِ آنان مى كند ، و كوچك آنها به بزرگشان احترام مى نهد ، و اگر براى خانواده اى ، غير از آن بخواهد ، ايشان را به حال خود ، رها مى كند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بِأَهلِ بَيتٍ خَيرا ، رَزَقَهُمُ الرِّفقَ فِي المَعيشَةِ ، وحُسنَ الخُلُقِ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أحَبَّ أهلَ بَيتٍ أدخَلَ عَلَيهِمُ الرِّفقَ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يُمنٌ ، وَالخُرقُ </w:t>
      </w:r>
      <w:r>
        <w:rPr>
          <w:rStyle w:val="FootnoteAnchor"/>
          <w:rtl w:val="true"/>
        </w:rPr>
        <w:footnoteReference w:id="1226"/>
      </w:r>
      <w:r>
        <w:rPr>
          <w:rFonts w:ascii="Amiri" w:hAnsi="Amiri" w:eastAsia="Amiri" w:cs="Amiri"/>
          <w:color w:val="111111"/>
          <w:sz w:val="28"/>
          <w:sz w:val="28"/>
          <w:szCs w:val="28"/>
          <w:rtl w:val="true"/>
          <w:lang w:bidi="ar-SA"/>
        </w:rPr>
        <w:t xml:space="preserve">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اللّهُ بِأَهلِ بَيتٍ خَيرا أدخَلَ عَلَيهِمُ الرِّفقَ ، فَإِنَّ الرِّفقَ لَم يَكُن في شَيءٍ قَطُّ إلّا زانَهُ ، وإنَّ الخُرقَ لَم يَكُن في شَيءٍ قَطُّ إلّا شانَهُ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شعب الإيمان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بِعَبيدٍ خَيرا رَزَقَهُمُ الرِّفقَ في مَعاشِهِم ، وإذا أرادَ بِهِم شَرّا ـ أو قالَ غَيرَ ذلِكَ ـ رَزَقَهُمُ الخُرقَ في مَعاشِهِم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ارفُقي ، فَإِنَّ اللّهَ إذا أرادَ بِأَهلِ بَيتٍ خَيرا دَلَّهُم عَلى بابِ الرِّفقِ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اُعطِيَ أهلُ بَيتٍ الرِّفقَ إلّا نَفَعَهُم </w:t>
      </w:r>
      <w:r>
        <w:rPr>
          <w:rFonts w:eastAsia="Amiri" w:cs="Amiri" w:ascii="Amiri" w:hAnsi="Amiri"/>
          <w:color w:val="111111"/>
          <w:sz w:val="28"/>
          <w:szCs w:val="28"/>
          <w:rtl w:val="true"/>
          <w:lang w:bidi="ar-SA"/>
        </w:rPr>
        <w:t xml:space="preserve">. </w:t>
      </w:r>
      <w:r>
        <w:rPr>
          <w:rStyle w:val="FootnoteAnchor"/>
          <w:rtl w:val="true"/>
        </w:rPr>
        <w:footnoteReference w:id="123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براى خانواده اى خيرى بخواهد ، ميانه روى در معيشت ، و اخلاق خوش را روزىِ آنان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خانواده اى را دوست بدارد ، مدارا و ملايمت را وارد آن خانواده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ملايمت ، ميمون است ، و خشونت ،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براى خانواده اى خيرى بخواهد ، ملايمت را وارد آن خانواده مى كند ؛ زيرا ملايمت ، هيچ گاه با هيچ چيزى همراه نمى شود ، مگر اين كه آن چيز را زينت مى بخشد ، و خشونت ، هرگز با چيزى همراه نمى شود ، مگر اين كه آن چيز را زشت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خداوند ، خير بندگان را بخواهد ،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معيشت را روزىِ آنان مى كند ، و هر گاه بدىِ آنان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 بى تدبيرى در معيشت را روزى شان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ملايمت رفتار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 هر گاه براى خانواده اى خيرى بخواهد ، آنان را به درِ ملايمت ، ره نمون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خانواده اى ، مدارا و ملايمت عطا نمى شود ، مگر اين كه به آنان سود مى رسانَد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العَيشِ فِي المُداراةِ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رَيحانَةٌ ولَيسَت بِقَهرَمانَةٍ </w:t>
      </w:r>
      <w:r>
        <w:rPr>
          <w:rStyle w:val="FootnoteAnchor"/>
          <w:rtl w:val="true"/>
        </w:rPr>
        <w:footnoteReference w:id="1232"/>
      </w:r>
      <w:r>
        <w:rPr>
          <w:rFonts w:ascii="Amiri" w:hAnsi="Amiri" w:eastAsia="Amiri" w:cs="Amiri"/>
          <w:color w:val="111111"/>
          <w:sz w:val="28"/>
          <w:sz w:val="28"/>
          <w:szCs w:val="28"/>
          <w:rtl w:val="true"/>
          <w:lang w:bidi="ar-SA"/>
        </w:rPr>
        <w:t xml:space="preserve">، فَدارِها عَلى كُلِّ حالٍ ، وأحسِنِ الصُّحبَةَ لَها لِيَصفُوَ عَيشُكَ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خِدمَةُ الزَّوجَةِرسول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خِدمَتُكَ زَوجَتَكَ صَدَقَةٌ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يَأنَف مِن ثَلاثٍ فَهُوَ 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العِيالِ ، وَالجُلوسِ مَعَ الفُقَراءِ ، وَالأَكلِ مَعَ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مِن عَلاماتِ المُؤمِنينَ الَّذينَ وَصَفَهُمُ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يَخدِمُ العِيالَ إلّا صِدّيقٌ أو شَهيدٌ ، أو رَجُلٌ يُريدُ اللّهِ بِهِ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صحيح البخاري عن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النَّبِيُّ صلى الله عليه و آله يَصنَعُ في بَيتِهِ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فيمِهنَةِ أهلِهِ ـ تَعنيخِدمَةَ أهلِهِ ـ فَإِذا حَضَرَتِ الصَّلاةُ خَرَجَ إلَى الصَّلاةِ</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788_118454"/>
    </w:p>
    <w:p>
      <w:pPr>
        <w:pStyle w:val="Heading6"/>
        <w:numPr>
          <w:ilvl w:val="5"/>
          <w:numId w:val="1"/>
        </w:numPr>
        <w:rPr/>
      </w:pPr>
      <w:bookmarkStart w:id="608" w:name="__RefHeading___Toc1183169_3224264995"/>
      <w:bookmarkStart w:id="609" w:name="_Toc230"/>
      <w:bookmarkEnd w:id="607"/>
      <w:bookmarkEnd w:id="608"/>
      <w:r>
        <w:rPr/>
        <w:t>۲</w:t>
      </w:r>
      <w:r>
        <w:rPr>
          <w:rtl w:val="true"/>
        </w:rPr>
        <w:t xml:space="preserve"> </w:t>
      </w:r>
      <w:r>
        <w:rPr>
          <w:rtl w:val="true"/>
        </w:rPr>
        <w:t xml:space="preserve">/ </w:t>
      </w:r>
      <w:r>
        <w:rPr/>
        <w:t>۲</w:t>
      </w:r>
      <w:r>
        <w:rPr>
          <w:rtl w:val="true"/>
        </w:rPr>
        <w:t xml:space="preserve"> </w:t>
      </w:r>
      <w:r>
        <w:rPr>
          <w:rtl w:val="true"/>
        </w:rPr>
        <w:t xml:space="preserve">- </w:t>
      </w:r>
      <w:r>
        <w:rPr/>
        <w:t>۸</w:t>
      </w:r>
      <w:r>
        <w:rPr>
          <w:rtl w:val="true"/>
        </w:rPr>
        <w:t xml:space="preserve"> خدمت به زن</w:t>
      </w:r>
      <w:bookmarkEnd w:id="6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زندگى ، در مدارا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 گُل است ، نه پيشكار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حال ، با او مدارا كن ، و با وى ، به خوبى همنشينى نما تا زندگى ات باصفا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خدمت به زنپيامبر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تو به همسرت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سه كار تكبّر نورزد ، مؤمن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خانواده ، نشستن با فقرا و غذا خوردن با خدمتكارش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از نشانه هاى مؤمنانى است كه خداوند در كتابش از آنان ، اين گونه ياد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مؤمنان حقيقى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خود خدمت نمى كند ، مگر انسان راستگو ، يا شهيد ، يا مردى كه خداوند ، خير دنيا و آخرت را براى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اَسوَد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عايشه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خانه اش چه مى كرد؟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كمك و خدمت مى كرد ، و چون وقت نماز مى شد ،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رفت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سَقَى امرَأَتَهُ مِنَ الماءِ اُجِرَ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تُنفِقَ نَفَقَةً تَبتَغي بِها وَجهَ اللّهِ إلّا اُجِرتَ عَلَيها ، حَتّى ما تَجعَلُ في فِي </w:t>
      </w:r>
      <w:r>
        <w:rPr>
          <w:rStyle w:val="FootnoteAnchor"/>
          <w:rtl w:val="true"/>
        </w:rPr>
        <w:footnoteReference w:id="1240"/>
      </w:r>
      <w:r>
        <w:rPr>
          <w:rFonts w:ascii="Amiri" w:hAnsi="Amiri" w:eastAsia="Amiri" w:cs="Amiri"/>
          <w:color w:val="111111"/>
          <w:sz w:val="28"/>
          <w:sz w:val="28"/>
          <w:szCs w:val="28"/>
          <w:rtl w:val="true"/>
          <w:lang w:bidi="ar-SA"/>
        </w:rPr>
        <w:t xml:space="preserve">امرَأَتِكَ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مَهما أنفَقتَ عَلى أهلِكَ مِن نَفَقَةٍ فَإِنَّكَ تُؤجَرُ فيها ، حَتَّى اللُّقمَةَ تَرفَعُها إلى فِي امرَأَتِكَ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يُؤجَرُ في كُلِّ شَيءٍ ، حَتّى فِي اللُّقمَةِ يَرفَعُها إلى فِي امرَأَتِهِ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إعانَةُ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أعانَت زَوجَها عَلَى الحَجِّ وَالجِهادِ أو طَلَبِ العِلمِ ، أعطاهَا اللّهُ مِنَ الثَّوابِ ما يُعطِي امرَأَةَ أيّوبَ عليه السلام </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88_118456"/>
    </w:p>
    <w:p>
      <w:pPr>
        <w:pStyle w:val="Heading6"/>
        <w:numPr>
          <w:ilvl w:val="5"/>
          <w:numId w:val="1"/>
        </w:numPr>
        <w:rPr/>
      </w:pPr>
      <w:bookmarkStart w:id="611" w:name="__RefHeading___Toc1183171_3224264995"/>
      <w:bookmarkStart w:id="612" w:name="_Toc231"/>
      <w:bookmarkEnd w:id="610"/>
      <w:bookmarkEnd w:id="611"/>
      <w:r>
        <w:rPr/>
        <w:t>۲</w:t>
      </w:r>
      <w:r>
        <w:rPr>
          <w:rtl w:val="true"/>
        </w:rPr>
        <w:t xml:space="preserve"> </w:t>
      </w:r>
      <w:r>
        <w:rPr>
          <w:rtl w:val="true"/>
        </w:rPr>
        <w:t xml:space="preserve">/ </w:t>
      </w:r>
      <w:r>
        <w:rPr/>
        <w:t>۲</w:t>
      </w:r>
      <w:r>
        <w:rPr>
          <w:rtl w:val="true"/>
        </w:rPr>
        <w:t xml:space="preserve"> </w:t>
      </w:r>
      <w:r>
        <w:rPr>
          <w:rtl w:val="true"/>
        </w:rPr>
        <w:t xml:space="preserve">- </w:t>
      </w:r>
      <w:r>
        <w:rPr/>
        <w:t>۹</w:t>
      </w:r>
      <w:r>
        <w:rPr>
          <w:rtl w:val="true"/>
        </w:rPr>
        <w:t xml:space="preserve"> كمك به شوهر</w:t>
      </w:r>
      <w:bookmarkEnd w:id="61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هر گاه به همسرش آبى بنوشاند ، پاداش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نفقه اى كه مى دهى و با آن ، رضاى خداوند را مى جويى ، برايش مزد مى يابى ، حتّى براى لقمه اى كه در دهان همسرت مى 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نفقه اى كه خرج خانواده ات مى كنى ، مزدت مى دهند ، حتّى براى لقمه اى كه به طرف دهان همسرت مى 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 ، براى هر چيزى ، پاداش داده مى شود ، حتّى براى لقمه اى كه در دهان همسرش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كمك به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شوهرش را در كار حج و جهاد يا علم آموزى ، كمك كند ، خداوند به او همان پاداشى را مى دهد كه به همسر ايّوب عليه السلام داده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خَدَمَت زَوجَها سَبعَةَ أيّامٍ ، غَلَّقَ اللّهُ عَنها سَبعَةَ أبوابِ النّارِ ، وفَتَحَ لَها ثَمانِيَةَ أبوابِ الجَنَّةِ ، تَدخُلُ مِن أينَما شاءَت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مسند ابن حنبل عن الحصين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عَمَّةً لَهُ أتَتِ النَّبِيَّ صلى الله عليه و آله في حاجَةٍ ، فَفَرَغَت مِن حاجَتِها ، فَقالَ لَهَا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أذاتُ زَوجٍ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آلوهُ </w:t>
      </w:r>
      <w:r>
        <w:rPr>
          <w:rStyle w:val="FootnoteAnchor"/>
          <w:rtl w:val="true"/>
        </w:rPr>
        <w:footnoteReference w:id="1246"/>
      </w:r>
      <w:r>
        <w:rPr>
          <w:rFonts w:ascii="Amiri" w:hAnsi="Amiri" w:eastAsia="Amiri" w:cs="Amiri"/>
          <w:color w:val="111111"/>
          <w:sz w:val="28"/>
          <w:sz w:val="28"/>
          <w:szCs w:val="28"/>
          <w:rtl w:val="true"/>
          <w:lang w:bidi="ar-SA"/>
        </w:rPr>
        <w:t xml:space="preserve">إلّا ما عَجَزتُ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فَانظُري أينَ أنتِ مِنهُ ؟ فإِنَّما هُوَ جَنَّتُكِ ونارُكِ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رَفَعَت مِن بَيتِ زَوجِها شَيئا مِن مَوضِعٍ إلى مَوضِعٍ تُريدُ بِهِ صَلاحا ، نَظَرَ اللّهُ عَزَّوجَلَّ إلَيها ، ومَن نَظَرَ اللّهُ إلَيهِ لَم 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بِكُلِّ خَيرٍ ، فَأَيُّ شَيءٍ لِلنِّساءِ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إذا حَمَلَتِ المَرأَةُ كانَت بِمَنزِلَةِ الصّائِمِ القائِمِ المُجاهِدِ بِنَفسِهِ ومالِهِ في سَبيلِ اللّه ، فَإِذا وَضَعَت كانَ لَها مِنَ الأَجرِ ما لا تَدري ما هُوَ لِعِظَمِهِ ، فَإِذا أرضَعَت كانَ لَها بِكُلِّ مَصَّةٍ كَعِدلِ عِتقِ مُحَرَّرٍ مِن وُلدِ إسماعيلَ ، فَإِذا فَرَغَت مِن رِضاعِهِ ضَرَبَ مَلَكٌ عَلى جَنبِها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اِستَأنِفِي العَمَلَ ، فَقَد غُفِرَ لَكِ </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شوهرش را هفت روز يارى دهد ، خداوند ، هفت درِ دوزخ را به روى او مى بندد ، و هفت درِ بهشت را به رويش مى گشايد تا از هر درى كه مى خواهد ،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در باره حصين بن محصن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اش براى كارى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كه انجام شد ،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شوهر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چگونه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از هيچ كارى كوتاهى نمى كنم ، مگر كارى كه از توانم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 كه با او چگونه اى ؛ زيرا او ، در حقيقت ، بهشت و دوزخ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در خانه شوهر خود ، به قصد مرتّب كردن آن ، چيزى را جا به جا كند ، خداوند عز و جل به او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و خدا به هر كس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 عذابش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مردها از آنِ خود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براى زنان بيچاره مى مانَد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 باردار شود ، به منزله روزه دارِ شب زنده دارى است كه با جان و مال خود ، در راه خدا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وضع حمل كند ، برايش چنان مزدى هست كه عظمتش در تصوّر تو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كودكش را شير مى دهد ، در برابر هر مكيدنى ، ثوابى معادل آزاد كردن يك بنده از فرزندان اسماعيل برايش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شير دادنْ فراغت يابد ، فرشته اى بر پهلوى او مى زند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از نو آغاز كن ، كه آمرزيده شدى</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التَّسليمُ عَلَى الأَهلِرسول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دَخَلتَ بَيتَكَ فَسَلِّم عَلى أهلِ بَيتِكَ ؛ يَكثُر خَيرُ بَيتِكَ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صلى الله عليه و آلهـ لِأَنَسٍ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إذا دَخَلتَ مَنزِلَكَ فَسَلِّم عَلى نَفسِكَ وعَلى أهلِكَ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مَنزِلَكَ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أهلِكَ ، وإن لَم يَكُن فيهِ أحَدٌ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وسَلامٌ عَلى رَسولِهِ وعَلى أهلِ بَيتِهِ ، وَالسَّلامُ عَلَينا وعَلى عِبادِ اللّهِ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قُلتَ ذلِكَ فَرَّ الشَّيطانُ مِن مَنزِلِكَ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إدخالُ السُّرورِرسول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عَلى أهلِ بَيتِهِ سُرورا ، خَلَقَ اللّهُ مِن ذلِكَ السُّرورِ خَلقا يَستَغفِرُ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مِنَ السّوقِ طُرفَةً </w:t>
      </w:r>
      <w:r>
        <w:rPr>
          <w:rStyle w:val="FootnoteAnchor"/>
          <w:rtl w:val="true"/>
        </w:rPr>
        <w:footnoteReference w:id="1253"/>
      </w:r>
      <w:r>
        <w:rPr>
          <w:rFonts w:ascii="Amiri" w:hAnsi="Amiri" w:eastAsia="Amiri" w:cs="Amiri"/>
          <w:color w:val="111111"/>
          <w:sz w:val="28"/>
          <w:sz w:val="28"/>
          <w:szCs w:val="28"/>
          <w:rtl w:val="true"/>
          <w:lang w:bidi="ar-SA"/>
        </w:rPr>
        <w:t xml:space="preserve">إلى وُلدِهِ ، كانَ كَمَن حَمَلَ صَدَقَةً حَتّى يَضَعَها في فيهِم، وَليَبدَأ بِالإِناثِ ؛ فَإِنَّ اللّهَ تَعالى يَرِقُّ لِلإِناثِ، ومَن رَقَّ لِلاُنثى كانَ كَمَن بَكى مِن خَشيَةِ اللّهِ، ومَن بَكى مِن خَشيَةِ اللّهِ غُفِرَ لَهُ، ومَن فَرَّحَ اُنثى فَرَّحَهُ اللّهُ يَومَ الحُزنِ </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88_118460"/>
    </w:p>
    <w:p>
      <w:pPr>
        <w:pStyle w:val="Heading6"/>
        <w:numPr>
          <w:ilvl w:val="5"/>
          <w:numId w:val="1"/>
        </w:numPr>
        <w:rPr/>
      </w:pPr>
      <w:bookmarkStart w:id="614" w:name="__RefHeading___Toc1183173_3224264995"/>
      <w:bookmarkStart w:id="615" w:name="_Toc232"/>
      <w:bookmarkEnd w:id="613"/>
      <w:bookmarkEnd w:id="614"/>
      <w:r>
        <w:rPr/>
        <w:t>۲</w:t>
      </w:r>
      <w:r>
        <w:rPr>
          <w:rtl w:val="true"/>
        </w:rPr>
        <w:t xml:space="preserve"> </w:t>
      </w:r>
      <w:r>
        <w:rPr>
          <w:rtl w:val="true"/>
        </w:rPr>
        <w:t xml:space="preserve">/ </w:t>
      </w:r>
      <w:r>
        <w:rPr/>
        <w:t>۲</w:t>
      </w:r>
      <w:r>
        <w:rPr>
          <w:rtl w:val="true"/>
        </w:rPr>
        <w:t xml:space="preserve"> </w:t>
      </w:r>
      <w:r>
        <w:rPr>
          <w:rtl w:val="true"/>
        </w:rPr>
        <w:t xml:space="preserve">- </w:t>
      </w:r>
      <w:r>
        <w:rPr/>
        <w:t>۱۰</w:t>
      </w:r>
      <w:r>
        <w:rPr>
          <w:rtl w:val="true"/>
        </w:rPr>
        <w:t xml:space="preserve"> سلام كردن به اعضاى خانواده</w:t>
      </w:r>
      <w:bookmarkEnd w:id="615"/>
    </w:p>
    <w:p>
      <w:pPr>
        <w:pStyle w:val="Heading6"/>
        <w:numPr>
          <w:ilvl w:val="5"/>
          <w:numId w:val="1"/>
        </w:numPr>
        <w:rPr/>
      </w:pPr>
      <w:bookmarkStart w:id="616" w:name="__RefHeading___Toc1183175_3224264995"/>
      <w:bookmarkStart w:id="617" w:name="_Toc233"/>
      <w:bookmarkEnd w:id="616"/>
      <w:r>
        <w:rPr/>
        <w:t>۲</w:t>
      </w:r>
      <w:r>
        <w:rPr>
          <w:rtl w:val="true"/>
        </w:rPr>
        <w:t xml:space="preserve"> </w:t>
      </w:r>
      <w:r>
        <w:rPr>
          <w:rtl w:val="true"/>
        </w:rPr>
        <w:t xml:space="preserve">/ </w:t>
      </w:r>
      <w:r>
        <w:rPr/>
        <w:t>۲</w:t>
      </w:r>
      <w:r>
        <w:rPr>
          <w:rtl w:val="true"/>
        </w:rPr>
        <w:t xml:space="preserve"> </w:t>
      </w:r>
      <w:r>
        <w:rPr>
          <w:rtl w:val="true"/>
        </w:rPr>
        <w:t xml:space="preserve">- </w:t>
      </w:r>
      <w:r>
        <w:rPr/>
        <w:t>۱۱</w:t>
      </w:r>
      <w:r>
        <w:rPr>
          <w:rtl w:val="true"/>
        </w:rPr>
        <w:t xml:space="preserve"> شاد كردن</w:t>
      </w:r>
      <w:bookmarkEnd w:id="61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سلام كردن به اعضاى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وارد خانه ات شدى ، بر خانواده ات سلام كن تا خير و بركتِ خانه ات ، زياد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خانه ات وارد شدى ، بر خود و بر خانواده ات سلام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خانه ات وارد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خانواده ات سلام كن ، و اگر كسى در خانه نبود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 و درود بر پيامبر او و خاندانش ، و سلام بر ما و بندگان صالح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را گفتى ، شيطان از خانه ات مى 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شاد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خانواده اش را شاد سازد ، خداوند ، از آن شادى ، مخلوقى مى آفريند كه تا روز قيامت ، برايش طلب آمرزش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بازار ، نوبرى براى فرزندانش بياورد ، همانند كسى است كه صدقه اى حمل مى كند تا آن گاه كه آن را در دهان آنان بگذارد ، و بايد از دختران شروع كند ؛ زيرا خداوند متعال ، نسبت به دختران ، دلسوز است ، و هر كس نسبت به دختران ، دلسوز باشد ، همانند كسى است كه از ترس خدا مى گريد ، و هر كه از ترس خدا بگريد ، آمرزيده مى شود ، و هر كس دخترى را شاد كند ، خداوند در روز غم و اندوه ، او را شاد مى گردانَد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السّوقَ فَاشتَرى تُحفَةً فَحَمَلَها إلى عِيالِهِ ، كانَ كَحامِلِ صَدَقَةٍ إلى قَومٍ مَحاويجَ ، وَليَبدَأ بِالإِناثِ قَبلَ الذُّكورِ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لَيُحِبُّ الرَّجُلَ مِن خَلقِهِ إذَا انصَرَفَ مِن سوقِهِ ، فَيَأخُذَ شَيئا في كُمِّهِ </w:t>
      </w:r>
      <w:r>
        <w:rPr>
          <w:rStyle w:val="FootnoteAnchor"/>
          <w:rtl w:val="true"/>
        </w:rPr>
        <w:footnoteReference w:id="1256"/>
      </w:r>
      <w:r>
        <w:rPr>
          <w:rFonts w:ascii="Amiri" w:hAnsi="Amiri" w:eastAsia="Amiri" w:cs="Amiri"/>
          <w:color w:val="111111"/>
          <w:sz w:val="28"/>
          <w:sz w:val="28"/>
          <w:szCs w:val="28"/>
          <w:rtl w:val="true"/>
          <w:lang w:bidi="ar-SA"/>
        </w:rPr>
        <w:t xml:space="preserve">لِعِيالِهِ فَيَفرحوا بِهِ ، فَيُباهِي اللّهُ بِهِ المَلائِكَةَ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أطرِفوا أهاليكُم في كُلِّ جُمُعَةٍ بِشَيءٍ مِنَ الفاكِهَةِ أوِ اللَّحمِ حَتّى يَفرَحوا بِالجُمُعَةِ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أفكَهَ النّاسِ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المعجم الصغير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أفكَهِ النّاسِ مَعَ الصَّبِيِّ </w:t>
      </w:r>
      <w:r>
        <w:rPr>
          <w:rFonts w:eastAsia="Amiri" w:cs="Amiri" w:ascii="Amiri" w:hAnsi="Amiri"/>
          <w:color w:val="111111"/>
          <w:sz w:val="28"/>
          <w:szCs w:val="28"/>
          <w:rtl w:val="true"/>
          <w:lang w:bidi="ar-SA"/>
        </w:rPr>
        <w:t xml:space="preserve">. </w:t>
      </w:r>
      <w:r>
        <w:rPr>
          <w:rStyle w:val="FootnoteAnchor"/>
          <w:rtl w:val="true"/>
        </w:rPr>
        <w:footnoteReference w:id="126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وارد بازار شود و هديه اى بخرد و آن را براى خانواده اش ببَرد ، همانند كسى است كه براى عدّه اى نيازمند ، صدقه مى بَرَد ، و بايد آن هديه را نخست به دختران بدهد و سپس به پسران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مردى را كه هر گاه از بازار بر مى گردد ، چيزى در آستينش مى گيرد و براى خانواده اش مى آورد و آنان از آن ، شاد مى شوند ،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به او ، بر فرشتگان ، مباهات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جمعه ، چيزى مثل ميوه يا گوشت براى خانواده تان هديه آوريد تا از آمدنِ جمعه ، شاد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شوخ طبع ترينِ مردمان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الصغيرـ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شوخ ترين مردمان با كودكان بود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الإِهداءُ عِندَ الرُّجوعِ مِنَ السَّفَرِرسول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 أحَدُكُم مِن سَفَرِهِ فَليَرجِع إلى أهلِهِ بِهَدِيَّةٍ ، ولَو لَم يَجِد إلّا أن يُلقِيَ في مِخلاتِهِ حَجَرا أو حُزمَةَ حَطَبٍ ، فَإِنَّ ذلِكَ مِمّا يُعجِبُهُم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أحَدُكُم مِن سَفَرٍ ، فَليَهدِ إلى أهلِهِ وَليُطرِفهُم ولَو كانَت حِجارَةً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الجُلوسُ مَعَ الاُسرَةِ وَالأَكلُ مَعَهُمرسول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المَرءِ عِندَ عِيالِهِ أحَبُّ إلَى اللّهِ تَعالى مِنِ اعتِكافٍ في مَسجدي هذا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تنبيه الغافلين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الجُلوسُ مَعَ العِيالِ أفضَلُ ، أمِ الجُلوسُ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ساعَةً عِندَ العِيالِ أحَبُّ إلَيَّ مِنَ الاِعتِكافِ في مَسجِدي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النَّفَقَةُ عَلَى العِيالِ أحَبُّ إلَيكَ ، أمِ النَّفَقَةُ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يُنفِقُهُ الرَّجُلُ عَلَى العِيالِ أحَبُّ إلَيَّ مِن ألفِ دينارٍ يُنفِقُهُ في سَبيلِ اللّهِ </w:t>
      </w:r>
      <w:r>
        <w:rPr>
          <w:rFonts w:eastAsia="Amiri" w:cs="Amiri" w:ascii="Amiri" w:hAnsi="Amiri"/>
          <w:color w:val="111111"/>
          <w:sz w:val="28"/>
          <w:szCs w:val="28"/>
          <w:rtl w:val="true"/>
          <w:lang w:bidi="ar-SA"/>
        </w:rPr>
        <w:t xml:space="preserve">. </w:t>
      </w:r>
      <w:r>
        <w:rPr>
          <w:rStyle w:val="FootnoteAnchor"/>
          <w:rtl w:val="true"/>
        </w:rPr>
        <w:footnoteReference w:id="126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788_118464"/>
    </w:p>
    <w:p>
      <w:pPr>
        <w:pStyle w:val="Heading6"/>
        <w:numPr>
          <w:ilvl w:val="5"/>
          <w:numId w:val="1"/>
        </w:numPr>
        <w:rPr/>
      </w:pPr>
      <w:bookmarkStart w:id="619" w:name="__RefHeading___Toc1183177_3224264995"/>
      <w:bookmarkStart w:id="620" w:name="_Toc234"/>
      <w:bookmarkEnd w:id="618"/>
      <w:bookmarkEnd w:id="619"/>
      <w:r>
        <w:rPr/>
        <w:t>۲</w:t>
      </w:r>
      <w:r>
        <w:rPr>
          <w:rtl w:val="true"/>
        </w:rPr>
        <w:t xml:space="preserve"> </w:t>
      </w:r>
      <w:r>
        <w:rPr>
          <w:rtl w:val="true"/>
        </w:rPr>
        <w:t xml:space="preserve">/ </w:t>
      </w:r>
      <w:r>
        <w:rPr/>
        <w:t>۲</w:t>
      </w:r>
      <w:r>
        <w:rPr>
          <w:rtl w:val="true"/>
        </w:rPr>
        <w:t xml:space="preserve"> </w:t>
      </w:r>
      <w:r>
        <w:rPr>
          <w:rtl w:val="true"/>
        </w:rPr>
        <w:t xml:space="preserve">- </w:t>
      </w:r>
      <w:r>
        <w:rPr/>
        <w:t>۱۲</w:t>
      </w:r>
      <w:r>
        <w:rPr>
          <w:rtl w:val="true"/>
        </w:rPr>
        <w:t xml:space="preserve"> هديه آوردن در بازگشت از سفر</w:t>
      </w:r>
      <w:bookmarkEnd w:id="620"/>
    </w:p>
    <w:p>
      <w:pPr>
        <w:pStyle w:val="Heading6"/>
        <w:numPr>
          <w:ilvl w:val="5"/>
          <w:numId w:val="1"/>
        </w:numPr>
        <w:rPr/>
      </w:pPr>
      <w:bookmarkStart w:id="621" w:name="__RefHeading___Toc1183179_3224264995"/>
      <w:bookmarkStart w:id="622" w:name="_Toc235"/>
      <w:bookmarkEnd w:id="621"/>
      <w:r>
        <w:rPr/>
        <w:t>۲</w:t>
      </w:r>
      <w:r>
        <w:rPr>
          <w:rtl w:val="true"/>
        </w:rPr>
        <w:t xml:space="preserve"> </w:t>
      </w:r>
      <w:r>
        <w:rPr>
          <w:rtl w:val="true"/>
        </w:rPr>
        <w:t xml:space="preserve">/ </w:t>
      </w:r>
      <w:r>
        <w:rPr/>
        <w:t>۲</w:t>
      </w:r>
      <w:r>
        <w:rPr>
          <w:rtl w:val="true"/>
        </w:rPr>
        <w:t xml:space="preserve"> </w:t>
      </w:r>
      <w:r>
        <w:rPr>
          <w:rtl w:val="true"/>
        </w:rPr>
        <w:t xml:space="preserve">- </w:t>
      </w:r>
      <w:r>
        <w:rPr/>
        <w:t>۱۳</w:t>
      </w:r>
      <w:r>
        <w:rPr>
          <w:rtl w:val="true"/>
        </w:rPr>
        <w:t xml:space="preserve"> همنشينى با خانواده و غذا خوردن با آنان</w:t>
      </w:r>
      <w:bookmarkEnd w:id="62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هديه آوردن در بازگشت از سفرپيامبر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از مسافرت بر مى گردد ، با هديه اى براى خانواده اش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چيزى نيافت ، سنگى يا مشتى هيزم ، در توبره اش بيندازد ؛ زيرا همين هم آنها را خوش حال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از سفرى آمد ، براى خانواده اش ارمغانى بياورد ، اگر چه يك قطعه سنگ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همنشينى با خانواده و غذا خوردن با آنانپيامبر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مرد در كنار خانواده اش ، نزد خداوند متعال ، دوست داشتنى تر از اعتكاف در اين مسجد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با خانواده ، ثوابش بيشتر است ، يا نشستن در مسجد؟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ساعت نشستن در كنار خانواده ، نزد من ، محبوب تر از اعتكاف كردن در اين مسجد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 خرج كردن براى خانواده ، محبوب تر است ، يا انفاق كردن در راه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درهم كه مرد براى خانواده اش خرج مى كند ، نزد من ، محبوب تر از هزار دينار است كه در راه خدا انفاق مى كند</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مَشيُكَ إلَى المَسجِدِ وَانصِرافُكَ إلى أهلِكَ فِي الأَجرِ سَواءٌ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أحَدُكُم حَجَّهُ فَليُعَجِّلِ الرِّحلَةَ إلى أهلِهِ ، فَإِنَّهُ أعظَمُ لِأَجرِهِ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المُؤمِنَ ويُحِبُّ أهلَهُ ووُلدَهُ ، وأحَبُّ شَيءٍ إلَى اللّهِ تَعالى أن يَرَى الرَّجُلَ مَعَ امرَأَتِهِ ووُلدِهِ عَلى مائِدَةٍ يَأكُلونَ ، فَإِذَا اجتَمَعوا عَلَيها نَظَرَ إلَيهِم بِالرَّحمَةِ لَهُم ، فَيَغفِرُ لَهُم قَبلَ أن يَتَفَرَّقوا مِن مَوضِعِهِم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المُؤمِنُ مَعَ أولادِهِ كُتِبَ لَهُ بِكُلِّ لُقمَةٍ ثَوابُ عِتقِ رَقَبَةٍ ، ورُفِع لَهُ مَدينَةٌ ، وأعطاهُ اللّهُ كِتابَهُ بِيَمينِهِ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يُحِبُّ الأَكلَ مَعَ الأَولادِ ، ناداهُ مَلَكٌ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استَأنِفِ العَمَلَ ، فَقَد غَفَرَ اللّهُ لَكَ الذُّنوبَ كُلَّها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اُنَبِّئُكُم بِخَمسٍ مَن كُنَّ فيهِ فَلَيسَ بِمُتَكَبِّرٍ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 الشّاةِ </w:t>
      </w:r>
      <w:r>
        <w:rPr>
          <w:rStyle w:val="FootnoteAnchor"/>
          <w:rtl w:val="true"/>
        </w:rPr>
        <w:footnoteReference w:id="1270"/>
      </w:r>
      <w:r>
        <w:rPr>
          <w:rFonts w:ascii="Amiri" w:hAnsi="Amiri" w:eastAsia="Amiri" w:cs="Amiri"/>
          <w:color w:val="111111"/>
          <w:sz w:val="28"/>
          <w:sz w:val="28"/>
          <w:szCs w:val="28"/>
          <w:rtl w:val="true"/>
          <w:lang w:bidi="ar-SA"/>
        </w:rPr>
        <w:t xml:space="preserve">، ولُبسِ الصّوفِ، ومُجالَسَةِ الفُقَراءِ ، وأن يَركَبَ الحِمارَ ، وأن يَأكُلَ الرَّجُلُ مَعَ عِيالِهِ </w:t>
      </w:r>
      <w:r>
        <w:rPr>
          <w:rFonts w:eastAsia="Amiri" w:cs="Amiri" w:ascii="Amiri" w:hAnsi="Amiri"/>
          <w:color w:val="111111"/>
          <w:sz w:val="28"/>
          <w:szCs w:val="28"/>
          <w:rtl w:val="true"/>
          <w:lang w:bidi="ar-SA"/>
        </w:rPr>
        <w:t xml:space="preserve">. </w:t>
      </w:r>
      <w:r>
        <w:rPr>
          <w:rStyle w:val="FootnoteAnchor"/>
          <w:rtl w:val="true"/>
        </w:rPr>
        <w:footnoteReference w:id="127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سپار شدنت به سوى مسجد ، و بازگشت به سوى خانواده ات ، ثواب يكسان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حجّش را به جاى آورْد ، بايد زودتر بار سفر را به سوى خانواده اش بر بندد ؛ زيرا اين كار ، پاداش او را بزرگ تر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مؤمن را دوست مى دارد و زن و فرزندانش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چيز نزد خداى متعال ، آن است كه ببيند مرد ، با زن و فرزندانش بر سر يك سفره ، غذا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گاه بر آن سفره ، گرد هم آيند ، با نظر رحمت به ايشان مى نگرد ، و پيش از آن كه از جاى خود پراكنده شوند ، آنان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 با فرزندان خود غذا بخورد ، به ازاى هر لقمه ، ثوابِ آزاد كردن يك بنده برايش نوشته مى شود ، و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بنا مى گردد ، و خداوند ، كارنامه او را به دست راستش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غذا خوردن با فرزندان را دوست داشته باشد ، فرشته اى از زير عرش ، به او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از سر گير ، كه خداوند ، همه گناهانت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پنج كار خبرندهم كه هر كس آنها را انجام دهد ، متكبّر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دوشيدن گوسفند ، پوشيدن پشمينه ، همنشينى با تهى دستان ، سوار شدن الاغ ، و اين كه مرد با خانواده اش غذا بخورد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صائِما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فَأَطعَمتَ مِسكينا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أهلِكَ فَإِنَّهُ مِنكَ عَلَيهِم صَدَقَةٌ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رِعايَةُ رَغبَةِ الأَهلِ فِي الأَكلِالإمام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بَعْضَكُمْ عَلَى بَعْضٍ فِى الرِّزْقِ فَمَا الَّذِينَ فُضِّلُواْ بِرَادِّى رِزْقِهِمْ عَلَى مَا مَلَكَتْ أَيْمَانُهُمْ فَهُمْ فِيهِ سَوَاءٌ</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لِلرَّجُلِ أن يَخُصَّ نَفسَهُ بِشَيءٍ مِنَ المَأكولِ دونَ عِيالِهِ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يَأكُلُ بِشَهوَةِ أهلِهِ ، وَالمُنافِقُ يَأكُلُ أهلُهُ بِشَهوَتِهِ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آبائِهِ عَن رَسولِ اللّهِ صلى الله عليه و آله أنَّهُ نَهى أن يُشبِعَ الرَّجُلُ نَفسَهُ ويُجيعَ أهلَهُ </w:t>
      </w:r>
      <w:r>
        <w:rPr>
          <w:rFonts w:eastAsia="Amiri" w:cs="Amiri" w:ascii="Amiri" w:hAnsi="Amiri"/>
          <w:color w:val="111111"/>
          <w:sz w:val="28"/>
          <w:szCs w:val="28"/>
          <w:rtl w:val="true"/>
          <w:lang w:bidi="ar-SA"/>
        </w:rPr>
        <w:t xml:space="preserve">. </w:t>
      </w:r>
      <w:r>
        <w:rPr>
          <w:rStyle w:val="FootnoteAnchor"/>
          <w:rtl w:val="true"/>
        </w:rPr>
        <w:footnoteReference w:id="127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88_118468"/>
    </w:p>
    <w:p>
      <w:pPr>
        <w:pStyle w:val="Heading6"/>
        <w:numPr>
          <w:ilvl w:val="5"/>
          <w:numId w:val="1"/>
        </w:numPr>
        <w:rPr/>
      </w:pPr>
      <w:bookmarkStart w:id="624" w:name="__RefHeading___Toc1183181_3224264995"/>
      <w:bookmarkStart w:id="625" w:name="_Toc236"/>
      <w:bookmarkEnd w:id="623"/>
      <w:bookmarkEnd w:id="624"/>
      <w:r>
        <w:rPr/>
        <w:t>۲</w:t>
      </w:r>
      <w:r>
        <w:rPr>
          <w:rtl w:val="true"/>
        </w:rPr>
        <w:t xml:space="preserve"> </w:t>
      </w:r>
      <w:r>
        <w:rPr>
          <w:rtl w:val="true"/>
        </w:rPr>
        <w:t xml:space="preserve">/ </w:t>
      </w:r>
      <w:r>
        <w:rPr/>
        <w:t>۲</w:t>
      </w:r>
      <w:r>
        <w:rPr>
          <w:rtl w:val="true"/>
        </w:rPr>
        <w:t xml:space="preserve"> </w:t>
      </w:r>
      <w:r>
        <w:rPr>
          <w:rtl w:val="true"/>
        </w:rPr>
        <w:t xml:space="preserve">- </w:t>
      </w:r>
      <w:r>
        <w:rPr/>
        <w:t>۱۴</w:t>
      </w:r>
      <w:r>
        <w:rPr>
          <w:rtl w:val="true"/>
        </w:rPr>
        <w:t xml:space="preserve"> رعايت علاقه خانواده به غذا</w:t>
      </w:r>
      <w:bookmarkEnd w:id="62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بينوايى را اطعام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سوى خانواده ات باز گرد كه اين كار تو ، براى آنان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رعايت علاقه خانواده به غذاامام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بعضى از شما را در روزى ، بر بعضى ديگر برترى داده است ؛ ولى كسانى كه فزونى يافته اند ، روزىِ خود را به بندگان نمى دهند تا در آن ، با هم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نيست كه مرد ، چيزى از خوراكى را به خود اختصاص دهد و آن را از خانواده اش دريغ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با اشتهاى خانواده اش مى خورَد ، و منافق ، خانواده اش با ميل و اشتهاى او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از پدرش ، از پدرانش ، از پيامبر خدا صلى الله عليه و آله نقل شده است كه ايشان نهى فرمود از اين كه مرد ، خودش را سير كند و خانواده اش را گرسنه بگذارد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الصَّبرُ عَلى سوءِ خُلُقِ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النِّساءِ يَرفَعُ اللّهُ عَنهُنَّ عَذابَ القَبرِ ، ويَكونُ مَحشَرُهُنَّ مَعَ فاطِمَةَ بِنتِ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صَبَرَت عَلى غَيرَةِ زَوجِها ، وَامرَأَةٌ صَبَرَت عَلى سوءِ خُلُقِ زَوجِها ، وَامرَأَةٌ وَهَبَت صَداقَها لِزَوجِها ؛ يُعطِي اللّهُ تَعالى لِكُلِّ واحِدَةٍ مِنهُنَّ ثَوابَ ألفِ شَهيدٍ ، ويَكتُبُ لِكُلِّ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مِنهُنَّ عِبادَةَ سَنَةٍ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صَبَرَت عَلى سوءِ خُلُقِ زَوجِها ، أعطاها مِثلَ ثَوابِ آسِيَةَ بِنتِ مُزاحِمٍ</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المَرأَةِ أن تَصبِرَ عَلى زَوجِها عَلَى الضُّرِّ وَالنَّفعِ ، وتَصبِرَ عَلَى الشِّدَّةِ وَالرَّخاءِ ، كَما صَبَرَت زَوجَةُ أيّوبَ المُبَتلى ، صَبَرَت عَلى خِدمَتِهِ ثَماني عَشرَةَ سَنَةً ، تَحمِلُهُ عَلى عاتِقِها مَعَ الحامِلينَ ، وتَطحَنُ مَعَ الطّاحِنينَ ، وتَغسِلُ مَعَ الغاسِلينَ ، وتَأتيهِ بِكِسرَةٍ يَأكُلُها ويَحمَدُ اللّهَ عز و جل ، وكانَت تُلقيهِ فِي الكِساءِ وتَحمِلُهُ عَلى عاتِقِها ، شَفَقَةً وإحسانا إلَى اللّهِ وتَقَرُّبا إلَيهِ عز و جل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الجِهادَ عَلَى الرِّجالِ وَالنِّساءِ ، فَجِهادُ الرَّجُلِ بَذلُ مالِهِ ونَفسِهِ حَتّى يُقتَلَ في سَبيلِ اللّهِ ، وجَهادُ المَرأَةِ أن تَصبِرَ عَلى ما تَرى مِن أذى زَوجِها وغَيرَتِهِ </w:t>
      </w:r>
      <w:r>
        <w:rPr>
          <w:rFonts w:eastAsia="Amiri" w:cs="Amiri" w:ascii="Amiri" w:hAnsi="Amiri"/>
          <w:color w:val="111111"/>
          <w:sz w:val="28"/>
          <w:szCs w:val="28"/>
          <w:rtl w:val="true"/>
          <w:lang w:bidi="ar-SA"/>
        </w:rPr>
        <w:t xml:space="preserve">. </w:t>
      </w:r>
      <w:r>
        <w:rPr>
          <w:rStyle w:val="FootnoteAnchor"/>
          <w:rtl w:val="true"/>
        </w:rPr>
        <w:footnoteReference w:id="128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88_118470"/>
    </w:p>
    <w:p>
      <w:pPr>
        <w:pStyle w:val="Heading6"/>
        <w:numPr>
          <w:ilvl w:val="5"/>
          <w:numId w:val="1"/>
        </w:numPr>
        <w:rPr/>
      </w:pPr>
      <w:bookmarkStart w:id="627" w:name="__RefHeading___Toc1183183_3224264995"/>
      <w:bookmarkStart w:id="628" w:name="_Toc237"/>
      <w:bookmarkEnd w:id="626"/>
      <w:bookmarkEnd w:id="627"/>
      <w:r>
        <w:rPr/>
        <w:t>۲</w:t>
      </w:r>
      <w:r>
        <w:rPr>
          <w:rtl w:val="true"/>
        </w:rPr>
        <w:t xml:space="preserve"> </w:t>
      </w:r>
      <w:r>
        <w:rPr>
          <w:rtl w:val="true"/>
        </w:rPr>
        <w:t xml:space="preserve">/ </w:t>
      </w:r>
      <w:r>
        <w:rPr/>
        <w:t>۲</w:t>
      </w:r>
      <w:r>
        <w:rPr>
          <w:rtl w:val="true"/>
        </w:rPr>
        <w:t xml:space="preserve"> </w:t>
      </w:r>
      <w:r>
        <w:rPr>
          <w:rtl w:val="true"/>
        </w:rPr>
        <w:t xml:space="preserve">- </w:t>
      </w:r>
      <w:r>
        <w:rPr/>
        <w:t>۱۵</w:t>
      </w:r>
      <w:r>
        <w:rPr>
          <w:rtl w:val="true"/>
        </w:rPr>
        <w:t xml:space="preserve"> شكيبايى زن ، در برابر بداخلاقىِ شوهر</w:t>
      </w:r>
      <w:bookmarkEnd w:id="62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شكيبايى زن ، در برابر بداخلاقىِ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 از زنان اند كه خداوند ، عذاب قبر را از آنان بر مى دارد و با فاطمه دختر محمّد صلى الله عليه و آله ، محشور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بر غيرت شوهرش شكيبايى مى كند ؛ زنى كه در برابر بداخلاقى شوهرش شكيباست ؛ و زنى كه مهريه اش را به شوهرش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هر يك از اين گونه زنان ، ثواب هزار شهيد مى دهد و براى هر يك از آنها ، عبادت يك سال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بداخلاقىِ شوهرش شكيبايى كند ، خداوند ، همانند پاداش 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بايد با شوهرش در زيان و سود ، و سختى و آسايش بسازد ، چنان كه همسر ايّوبِ بلاكش ، شكيبايى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 صبورانه به او خدمت كرد و مانند باركش ها او را بر پشت خود حمل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آسيابان ها آسياب مى كرد و با گازران ، گازرى مى كرد و تكّه نانى برايش مى آورد و ايّوب مى خورد و خداوند عز و جل را شكر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او را در پارچه اى مى نهاد و بر پشت خود حمل مى نمود و اين همه را از سرِ دلسوزى و نيكى كردن براى خدا و تقرّب جستن به خداوند عز و جل انجام مى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جهاد را بر مردان و زنان ، واجب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مرد ، بخشيدن مال و جان خويش است تا آن كه در راه خدا كشته شود ، و جهادِ زن ، اين است كه در برابر آزار و اذيت شوهرش و غيرت او شكيبايى كند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الصَّبرُ عَلى سوءِ خُلُقِ الزَّوجَةِرسول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عَلى سوءِ خُلُقِ امرَأَتِهِ وَاحتَسَبَهُ أعطاهُ اللّهُ تَعالى بِكُلِّ يَومٍ ولَيلَةٍ يَصبِرُ عَلَيها مِنَ الثَّوابِ ما أعطى أيّوبَ عليه السلام عَلى بَلائِهِ ، وكانَ عَلَيها مِنَ الوِزرِ في كُلِّ يَومٍ ولَيلَةٍ مِثلَ رَملِ عالِجٍ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دَرَجَةً لا يَنالُها إلّا إمامٌ عادِلٌ ، أو ذو رَحِمٍ وَصولٌ ، أو ذو عِيالٍ صَبورٌ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صَبَرَ عَلى خُلُقِ امرَأَةٍ سَيِّئَةِ الخُلُقِ وَاحتَسَبَ في ذلِكَ الأَجرَ ، أعطاهُ اللّهُ ثَوابَ الشّاكِرينَ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جِزيَةُ المُؤمِنِ كِراءُ مَنزِلِهِ ، وعَذابُهُ سوءُ خُلُقِ زَوجَتِهِ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إحياء العلومـ في أخبارِ الأَنبِياءِ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دَخَلوا عَلى يُونُسَ النَّبِيِّ عليه السلام فَأَضافَهُم ، فَكانَ يَدخُلُ ويَخرُجُ إلى مَنزِلِهِ فَتُؤذيهِ امرَأَتُهُ وتَستَطيلُ عَلَيهِ وهُوَ ساكِتٌ ، فَتَعَجَّبوا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 فَإِنّي سَأَلتُ اللّهَ تَعالى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مُعاقِبٌ لي بِهِ فِي الآخِرَةِ فَعَجِّلهُ لي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عُقوبَتَكَ بِنتُ فُلانٍ تَتَزَوَّجُ بِها ، فَتَزَوَّجتُ بِها وأنا صابِرٌ عَلى ما تَرَونَ مِنها </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88_118472"/>
    </w:p>
    <w:p>
      <w:pPr>
        <w:pStyle w:val="Heading6"/>
        <w:numPr>
          <w:ilvl w:val="5"/>
          <w:numId w:val="1"/>
        </w:numPr>
        <w:rPr/>
      </w:pPr>
      <w:bookmarkStart w:id="630" w:name="__RefHeading___Toc1183185_3224264995"/>
      <w:bookmarkStart w:id="631" w:name="_Toc238"/>
      <w:bookmarkEnd w:id="629"/>
      <w:bookmarkEnd w:id="630"/>
      <w:r>
        <w:rPr/>
        <w:t>۲</w:t>
      </w:r>
      <w:r>
        <w:rPr>
          <w:rtl w:val="true"/>
        </w:rPr>
        <w:t xml:space="preserve"> </w:t>
      </w:r>
      <w:r>
        <w:rPr>
          <w:rtl w:val="true"/>
        </w:rPr>
        <w:t xml:space="preserve">/ </w:t>
      </w:r>
      <w:r>
        <w:rPr/>
        <w:t>۲</w:t>
      </w:r>
      <w:r>
        <w:rPr>
          <w:rtl w:val="true"/>
        </w:rPr>
        <w:t xml:space="preserve"> </w:t>
      </w:r>
      <w:r>
        <w:rPr>
          <w:rtl w:val="true"/>
        </w:rPr>
        <w:t xml:space="preserve">- </w:t>
      </w:r>
      <w:r>
        <w:rPr/>
        <w:t>۱۶</w:t>
      </w:r>
      <w:r>
        <w:rPr>
          <w:rtl w:val="true"/>
        </w:rPr>
        <w:t xml:space="preserve"> شكيبايى مرد ، در برابر بداخلاقىِ همسر</w:t>
      </w:r>
      <w:bookmarkEnd w:id="6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شكيبايى مرد ، در برابر بداخلاقىِ همسرپيامبر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به خاطر خدا ، در برابر بداخلاقى زنش شكيبايى كند ، خداوند متعال براى هر روز و شبى كه در برابرش شكيبايى مى ورزد ، همانند ثوابى را به او مى دهد كه به ايّوب عليه السلام در قبال گرفتارى اش داد ، و گناه زن نيز در هر شب و روز ، به اندازه ريگ هاى ريگستان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بهشت ، درجه اى است كه جز پيشواى دادگر ، و خويشاوندِ اهل صله رحم ، و عيالوار شكيبا ، كسى به آن دست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كس بر اخلاقِ زن بداخلاق، شكيبايى ورزد و مزد اين كار را از خدا بخواهد ، خداوند، ثواب سپاس گزاران را به او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جزيه مؤمن، همان اجاره منزل اوست ، و عذاب او ، بداخلاقى همسرش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إحياء علوم الدينـ در اخبار پيامبران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بر يونس پيامبر عليه السلام وارد شدند و يونس به پذيرايى از ايشان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درونِ خانه ، رفت و آمد مى كرد و همسرش آزارش مى داد و با وى گستاخى مى كرد ؛ امّا يونس ، هيچ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 از اين حال ، متعجّب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نكنيد ؛ زيرا من از خداوند متعال درخواست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كيفرى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 خواهى در آخرت به من بدهى ، در همين دنيا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تو ، دختر فلان كس است كه با او ازدواج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ازدواج كردم و بر كارهاى او ـ همان طور كه مى بينيد ـ شكيبايى مى كنم</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التَّغافُلُالإمام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يَتَغافَل ولا يَغُضُّ عَن كَثيرٍ مِنَ الاُمورِ ، تَنَغَّصَت عيشَتُهُ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وَصِيَّتِهِ لِلإِمامِ الباقِرِ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أنَّ صَلاحَ شَأنِ الدُّنيا بِحَذافيرِها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شَأنِ المَعاشِ مِل ءُ مِكيالٍ ثُلُثاهُ فِطنَةٌ وثُلُثُهُ تَغافُلٌ ؛ لِأَنَّ الإِنسانَ لا يَتَغافَلُ عَن شَيءٍ </w:t>
      </w:r>
      <w:r>
        <w:rPr>
          <w:rStyle w:val="FootnoteAnchor"/>
          <w:rtl w:val="true"/>
        </w:rPr>
        <w:footnoteReference w:id="1288"/>
      </w:r>
      <w:r>
        <w:rPr>
          <w:rFonts w:ascii="Amiri" w:hAnsi="Amiri" w:eastAsia="Amiri" w:cs="Amiri"/>
          <w:color w:val="111111"/>
          <w:sz w:val="28"/>
          <w:sz w:val="28"/>
          <w:szCs w:val="28"/>
          <w:rtl w:val="true"/>
          <w:lang w:bidi="ar-SA"/>
        </w:rPr>
        <w:t xml:space="preserve">قَد عَرَفَهُ فَفَطِنَ 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القَناعَةُالإمام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النّاسِ عَيشا مَن مَنَحَهُ اللّهُ سُبحانَهُ القَناعَةَ ، وأصلَحَ لَهُ زَوجَهُ </w:t>
      </w:r>
      <w:r>
        <w:rPr>
          <w:rFonts w:eastAsia="Amiri" w:cs="Amiri" w:ascii="Amiri" w:hAnsi="Amiri"/>
          <w:color w:val="111111"/>
          <w:sz w:val="28"/>
          <w:szCs w:val="28"/>
          <w:rtl w:val="true"/>
          <w:lang w:bidi="ar-SA"/>
        </w:rPr>
        <w:t xml:space="preserve">. </w:t>
      </w:r>
      <w:r>
        <w:rPr>
          <w:rStyle w:val="FootnoteAnchor"/>
          <w:rtl w:val="true"/>
        </w:rPr>
        <w:footnoteReference w:id="129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788_118474"/>
    </w:p>
    <w:p>
      <w:pPr>
        <w:pStyle w:val="Heading6"/>
        <w:numPr>
          <w:ilvl w:val="5"/>
          <w:numId w:val="1"/>
        </w:numPr>
        <w:rPr/>
      </w:pPr>
      <w:bookmarkStart w:id="633" w:name="__RefHeading___Toc1183187_3224264995"/>
      <w:bookmarkStart w:id="634" w:name="_Toc239"/>
      <w:bookmarkEnd w:id="632"/>
      <w:bookmarkEnd w:id="633"/>
      <w:r>
        <w:rPr/>
        <w:t>۲</w:t>
      </w:r>
      <w:r>
        <w:rPr>
          <w:rtl w:val="true"/>
        </w:rPr>
        <w:t xml:space="preserve"> </w:t>
      </w:r>
      <w:r>
        <w:rPr>
          <w:rtl w:val="true"/>
        </w:rPr>
        <w:t xml:space="preserve">/ </w:t>
      </w:r>
      <w:r>
        <w:rPr/>
        <w:t>۲</w:t>
      </w:r>
      <w:r>
        <w:rPr>
          <w:rtl w:val="true"/>
        </w:rPr>
        <w:t xml:space="preserve"> </w:t>
      </w:r>
      <w:r>
        <w:rPr>
          <w:rtl w:val="true"/>
        </w:rPr>
        <w:t xml:space="preserve">- </w:t>
      </w:r>
      <w:r>
        <w:rPr/>
        <w:t>۱۷</w:t>
      </w:r>
      <w:r>
        <w:rPr>
          <w:rtl w:val="true"/>
        </w:rPr>
        <w:t xml:space="preserve"> چشمپوشى</w:t>
      </w:r>
      <w:bookmarkEnd w:id="634"/>
    </w:p>
    <w:p>
      <w:pPr>
        <w:pStyle w:val="Heading6"/>
        <w:numPr>
          <w:ilvl w:val="5"/>
          <w:numId w:val="1"/>
        </w:numPr>
        <w:rPr/>
      </w:pPr>
      <w:bookmarkStart w:id="635" w:name="__RefHeading___Toc1183189_3224264995"/>
      <w:bookmarkStart w:id="636" w:name="_Toc240"/>
      <w:bookmarkEnd w:id="635"/>
      <w:r>
        <w:rPr/>
        <w:t>۲</w:t>
      </w:r>
      <w:r>
        <w:rPr>
          <w:rtl w:val="true"/>
        </w:rPr>
        <w:t xml:space="preserve"> </w:t>
      </w:r>
      <w:r>
        <w:rPr>
          <w:rtl w:val="true"/>
        </w:rPr>
        <w:t xml:space="preserve">/ </w:t>
      </w:r>
      <w:r>
        <w:rPr/>
        <w:t>۲</w:t>
      </w:r>
      <w:r>
        <w:rPr>
          <w:rtl w:val="true"/>
        </w:rPr>
        <w:t xml:space="preserve"> </w:t>
      </w:r>
      <w:r>
        <w:rPr>
          <w:rtl w:val="true"/>
        </w:rPr>
        <w:t xml:space="preserve">- </w:t>
      </w:r>
      <w:r>
        <w:rPr/>
        <w:t>۱۸</w:t>
      </w:r>
      <w:r>
        <w:rPr>
          <w:rtl w:val="true"/>
        </w:rPr>
        <w:t xml:space="preserve"> قناعت</w:t>
      </w:r>
      <w:bookmarkEnd w:id="6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چشم پوشىامام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بسيارى امور ، تغافل و چشمپوشى نكند ، زندگى اش تيره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توصيه ايشان به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فرزندم ـ كه درستىِ كار دنيا ، به طور كلّى ، در دو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زندگى ، همانند پيمانه پُرى است كه دو سوم آن ، توجّه و هوشيارى است و يك سومش چشمپوشى ؛ زيرا انسان، چشمپوشى نمى كند ، مگر از چيزى كه آن را مى داند و متوجّه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قناعتامام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ترين زندگى ، از آنِ كسى است كه خداوند پاك ، به او قناعت بخشيده و همسرى شايسته ، روزى اش كرده 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أهنَأُ عَيشٍ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أطيَبُ العَيشِ القَناعَةُ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سليمان عليه السلامـ مِن حِكَمِهِ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العَيشِ جَرَّبناهُ ؛ لَيِّنِهِ وشَديدِهِ ، فَوَجَدناهُ يَكفي مِنهُ أدناهُ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الرِّضاالإمام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طابَ عَيشُهُ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عَيشا ، مَن كانَ بِما قَسَمَ اللّهُ لَهُ راضِيا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عليه السلامـ مِن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أذهَبُ لِلفاقَةِ مِنَ الرِّضا بِالقوتِ ، ومَنِ اقتَصَرَ عَلى بُلغَةِ الكَفافِ فَقَدِ انتَظَمَ الرّاحَةَ ، وتَبَوَّأَ خَفضَ الدَّعَةِ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الغَيرَةُرسول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غَيورا ، فَإِنَّ اللّهَ يُحِبُّ الغَيورَ </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88_118476"/>
    </w:p>
    <w:p>
      <w:pPr>
        <w:pStyle w:val="Heading6"/>
        <w:numPr>
          <w:ilvl w:val="5"/>
          <w:numId w:val="1"/>
        </w:numPr>
        <w:rPr/>
      </w:pPr>
      <w:bookmarkStart w:id="638" w:name="__RefHeading___Toc1183191_3224264995"/>
      <w:bookmarkStart w:id="639" w:name="_Toc241"/>
      <w:bookmarkEnd w:id="637"/>
      <w:bookmarkEnd w:id="638"/>
      <w:r>
        <w:rPr/>
        <w:t>۲</w:t>
      </w:r>
      <w:r>
        <w:rPr>
          <w:rtl w:val="true"/>
        </w:rPr>
        <w:t xml:space="preserve"> </w:t>
      </w:r>
      <w:r>
        <w:rPr>
          <w:rtl w:val="true"/>
        </w:rPr>
        <w:t xml:space="preserve">/ </w:t>
      </w:r>
      <w:r>
        <w:rPr/>
        <w:t>۲</w:t>
      </w:r>
      <w:r>
        <w:rPr>
          <w:rtl w:val="true"/>
        </w:rPr>
        <w:t xml:space="preserve"> </w:t>
      </w:r>
      <w:r>
        <w:rPr>
          <w:rtl w:val="true"/>
        </w:rPr>
        <w:t xml:space="preserve">- </w:t>
      </w:r>
      <w:r>
        <w:rPr/>
        <w:t>۱۹</w:t>
      </w:r>
      <w:r>
        <w:rPr>
          <w:rtl w:val="true"/>
        </w:rPr>
        <w:t xml:space="preserve"> خُرسندى</w:t>
      </w:r>
      <w:bookmarkEnd w:id="639"/>
    </w:p>
    <w:p>
      <w:pPr>
        <w:pStyle w:val="Heading6"/>
        <w:numPr>
          <w:ilvl w:val="5"/>
          <w:numId w:val="1"/>
        </w:numPr>
        <w:rPr/>
      </w:pPr>
      <w:bookmarkStart w:id="640" w:name="__RefHeading___Toc1183193_3224264995"/>
      <w:bookmarkStart w:id="641" w:name="_Toc242"/>
      <w:bookmarkEnd w:id="640"/>
      <w:r>
        <w:rPr/>
        <w:t>۲</w:t>
      </w:r>
      <w:r>
        <w:rPr>
          <w:rtl w:val="true"/>
        </w:rPr>
        <w:t xml:space="preserve"> </w:t>
      </w:r>
      <w:r>
        <w:rPr>
          <w:rtl w:val="true"/>
        </w:rPr>
        <w:t xml:space="preserve">/ </w:t>
      </w:r>
      <w:r>
        <w:rPr/>
        <w:t>۲</w:t>
      </w:r>
      <w:r>
        <w:rPr>
          <w:rtl w:val="true"/>
        </w:rPr>
        <w:t xml:space="preserve"> </w:t>
      </w:r>
      <w:r>
        <w:rPr>
          <w:rtl w:val="true"/>
        </w:rPr>
        <w:t xml:space="preserve">- </w:t>
      </w:r>
      <w:r>
        <w:rPr/>
        <w:t>۲۰</w:t>
      </w:r>
      <w:r>
        <w:rPr>
          <w:rtl w:val="true"/>
        </w:rPr>
        <w:t xml:space="preserve"> غيرت</w:t>
      </w:r>
      <w:bookmarkEnd w:id="64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 گواراترين زندگى را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ترين زندگى ، در قناعت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عليه السلامـ از سخنان حكمت آميز او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زندگى را از خوش و ناخوشِ آن ، آزموديم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دريافتيم كه از آن ، كمترينش كفايت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خُرسندىامام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راضى به قضاست ، زندگى اش خوش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گواراترين زندگى ، از آنِ كسى است كه به آنچه خداوند قسمت او كرده ، خرسند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توصيه ايشان به فرزندش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ثروتى ، مانند خرسند بودن به روزىِ روزانه ، فقر را از بين نمى بَرد ، و آن كه به قدر كفافْ بسنده مى كند ، آسودگى را به چنگ آورده ، و در رفاه ، جاى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غيرتپيامبر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غيرتمند باش ؛ زيرا خداوند ، انسان غيرتمند را دوست دارد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رَضِيَ بِتَزَيُّنِ امرَأَتِهِ وتَخرُجُ مِن بابِ دارِها ، فَهُو دَيّوثٌ ، ولا يَأثَمُ مَن يُسَمّيهِ دَيّوثا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إذا خَرَجَت مِن بابِ دارِها مُتَزَيِّنَةً مُتَعَطِّرَةً وَالزَّوجُ بِذاكَ راضٍ ، بُنِيَ لِزَوجِها بِكُلِّ قَدَمٍ بَيتٌ فِي النّارِ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لَتوجَدُ ريحُها مِن مَسيرَةِ خَمسِمِئَةِ عامٍ ، ولا يَجِدُها عاقٌّ ولا 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الدَّيّوثُ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تَزنِي امرَأَتُهُ وهُوَ يَعلَمُ بِها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 نُبِّئتُ أنَّ نِساءَكُم يُدافِعنَ الرِّجالَ فِي الطَّريقِ ، أما تَستَحيونَ ؟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تَستَحيونَ ولا تَغارونَ ؟ نِساؤُكُم يَخرُجنَ إلَى الأَسواقِ ويُزاحِمنَ العُلوجَ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مازَنى غَيورٌ قَطُّ </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كه راضى است همسرش خود را بيارايد و از خانه بيرون برود ، آن مرد ، ديّوث است ، و هر كه او را ديّوث بنامد ، گناه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 آرايش كنان و عطرزنان ، از خانه اش خارج شود و شوهرش به اين كارِ او راضى باشد ، به ازاى هر قدمى كه بر مى دارد ، براى شوهر او ، خانه اى در جهنّم بنا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بهشت ، از مسافت پانصد سالْ راه ، به مشام مى رسد ؛ امّا چنين بويى را فرزند ناخلف و انسان ديّوث ، استشمام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ديّوث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زنش زنا مى دهد و او از آن ،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شده ام كه زنان شما در گذرگاه ها ، با مردان ، تنه به تنه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شرم نمى كنيد و غيرت نداريد كه زنان شما به بازارها مى روند و با بى نزاكت ها در هم مى آميزند؟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غيرتمندى ، هرگز زنا نكرده است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يَقبَلُ اللّهُ لَهُم صَلاةً ، مِنهُمُ الدَّيّوثُ الَّذي يُفجَرُ بِامرَأَتِهِ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يَجعَلِ الغَيرَةَ لِلنِّساءِ ، وإنَّما تَغارُ المُنكَراتُ مِنهُنَّ ، فَأَمَّا المُؤمِناتُ فَلا ، إنَّما جَعَلَ اللّهُ الغَيرَةَ لِلرِّجالِ لِأَنَّهُ أحَلَّ لِلرَّجُلِ أربَعا وما مَلَكت يَمينُهُ ، ولَم يَجعَل لِلمَرأَةِ إلّا زَوجَها ، فَإِذا أرادَت مَعَهُ غَيرَهُ كانَت عِندَ اللّهِ زانِيَةً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التّربية الدّينيّة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دَورُ الدّينِ فِي المَعيشَةِالإمام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أيُّ عَيشٍ أهنَأُ ، وأيُّ حَياةٍ أبقى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العَيشُ الهَنيءُ فَهُوَ الَّذي لا يَفتُرُ صاحِبُهُ عَن ذِكري ، ولا يَنسى نِعمَتي ، ولا يَجهَلُ حَقّي ، يَطلُبُ رِضايَ لَيلَهُ ونَهارَهُ </w:t>
      </w:r>
      <w:r>
        <w:rPr>
          <w:rFonts w:eastAsia="Amiri" w:cs="Amiri" w:ascii="Amiri" w:hAnsi="Amiri"/>
          <w:color w:val="111111"/>
          <w:sz w:val="28"/>
          <w:szCs w:val="28"/>
          <w:rtl w:val="true"/>
          <w:lang w:bidi="ar-SA"/>
        </w:rPr>
        <w:t xml:space="preserve">... .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وَالعُلَماءُ إذا كَتَبَ بَعضُهُم إلى بَعضٍ كَتَبوا بِثَلاثَةٍ لَيسَ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هِمَّتُهُ آخِرَتَهُ كَفاهُ اللّهُ هَمَّهُ مِنَ الدُّنيا ، ومَن أصلَحَ سَريرَتَهُ أصلَحَ اللّهُ عَلانِيَتَهُ ، ومَن أصلَحَ فيما بَينَهُ وبَينَ اللّهِ عز و جل أصلَحَ اللّهُ تَبارَكَ وتَعالى فيما بَينَهُ وبَينَ النّاسِ </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88_118480"/>
    </w:p>
    <w:p>
      <w:pPr>
        <w:pStyle w:val="Heading6"/>
        <w:numPr>
          <w:ilvl w:val="5"/>
          <w:numId w:val="1"/>
        </w:numPr>
        <w:rPr/>
      </w:pPr>
      <w:bookmarkStart w:id="643" w:name="__RefHeading___Toc1183195_3224264995"/>
      <w:bookmarkStart w:id="644" w:name="_Toc243"/>
      <w:bookmarkEnd w:id="642"/>
      <w:bookmarkEnd w:id="643"/>
      <w:r>
        <w:rPr/>
        <w:t>۲</w:t>
      </w:r>
      <w:r>
        <w:rPr>
          <w:rtl w:val="true"/>
        </w:rPr>
        <w:t xml:space="preserve"> </w:t>
      </w:r>
      <w:r>
        <w:rPr>
          <w:rtl w:val="true"/>
        </w:rPr>
        <w:t xml:space="preserve">/ </w:t>
      </w:r>
      <w:r>
        <w:rPr/>
        <w:t>۳</w:t>
      </w:r>
      <w:r>
        <w:rPr>
          <w:rtl w:val="true"/>
        </w:rPr>
        <w:t xml:space="preserve"> تربيتِ دينى</w:t>
      </w:r>
      <w:bookmarkEnd w:id="644"/>
    </w:p>
    <w:p>
      <w:pPr>
        <w:pStyle w:val="Heading6"/>
        <w:numPr>
          <w:ilvl w:val="5"/>
          <w:numId w:val="1"/>
        </w:numPr>
        <w:rPr/>
      </w:pPr>
      <w:bookmarkStart w:id="645" w:name="__RefHeading___Toc1183197_3224264995"/>
      <w:bookmarkStart w:id="646" w:name="_Toc244"/>
      <w:bookmarkEnd w:id="645"/>
      <w:r>
        <w:rPr/>
        <w:t>۲</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نقش دين در زندگى</w:t>
      </w:r>
      <w:bookmarkEnd w:id="646"/>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خداوند از آنان ، نمازى را نمى پذيرد كه يكى از آنان ، مرد ديّوث است ؛ يعنى مردى كه با زنش ، زنا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غيرت را براى زنان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زنان بى ايمان اند كه غيرت مى ورزند ؛ امّا زنان مؤمن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غيرت را فقط براى مردانْ قرار داده است ؛ چون براى مرد ،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كنيزانش را حلال كرده ، ولى براى زن ، فقط شوهرش را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زنى در كنار شوهرش ، مرد ديگرى بخواهد ، نزد خداوند ، زناكار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تربيتِ دينى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نقش دين در زندگىامام على عليه السلامـ در ياد 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كدام زندگى ، گواراتر است؟ و كدام عمر ، 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زندگىِ گوارا ، آن زندگى اى است كه صاحب آن ، از يادِ من خسته نشود ، نعمت مرا فراموش نكند ، به حقّ من نادان نباشد ، و شب و روز ، در طلب خشنودىِ من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دانايان و دانشمندان ، هر گاه به يكديگر نامه مى نوشتند ، سه نكته را يادداشت مى كردند كه چهارمى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دغدغه اش آخرت باشد ، خداوند ، دغدغه دنياى او را برطرف مى سازد ؛ هر كس باطنش را اصلاح كند ، خداوند ، ظاهر او را اصلاح مى نمايد ؛ و هر كس رابطه ميان خود و خداوند عز و جل را اصلاح كند ، خداوند ، رابطه ميان او و مردم را اصلاح مى نمايد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الدّينَ فَقَد رُزِقَ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استَحكَمتُ فِي الرَّجُلِ خَصلَةً مِن خِصالِ الخَير احتَمَلتُهُ لَها وَاغتَفَرتُ لَهُ فَقَد ما سِواها ، ولا أغتَفِرُ لَهُ فَقدَ عَقلٍ ولا عَدَمَ دينٍ ، لِأَنَّ مُفارَقَةَ الدّينِ مُفارَقَةُ الأَمنِ ، ولا تَهنَأُ حَياةٌ مَعَ مَخافَةٍ ، وعَدَمُ العَقلِ عَدَمُ الحَياةِ ، ولا تُعاشَرُ الأَمواتُ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حَياةَ إلّا بِالدّينِ ، ولا مَوتَ إلّا بِجُحودِ اليَقينِ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الدّينِ فَكَّرَ فَعَلَتهُ السَّكينَةُ ، وَاستَكانَ </w:t>
      </w:r>
      <w:r>
        <w:rPr>
          <w:rStyle w:val="FootnoteAnchor"/>
          <w:rtl w:val="true"/>
        </w:rPr>
        <w:footnoteReference w:id="1311"/>
      </w:r>
      <w:r>
        <w:rPr>
          <w:rFonts w:ascii="Amiri" w:hAnsi="Amiri" w:eastAsia="Amiri" w:cs="Amiri"/>
          <w:color w:val="111111"/>
          <w:sz w:val="28"/>
          <w:sz w:val="28"/>
          <w:szCs w:val="28"/>
          <w:rtl w:val="true"/>
          <w:lang w:bidi="ar-SA"/>
        </w:rPr>
        <w:t xml:space="preserve">فَتَواضَعَ ، وقَنَعَ فَاستَغنى ورَضِيَ بِما اُعطِيَ وَانفَرَدَ فَكُفِيَ الإِخوانَ ، ورَفَضَ الشَّهَواتِ فَصارَ حُرّا ، وخَلَعَ الدُّنيا فَتَحامَى الشُّرورَ ، وَاطَّرَحَ الحَسَدَ فَظَهَرَتِ المَحَبَّةَ ، ولَم يُخِفِ النّاسَ فَلَم يَخَفهُم ، ولَم يُذنِب إلَيهِم فَسَلِمَ مِنهُم ، وسَخَت نَفسُهُ عَن كُلِّ شَيءٍ فَفازَ وَاستَكمَلَ الفَضلَ ، وأبصَرَ العافِيَةَ فَأَمِنَ النَّدامَةَ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الدّينِ الأَمانَةُ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 الدّينَ جُنَّةَ حَياتِكَ ، وَالتَّقوى عُدَّةَ وَفاتِكَ </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ديندارى ، روزى اش شود ، خير دنيا و آخرت ، روزى اش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گاه در مردى خصلتى از خصلت هاى نيك را استوار يافتم ، او را به سبب دارا بودن آن ، تحمّل مى كنم و بى بهرگى اش از ديگر خصلت هاى نيك را ناديده مى گيرم ؛ امّا نمى توانم نابخردى و بى دينىِ او را ناديده بگيرم ؛ زيرا جدا شدن از دين ، جدا شدن از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همراه با ترس ، گوارا نيست ، و نابخردى نيز مُردگى است ، و با مردگان ، كسى معاشرت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 جز با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مرگ ، جز با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ديندار مى انديشد و در نتيجه ، آرامش ، وجود او را فرا مى گيرد ، و خود را كوچك مى شمارد ، پس به فروتنى 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مى ورزد ، پس احساس بى نيازى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او داده شده ، خرسند است ، و گوشه تنهايى را بر مى گزيند ، پس ، از دوستان بى نياز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 را رها مى كند ، پس آزاد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كنار مى گذارد ، پس ، از بدى ها در امان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را دور مى افكند ، پس دوستى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نمى ترساند ، پس ، از آنان نمى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تعدّى نمى كند ، پس ، از گزند ايشان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چيزى دل نمى بندد ، پس به رستگارى و كمال فضيلت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را مى بيند ، پس كارش به پشيمانى نمى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دين ، امانتدارى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را در زندگى ات سپر قرار ده ، و پرهيزگارى را ساز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مرگت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وِقايَةُ الاُسرَةِ مِنَ الآفاتِ العَقائِدِيَّةِ وَالأَخلاقِيَّةِ وَالعَمَلِيَّةِالكتاب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 عَلَيْهَا مَلَئِكَةٌ غِلَاظٌ شِدَادٌ لَا يَعْصُونَ اللَّهَ مَا أَمَرَهُمْ وَ يَفْعَلُونَ مَا يُؤْمَرُونَ</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نَفسي ، كُلِّفتُ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أن تَأمُرَهُم بِما تَأمُرُ بِهِ نَفسَكَ ، وتَنهاهُم عَمّا تَنهى عَنهُ نَفسَك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الدرّ المنثور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رَسولُ اللّهِ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نَقي أهلَنا نارا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تَأمُرونَهُم بِما يُحِبُّهُ اللّهُ ، وتَنهَونَهُم عَمّا يَكرَهُ اللّهُ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عَلِّموهُم وأدِّبوهُم</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88_118484"/>
    </w:p>
    <w:p>
      <w:pPr>
        <w:pStyle w:val="Heading6"/>
        <w:numPr>
          <w:ilvl w:val="5"/>
          <w:numId w:val="1"/>
        </w:numPr>
        <w:rPr/>
      </w:pPr>
      <w:bookmarkStart w:id="648" w:name="__RefHeading___Toc1183199_3224264995"/>
      <w:bookmarkStart w:id="649" w:name="_Toc245"/>
      <w:bookmarkEnd w:id="647"/>
      <w:bookmarkEnd w:id="648"/>
      <w:r>
        <w:rPr/>
        <w:t>۲</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حفظ خانواده ، از آسيب هاى عقيدتى ، اخلاقى و رفتارى</w:t>
      </w:r>
      <w:bookmarkEnd w:id="64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حفظ خانواده ، از آسيب هاى عقيدتى ، اخلاقى و رفتارىقرآن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خانواده تان را از آتشى كه سوخت آن ، مردم و سنگ ها هستند ، حفظ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آتش ، فرشتگانى خشن و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آنان دستور داده ، سرپيچى نمى كنند و آنچه را كه مأمورند ، انجام مى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مردى از مسلمانان ، نشست و گريه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مسئوليت خانواده ام نيز بر عهده ام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همين كافى است كه به آنچه خودت را بدان فرمان مى دهى ، آنان را نيز فرمان دهى ، و از آنچه خودت را نهى مى كنى ، آنان را نيز از آن نهى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 المنثورـ به نقل از زيد بن اسلم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خانواده مان را از آتش حفظ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آنچه خدا دوست مى دارد ، بخوانيد ، و از آنچه خدا ناخوش مى دارد ، نهى شان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السلامـ در 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و خانواده تان را از آتش ،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آنان علم و ادب بياموزيد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أنفُسَكُم وأهليكُمُ الخَيرَ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عليه السلام وجَماعَةٌ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عَلِّموهُم ما يَنجَونَ بِهِ مِنَ النّارِ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دَعا رَسولُ اللّهِ قُرَيشا فَاجتَمَعوا ، فَعَمَّ وخَصَّ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كَعبِ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 يا بَني 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 ، يا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 يا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أنقِذوا أنفُسَكُم مِنَ النّارِ ،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أنقِذي نَفسَكِ مِنَ النّارِ ، فَإِنّي لا أملِكُ لَكُم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لَكُم رَحِما سَأَبُلُّها بِبَلالِها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نَقي أهلَنا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تَأمُرونَهُم وتَنهَونَهُم </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السلامـ در 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و خانواده تان را از آتش ،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خود و خانواده تان ، خوبى ها را بياموزيد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 حفظ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و گروهى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به ايشان بياموزيد آنچه را كه به سبب آن ، از آتش ، نجات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خويشان نزديكت را هشدار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شد ، پيامبر خدا صلى الله عليه و آله قريش را فرا خوانْد و آنان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طور عام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تيره اى از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 مخاطب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كعب بن لُؤَى </w:t>
      </w:r>
      <w:r>
        <w:rPr>
          <w:rFonts w:eastAsia="IRNazanin" w:cs="IRNazanin"/>
          <w:color w:val="111111"/>
          <w:sz w:val="28"/>
          <w:szCs w:val="28"/>
          <w:rtl w:val="true"/>
          <w:lang w:bidi="fa-IR"/>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فرزندان 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فرزندان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فرزندان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فرزندان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فرزندان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را از آتش برهان ؛ زيرا از من در برابر خدا براى شما كارى ساخته نيست ، جز آن كه شما خويشاوند من هستيد و وظيفه خويشاوندى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شما انجام خواهم 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الكافىـ به نقل از ابو بصير ، از امام صادق عليه السلام ،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و خانواده تان را از آتش ، در امان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خانواده مان را حفظ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نَقيهِنَّ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تَأمُرونَهُنَّ وتَنهَونَهُنَّ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نَأمُرُهُنَّ ونَنهاهُنَّ فَلا يَقبَلنَ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أمَرتُموهُنَّ ونَهَيتُموهُنَّ فَقَد قَضَيتُم ما عَلَيكُم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الزهد للحسين بن سعيد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نَفسي أقيها ، فَكَيفَ أقي أهلي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بِهِ ، وتَنهاهُم عَمّا نَهاهُمُ اللّهُ عَنهُ ، فَإِن أطاعوكَ كُنتَ قَد وَقَيتَهُم ، وإن عَصَوكَ كُنتَ قَد قَضَيتَ ما كانَ عَلَيكَ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العالم عليه السلام </w:t>
      </w:r>
      <w:r>
        <w:rPr>
          <w:rStyle w:val="FootnoteAnchor"/>
          <w:rtl w:val="true"/>
        </w:rPr>
        <w:footnoteReference w:id="1328"/>
      </w:r>
      <w:r>
        <w:rPr>
          <w:rFonts w:ascii="Amiri" w:hAnsi="Amiri" w:eastAsia="Amiri" w:cs="Amiri"/>
          <w:color w:val="111111"/>
          <w:sz w:val="28"/>
          <w:sz w:val="28"/>
          <w:szCs w:val="28"/>
          <w:rtl w:val="true"/>
          <w:lang w:bidi="ar-SA"/>
        </w:rPr>
        <w:t xml:space="preserve">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عليه السلام </w:t>
      </w:r>
      <w:r>
        <w:rPr>
          <w:rStyle w:val="FootnoteAnchor"/>
          <w:rtl w:val="true"/>
        </w:rPr>
        <w:footnoteReference w:id="1329"/>
      </w:r>
      <w:r>
        <w:rPr>
          <w:rFonts w:ascii="Amiri" w:hAnsi="Amiri" w:eastAsia="Amiri" w:cs="Amiri"/>
          <w:color w:val="111111"/>
          <w:sz w:val="28"/>
          <w:sz w:val="28"/>
          <w:szCs w:val="28"/>
          <w:rtl w:val="true"/>
          <w:lang w:bidi="ar-SA"/>
        </w:rPr>
        <w:t xml:space="preserve">يَأمُرُهُم بِما أمَرَهُمُ اللّهُ ويَنهاهُم عَمّا نَهاهُم ، فَإِن أطاعوا كانَ قَد وَقاهُم ، وإن عَصَوهُ كانَ قَد قَضى ما عَلَيهِ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 أفَأَدعوهُم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و جليَقولُ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عليه السلام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اُحَدِّثُ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را حفظ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امر و نهى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و نهى مى كنيم ؛ امّا نمى پذيرند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آنان را امر و نهى كرديد ، ديگر وظيفه خود را انجام داده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 حسين بن سعيدـ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 در امان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حفظ مى كنم ؛ امّا خانواده ام را چگونه حفظ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انجام دادن آنچه خدا بدان فرمان داده ، فرمان بده ، و از آنچه خدا از آن نهى فرموده ، نهى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كردند ، آنان را حفظ كرده اى ، و اگر از تو نافرمانى كردند ، تو وظيفه ات را انجام داده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پاسخ سؤال از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آنچه خداوند فرمان داده ، فرمان مى دهد ، و از آنچه خداوند نهى شان كرده ،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اطاعت كردند ، آنها را حفظ كرده است ، و اگر نافرمانى اش كردند ، او وظيفه اش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سليمان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اى دارم كه از من حرف شنوى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آنها را به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آتشى كه سوخت آن ، مردمان و سنگ هايند ، حفظ كنيد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نزد پدرم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خانواده ام حديث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آتشى كه سوخت آن ، مردمان و سنگ هايند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خود را به خواندن نماز ، فرمان ده و خود در آن ، پاى فشار</w:t>
      </w:r>
      <w:r>
        <w:rPr>
          <w:rFonts w:eastAsia="IRNazanin" w:cs="IRNazanin"/>
          <w:color w:val="111111"/>
          <w:sz w:val="28"/>
          <w:szCs w:val="28"/>
          <w:rtl w:val="true"/>
          <w:lang w:bidi="fa-IR"/>
        </w:rPr>
        <w:t>» »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تَربِيَةُ الأَهلِ عَلى أداءِ الصَّلاةِ وإيتاءِ الزَّكاةِالكتاب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مُنصِبا </w:t>
      </w:r>
      <w:r>
        <w:rPr>
          <w:rStyle w:val="FootnoteAnchor"/>
          <w:rtl w:val="true"/>
        </w:rPr>
        <w:footnoteReference w:id="1335"/>
      </w:r>
      <w:r>
        <w:rPr>
          <w:rFonts w:ascii="Amiri" w:hAnsi="Amiri" w:eastAsia="Amiri" w:cs="Amiri"/>
          <w:color w:val="111111"/>
          <w:sz w:val="28"/>
          <w:sz w:val="28"/>
          <w:szCs w:val="28"/>
          <w:rtl w:val="true"/>
          <w:lang w:bidi="ar-SA"/>
        </w:rPr>
        <w:t xml:space="preserve">لِنَفسِهِ بَعدَ البُشرى لَهُ بِالجَنَّةِ مِن رَبِّهِ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فَكانَ يَأمُرُ بِها أهلَهُ ويُصَبِّرُ عَلَيها نَفسَهُ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إلى أهليكُم ، فَأَقيموا فيهِم وعَلِّموهُم ومُروهُم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وصَلّوا كَما رَأَيتُموني اُصَلّي ، فَإِذا حَضَرَتِ الصَّلاةُ فَليُؤَذِّن لَكُم أحَدُكُم وَليَؤُمُّكُم أكبَرُكُم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استَيقَظَ مِنَ اللَّيلِ وأيقَظَ امرَأَتَهُ فَصَلَّيا رَكعَتَينِ جَميعا ، كُتِبا مِنَ الذّاكِرينَ اللّهَ كَثيرا وَالذّاكِراتِ </w:t>
      </w:r>
      <w:r>
        <w:rPr>
          <w:rFonts w:eastAsia="Amiri" w:cs="Amiri" w:ascii="Amiri" w:hAnsi="Amiri"/>
          <w:color w:val="111111"/>
          <w:sz w:val="28"/>
          <w:szCs w:val="28"/>
          <w:rtl w:val="true"/>
          <w:lang w:bidi="ar-SA"/>
        </w:rPr>
        <w:t xml:space="preserve">. </w:t>
      </w:r>
      <w:r>
        <w:rPr>
          <w:rStyle w:val="FootnoteAnchor"/>
          <w:rtl w:val="true"/>
        </w:rPr>
        <w:footnoteReference w:id="133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88_118490"/>
    </w:p>
    <w:p>
      <w:pPr>
        <w:pStyle w:val="Heading6"/>
        <w:numPr>
          <w:ilvl w:val="5"/>
          <w:numId w:val="1"/>
        </w:numPr>
        <w:rPr/>
      </w:pPr>
      <w:bookmarkStart w:id="651" w:name="__RefHeading___Toc1183201_3224264995"/>
      <w:bookmarkStart w:id="652" w:name="_Toc246"/>
      <w:bookmarkEnd w:id="650"/>
      <w:bookmarkEnd w:id="651"/>
      <w:r>
        <w:rPr/>
        <w:t>۲</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تربيت كردن خانواده ، به گزاردن نماز و پرداخت زكات</w:t>
      </w:r>
      <w:bookmarkEnd w:id="65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تربيت كردن خانواده ، به گزاردن نماز و پرداخت زكاتقرآن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به خواندن نماز ، فرمان ده ، و خود بر آن پاى بفشار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روزى نمى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روزى مى دهيم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پرهيزگاران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 از اسماعيل ياد كن ؛ زيرا او درست وعده و فرستاده اى پيامبر بود و خاندان خود را به نماز خواندن و زكات دادن فرمان مى داد و همواره نزد پروردگارش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پس از آن كه از جانب پروردگارش به او نويد بهشت داده شده بود ،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عبادت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رنج مى افكنْد ؛ چرا كه خداوند عز و جلبه او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خود را به نماز ، فرمان ده و خود بر آن ، پاى بفشار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پيامبر صلى الله عليه و آله خانواده اش را به نماز خواندن فرمان مى داد و خود نيز بر آن ، پافشارى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خانواده هايتان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ميانشان بمانيد و به آنان علم بياموزيد و فرمانشان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من نماز مى خوانم و شما ديده ايد ، نماز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شد ، يكى از شما اذان بگويد و مسن ترينتان ، پيش نماز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بيدار شود و همسرش را بيدار كند و هر دو با هم ، دو ركعت نماز بگزارند ، در شمار مردان و زنانى نوشته مى شوند كه خداوند را بسيار ياد مى كنند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رَجُلاً قامَ مِنَ اللَّيلِ فَصَلّى ، ثُمَّ أيقَظَ أهلَهُ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امرَأَةً قامَت مِنَ اللَّيلِ فَصَلَّت ، ثُمَّ أيقَظَت زَوجَها فَصَلّى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يَعقوبُ بنُ سالِمٍ عَنِ الرَّجُلِ يَقومُ مِن آخِرِ اللَّيلِ فَيَرفَعُ صَوتَهُ بِالقُرآنِ ،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إذا صَلّى فِي اللَّيلِ أن يُسمِعَ أهلَهُ ، لِكَي يَقومَ القائِمُ ويَتَحَرَّكَ المُتَحَرِّكُ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دَورُ الصَّلاةِ فِي الخُروجِ مِن مَضايقِ المَعيشَةِالكتاب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اسْتَعِينُواْ بِالصَّبْرِ وَ الصَّلَاةِ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أصابَت أهلَهُ خَصاصَةٌ </w:t>
      </w:r>
      <w:r>
        <w:rPr>
          <w:rStyle w:val="FootnoteAnchor"/>
          <w:rtl w:val="true"/>
        </w:rPr>
        <w:footnoteReference w:id="1342"/>
      </w:r>
      <w:r>
        <w:rPr>
          <w:rFonts w:ascii="Amiri" w:hAnsi="Amiri" w:eastAsia="Amiri" w:cs="Amiri"/>
          <w:color w:val="111111"/>
          <w:sz w:val="28"/>
          <w:sz w:val="28"/>
          <w:szCs w:val="28"/>
          <w:rtl w:val="true"/>
          <w:lang w:bidi="ar-SA"/>
        </w:rPr>
        <w:t xml:space="preserve">نادى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 صَلّوا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المعجم الأوسط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نَزَلَ بِأَهلِهِ الضّيقُ أمَرَهُم بِالصَّلاةِ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88_118492"/>
    </w:p>
    <w:p>
      <w:pPr>
        <w:pStyle w:val="Heading6"/>
        <w:numPr>
          <w:ilvl w:val="5"/>
          <w:numId w:val="1"/>
        </w:numPr>
        <w:rPr/>
      </w:pPr>
      <w:bookmarkStart w:id="654" w:name="__RefHeading___Toc1183203_3224264995"/>
      <w:bookmarkStart w:id="655" w:name="_Toc247"/>
      <w:bookmarkEnd w:id="653"/>
      <w:bookmarkEnd w:id="654"/>
      <w:r>
        <w:rPr/>
        <w:t>۲</w:t>
      </w:r>
      <w:r>
        <w:rPr>
          <w:rtl w:val="true"/>
        </w:rPr>
        <w:t xml:space="preserve"> </w:t>
      </w:r>
      <w:r>
        <w:rPr>
          <w:rtl w:val="true"/>
        </w:rPr>
        <w:t xml:space="preserve">/ </w:t>
      </w:r>
      <w:r>
        <w:rPr/>
        <w:t>۴</w:t>
      </w:r>
      <w:r>
        <w:rPr>
          <w:rtl w:val="true"/>
        </w:rPr>
        <w:t xml:space="preserve"> نقش نماز ، در رهايى از تنگناهاى زندگى</w:t>
      </w:r>
      <w:bookmarkEnd w:id="65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خداوند بر آن مردى كه نيمه شب برخيزد 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خانواده اش را بيدار كند و آنها نيز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 بر آن زنى كه نيمه شب برخيزد و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شوهرش را بيدار كند و او نيز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 يعقوب بن سالم ، از مردى كه آخر شب بر مى خيزد و صدايش را به قرآن خواندن بلند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مرد ، هر گاه نماز شب مى خوانَد ، صدايش را به گوش خانواده اش برساند ، تا آن كه اهل نمازِ شب است ، برخيزد و آن كه نيست ، تكانى به خود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نقش نماز در رهايى از تنگناهاى زندگىقرآن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شكيبايى و نماز ، يارى بجوييد ؛ زيرا خداوند ، با شكيبايان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خانواده اش دچار فقر و گرسنگى مى شدند ، خطاب به آنان صدا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الأوسطـ به نقل از عبد اللّه بن 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عادت چنان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خانواده اش دچار تنگنا مى شدند ، به آنان مى فرمود كه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خواندن ، فرمان ده و خود بر آن ، پاى بفشار</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هالَهُ شَيءٌ فَزِعَ إلَى الصَّلاةِ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أحَدَكُم إذا دَخَلَ عَلَيهِ غَمٌّ مِن غُمومِ الدُّنيا أن يَتَوَضَّأَ ثُمَّ يَدخُلَ مَسجِدَهُ ويَركَعَ رَكعَتَينِ فَيدعُوَ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دَورُ الدُّعاءِ فِي الخُروجِ مِن مَضايِقِ المَعيشَةِالإمام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حَزَنَهُ أمرٌ جَمَعَ النِّساءَ وَالصِّبيانَ ثُمَّ دَعا وأمَّنوا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مَسجِدا في بَيتِكَ ، فَإِذا خِفتَ شَيئا فَالبَس ثَوبَينِ غَليظَينِ مِن أغلَظِ ثِيابِكَ وصَلِّ فيهِما ، ثُمَّ اجثُ عَلى رُكبَتَيكَ فَاصرُخ إلَى اللّهِ وسَلهُ الجَنَّةَ وتَعَوَّذ بِاللّهِ مِن شَرِّ الَّذي تَخافُهُ ، وإيّاكَ أن يَسمَعَ اللّهُ مِنكَ كَلِمَة بَغيٍ وإن أعجَبَتكَ نَفسُكَ وعَشيرَتُكَ </w:t>
      </w:r>
      <w:r>
        <w:rPr>
          <w:rFonts w:eastAsia="Amiri" w:cs="Amiri" w:ascii="Amiri" w:hAnsi="Amiri"/>
          <w:color w:val="111111"/>
          <w:sz w:val="28"/>
          <w:szCs w:val="28"/>
          <w:rtl w:val="true"/>
          <w:lang w:bidi="ar-SA"/>
        </w:rPr>
        <w:t xml:space="preserve">. </w:t>
      </w:r>
      <w:r>
        <w:rPr>
          <w:rStyle w:val="FootnoteAnchor"/>
          <w:rtl w:val="true"/>
        </w:rPr>
        <w:footnoteReference w:id="134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788_118494"/>
    </w:p>
    <w:p>
      <w:pPr>
        <w:pStyle w:val="Heading6"/>
        <w:numPr>
          <w:ilvl w:val="5"/>
          <w:numId w:val="1"/>
        </w:numPr>
        <w:rPr/>
      </w:pPr>
      <w:bookmarkStart w:id="657" w:name="__RefHeading___Toc1183205_3224264995"/>
      <w:bookmarkStart w:id="658" w:name="_Toc248"/>
      <w:bookmarkEnd w:id="656"/>
      <w:bookmarkEnd w:id="657"/>
      <w:r>
        <w:rPr/>
        <w:t>۲</w:t>
      </w:r>
      <w:r>
        <w:rPr>
          <w:rtl w:val="true"/>
        </w:rPr>
        <w:t xml:space="preserve"> </w:t>
      </w:r>
      <w:r>
        <w:rPr>
          <w:rtl w:val="true"/>
        </w:rPr>
        <w:t xml:space="preserve">/ </w:t>
      </w:r>
      <w:r>
        <w:rPr/>
        <w:t>۵</w:t>
      </w:r>
      <w:r>
        <w:rPr>
          <w:rtl w:val="true"/>
        </w:rPr>
        <w:t xml:space="preserve"> نقش دعا ، در رهايى از تنگناهاى زندگى</w:t>
      </w:r>
      <w:bookmarkEnd w:id="65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 گاه چيزى او را مى ترسانْد ، به نماز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و نماز ، كمك بجوييد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گاه غمى از غم هاى دنيا به يكى از شما وارد مى شود ، وضو نمى سازد و سپس به مسجد نمى رود و دو ركعت نماز نمى خواند و در آن دو ركعت ، به درگاه خدا دعا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شكيبايى و نماز ، كمك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نقش دعا در رهايى از تنگناهاى زندگىامام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هر گاه دچار غم و اندوهى مى شد ، زنان و كودكان را گرد مى آورد و دعا مى كرد و آنها آمين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براى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اختصاص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چيزى ترسيدى ، دو جامه درشت از درشت ترين جامه هايت را بپوش و با آنها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 زانو بنشين و به درگاه خداوند ، زارى كن و بهشت را از او درخواست بنماى و از گزند آنچه از آن مى ترسى ، به خداوند ، پناه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كه خداوند از تو سخن زورى بشنود ، هر چند آن سخن ، خوشايند خودت و عشيره ات باشد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تَأديبُ الأَهلِ بِالعِلمِ وَالأَدَبِ الصّالِحِرسول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 وحُبِّ أهلِ بَيتِهِ ، وعَلى قِراءَةِ القُرآنِ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الإمام عليّ عليه السلامـ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مُر أهلَكَ أن يَروحوا في كَسبِ المَكارِمِ ، ويُدلِجوا </w:t>
      </w:r>
      <w:r>
        <w:rPr>
          <w:rStyle w:val="FootnoteAnchor"/>
          <w:rtl w:val="true"/>
        </w:rPr>
        <w:footnoteReference w:id="1350"/>
      </w:r>
      <w:r>
        <w:rPr>
          <w:rFonts w:ascii="Amiri" w:hAnsi="Amiri" w:eastAsia="Amiri" w:cs="Amiri"/>
          <w:color w:val="111111"/>
          <w:sz w:val="28"/>
          <w:sz w:val="28"/>
          <w:szCs w:val="28"/>
          <w:rtl w:val="true"/>
          <w:lang w:bidi="ar-SA"/>
        </w:rPr>
        <w:t xml:space="preserve">في حاجَةِ مَن هُوَ نائِمٌ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أولادَكُم بِطَلَبِ العِلمِ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خَيرُ ميراثٍ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يورِثُ أهلَ بَيتِهِ العِلمَ وَالأَدَبَ الصّالِحَ حَتّى يُدخِلَهُمُ الجَنَّةَ جَميعا ؛ حَتّى لا يَفقِدَ مِنهُم صَغيرا ولا كَبيرا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العَبدُ العاصي يورِثُ أهلَ بَيتِهِ الأَدَبَ السَّيِّئَ حَتّى يُدخِلَهُمُ النّارَ جَميعا ؛ حَتّى لا يَفقِدَ فيها مِن أهلِ بَيتِهِ صَغيرا ولا كَبيرا ولا خادِما ولا جارا </w:t>
      </w:r>
      <w:r>
        <w:rPr>
          <w:rFonts w:eastAsia="Amiri" w:cs="Amiri" w:ascii="Amiri" w:hAnsi="Amiri"/>
          <w:color w:val="111111"/>
          <w:sz w:val="28"/>
          <w:szCs w:val="28"/>
          <w:rtl w:val="true"/>
          <w:lang w:bidi="ar-SA"/>
        </w:rPr>
        <w:t xml:space="preserve">. </w:t>
      </w:r>
      <w:r>
        <w:rPr>
          <w:rStyle w:val="FootnoteAnchor"/>
          <w:rtl w:val="true"/>
        </w:rPr>
        <w:footnoteReference w:id="135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2788_118496"/>
    </w:p>
    <w:p>
      <w:pPr>
        <w:pStyle w:val="Heading6"/>
        <w:numPr>
          <w:ilvl w:val="5"/>
          <w:numId w:val="1"/>
        </w:numPr>
        <w:rPr/>
      </w:pPr>
      <w:bookmarkStart w:id="660" w:name="__RefHeading___Toc1183207_3224264995"/>
      <w:bookmarkStart w:id="661" w:name="_Toc249"/>
      <w:bookmarkEnd w:id="659"/>
      <w:bookmarkEnd w:id="660"/>
      <w:r>
        <w:rPr/>
        <w:t>۲</w:t>
      </w:r>
      <w:r>
        <w:rPr>
          <w:rtl w:val="true"/>
        </w:rPr>
        <w:t xml:space="preserve"> </w:t>
      </w:r>
      <w:r>
        <w:rPr>
          <w:rtl w:val="true"/>
        </w:rPr>
        <w:t xml:space="preserve">/ </w:t>
      </w:r>
      <w:r>
        <w:rPr/>
        <w:t>۶</w:t>
      </w:r>
      <w:r>
        <w:rPr>
          <w:rtl w:val="true"/>
        </w:rPr>
        <w:t xml:space="preserve"> پروراندن خانواده ، با دانش و تربيت نيكو</w:t>
      </w:r>
      <w:bookmarkEnd w:id="66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پروراندن خانواده با دانش و تربيت نيكوپيامبر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بر سه خصلت ، تربيت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پيامبرتان ، دوست داشتن اهل بيت او ، و خواندن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كميل به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ات فرمان بده كه روزها در پى كسب خصلت هاى والاى انسانى بروند ، و شبانگاهان ، در پى رفع نيازهاى خُفتگان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فرزندانتان را به علم آموزى وا داريد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 بهترينْ ميراث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 پيوسته براى خانواده اش دانش و تربيت نيكو به ارث مى نهد تا اين كه همه آنها را وارد بهشت كند ، به طورى كه كوچك و بزرگ و خدمتكار و همسايه را در بهشت مى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گنهكار ، همواره براى خانواده خود ، تربيت بد به ارث مى نهد تا اين كه همه آنها را وارد دوزخ مى كند ، به طورى كه كوچك و بزرگ از خانواده اش و خدمتكار و همسايه را در آن جا مى بيند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نَحَلَ </w:t>
      </w:r>
      <w:r>
        <w:rPr>
          <w:rStyle w:val="FootnoteAnchor"/>
          <w:rtl w:val="true"/>
        </w:rPr>
        <w:footnoteReference w:id="1355"/>
      </w:r>
      <w:r>
        <w:rPr>
          <w:rFonts w:ascii="Amiri" w:hAnsi="Amiri" w:eastAsia="Amiri" w:cs="Amiri"/>
          <w:color w:val="111111"/>
          <w:sz w:val="28"/>
          <w:sz w:val="28"/>
          <w:szCs w:val="28"/>
          <w:rtl w:val="true"/>
          <w:lang w:bidi="ar-SA"/>
        </w:rPr>
        <w:t xml:space="preserve">والِدٌ وَلَدا مِن نُحلٍ أفضلَ مِن أدَبٍ حَسَنٍ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يُؤَدِّبَ الرَّجُلُ وَلَدَهُ ، خَيرٌ مِن أن يَتَصَدَّقَ بِصاعٍ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أولادَكُم ، وأحسِنوا أدَبَهُم ؛ يُغفَر لَكُم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رعاية الحقوق</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رِعايَةِ حُقوقِ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سائِلٌ كُلَّ راعٍ عَمَّا استَرعاهُ ، أحَفِظَ أم ضَيَّعَ ؟ حَتّى يَسألَ الرَّجُلَ عَن أهلِ بَيتِهِ </w:t>
      </w:r>
      <w:r>
        <w:rPr>
          <w:rFonts w:eastAsia="Amiri" w:cs="Amiri" w:ascii="Amiri" w:hAnsi="Amiri"/>
          <w:color w:val="111111"/>
          <w:sz w:val="28"/>
          <w:szCs w:val="28"/>
          <w:rtl w:val="true"/>
          <w:lang w:bidi="ar-SA"/>
        </w:rPr>
        <w:t xml:space="preserve">. </w:t>
      </w:r>
      <w:r>
        <w:rPr>
          <w:rStyle w:val="FootnoteAnchor"/>
          <w:rtl w:val="true"/>
        </w:rPr>
        <w:footnoteReference w:id="135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788_118498"/>
    </w:p>
    <w:p>
      <w:pPr>
        <w:pStyle w:val="Heading6"/>
        <w:numPr>
          <w:ilvl w:val="5"/>
          <w:numId w:val="1"/>
        </w:numPr>
        <w:rPr/>
      </w:pPr>
      <w:bookmarkStart w:id="663" w:name="__RefHeading___Toc1183209_3224264995"/>
      <w:bookmarkStart w:id="664" w:name="_Toc250"/>
      <w:bookmarkEnd w:id="662"/>
      <w:bookmarkEnd w:id="663"/>
      <w:r>
        <w:rPr/>
        <w:t>۲</w:t>
      </w:r>
      <w:r>
        <w:rPr>
          <w:rtl w:val="true"/>
        </w:rPr>
        <w:t xml:space="preserve"> </w:t>
      </w:r>
      <w:r>
        <w:rPr>
          <w:rtl w:val="true"/>
        </w:rPr>
        <w:t xml:space="preserve">/ </w:t>
      </w:r>
      <w:r>
        <w:rPr/>
        <w:t>۷</w:t>
      </w:r>
      <w:r>
        <w:rPr>
          <w:rtl w:val="true"/>
        </w:rPr>
        <w:t xml:space="preserve"> پاسداشت حقوق</w:t>
      </w:r>
      <w:bookmarkEnd w:id="664"/>
    </w:p>
    <w:p>
      <w:pPr>
        <w:pStyle w:val="Heading6"/>
        <w:numPr>
          <w:ilvl w:val="5"/>
          <w:numId w:val="1"/>
        </w:numPr>
        <w:rPr/>
      </w:pPr>
      <w:bookmarkStart w:id="665" w:name="__RefHeading___Toc1183211_3224264995"/>
      <w:bookmarkStart w:id="666" w:name="_Toc251"/>
      <w:bookmarkEnd w:id="665"/>
      <w:r>
        <w:rPr/>
        <w:t>۲</w:t>
      </w:r>
      <w:r>
        <w:rPr>
          <w:rtl w:val="true"/>
        </w:rPr>
        <w:t xml:space="preserve"> </w:t>
      </w:r>
      <w:r>
        <w:rPr>
          <w:rtl w:val="true"/>
        </w:rPr>
        <w:t xml:space="preserve">/ </w:t>
      </w:r>
      <w:r>
        <w:rPr/>
        <w:t>۷</w:t>
      </w:r>
      <w:r>
        <w:rPr>
          <w:rtl w:val="true"/>
        </w:rPr>
        <w:t xml:space="preserve"> </w:t>
      </w:r>
      <w:r>
        <w:rPr>
          <w:rtl w:val="true"/>
        </w:rPr>
        <w:t xml:space="preserve">- </w:t>
      </w:r>
      <w:r>
        <w:rPr/>
        <w:t>۱</w:t>
      </w:r>
      <w:r>
        <w:rPr>
          <w:rtl w:val="true"/>
        </w:rPr>
        <w:t xml:space="preserve"> تشويق به پاسداشت حقوق خانواده</w:t>
      </w:r>
      <w:bookmarkEnd w:id="66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پدرى به فرزندش ، هديه اى بهتر از تربيت نيكو ، پيشكش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مرد ، فرزندش را تربيت كند ، بهتر از آن است كه پيمانه اى 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فرزندان خود ، احترام بگذاريد و آنان را نيكو تربيت كنيد تا آمرزيده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پاسداشت حقوق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پاسداشت حقوق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هر سرپرستى ، در باره آنچه تحت سرپرستى اوست ، بازخواست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آن ، نگهدارى كرده يا تباهش ساخته است؟ حتّى از مرد در باره خانواده اش بازخواست مى كند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راعٍ فَمَسؤولٌ عَن رَعِيَّتِهِ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وَالرَّجُلُ راعٍ عَلى أهلِ بَيتِهِ وهُوَ مَسؤولٌ عَنهُم ، وَالمَرأَةُ راعِيَةٌ عَلى بَيتِ بَعلِها ووُلدِهِ وهِيَ مَسؤولَةٌ عَنهُم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صحيح البخاري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اُخبَر أنَّكَ تَقومُ اللَّيلَ وتَصومُ النَّهارَ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فَعَلتَ ذلِكَ هَجَمَت </w:t>
      </w:r>
      <w:r>
        <w:rPr>
          <w:rStyle w:val="FootnoteAnchor"/>
          <w:rtl w:val="true"/>
        </w:rPr>
        <w:footnoteReference w:id="1361"/>
      </w:r>
      <w:r>
        <w:rPr>
          <w:rFonts w:ascii="Amiri" w:hAnsi="Amiri" w:eastAsia="Amiri" w:cs="Amiri"/>
          <w:color w:val="111111"/>
          <w:sz w:val="28"/>
          <w:sz w:val="28"/>
          <w:szCs w:val="28"/>
          <w:rtl w:val="true"/>
          <w:lang w:bidi="ar-SA"/>
        </w:rPr>
        <w:t xml:space="preserve">عَينُكَ ونَفِهَت </w:t>
      </w:r>
      <w:r>
        <w:rPr>
          <w:rStyle w:val="FootnoteAnchor"/>
          <w:rtl w:val="true"/>
        </w:rPr>
        <w:footnoteReference w:id="1362"/>
      </w:r>
      <w:r>
        <w:rPr>
          <w:rFonts w:ascii="Amiri" w:hAnsi="Amiri" w:eastAsia="Amiri" w:cs="Amiri"/>
          <w:color w:val="111111"/>
          <w:sz w:val="28"/>
          <w:sz w:val="28"/>
          <w:szCs w:val="28"/>
          <w:rtl w:val="true"/>
          <w:lang w:bidi="ar-SA"/>
        </w:rPr>
        <w:t xml:space="preserve">نَفسُكَ ، وإنَّ لِنَفسِكَ حَقّا ولِأَهلِكَ حَقّا ، فَصُم وأفطِر ، وقُم ونَم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مَسؤولٌ عَمّا مَلَكَت يَمينُهُ وعِيالِهِ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الكافي بأسانيد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احتِجاجِ أميرِالمُؤمِنينَ عَلى عاصِمِ بنِ زِيادٍ حينَ لَبِسَ العَباءَ وتَرَكَ المَلاءَ ، وشَكاهُ أخوهُ الرَّبيعُ بنُ زِيادٍ إلى أميرِ المُؤمِنينَ عليه السلام أنَّهُ قَد غَمَّ أهلَهُ وأحزَنَ وُلدَهُ بِذلِكَ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 فَجيءَ بِهِ ، فَلَمّا رَآهُ عَبَسَ في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مِن أهلِكَ ؟ أما رَحِمتَ وُلدَكَ ؟ أتَرى اللّهَ أحَلَّ لَكَ الطَّيِّباتِ وهُوَ يَكرَهُ أخذَكَ مِنها ؟ أنتَ أهوَنُ عَلَى اللّهِ مِن ذلِكَ ، 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 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 فَبِاللّهِ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لَابتِذالُ نِعَمِ اللّهِ بِالفِعالِ أحَبُّ إلَيهِ مِنِ ابتِذالِهِ لَها بِالمَقالِ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وفي مَلبَسِكَ عَلَى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اللّهَ عز و جل فَرَضَ عَلى أئِمَّةِ العَدلِ أن يُقَدِّروا أنفُسَهُم بِضَعَفَةِ النّاسِ كي لا يَتَبَيَّغَ </w:t>
      </w:r>
      <w:r>
        <w:rPr>
          <w:rStyle w:val="FootnoteAnchor"/>
          <w:rtl w:val="true"/>
        </w:rPr>
        <w:footnoteReference w:id="1368"/>
      </w:r>
      <w:r>
        <w:rPr>
          <w:rFonts w:ascii="Amiri" w:hAnsi="Amiri" w:eastAsia="Amiri" w:cs="Amiri"/>
          <w:color w:val="111111"/>
          <w:sz w:val="28"/>
          <w:sz w:val="28"/>
          <w:szCs w:val="28"/>
          <w:rtl w:val="true"/>
          <w:lang w:bidi="ar-SA"/>
        </w:rPr>
        <w:t xml:space="preserve">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عاصِمُ بنُ زِيادٍ العَباءَ ولَبِسَ المَلاءَ </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است ، در باره زيردستش بازخواست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سرپرستِ خانواده خويش است و در باره آنها از او بازخواست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نيز سرپرست خانه شوهر خود و فرزندان اوست و در باره آنها از او سؤال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كنى به من خبر نرسيده است كه تو شب ها را به عبادت مى گذرانى و روزها را به روزه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چنين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اين روش ادامه بدهى ، چشمانت گود مى افتد و بدنت خسته و رنجور مى شود ، در حالى كه هم بدنت و هم خانواده ات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گاهى روزه بگير و گاهى بخور ، و گاهى شب زنده دارى كن و گاهى بخواب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در باره بندگان خود و خانواده اش ، بازخواست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با اسناد گوناگون ، در اعتراض امير مؤمنان عليه السلام به عاصم بن زياد كه جامه هاى نرم و لطيف را رها كرده ، پشمينه پوشيده بود ، و برادرش ربيع بن زياد از او نزد امير مؤمنان عليه السلام شكايت كرد كه وى با اين كار ، همسر خود را ناراحت و فرزندانش را اندوهگين ساخته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زياد را نزد من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نزد ايشان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چون او را ديد ، چهره در هم كشيد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همسرت خجالت نكشيدى؟ به فرزندانت رحم نكردى؟ آيا خيال مى كنى كه خداوند ، چيزهاى حلال و پاكيزه را بر تو روا داشته ، با اين حال ، دوست ندارد كه از آنها استفاده كنى ؟ تو در نزد خداوند ، كوچك تر از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بخواهد با تو چنين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نه اين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براى مردمان قرار داد كه در آن ، ميوه و خرمابُن ها با خوشه هاى غلاف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مگر نه اين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دريا را روان كرد كه با هم برخورد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 حدّ فاصلى است كه به هم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دريا ، مرواريد و مرجان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خداوند سوگند كه بهره بردارى عملى از نعمت هاى خداوند ، نزد او محبوب تر از بيان آنها در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پروردگارت را باز گو كن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 خود ، به خوراكِ درشت و جامه زِبْر ، بسنده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پيشوايان عدالت ، واجب ساخته است كه خود را با مردمان تهى دست ، برابر دارند تا تهى دست را تهى دستىِ او بر نياشوبد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عاصم بن زياد ، پشمينه اش را در آورد و جامه نرم پوشيد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تَضييعِ حُقوقِ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ضَيَّعَ مَن يَعولُ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المستدرك على الصحيحين عن جابر الخيواني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عَبدِ اللّهِ بنِ عَمروٍ فَقَدِمَ عَلَيهِ قَهرَمانٌ </w:t>
      </w:r>
      <w:r>
        <w:rPr>
          <w:rStyle w:val="FootnoteAnchor"/>
          <w:rtl w:val="true"/>
        </w:rPr>
        <w:footnoteReference w:id="1372"/>
      </w:r>
      <w:r>
        <w:rPr>
          <w:rFonts w:ascii="Amiri" w:hAnsi="Amiri" w:eastAsia="Amiri" w:cs="Amiri"/>
          <w:color w:val="111111"/>
          <w:sz w:val="28"/>
          <w:sz w:val="28"/>
          <w:szCs w:val="28"/>
          <w:rtl w:val="true"/>
          <w:lang w:bidi="ar-SA"/>
        </w:rPr>
        <w:t xml:space="preserve">مِنَ الشّامِ وقَد بَقِيَت لَيلَتانِ مِن رَمَضانَ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تَرَكتَ عِندَ أهلي ما يَكفيهِم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عِندَهُم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لَمّا رَجَعتَ فَتَرَكتَ لَهُم ما يَكفيهِم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إثما أن يُضَيِّعَ مَن يَعولُ </w:t>
      </w:r>
      <w:r>
        <w:rPr>
          <w:rFonts w:eastAsia="Amiri" w:cs="Amiri" w:ascii="Amiri" w:hAnsi="Amiri"/>
          <w:color w:val="111111"/>
          <w:sz w:val="28"/>
          <w:szCs w:val="28"/>
          <w:rtl w:val="true"/>
          <w:lang w:bidi="ar-SA"/>
        </w:rPr>
        <w:t xml:space="preserve">. </w:t>
      </w:r>
      <w:r>
        <w:rPr>
          <w:rStyle w:val="FootnoteAnchor"/>
          <w:rtl w:val="true"/>
        </w:rPr>
        <w:footnoteReference w:id="1373"/>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2788_118502"/>
    </w:p>
    <w:p>
      <w:pPr>
        <w:pStyle w:val="Heading6"/>
        <w:numPr>
          <w:ilvl w:val="5"/>
          <w:numId w:val="1"/>
        </w:numPr>
        <w:rPr/>
      </w:pPr>
      <w:bookmarkStart w:id="668" w:name="__RefHeading___Toc1183213_3224264995"/>
      <w:bookmarkStart w:id="669" w:name="_Toc252"/>
      <w:bookmarkEnd w:id="667"/>
      <w:bookmarkEnd w:id="668"/>
      <w:r>
        <w:rPr/>
        <w:t>۲</w:t>
      </w:r>
      <w:r>
        <w:rPr>
          <w:rtl w:val="true"/>
        </w:rPr>
        <w:t xml:space="preserve"> </w:t>
      </w:r>
      <w:r>
        <w:rPr>
          <w:rtl w:val="true"/>
        </w:rPr>
        <w:t xml:space="preserve">/ </w:t>
      </w:r>
      <w:r>
        <w:rPr/>
        <w:t>۷</w:t>
      </w:r>
      <w:r>
        <w:rPr>
          <w:rtl w:val="true"/>
        </w:rPr>
        <w:t xml:space="preserve"> </w:t>
      </w:r>
      <w:r>
        <w:rPr>
          <w:rtl w:val="true"/>
        </w:rPr>
        <w:t xml:space="preserve">- </w:t>
      </w:r>
      <w:r>
        <w:rPr/>
        <w:t>۲</w:t>
      </w:r>
      <w:r>
        <w:rPr>
          <w:rtl w:val="true"/>
        </w:rPr>
        <w:t xml:space="preserve"> نهى از پايمال كردنِ حقوق خانواده</w:t>
      </w:r>
      <w:bookmarkEnd w:id="66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نهى از پايمال كردنِ حقوق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كسى كه خانواده اش را وا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جابر خيوانى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شب مانده از ماه رمضان ، نزد عبد اللّه بن عمرو بودم كه پيشكارى از شام ،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خانواده ام به اندازه كافى ، خرجى گذاشته اى ؟ پيشكار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خرجى برايشان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مى دهم كه چون باز گشتى ، خرجىِ كافى برايشان بگذارى ؛ زيرا 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 همين گناه بس كه در حقّ خانواده اش ، كوتاهى ورزد</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بِشِرارِ رِجالِكُم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شِرارِ رِجالِكُمُ البَهّاتَ </w:t>
      </w:r>
      <w:r>
        <w:rPr>
          <w:rStyle w:val="FootnoteAnchor"/>
          <w:rtl w:val="true"/>
        </w:rPr>
        <w:footnoteReference w:id="1374"/>
      </w:r>
      <w:r>
        <w:rPr>
          <w:rFonts w:ascii="Amiri" w:hAnsi="Amiri" w:eastAsia="Amiri" w:cs="Amiri"/>
          <w:color w:val="111111"/>
          <w:sz w:val="28"/>
          <w:sz w:val="28"/>
          <w:szCs w:val="28"/>
          <w:rtl w:val="true"/>
          <w:lang w:bidi="ar-SA"/>
        </w:rPr>
        <w:t xml:space="preserve">الجَريءَ الفَحّاشَ ، الآكِلَ وَحدَهُ ، وَالمانِعَ رِفدَهُ </w:t>
      </w:r>
      <w:r>
        <w:rPr>
          <w:rStyle w:val="FootnoteAnchor"/>
          <w:rtl w:val="true"/>
        </w:rPr>
        <w:footnoteReference w:id="1375"/>
      </w:r>
      <w:r>
        <w:rPr>
          <w:rFonts w:ascii="Amiri" w:hAnsi="Amiri" w:eastAsia="Amiri" w:cs="Amiri"/>
          <w:color w:val="111111"/>
          <w:sz w:val="28"/>
          <w:sz w:val="28"/>
          <w:szCs w:val="28"/>
          <w:rtl w:val="true"/>
          <w:lang w:bidi="ar-SA"/>
        </w:rPr>
        <w:t xml:space="preserve">وَالضارِبَ عَبدَهُ ، وَالمُلجِئَ عِيالَهُ إلى غَيرِهِ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الحُقوقُ المُتَبادَلَةُ بَينَ الزَّوجَينِرسول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لَكُم عَلى نِسائِكُم حَقّا ، ولِنِسائِكُم عَلَيكُم حَقّا ، فَأَمّا حَقُّكُم عَلى نِسائِكُم فَلا يوطِئنَ فُرُشَكُم مَن تَكرَهونَ ، ولا يَأذَنَّ في بُيوتِكُم لِمَن تَكرَهونَ ، ألا وحَقُّهُنَّ عَلَيكُم أن تُحسِنوا إلَيهِنَّ في كِسوَتِهِنَّ وطَعامِهِنَّ </w:t>
      </w:r>
      <w:r>
        <w:rPr>
          <w:rFonts w:eastAsia="Amiri" w:cs="Amiri" w:ascii="Amiri" w:hAnsi="Amiri"/>
          <w:color w:val="111111"/>
          <w:sz w:val="28"/>
          <w:szCs w:val="28"/>
          <w:rtl w:val="true"/>
          <w:lang w:bidi="ar-SA"/>
        </w:rPr>
        <w:t xml:space="preserve">. </w:t>
      </w:r>
      <w:r>
        <w:rPr>
          <w:rStyle w:val="FootnoteAnchor"/>
          <w:rtl w:val="true"/>
        </w:rPr>
        <w:footnoteReference w:id="137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788_118504"/>
    </w:p>
    <w:p>
      <w:pPr>
        <w:pStyle w:val="Heading6"/>
        <w:numPr>
          <w:ilvl w:val="5"/>
          <w:numId w:val="1"/>
        </w:numPr>
        <w:rPr/>
      </w:pPr>
      <w:bookmarkStart w:id="671" w:name="__RefHeading___Toc1183215_3224264995"/>
      <w:bookmarkStart w:id="672" w:name="_Toc253"/>
      <w:bookmarkEnd w:id="670"/>
      <w:bookmarkEnd w:id="671"/>
      <w:r>
        <w:rPr/>
        <w:t>۲</w:t>
      </w:r>
      <w:r>
        <w:rPr>
          <w:rtl w:val="true"/>
        </w:rPr>
        <w:t xml:space="preserve"> </w:t>
      </w:r>
      <w:r>
        <w:rPr>
          <w:rtl w:val="true"/>
        </w:rPr>
        <w:t xml:space="preserve">/ </w:t>
      </w:r>
      <w:r>
        <w:rPr/>
        <w:t>۸</w:t>
      </w:r>
      <w:r>
        <w:rPr>
          <w:rtl w:val="true"/>
        </w:rPr>
        <w:t xml:space="preserve"> حقوق دوجانبه زن و شوهر</w:t>
      </w:r>
      <w:bookmarkEnd w:id="672"/>
    </w:p>
    <w:p>
      <w:pPr>
        <w:pStyle w:val="Heading6"/>
        <w:numPr>
          <w:ilvl w:val="5"/>
          <w:numId w:val="1"/>
        </w:numPr>
        <w:rPr/>
      </w:pPr>
      <w:bookmarkStart w:id="673" w:name="__RefHeading___Toc1183217_3224264995"/>
      <w:bookmarkStart w:id="674" w:name="_Toc254"/>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الكافىـ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 مردانتان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بدترين مردانِ شما ، كسانى هستند كه به مردم ، پيوسته تهمت مى زنند ، گستاخ اند ، بدزبان اند ، تنها خورند ، دستِ بخشنده ندارند ، بنده خود را مى زنند ، و خانواده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محتاج ديگران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حقوق دوجانبه زن و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شما را بر زنانتان حقّى است ، و زنانتان را بر شما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شما بر زنانتان ، اين است كه كسانى را كه خوش نمى داريد ، بر فرش شما راه ندهند ، و به كسانى كه خوش نمى داريد ، اجازه ورود به خانه هايتان ندهند ، و حقّ آنان بر شما اين است كه جامه و خوراك نيكو برايشان تهيّه كنيد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عِندَكُم عَوانٍ </w:t>
      </w:r>
      <w:r>
        <w:rPr>
          <w:rStyle w:val="FootnoteAnchor"/>
          <w:rtl w:val="true"/>
        </w:rPr>
        <w:footnoteReference w:id="1378"/>
      </w:r>
      <w:r>
        <w:rPr>
          <w:rFonts w:ascii="Amiri" w:hAnsi="Amiri" w:eastAsia="Amiri" w:cs="Amiri"/>
          <w:color w:val="111111"/>
          <w:sz w:val="28"/>
          <w:sz w:val="28"/>
          <w:szCs w:val="28"/>
          <w:rtl w:val="true"/>
          <w:lang w:bidi="ar-SA"/>
        </w:rPr>
        <w:t xml:space="preserve">، لا يَملِكنَ لِأَنفُسِهِنَّ ضَرّا ولا نَفعا ، أخَذتُموهُنَّ بِأَمانَةِ اللّهِ ، وَاستَحلَلتُم فُروجَهُنَّ بِكَلِماتِ اللّهِ ، فَلَكُم عَلَيهِنَّ حَقٌّ ولَهُنَّ عَلَيكُم حَقٌّ ، ومِن حَقِّكُم عَلَيهِنَّ أن لا يوطِئنَ فُرُشَكُم ، ولا يَعصينَكُم في مَعروفٍ ، فَإِذا فَعَلنَ ذلِكَ فَلَهُنَّ رِزقُهُنَّ وكِسوَتُهُنَّ بِالمَعروفِ ، ولا تَضرِبوهُنَّ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خَولَةُ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أتَعَطَّرُ لِزَوجي كَأَنّي عَروسٌ اُزَفُّ إلَيهِ فَآتيهِ في لِحافِهِ فَيُوَلّي عَنّي ، ثُمَّ آتيهِ مِن قِبَلِ وَجهِهِ فَيُوَلّي عَنّي ، فَأَراهُ قَد أبغَضَني يا رَسولَ اللّهِ ، فَماذا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وأطيعي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عَلَيهِ أن يُطعِمَكِ مِمّا يَأكُلُ ، ويَكسوكِ مِمّا يِلبَسُ ، ولايَلطِمُ ولا يَصيحُ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عَلَيكِ أن لا تَخرجي مِن بَيتِهِ إلّا بِإِذنِهِ ، ولا تَصومي تَطَوُّعا إلّا بِإِذنِهِ ، ولا تَتَصَدَّقي مِن بَيتِهِ إلّا بِإِذنِهِ ، وإن دَعاكِ عَلى ظَهرِ قَتَبٍ </w:t>
      </w:r>
      <w:r>
        <w:rPr>
          <w:rStyle w:val="FootnoteAnchor"/>
          <w:rtl w:val="true"/>
        </w:rPr>
        <w:footnoteReference w:id="1380"/>
      </w:r>
      <w:r>
        <w:rPr>
          <w:rFonts w:ascii="Amiri" w:hAnsi="Amiri" w:eastAsia="Amiri" w:cs="Amiri"/>
          <w:color w:val="111111"/>
          <w:sz w:val="28"/>
          <w:sz w:val="28"/>
          <w:szCs w:val="28"/>
          <w:rtl w:val="true"/>
          <w:lang w:bidi="ar-SA"/>
        </w:rPr>
        <w:t xml:space="preserve">تُجيبيهِ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يَختَصِمُ يَومَ القِيامَةِ الرَّجُلُ وَامرَأَتُهُ ، وَاللّهِ ما يَتَكَلَّمُ لِسانُها ولكِن يَداها ورِجلاها يَشهَدانِ عَلَيها بِما كانَت تُغَيِّبُ لِزَوجِها ، وتَشهَدُ يَداهُ ورِجلاهُ بِما كانَ يوليها </w:t>
      </w:r>
      <w:r>
        <w:rPr>
          <w:rFonts w:eastAsia="Amiri" w:cs="Amiri" w:ascii="Amiri" w:hAnsi="Amiri"/>
          <w:color w:val="111111"/>
          <w:sz w:val="28"/>
          <w:szCs w:val="28"/>
          <w:rtl w:val="true"/>
          <w:lang w:bidi="ar-SA"/>
        </w:rPr>
        <w:t xml:space="preserve">. </w:t>
      </w:r>
      <w:r>
        <w:rPr>
          <w:rStyle w:val="FootnoteAnchor"/>
          <w:rtl w:val="true"/>
        </w:rPr>
        <w:footnoteReference w:id="138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نزد شما اسيرند و اختيارِ سود و زيانى براى خويش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عنوان امانتِ خداوند گرفته ايد ، و با كلمات خداوند ، بر خويشتن حلال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بر آنان و آنان را نيز بر شما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شما بر ايشان ، اين است كه بيگانه را به فرش شما راه ندهند ، و در كارهاى نيك ، از شما نافرمانى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چنين كردند ، وظيفه شماست كه خوراك و پوشاك آنان را به خوبى تأمين كنيد و آنها را كتك نزنيد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خَوله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 را براى شوهرم همانند عروسى كه به خانه اش مى برند ، معطّر مى سازم و به بسترش مى روم ؛ ولى او به من پشت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مقابل او مى روم ؛ ولى باز هم به من پشت مى كند ، به طورى كه فكر مى كنم از من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فرماييد چه كنم؟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پروامندى از خداوند ، در پيش گير و از شوهرت اطاعت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من بر او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تو بر او ، اين است كه از آنچه خودش مى خورَد و مى پوشد ، به تو نيز بخورانَد و بپوشاند ، و به روى تو سيلى نزند و فرياد نكشد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او بر من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او بر تو ، اين است كه از خانه اش جز با اجازه او بيرون نروى ، و جز با اجازه او روزه مستحبّى نگيرى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جز با اجازه او صدقه ندهى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بودى و تو را خواست ، اجابتش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كسانى كه در روز قيامت ، مرافعه مى كنند ، مرد و همسر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زبان زنش سخن نمى گويد ؛ بلكه دست ها و پاهاى او از كارهايى كه در غياب شوهرش كرده اند ، عليه او شهادت مى دهند، و دست ها و پاهاى مرد نيز در باره آنچه در حقّ زن كرده اند، گواهى مى دهند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حُقوقُ الزَّوجَةِ عَلَى الزَّوجِمستدرك الوسائلـ في حَديثِ الحَولاءِ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لِلنِّساءِ عَلَى الرِّجالِ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أخي جَبرَئيلُ ـ ولَم يَزَل يُوصيني بِالنِّساءِ حَتّى ظَنَنتُ ألّا يَحِلَّ لِزَوجِها أن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ـ يا مُحَمَّدُ ، اِتَّقُوا اللّهَ عز و جلفِي النِّساءِ ، فَإِنَّهُنَّ عَوانٌ بَينَ أيديكُم ، أخَذتُموهُنَّ عَلى أماناتِ اللّهِ عز و جلمَا استَحلَلتُم مِن فُروجِهِنَّ بِكَلِمَةِ اللّهِ وكِتابِهِ مِن فَريضَةٍ وسُنَّةٍ وشَريعَةِ مُحَمَّدِ بنِ عَبدِ اللّهِ صلى الله عليه و آله ، فَإِنَّ لَهُنَّ عَلَيكُم حَقّا واجِبا لِمَا استَحلَلتُم مِن أجسامِهِنَّ ، وبِما واصَلتُم مِن أبدانِهِنَّ ، ويَحمِلنَ أولادَكُم في أحشائِهِنَّ ، حَتّى أخَذَهُنَّ الطَّلقُ مِن ذلِكَ ، فَأَشفِقوا عَلَيهِنَّ ، وطَيِّبوا قُلوبَهُنَّ حَتّى يَقِفنَ مَعَكُم ، ولا تَكرَهُوا النِّساءَ ولا تَسخَطوا بِهِنَّ ، ولا تَأخُذوا مِمّا آتَيتُموهُنَّ شَيئا إلّا بِرِضاهُنَّ وإذنِهِنَّ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رِسالَتِهِ المَعروفَةِ بِرِسالَةِ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الزَّوجَةِ فَأَن تَعلَمَ أنَّ اللّهَ عز و جل جَعَلَها لَكَ سَكَنا واُنسا ، فَتَعلَمَ أنَّ ذلِكَ نِعمَةٌ مِنَ اللّهِ عز و جل عَليكَ ، فَتُكرِمَها وتَرفُقَ بِها ، وإن كانَ حَقُّكَ عَليها أوجَبَ ، فَإِنَّ لَها عَلَيكَ أن تَرحَمَها لِأَنّها أسيرُك ، وتُطعِمَها وتَكسُوَها ، وإذا جَهِلَت عَفَوتَ عَنها </w:t>
      </w:r>
      <w:r>
        <w:rPr>
          <w:rFonts w:eastAsia="Amiri" w:cs="Amiri" w:ascii="Amiri" w:hAnsi="Amiri"/>
          <w:color w:val="111111"/>
          <w:sz w:val="28"/>
          <w:szCs w:val="28"/>
          <w:rtl w:val="true"/>
          <w:lang w:bidi="ar-SA"/>
        </w:rPr>
        <w:t xml:space="preserve">. </w:t>
      </w:r>
      <w:r>
        <w:rPr>
          <w:rStyle w:val="FootnoteAnchor"/>
          <w:rtl w:val="true"/>
        </w:rPr>
        <w:footnoteReference w:id="138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788_118508"/>
    </w:p>
    <w:p>
      <w:pPr>
        <w:pStyle w:val="Heading6"/>
        <w:numPr>
          <w:ilvl w:val="5"/>
          <w:numId w:val="1"/>
        </w:numPr>
        <w:rPr/>
      </w:pPr>
      <w:bookmarkStart w:id="676" w:name="__RefHeading___Toc1183219_3224264995"/>
      <w:bookmarkStart w:id="677" w:name="_Toc255"/>
      <w:bookmarkEnd w:id="675"/>
      <w:bookmarkEnd w:id="676"/>
      <w:r>
        <w:rPr/>
        <w:t>۲</w:t>
      </w:r>
      <w:r>
        <w:rPr>
          <w:rtl w:val="true"/>
        </w:rPr>
        <w:t xml:space="preserve"> </w:t>
      </w:r>
      <w:r>
        <w:rPr>
          <w:rtl w:val="true"/>
        </w:rPr>
        <w:t xml:space="preserve">/ </w:t>
      </w:r>
      <w:r>
        <w:rPr/>
        <w:t>۸</w:t>
      </w:r>
      <w:r>
        <w:rPr>
          <w:rtl w:val="true"/>
        </w:rPr>
        <w:t xml:space="preserve"> </w:t>
      </w:r>
      <w:r>
        <w:rPr>
          <w:rtl w:val="true"/>
        </w:rPr>
        <w:t xml:space="preserve">- </w:t>
      </w:r>
      <w:r>
        <w:rPr/>
        <w:t>۱</w:t>
      </w:r>
      <w:r>
        <w:rPr>
          <w:rtl w:val="true"/>
        </w:rPr>
        <w:t xml:space="preserve"> حقوق زن بر شوهر</w:t>
      </w:r>
      <w:bookmarkEnd w:id="67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حقوق زن بر شوهرمستدرك الوسائلـ در ضمن حديث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زنان بر مردان چيست؟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جبرئيل عليه السلام ـ كه پيوسته مرا در باره زنان سفارش مى كرد ، چندان كه گمان بردم شوهر ، حق ندارد حتّى به زن ، اُف بگويد ـ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و جل بترسيد و با زنان ، مهربان باشيد ؛ زيرا آنان نزد شما اسيرند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خداوند عز و جل به امانت گرفته ايد و به فرمان خدا و كتاب او ، به عنوان يك وظيفه و سنّت و شريعت محمّد بن عبد اللّه ، بر خود حلال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سبب كه جسم آنان را حلال خود ساخته ايد ، و با بدن هايشان تماس برقرار مى سازيد ، و فرزندان شما را در شكم خود حمل مى كنند ، چندان كه درد زايمان آنها را مى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بر شما حقّى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آنان مهربان باشيد و دل هايشان را خوش سازيد تا با شما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ناخوش مداريد و ناراحتشان نگردانيد ، و از آنچه به ايشان داده ايد ، جز با رضايت و اجازه آنان ، چيزى بر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رساله خود معروف به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زنت ، اين است كه بدانى خداوند عز و جل او را مايه آرامش و همدلى تو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بدانى كه اين ، لطف و نعمتى است از سوى خداى عز و جل به تو ، تا اين كه او را گرامى بدارى و با وى نرم خو باشى ، هر چند حقّ تو بر او ، واجب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او بر تو ، اين است كه با وى مهربان باشى ؛ زيرا او اسيرِ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 را خوراك و پوشاك بدهى ، و هر گاه نادانى كرد ، از او در گذرى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رِسالَتِهِ المَعروفَةِ بِرِسالَةِ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رَعِيَّتِكَ بِمِلكِ النِّكاحِ ، فَأَن تَعلَمَ أنَّ اللّهَ جَعَلَها سَكَنا ومُستَراحا واُنسا وواقِيَةً ، وكَذلِكَ كُلُّ واحِدٍ مِنكُما يَجِبُ أن يَحمَدَ اللّهَ عَلى صاحِبِهِ ، ويَعلَمَ أنَّ ذلِكَ نِعمَةٌ مِنهُ عَلَيهِ ، ووَجَبَ أن يُحسِنَ صُحبَةَ نِعمَةِ اللّهِ ويُكرِمَها ويَرفُقَ بِها ، وإن كان حَقُّكَ عَلَيها أغلَظَ وطاعَتُكَ بِها ألزَمَ فيما أحبَبتَ وكَرِهتَ ما لَم تَكُن مَعصِيَةً ، فَإِنَّ لَها حَقَّ الرَّحمَةِ وَالمُؤانَسَةِ ، ومَوضِعَ السُّكونِ إلَيها قَضاءَ اللَّذَّةِ الَّتي لابُدَّ مِن قَضائِها ، وذلِكَ عَظيمٌ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يَحتاجُ في مَنزلِهِ وعِيالِهِ إلى ثَلاثِ خِلالٍ يَتَكَلَّفُها وإن لَم يَكُن في طَبعِهِ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جَميلَةٍ ، وسَعَةٍ بِتَقديرٍ ، وغَيرَةٍ بِتَحَصُّنٍ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المَرأَةِ عَلى زَوجِها أن يَسُدَّ جَوعَتَها ، وأن يَستُرَ عَورَتَها ، ولا يُقَبِّحَ لَها وَجها ، فَإِذا فَعَلَ ذلِكَ فَقَد أدّى وَاللّهِ حَقَّها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الكافي عن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جَوعَتَها ، ويَستُرُ عَورَتَها ، ولا يُقَبِّحُ لَها وَجها ، فَإِذا فَعَلَ ذلِكَ فَقَد وَاللّهِ أدّى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 </w:t>
      </w:r>
      <w:r>
        <w:rPr>
          <w:rStyle w:val="FootnoteAnchor"/>
          <w:rtl w:val="true"/>
        </w:rPr>
        <w:footnoteReference w:id="1388"/>
      </w:r>
      <w:r>
        <w:rPr>
          <w:rFonts w:ascii="Amiri" w:hAnsi="Amiri" w:eastAsia="Amiri" w:cs="Amiri"/>
          <w:color w:val="111111"/>
          <w:sz w:val="28"/>
          <w:sz w:val="28"/>
          <w:szCs w:val="28"/>
          <w:rtl w:val="true"/>
          <w:lang w:bidi="ar-SA"/>
        </w:rPr>
        <w:t xml:space="preserve">؛ يَومٌ ويَومٌ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ثَلاثَةٍ ، فَيَكونُ فِي الشَّهرِ عَشرُ مَرّاتٍ لا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فَالصِّبغُ </w:t>
      </w:r>
      <w:r>
        <w:rPr>
          <w:rStyle w:val="FootnoteAnchor"/>
          <w:rtl w:val="true"/>
        </w:rPr>
        <w:footnoteReference w:id="1389"/>
      </w:r>
      <w:r>
        <w:rPr>
          <w:rFonts w:ascii="Amiri" w:hAnsi="Amiri" w:eastAsia="Amiri" w:cs="Amiri"/>
          <w:color w:val="111111"/>
          <w:sz w:val="28"/>
          <w:sz w:val="28"/>
          <w:szCs w:val="28"/>
          <w:rtl w:val="true"/>
          <w:lang w:bidi="ar-SA"/>
        </w:rPr>
        <w:t xml:space="preserve">؟ قالَ وَالصِّبغُ في كُلِّ سِتَّةِ أشهُرٍ ، ويَكسوها في كُلِّ سَنَةٍ أربَعَةَ أثوابٍ ؛ ثَوبَينِ لِلشِّتاءِ وثَوبَينِ لِلصَّيفِ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يُفقِرَ بَيتَهُ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الرَّأسِ ، وَالخَلِّ ، وَالزَّيتِ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ويَقوتُهُنَّ بِالمُدِّ ، فَإِنّي أقوتُ بِهِ نَفسي وعِيالي ، وَليُقَدِّر لِكُلِّ إنسانٍ مِنهُم قوتَهُ ، فَإِن شاءَ أكَلَهُ ، وإن شاءَ وَهَبَهُ ، وإن شاءَ 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فاكِهَةٌ عامَّةٌ إلّا أطعَمَ عِيالَهُ مِنها ، ولا يَدَع أن يَكونَ لِلعيدِ عِندَهُم فَضلٌ فِي الطَّعامِ أن يُسَنِّيَ </w:t>
      </w:r>
      <w:r>
        <w:rPr>
          <w:rStyle w:val="FootnoteAnchor"/>
          <w:rtl w:val="true"/>
        </w:rPr>
        <w:footnoteReference w:id="1390"/>
      </w:r>
      <w:r>
        <w:rPr>
          <w:rFonts w:ascii="Amiri" w:hAnsi="Amiri" w:eastAsia="Amiri" w:cs="Amiri"/>
          <w:color w:val="111111"/>
          <w:sz w:val="28"/>
          <w:sz w:val="28"/>
          <w:szCs w:val="28"/>
          <w:rtl w:val="true"/>
          <w:lang w:bidi="ar-SA"/>
        </w:rPr>
        <w:t xml:space="preserve">مِن ذلِكَ شَيئا لا يُسنّي لَهُم في سائِرِ الأَيّامِ </w:t>
      </w:r>
      <w:r>
        <w:rPr>
          <w:rFonts w:eastAsia="Amiri" w:cs="Amiri" w:ascii="Amiri" w:hAnsi="Amiri"/>
          <w:color w:val="111111"/>
          <w:sz w:val="28"/>
          <w:szCs w:val="28"/>
          <w:rtl w:val="true"/>
          <w:lang w:bidi="ar-SA"/>
        </w:rPr>
        <w:t xml:space="preserve">. </w:t>
      </w:r>
      <w:r>
        <w:rPr>
          <w:rStyle w:val="FootnoteAnchor"/>
          <w:rtl w:val="true"/>
        </w:rPr>
        <w:footnoteReference w:id="139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رساله خود معروف به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همسرت ، اين است كه بدانى خداوند ، او را مايه آرامش و آسايش و همدمى و نگهدارى تو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يك از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به خاطر ديگرى ، خدا را سپاس بگويد و او را لطف و نعمت خداوند ، به خود بداند ، و بايد با نعمت خداوند ، خوش رفتارى كند و آن را گرامى بدارد و با وى مدارا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تو بر زنت ، قوى تر و اطاعت او از تو در آنچه خوش و ناخوش مى دارى ـ آن جا كه گناه نباشد ـ ، بر وى لازم تر است ولى او را هم بر تو ، حقّ مهربانى و همدمى و آرامش يافتن با او ، از ره گذر كامجويى است كه از آن ، گريزى نيست ، و اين ، خود ، حقّ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 خانواده اش ، به سه خصلتْ نياز دارد كه بايد آنها را به كار گيرد ، اگر چه در سرشت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رفتارى ، گشاده دستىِ به اندازه ، و غيرت و ناموسدارى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زن بر شوهرش ، اين است كه گرسنگى اش را بزدايد و برهنگى اش را بپوشاند ، و به رويش اخم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كند ، به خدا سوگند كه حقّ او را گزارده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شهاب بن عبد ربّه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خوراك و پوشاك او را تأمين كند ، و بر او ، چهره در هم نكِشد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اين كارها را انجام داد ، به خدا سوگند كه حقّ او را به جا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روغن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سه روز ، كه در ماه ، ده نوبت مى شود ، و بيش از اين ،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Style w:val="FootnoteAnchor"/>
          <w:rtl w:val="true"/>
        </w:rPr>
        <w:footnoteReference w:id="1392"/>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 در هر شش ماه ،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چهار دست لباس نيز بر او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براى زمستان و دو لباس براى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خانه اش را از سه چيز ، خالى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سر ، سركه و روغن خوراكى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آنان را بايد به مُد تعيين كند ؛ زيرا من خوراك خودم و خانواده ام را به آن تعيين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هر فردى از خانواده اش را معيّن كند ، كه اگر خواست بخورد ، اگر خواست ببخشد ، و اگر خواست آن را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 هاى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خانواده اش بخورانَد ، و در ايّام عيد ، از خوراكى هايى كه در ديگر ايّام برايشان فراهم نمى آورد ، بيشتر براى آنان تهيّه كند</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معاوية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حَقُّ زَوجَةِ أحَدِنا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تُطعِمَها إذا طَعِمتَ ، وتَكسُوَها إذَا اكتَسَيتَ 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ولا تَضرِبِ الوَجهَ ، ولا تُقَبِّح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بِالزَّوجِ عَن ثَلاثَةِ أشياءَ فيما بَينَهُ وبَينَ زَوجَتِهِ ؛ وهِيَ المُوافَقَةُ لِيَجتَلِبَ بِها مُوافَقَتَها ومَحَبَّتَها وهَواها ، وحُسنُ خُلُقِهِ مَعَها ، وَاستِعمالُهُ استِمالَةَ قَلبِها بِالهَيئَةِ الحَسَنَةِ في عَينِها ، وتَوسِعَتُهُ عَلَيها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زَوجِها الَّذي إذا فَعَلَهُ كانَ مُحسِنا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يُشبِعُها ويَكسوها ، وإن جَهِلَت 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عِندَ أبي عليه السلام تُؤذيهِ فَيَغفِرُ لَها </w:t>
      </w:r>
      <w:r>
        <w:rPr>
          <w:rFonts w:eastAsia="Amiri" w:cs="Amiri" w:ascii="Amiri" w:hAnsi="Amiri"/>
          <w:color w:val="111111"/>
          <w:sz w:val="28"/>
          <w:szCs w:val="28"/>
          <w:rtl w:val="true"/>
          <w:lang w:bidi="ar-SA"/>
        </w:rPr>
        <w:t xml:space="preserve">. </w:t>
      </w:r>
      <w:r>
        <w:rPr>
          <w:rStyle w:val="FootnoteAnchor"/>
          <w:rtl w:val="true"/>
        </w:rPr>
        <w:footnoteReference w:id="139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داوودـ به نقل از معاويه قشيرى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همسر هر يك از ما ، بر ديگرى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هر گاه خودت خوردى ، به او نيز بخورانى و هر گاه خودت پوشيدى ، به او نيز بپوشانى ، </w:t>
      </w:r>
      <w:r>
        <w:rPr>
          <w:rStyle w:val="FootnoteAnchor"/>
          <w:rtl w:val="true"/>
        </w:rPr>
        <w:footnoteReference w:id="1396"/>
      </w:r>
      <w:r>
        <w:rPr>
          <w:rFonts w:ascii="Amiri" w:hAnsi="Amiri" w:eastAsia="Amiri" w:cs="Amiri"/>
          <w:color w:val="111111"/>
          <w:sz w:val="28"/>
          <w:sz w:val="28"/>
          <w:szCs w:val="28"/>
          <w:rtl w:val="true"/>
          <w:lang w:bidi="ar-SA"/>
        </w:rPr>
        <w:t>و به او سيلى نزنى و رويت را در هم نكشى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 در رابطه با همسرش ، از سه چيز ،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با او ، تا بدين وسيله ، سازگارى و محبّت و عشق او را به خود جلب كند ؛ خوش خويى با او ، و دلبرى از او ، با آراستن خود در چشم وى ؛ و فراهم آوردن گشايش در زندگى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شوهرش چيست ؟ حقّى كه هر گاه آن را انجام دهد ، نيكوكار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 و پوشاك او را فراهم آورد ، و اگر نادانى كرد ، او را ببخشايد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 زنى داشت كه ايشان را اذيت مى كرد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أنَسُ بنُ مالِكٍ عَنِ النَّبِيِّ صلى الله عليه و آله أنَّهُ كانَ إذا قامَ مِنَ اللَّيلِ يَقتَرِئُ ، زَمزَمَ قِراءَتَهُ إلّا أنَّهُ يُفهِمُنا الآيَةَ بَعدَ الآيَةِ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تَرفَعُ صَوتَكَ بِالقُرآنِ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اُوذِيَ بِهِ رَفيقي وأهلَ بَيتي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حُقوقُ الزَّوجِ عَلَى الزَّوجَةِرسول اللّه صلى الله عليه و آلهـ في خَبَرِ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 لِلرَّجُلِ عَلَى المَرأَةِ أن تَلزَمَ بَيتَهُ ، وتَوَدَّدَهُ وتُحِبَّهُ وتُشفِقَهُ ، وتَجتَنِبَ سَخَطَهُ وتَتَّبِعَ مَرضاتَهُ ، وتوفي بِعَهدِهِ ووَعدِهِ ، وتَتَّقي صَولاتِهِ ، ولا تُشرِكَ مَعَهُ أحَدا في أولادِهِ ، ولا تُهينَهُ ولا تُشقِيَهُ ، ولا تَخونَهُ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كانَت يَومَ القِيامَةِ عَذراءَ بِوَجهٍ مُنيرٍ ، فَإِن كانَ زَوجُها مُؤمِنا صالِحا فَهِيَ زَوجَتُهُ ، وإن لَم يَكُن مُؤمِنا تَزَوَّجَها رَجُلٌ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تَطَيَّبي وزَوجُكِ غائِبٌ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الزَّوجِ عَلَى الزَّوجَةِ ألّا تَهجُرَ فِراشَهُ ، وأن تَبَرَّ قَسَمَهُ ، وأن تُطيعَ أمرَهُ ، وألّا تَخرُجَ إلّا بِإِذنِهِ ، وألّا تُدخِلَ عَلَيهِ مَن يَكرَهُ </w:t>
      </w:r>
      <w:r>
        <w:rPr>
          <w:rFonts w:eastAsia="Amiri" w:cs="Amiri" w:ascii="Amiri" w:hAnsi="Amiri"/>
          <w:color w:val="111111"/>
          <w:sz w:val="28"/>
          <w:szCs w:val="28"/>
          <w:rtl w:val="true"/>
          <w:lang w:bidi="ar-SA"/>
        </w:rPr>
        <w:t xml:space="preserve">. </w:t>
      </w:r>
      <w:r>
        <w:rPr>
          <w:rStyle w:val="FootnoteAnchor"/>
          <w:rtl w:val="true"/>
        </w:rPr>
        <w:footnoteReference w:id="139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788_118514"/>
    </w:p>
    <w:p>
      <w:pPr>
        <w:pStyle w:val="Heading6"/>
        <w:numPr>
          <w:ilvl w:val="5"/>
          <w:numId w:val="1"/>
        </w:numPr>
        <w:rPr/>
      </w:pPr>
      <w:bookmarkStart w:id="679" w:name="__RefHeading___Toc1183221_3224264995"/>
      <w:bookmarkStart w:id="680" w:name="_Toc256"/>
      <w:bookmarkEnd w:id="678"/>
      <w:bookmarkEnd w:id="679"/>
      <w:r>
        <w:rPr/>
        <w:t>۲</w:t>
      </w:r>
      <w:r>
        <w:rPr>
          <w:rtl w:val="true"/>
        </w:rPr>
        <w:t xml:space="preserve"> </w:t>
      </w:r>
      <w:r>
        <w:rPr>
          <w:rtl w:val="true"/>
        </w:rPr>
        <w:t xml:space="preserve">/ </w:t>
      </w:r>
      <w:r>
        <w:rPr/>
        <w:t>۸</w:t>
      </w:r>
      <w:r>
        <w:rPr>
          <w:rtl w:val="true"/>
        </w:rPr>
        <w:t xml:space="preserve"> </w:t>
      </w:r>
      <w:r>
        <w:rPr>
          <w:rtl w:val="true"/>
        </w:rPr>
        <w:t xml:space="preserve">- </w:t>
      </w:r>
      <w:r>
        <w:rPr/>
        <w:t>۲</w:t>
      </w:r>
      <w:r>
        <w:rPr>
          <w:rtl w:val="true"/>
        </w:rPr>
        <w:t xml:space="preserve"> حقوق شوهر بر همسرش</w:t>
      </w:r>
      <w:bookmarkEnd w:id="680"/>
    </w:p>
    <w:p>
      <w:pPr>
        <w:pStyle w:val="BookText"/>
        <w:rPr/>
      </w:pPr>
      <w:r>
        <w:rPr>
          <w:rFonts w:ascii="IRNazanin" w:hAnsi="IRNazanin" w:eastAsia="IRNazanin"/>
          <w:color w:val="111111"/>
          <w:sz w:val="28"/>
          <w:sz w:val="28"/>
          <w:szCs w:val="28"/>
          <w:rtl w:val="true"/>
          <w:lang w:bidi="fa-IR"/>
        </w:rPr>
        <w:t xml:space="preserve">مسند الشاميّينـ به نقل از اَنَس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شب هنگام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خاست ، قرآن را زير لب ، زمزمه مى كرد ؛ امّا همين اندازه مى فهميديم كه آيه اى را تمام و آيه اى ديگر را شروع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را با صداى بلند نمى خوانيد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با اين كار ، رفيقم و خانواده ام را اذيت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حقوق شوهر بر همسرشپيامبر خدا صلى الله عليه و آلهـ در خبر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بر همسرش ، اين حق است كه ملازم خانه اش باشد و به او ، محبّت و عشق و شفقت بورزد ، از به خشم آوردن او دورى كند و در پىِ به دست آوردن خشنودى او باشد ، به عهد و وعده اش با او وفا كند ، از عصبانيت او بپرهيزد ، كسى را در فرزندانش با وى شريك نگردانَد ، به او اهانت نكند و رَنجَش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اين كارها را انجام دهد ، در روز قيامت ، دوشيزه اى ماه روى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شوهرش ، مردى مؤمن و درستكار بوده ، همسر او مى شود ، و اگر مؤمن نبوده ، مردى از شهيدان ، او را به همسرى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حق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 شوهرت ، خود را معطّر نساز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شوهر بر همسرش ، اين است كه بسترش را ترك نكند ، سوگندش را قبول كند ، از فرمانش اطاعت كند ، جز با اجازه او از خانه ، بيرون نرود ، و كسى را كه شوهرش خوش نمى دارد ، به خانه اش راه ندهد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تُؤمِنُ بِاللّهِ وَاليَومِ الآخِرِ ، أن تَأذَنَ في بَيتِ زَوجِها وهُوَ كارِهٌ ، ولا تَخرُجَ وهُوَ كارِهٌ ، ولا تُطيعَ فيهِ أحَدا ، ولا تُخشِنَ بِصَدرِهِ ، ولا تَعتَزِلَ فِراشَهُ ، ولا تَصرِمَهُ </w:t>
      </w:r>
      <w:r>
        <w:rPr>
          <w:rStyle w:val="FootnoteAnchor"/>
          <w:rtl w:val="true"/>
        </w:rPr>
        <w:footnoteReference w:id="1400"/>
      </w:r>
      <w:r>
        <w:rPr>
          <w:rFonts w:ascii="Amiri" w:hAnsi="Amiri" w:eastAsia="Amiri" w:cs="Amiri"/>
          <w:color w:val="111111"/>
          <w:sz w:val="28"/>
          <w:sz w:val="28"/>
          <w:szCs w:val="28"/>
          <w:rtl w:val="true"/>
          <w:lang w:bidi="ar-SA"/>
        </w:rPr>
        <w:t xml:space="preserve">، فَإِن كانَ هُوَ أظلَمَ مِنها فَلتَأتِهِ حَتّى تُرضِيَهُ ، فَإِن كانَ هُوَ قَبِلَ مِنها فَبِها ونِعمَت ، وقَبِلَ اللّهُ عُذرَها وأفلَجَ حُجَّتَها ولا إثمَ عَلَيها ، وإن هُوَ أبى أن يَرضى عَنها فَقَد أبلَغَت عِندَ اللّهِ عُذرَها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صلى الله عليه و آلهـ في خَبَرَ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 إنَّ المَرأَةَ يَجِبُ عَلَيها أن تُرضِيَ زَوجَها إذا غَضِبَ عَلَيها ، ولا يَحِلُّ لَها أن تَنظُرَ إلى وَجهِهِ نَظرَةً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سَخِطَ عَلَيها فَقَد سَخِطَ اللّهُ عز و جل عَلَيها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النَّحرِ إلى ظَهرِ المَدينَةِ عَلى جَمَلٍ عارِي الجِسمِ ، فَمَرَّ بِالنِّساءِ فَوَقَفَ عَلَيهِنَّ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تَصَدَّقنَ وأطِعنَ أزواجَكُنَّ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أهَمِّيَّةُ حُقوقِ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ماتَت وزَوجُها عَنها راضٍ ، دَخَلَتِ الجَنَّةَ </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88_118516"/>
    </w:p>
    <w:p>
      <w:pPr>
        <w:pStyle w:val="Heading6"/>
        <w:numPr>
          <w:ilvl w:val="5"/>
          <w:numId w:val="1"/>
        </w:numPr>
        <w:rPr/>
      </w:pPr>
      <w:bookmarkStart w:id="682" w:name="__RefHeading___Toc1183223_3224264995"/>
      <w:bookmarkStart w:id="683" w:name="_Toc257"/>
      <w:bookmarkEnd w:id="681"/>
      <w:bookmarkEnd w:id="682"/>
      <w:r>
        <w:rPr/>
        <w:t>۲</w:t>
      </w:r>
      <w:r>
        <w:rPr>
          <w:rtl w:val="true"/>
        </w:rPr>
        <w:t xml:space="preserve"> </w:t>
      </w:r>
      <w:r>
        <w:rPr>
          <w:rtl w:val="true"/>
        </w:rPr>
        <w:t xml:space="preserve">/ </w:t>
      </w:r>
      <w:r>
        <w:rPr/>
        <w:t>۸</w:t>
      </w:r>
      <w:r>
        <w:rPr>
          <w:rtl w:val="true"/>
        </w:rPr>
        <w:t xml:space="preserve"> </w:t>
      </w:r>
      <w:r>
        <w:rPr>
          <w:rtl w:val="true"/>
        </w:rPr>
        <w:t xml:space="preserve">- </w:t>
      </w:r>
      <w:r>
        <w:rPr/>
        <w:t>۳</w:t>
      </w:r>
      <w:r>
        <w:rPr>
          <w:rtl w:val="true"/>
        </w:rPr>
        <w:t xml:space="preserve"> اهمّيت حقوق شوهر</w:t>
      </w:r>
      <w:bookmarkEnd w:id="68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هيچ زنى ـ كه به خدا و روز قيامتْ ايمان دارد ـ ، روا نيست كه بر خلاف ميل و رضايت شوهرش ، كسى را به خانه راه بدهد و بى رضايت شوهر ، نبايد از خانه بيرون برود و در باره او از هيچ كسى پيروى نكند و سينه او را مالامال درد نكند و از بسترش كناره نگيرد و با او قطع رابطه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شوهرش از او ستمى ديده ، نزد او برود تا اين كه رضايتش را به دست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پذيرفت ، چه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نيز عذرش را مى پذيرد و دليلش را قانع كننده مى سازد و ديگر گناهى بر وى نخواهد بود ؛ امّا اگر شوهرش قبول نكرد كه از وى راضى شود ، آن زن ، نزد خداوند ،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خبر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موظّف است كه هر گاه شوهرش از او در خشم شد ، او را خشنود بگرداند ، و حق ندارد به چهره او نگاه خشم آلود بيندازد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شوهرش همچنان از او ناراضى بود، خداوند عز و جل هم از او ناراضى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سوار بر شتر نرِ برهنه اى ، راهىِ پشت شهر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به زنان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بدهيد و از شوهرانتان اطاعت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اهمّيت حقوق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 در حالى از دنيا برود كه شوهرش از او راضى باشد ، به بهشت مى رود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جعفرـ فيما سَألَ الإمام الكاظِمَ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المَرأَةِ المُغاضِبَةِ زَوجَها ، هَل لَها صَلاةٌ أو ما حالُها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عاصِيَةً حَتّى يَرضى عَنها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ثَوابُ طاعَةِ الزَّوجَةِ لِلزَّوجِرسول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المَرأَةُ رَبَّها وآمَنَت بِهِ وبِرَسولِهِ ، وعَرَفَت فَضلَ أهلِ بَيتِ نَبِيِّها ، وصَلَّت خَمسا ، وصامَت شَهرَ رَمضانَ ، وأحصَنَت فَرجَها ، وأطاعَت زَوجَها ، دَخَلَت مِن أيِّ أبوابِ الجَنَّةِ شاءَت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صَلَّتِ المَرأَةُ خَمسَها ، وصامَت شَهرَها ، وحَفِظَت فَرجَها ، وأطاعَت زَوجَها ،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الجَنَّةَ مِن أيِّ أبوابِ الجَنَّةِ شِئتِ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 وَالمَرأَةَ المُطيعَةَ لِزَوجِها ، وَالوَلَدَ البارَّ بِوالِدَيهِ يَدخُلونَ الجَنَّةَ مَعَ الأَنبِياءِ بِغَيرِ حِسابٍ </w:t>
      </w:r>
      <w:r>
        <w:rPr>
          <w:rFonts w:eastAsia="Amiri" w:cs="Amiri" w:ascii="Amiri" w:hAnsi="Amiri"/>
          <w:color w:val="111111"/>
          <w:sz w:val="28"/>
          <w:szCs w:val="28"/>
          <w:rtl w:val="true"/>
          <w:lang w:bidi="ar-SA"/>
        </w:rPr>
        <w:t xml:space="preserve">. </w:t>
      </w:r>
      <w:r>
        <w:rPr>
          <w:rStyle w:val="FootnoteAnchor"/>
          <w:rtl w:val="true"/>
        </w:rPr>
        <w:footnoteReference w:id="140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88_118518"/>
    </w:p>
    <w:p>
      <w:pPr>
        <w:pStyle w:val="Heading6"/>
        <w:numPr>
          <w:ilvl w:val="5"/>
          <w:numId w:val="1"/>
        </w:numPr>
        <w:rPr/>
      </w:pPr>
      <w:bookmarkStart w:id="685" w:name="__RefHeading___Toc1183225_3224264995"/>
      <w:bookmarkStart w:id="686" w:name="_Toc258"/>
      <w:bookmarkEnd w:id="684"/>
      <w:bookmarkEnd w:id="685"/>
      <w:r>
        <w:rPr/>
        <w:t>۲</w:t>
      </w:r>
      <w:r>
        <w:rPr>
          <w:rtl w:val="true"/>
        </w:rPr>
        <w:t xml:space="preserve"> </w:t>
      </w:r>
      <w:r>
        <w:rPr>
          <w:rtl w:val="true"/>
        </w:rPr>
        <w:t xml:space="preserve">/ </w:t>
      </w:r>
      <w:r>
        <w:rPr/>
        <w:t>۸</w:t>
      </w:r>
      <w:r>
        <w:rPr>
          <w:rtl w:val="true"/>
        </w:rPr>
        <w:t xml:space="preserve"> </w:t>
      </w:r>
      <w:r>
        <w:rPr>
          <w:rtl w:val="true"/>
        </w:rPr>
        <w:t xml:space="preserve">- </w:t>
      </w:r>
      <w:r>
        <w:rPr/>
        <w:t>۴</w:t>
      </w:r>
      <w:r>
        <w:rPr>
          <w:rtl w:val="true"/>
        </w:rPr>
        <w:t xml:space="preserve"> پاداش فرمانبردارى زن از شوهر</w:t>
      </w:r>
      <w:bookmarkEnd w:id="686"/>
    </w:p>
    <w:p>
      <w:pPr>
        <w:pStyle w:val="BookText"/>
        <w:rPr/>
      </w:pPr>
      <w:r>
        <w:rPr>
          <w:rFonts w:ascii="IRNazanin" w:hAnsi="IRNazanin" w:eastAsia="IRNazanin"/>
          <w:color w:val="111111"/>
          <w:sz w:val="28"/>
          <w:sz w:val="28"/>
          <w:szCs w:val="28"/>
          <w:rtl w:val="true"/>
          <w:lang w:bidi="fa-IR"/>
        </w:rPr>
        <w:t xml:space="preserve">مسائلُ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زنى كه شوهرش را ناراحت مى كند ،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درست است ، و به طور كلّى ، چه وضعى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در نافرمانى به سر مى بَرَد تا آن گاه كه شوهرش از او راضى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پاداش فرمان بردارى زن از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 ، پروردگارش را بشناسد و به او و پيامبرش ايمان بياورد ، و به برترى خاندان پيامبرش معتقد باشد ، و پنج نوبت نماز بخواند ، و ماه رمضان را روزه بگيرد ، و دامنش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كند ، و از شوهرش فرمان ببَرَد ، از هر درِ بهشت كه خواست ، وارد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 ، نمازهاى پنجگانه اش را بخواند ، و ماه رمضان را روزه بگيرد ، و دامنش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كند ، و از شوهرش فرمان ببَرَد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 بهشت كه مى خواهى ، وارد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دانش ، زن فرمان بردار از شوهرش ، و فرزند خوش رفتار با پدر و مادرش ، همراه پيامبران ، بدون حسابرسى ، به بهشت مى روند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تَمَسُّهُمُ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المُطيعَةُ لِزَوجِها </w:t>
      </w:r>
      <w:r>
        <w:rPr>
          <w:rFonts w:eastAsia="Amiri" w:cs="Amiri" w:ascii="Amiri" w:hAnsi="Amiri"/>
          <w:color w:val="111111"/>
          <w:sz w:val="28"/>
          <w:szCs w:val="28"/>
          <w:rtl w:val="true"/>
          <w:lang w:bidi="ar-SA"/>
        </w:rPr>
        <w:t xml:space="preserve">... .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امرَأَةٍ أطاعَت وأدَّت حَقَّ زَوجِها ، وتَذكُرُ حَسَنَهُ ولا تَخونُهُ في نَفسِها ومالِهِ ، إلّا كانَ بَينَها وبَينَ الشُّهَداءِ دَرَجَةٌ واحِدَةٌ فِي الجَنَّةِ ، فَإِن كانَ زَوجُها مُؤمِنا حَسَنَ الخُلُقِ فَهِيَ زَوجَتُهُ فِي الجَنَّةِ ، وإلّا زَوَّجَهَا اللّهُ مِنَ الشُّهَداءِ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إلَى النَّبِيِّ صلى الله عليه و آله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وافِدَةُ النِّساءِ إلَيكَ ، ما مِنِ امرَأَةٍ تَسمَعُ مَقالَتي إلى يَومِ القِيامَةِ إلّا سَرَّها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الرِّجالِ وَالنِّساءِ ، وآدَمُ أبُو الرِّجالِ وَالنِّساءِ ، وحَوّاءُ اُمُّ الرِّجالِ وَالنِّساءِ ، كَتَبَ اللّهُ الجِهادَ عَلَى الرِّجالِ ، فَإِنِ استُشهِدوا كانوا أحياءً عِندَ رَبِّهِم يُرزَقونَ ، وإن ماتوا وَقَعَ أجرُهُم عَلَى اللّهِ ، وإن رَجَعوا آجَرَهُمُ اللّهُ ، ونَحنُ النِّساءُ نَقومُ عَلَى المَرضى ونُداوِي الجَرحى فَما لَنا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وافِدَةَ النِّساءِ ، أبلِغي مَن لَقيتِ مِنَ النِّساءِ ، أنّ طاعَةَ الزَّوجِ وَالاِعتِرافَ بِحَقِّهِ تَعدِلُ ذلِكَ كُلَّهُ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رسول اللّه صلى الله عليه و آلهـ لِقَسرَةَ بِنتِ رواسٍ الكِندِيَّةِ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قسرَةُ ، اُذكُري اللّهَ تَعالى عِندَ الخَطيئَةِ ، يَذكُركِ عِندَها بِالمَغفِرَةِ ، وأطيعي زَوجَكِ يَكفيكِ شَرَّ الدُّنيا وَالآخِرَةِ ، وبُرّي والِدَيكِ يَكثُر خَيرُ بَيتِكِ </w:t>
      </w:r>
      <w:r>
        <w:rPr>
          <w:rFonts w:eastAsia="Amiri" w:cs="Amiri" w:ascii="Amiri" w:hAnsi="Amiri"/>
          <w:color w:val="111111"/>
          <w:sz w:val="28"/>
          <w:szCs w:val="28"/>
          <w:rtl w:val="true"/>
          <w:lang w:bidi="ar-SA"/>
        </w:rPr>
        <w:t xml:space="preserve">. </w:t>
      </w:r>
      <w:r>
        <w:rPr>
          <w:rStyle w:val="FootnoteAnchor"/>
          <w:rtl w:val="true"/>
        </w:rPr>
        <w:footnoteReference w:id="141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آتش دوزخ ، به آنان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شوهرش اطاعت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زنى نيست كه فرمان شوهرش را اطاعت كند و حقوق او را به جا آورَد ، و از خوبى هاى او ياد كند ، و در خود و اموال شوهرش به او خيانت نكند ، مگر آن كه در بهشت ، ميان او و شهيدان ، تنها يك درجه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شوهرش، مؤمن و خوش اخلاق بوده ، در بهشت نيز همسر اوست ، وگر نه ، خداوند، مردى از شهيدان را به همسرى او در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نمايندگى از زنان، نزد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 تا روز قيامت ، سخن مرا نمى شنود، مگر اين كه از آن، خوش حال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هم پروردگار مردان است و هم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 هم پدرِ مردان است و هم پدرِ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هم مادرِ مردان است و هم مادرِ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 را بر مردان، 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شهيد شدند، نزد پروردگارشان زنده اند و روزى مى خورند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مُردند ، باز نزد خداوند ، پاداش دارند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گشتند ، خداوند به آنان پاداش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زنان ، از بيمارانْ پرستارى مى كنيم و مجروحان را مداوا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چه پاداشى داريم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نماينده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زنان كه ملاقاتش كردى ، ابلاغ كن كه اطاعت از شوهر و پذيرفتن حق و حقوق او ، با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قَسره كِندى ، دختر رَواس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گناه ، خداى متعال را ياد كن تا او نيز در آن هنگام ، تو را با آمرزيدن ، ياد كند ، و از شوهرت اطاعت نما تا خداوند ، تو را از شرّ دنيا و آخرت ، نگه دارد ، و به پدر و مادرت نيكى كن تا خير و بركت خانه ات فزونى يابد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طاعَةِ المَرأَةِ لِزَوجِها ألّا تَصومَ تَطَوُّعا إلّا بِإِذنِهِ وأمرِهِ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كانَتِ المَرأَةُ عاصِيَةً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السّعي لضمان حوائج الاُسرة الاقتصاديّة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الإنفاقِ عَلَى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يوضَعُ في ميزانِ العَبدِ نَفَقَتُهُ عَلى أهلِهِ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يَكسِبُ ثُمَّ يُنفِقُ عَلى عِيالِهِ ، إلّا أعطاهُ اللّهُ بِكُلِّ دِرهَمٍ يُنفِقُهُ عَلى عِيالِهِ سَبعَمِئَةِ ضِعفٍ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دينارٍ يُنفِقُهُ الرَّجُلُ ، دينارٌ يُنفِقُهُ عَلى عِيالِهِ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صلى الله عليه و آلهـ في شابٍّ نَشيطٍ يَسوقُ غُنَيمَةً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إن كانَ يَسعى عَلى والِدَيهِ أو أحَدِهِما فَهُوَ في سَبيلِ اللّهِ ، وإن كانَ يَسعى عَلى عِيالٍ يَكفيهِم فَهُوَ في سَبيلِ اللّهِ ، وإن كانَ يَسعى عَلى نَفسِهِ فَهُو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141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788_118522"/>
    </w:p>
    <w:p>
      <w:pPr>
        <w:pStyle w:val="Heading6"/>
        <w:numPr>
          <w:ilvl w:val="5"/>
          <w:numId w:val="1"/>
        </w:numPr>
        <w:rPr/>
      </w:pPr>
      <w:bookmarkStart w:id="688" w:name="__RefHeading___Toc1183227_3224264995"/>
      <w:bookmarkStart w:id="689" w:name="_Toc259"/>
      <w:bookmarkEnd w:id="687"/>
      <w:bookmarkEnd w:id="688"/>
      <w:r>
        <w:rPr/>
        <w:t>۲</w:t>
      </w:r>
      <w:r>
        <w:rPr>
          <w:rtl w:val="true"/>
        </w:rPr>
        <w:t xml:space="preserve"> </w:t>
      </w:r>
      <w:r>
        <w:rPr>
          <w:rtl w:val="true"/>
        </w:rPr>
        <w:t xml:space="preserve">/ </w:t>
      </w:r>
      <w:r>
        <w:rPr/>
        <w:t>۹</w:t>
      </w:r>
      <w:r>
        <w:rPr>
          <w:rtl w:val="true"/>
        </w:rPr>
        <w:t xml:space="preserve"> تلاش براى تأمين نيازهاى اقتصادىِ خانواده</w:t>
      </w:r>
      <w:bookmarkEnd w:id="689"/>
    </w:p>
    <w:p>
      <w:pPr>
        <w:pStyle w:val="Heading6"/>
        <w:numPr>
          <w:ilvl w:val="5"/>
          <w:numId w:val="1"/>
        </w:numPr>
        <w:rPr/>
      </w:pPr>
      <w:bookmarkStart w:id="690" w:name="__RefHeading___Toc1183229_3224264995"/>
      <w:bookmarkStart w:id="691" w:name="_Toc260"/>
      <w:bookmarkEnd w:id="690"/>
      <w:r>
        <w:rPr/>
        <w:t>۲</w:t>
      </w:r>
      <w:r>
        <w:rPr>
          <w:rtl w:val="true"/>
        </w:rPr>
        <w:t xml:space="preserve"> </w:t>
      </w:r>
      <w:r>
        <w:rPr>
          <w:rtl w:val="true"/>
        </w:rPr>
        <w:t xml:space="preserve">/ </w:t>
      </w:r>
      <w:r>
        <w:rPr/>
        <w:t>۹</w:t>
      </w:r>
      <w:r>
        <w:rPr>
          <w:rtl w:val="true"/>
        </w:rPr>
        <w:t xml:space="preserve"> </w:t>
      </w:r>
      <w:r>
        <w:rPr>
          <w:rtl w:val="true"/>
        </w:rPr>
        <w:t xml:space="preserve">- </w:t>
      </w:r>
      <w:r>
        <w:rPr/>
        <w:t>۱</w:t>
      </w:r>
      <w:r>
        <w:rPr>
          <w:rtl w:val="true"/>
        </w:rPr>
        <w:t xml:space="preserve"> تشويق به هزينه كردن براى خانواده</w:t>
      </w:r>
      <w:bookmarkEnd w:id="69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اطاعت زن از شوهرش ، اين است كه بدون اجازه و دستور او ، روزه مستحبّى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نافرمان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تلاش براى تأمين نيازهاى اقتصادىِ خانواده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هزينه كردن براى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چيزى كه در ترازوى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گذاشته مى شود ، نفقه او بر خانواده 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درآمدى به دست آورد و آن را خرج خانواده اش كند ، مگر آن كه خداوند براى هر درهمى كه خرج خانواده اش مى كند ، هفتصد برابر به او عطا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دينارى كه مرد ، خرج مى كند ، دينارى است كه خرجِ خانواده اش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جوان كوشايى كه برّه اش را مى راند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اگر او براى پدر و مادرش يا يكى از آنها مى كوشد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خداوند ، گام بر مى دارد ، و اگر براى تأمين خانواده اش مى كوشد ، در راه خداوند ، گام بر مى دارد ، و اگر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مى كوشد ، باز در راه خداوند عز و جل گام بر مى دارد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مِصرٍ مِنَ الأَمصارِ يَسعى عَلى عِيالِهِ في عُسرِهِ أو يُسرِهِ جاءَ يَومَ القِيامَةِ مَعَ النَّبِيّينَ ، أما إنّي لا أقولُ يَمشي مَعَهُم ، ولكِن في مَنزِلَتِهِم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مسند ابن حنبل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صلى الله عليه و آله بِعَشرِ كَلِماتٍ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أنفِق عَلى عِيالِكَ مِن طَولِكَ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تاريخ بغداد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مَكسَبةً مِن بابِ الحَلالِ ، يَكُفُّ بِها وَجهَهُ عَن مَسأَلَةِ النّاسِ ووُلدَهُ وعِيالَهُ ، جاءَ يَومَ القِيامَةِ مَعَ النَّبِيّينَ وَالصِّدّيقينَ هكَذا ـ وأشارَ بِإِصبَعِهِ السَّبّابَةِ وَالوُسطى ـ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اُسد الغابة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أقبَلَ مِن غَزوَةِ تَبوكَ استَقبَلَهُ سَعدٌ الأَنصارِيُّ ، فَصافَحَهُ النَّبِيُّ صلى الله عليه و آله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أكتَبَ يَدَيكَ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أضرِبُ بِالمَرِّ </w:t>
      </w:r>
      <w:r>
        <w:rPr>
          <w:rStyle w:val="FootnoteAnchor"/>
          <w:rtl w:val="true"/>
        </w:rPr>
        <w:footnoteReference w:id="1421"/>
      </w:r>
      <w:r>
        <w:rPr>
          <w:rFonts w:ascii="Amiri" w:hAnsi="Amiri" w:eastAsia="Amiri" w:cs="Amiri"/>
          <w:color w:val="111111"/>
          <w:sz w:val="28"/>
          <w:sz w:val="28"/>
          <w:szCs w:val="28"/>
          <w:rtl w:val="true"/>
          <w:lang w:bidi="ar-SA"/>
        </w:rPr>
        <w:t xml:space="preserve">وَالمِسحاةِ فَاُنفِقُهُ عَلى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يَدَهُ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لاتَمَسُّهَا النّارُ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حَلالاً تَعَطُّفا عَلى وَالدٍ أو وَلَدٍ أو زَوَجةٍ ، بَعَثَهُ اللّهُ تَعالى ووَجهُهُ عَلى صورَةِ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142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شهرى از شهرها براى خانواده اش تلاش كند ، خواه در تنگ دستى به سر ببرد يا در گشايش ، روز قيامت ، با پيامبران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در كنار آنان راه مى رود ؛ بلكه در مقام و منزلت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معاذ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ده جمله به من سفارش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دستْ رنج خودت ، خرج خانواده ات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بغدادـ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راه حلال ، كسب درآمد كند تا بدان وسيله ، از رو انداختن خود و فرزندان و خانواده اش به مردم جلوگيرى كند ، در روز قيامت ، با پيامبران و مؤمنان راستين ، اين گونه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نشانه و ميانه اش را در كنار هم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از جنگ تبوك باز گشت ، سعد انصارى ، به استقبال ايشان آمد و پيامبر صلى الله عليه و آله با او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دستانت ، پينه بسته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مى كشم و بيل مى زنم تا خرجى خانواده ام را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او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دستى است كه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دلسوزى براى پدرش يا فرزندش يا همسرش ، در طلبِ حلال دنيا بر آيد ، خداوند متعال ، او را با چهره اى چونان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انگيزد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أدخُلَ السّوقَ ومَعي دَراهِمُ أبتاعُ بِهِ </w:t>
      </w:r>
      <w:r>
        <w:rPr>
          <w:rStyle w:val="FootnoteAnchor"/>
          <w:rtl w:val="true"/>
        </w:rPr>
        <w:footnoteReference w:id="1424"/>
      </w:r>
      <w:r>
        <w:rPr>
          <w:rFonts w:ascii="Amiri" w:hAnsi="Amiri" w:eastAsia="Amiri" w:cs="Amiri"/>
          <w:color w:val="111111"/>
          <w:sz w:val="28"/>
          <w:sz w:val="28"/>
          <w:szCs w:val="28"/>
          <w:rtl w:val="true"/>
          <w:lang w:bidi="ar-SA"/>
        </w:rPr>
        <w:t xml:space="preserve">لِعِيالي لَحما وقَد قَرِموا </w:t>
      </w:r>
      <w:r>
        <w:rPr>
          <w:rStyle w:val="FootnoteAnchor"/>
          <w:rtl w:val="true"/>
        </w:rPr>
        <w:footnoteReference w:id="1425"/>
      </w:r>
      <w:r>
        <w:rPr>
          <w:rFonts w:ascii="Amiri" w:hAnsi="Amiri" w:eastAsia="Amiri" w:cs="Amiri"/>
          <w:color w:val="111111"/>
          <w:sz w:val="28"/>
          <w:sz w:val="28"/>
          <w:szCs w:val="28"/>
          <w:rtl w:val="true"/>
          <w:lang w:bidi="ar-SA"/>
        </w:rPr>
        <w:t xml:space="preserve">، أحَبُّ إلَيَّ مِن أن اُعتِقَ نَسَمَةً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السّاعي عَلى والِدَيهِ لِيَكُفَّهُما أو يُغنِيَهُما عَنِ النّاسِ ؛ في سَبيلِ اللّهِ ، ومَن سَعى عَلى زَوجٍ أو وَلَدٍ ليَكُفَّهُم ويُغنِيَهُم عَنِ النّاسِ ؛ في سَبيلِ اللّهِ ، وَالسّاعي عَلى نَفسِهِ لِيُغنِيَها ويَكُفَّها عَنِ النّاسِ ؛ في سَبيلِ اللّهِ ، وَالسّاعي مُكاثَرَةً ؛ في سَبيلِ الشَّيطانِ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الكافي عن عليّ بن أسباط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عليه 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صلى الله عليه و آله يَقوتُ عِيالَهُ قوتا مَعروفا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الكافي عن معاذ 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 عَلى عِيالِكَ ، وإيّاكَ أن يَكونوا هُمُ السُّعاةَ عَلَيكَ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عَبدِ اللّهِ عليه السلام إلى رَجُلٍ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تَكسَل عَن مَعيشَتِكَ فَتَكونَ كَلّاً </w:t>
      </w:r>
      <w:r>
        <w:rPr>
          <w:rStyle w:val="FootnoteAnchor"/>
          <w:rtl w:val="true"/>
        </w:rPr>
        <w:footnoteReference w:id="1430"/>
      </w:r>
      <w:r>
        <w:rPr>
          <w:rFonts w:ascii="Amiri" w:hAnsi="Amiri" w:eastAsia="Amiri" w:cs="Amiri"/>
          <w:color w:val="111111"/>
          <w:sz w:val="28"/>
          <w:sz w:val="28"/>
          <w:szCs w:val="28"/>
          <w:rtl w:val="true"/>
          <w:lang w:bidi="ar-SA"/>
        </w:rPr>
        <w:t xml:space="preserve">عَلى غَيرِكَ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أهلِكَ ـ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المُنكَدِرِ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بنَ الحُسَينِ عليه السلام يَدَعُ خَلَفا أفضَلَ مِنهُ حَتّى رَأَيتُ ابنَهُ مُحَمَّدَ بنَ عَلِيٍّ عليه السلام ، فَأَرَدتُ أن أعِظَهُ فَوَعَظَني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 فَلَقِيَني أبو جَعفَرٍ مُحَمَّدُ بنُ عَلِيٍّ عليه السلام وكانَ رَجُلاً بادِنا ثَقيلاً وهُوَ مُتَّكِئٌ عَلى غُلامَينِ أسوَدَينِ أو 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لَأَعِظَنَّهُ ، فَدَنَوتُ مِنهُ فَسَلَّمتُ عَلَيهِ ، فَرَدَّ عَلَيَّ السَّلامَ بِنَهرٍ وهُوَ يَتَصابُّ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 ؛ أرَأَيتَ لَو جاءَ أجَلُكَ وأنتَ عَلى هذِهِ الحالِ ما كُنتَ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طاعَةٍ مِن طاعَةِ اللّهِ عز و جل ، أكُفُّ بِها نَفسي وعِيالي عَنكَ وعَنِ النّاسِ ، وإنَّما كُنتُ أخافُ أن لَو جاءَني المَوتُ وأنَا عَلى مَعصِيَةٍ مِن مَعاصِي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أعِظَكَ فَوَعَظتَني </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با چند درهم ، به بازار بروم تا با آنها براى خانواده ام ـ كه هوس مقدارى گوشت كرده اند ـ ، گوشت بخرم ، نزد من ، محبوب تر از آن است كه بنده اى را آزاد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پدر و مادرش كار مى كند تا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كردن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باز دارد يا بى نيازشان كند ، در راه خداوند ، گام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همسرش يا فرزندش كار مى كند تا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كردن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باز دارد يا بى نيازشان گرداند، در راه خداوند، گام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خودش كار مى كند تا 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باز دارد و بى نياز شود ، در راه خداوند ، گام بر مى دارد ، و آن كه براى فزون خواهى تلاش مى كند ، در راه شيطان ، گام بر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اَسباط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صلى الله عليه و آله به خانواده اش خوراكِ متعارف مى داد؟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الكافىـ به نقل از مَعاذِ كيسه فروش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خانواده ات تلاش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آنان براى تو كار و تلاش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الكافىـ به نقل از مَسعدة بن صدقه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يكى از يارانش نوشت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تأمين معاشت ، تنبلى مكن كه بارى بر دوشِ ديگرى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دوش خانواده 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مُنكَدر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نمى كردم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فرزندى از خود بر جاى بگذارد كه برتر از خودِ او باشد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و خواستم پندش دهم ؛ امّا او مرا پند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محمّد بن مُنكَدر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پندى به تو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هوا بسيار گرم بود ، به يكى از نواحى مدينه </w:t>
      </w:r>
      <w:r>
        <w:rPr>
          <w:rStyle w:val="FootnoteAnchor"/>
          <w:rtl w:val="true"/>
        </w:rPr>
        <w:footnoteReference w:id="1433"/>
      </w:r>
      <w:r>
        <w:rPr>
          <w:rFonts w:ascii="IRNazanin" w:hAnsi="IRNazanin" w:eastAsia="IRNazanin"/>
          <w:color w:val="111111"/>
          <w:sz w:val="28"/>
          <w:sz w:val="28"/>
          <w:szCs w:val="28"/>
          <w:rtl w:val="true"/>
          <w:lang w:bidi="fa-IR"/>
        </w:rPr>
        <w:t xml:space="preserve">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به باقر عليه السلام ـ كه بدنى درشت و سنگين داشت ـ ، برخوردم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خستگىِ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غلام سياه يا دو تن از موالىِ خود ، تكيه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بزرگان قريش ، در اين ساعت از روز و با چنين حالى ، در پىِ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 را نصيحت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نزديكش رفتم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عرق مى ريخت ، به اختصار ، جواب سلامم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خيرت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بزرگان قريش ، در چنين ساعتى و با چنين حالى ، در پى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 ، اَجَلت فرا رسد ،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چنين حالى باشم و مرگم فرا رسد ، در حالِ طاعتى از طاعات خداوند عز و جل فرا رسيده است ؛ چون با اين كار ، مى خواهم خودم و خانواده ام را از محتاج شدن به تو و مردم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 از اين است كه در حال نافرمانى از دستورهاى خداوند عز و جل باشم و مرگ ، مرا در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تو را اندرز بدهم ؛ امّا تو مرا اندرز دادى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البَدءُ مِنَ الأهلِ فِي الإِنفاقِرسول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أعطَى اللّهُ أحَدَكُم خَيرا فَليَبدَأ بِنَفسِهِ وأهلِ بَيتِهِ </w:t>
      </w:r>
      <w:r>
        <w:rPr>
          <w:rFonts w:eastAsia="Amiri" w:cs="Amiri" w:ascii="Amiri" w:hAnsi="Amiri"/>
          <w:color w:val="111111"/>
          <w:sz w:val="28"/>
          <w:szCs w:val="28"/>
          <w:rtl w:val="true"/>
          <w:lang w:bidi="ar-SA"/>
        </w:rPr>
        <w:t xml:space="preserve">. </w:t>
      </w:r>
      <w:r>
        <w:rPr>
          <w:rStyle w:val="FootnoteAnchor"/>
          <w:rtl w:val="true"/>
        </w:rPr>
        <w:footnoteReference w:id="143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788_118528"/>
    </w:p>
    <w:p>
      <w:pPr>
        <w:pStyle w:val="Heading6"/>
        <w:numPr>
          <w:ilvl w:val="5"/>
          <w:numId w:val="1"/>
        </w:numPr>
        <w:rPr/>
      </w:pPr>
      <w:bookmarkStart w:id="693" w:name="__RefHeading___Toc1183231_3224264995"/>
      <w:bookmarkStart w:id="694" w:name="_Toc261"/>
      <w:bookmarkEnd w:id="692"/>
      <w:bookmarkEnd w:id="693"/>
      <w:r>
        <w:rPr/>
        <w:t>۲</w:t>
      </w:r>
      <w:r>
        <w:rPr>
          <w:rtl w:val="true"/>
        </w:rPr>
        <w:t xml:space="preserve"> </w:t>
      </w:r>
      <w:r>
        <w:rPr>
          <w:rtl w:val="true"/>
        </w:rPr>
        <w:t xml:space="preserve">/ </w:t>
      </w:r>
      <w:r>
        <w:rPr/>
        <w:t>۹</w:t>
      </w:r>
      <w:r>
        <w:rPr>
          <w:rtl w:val="true"/>
        </w:rPr>
        <w:t xml:space="preserve"> </w:t>
      </w:r>
      <w:r>
        <w:rPr>
          <w:rtl w:val="true"/>
        </w:rPr>
        <w:t xml:space="preserve">- </w:t>
      </w:r>
      <w:r>
        <w:rPr/>
        <w:t>۲</w:t>
      </w:r>
      <w:r>
        <w:rPr>
          <w:rtl w:val="true"/>
        </w:rPr>
        <w:t xml:space="preserve"> آغاز كردن انفاق ، از خانواده</w:t>
      </w:r>
      <w:bookmarkEnd w:id="6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آغاز كردن انفاق ، از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به يكى از شما نعمتى داد ، بايد از خود و خانواده اش آغاز كند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العُليا خَيرٌ مِنَ اليَدِ السُّفلى </w:t>
      </w:r>
      <w:r>
        <w:rPr>
          <w:rStyle w:val="FootnoteAnchor"/>
          <w:rtl w:val="true"/>
        </w:rPr>
        <w:footnoteReference w:id="1435"/>
      </w:r>
      <w:r>
        <w:rPr>
          <w:rFonts w:ascii="Amiri" w:hAnsi="Amiri" w:eastAsia="Amiri" w:cs="Amiri"/>
          <w:color w:val="111111"/>
          <w:sz w:val="28"/>
          <w:sz w:val="28"/>
          <w:szCs w:val="28"/>
          <w:rtl w:val="true"/>
          <w:lang w:bidi="ar-SA"/>
        </w:rPr>
        <w:t xml:space="preserve">، وَابدَأ بِمَن تَعولُ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فَقيرا فَليَبدَأ بِنَفسِهِ ، فَإِن كانَ فَضلاً فَعَلى عِيالِهِ ، فَإِن كانَ فَضلاً فَعَلى قَرابَتِهِ أو عَلى ذي رَحِمِهِ ، فَإِن كانَ فَضلاً فَهاهُنا وهاهُنا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دينارٍ يُنفِقُهُ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يُنفِقُهُ عَلى عِيالِهِ ، ودينارٌ يُنفِقُهُ الرَّجُلُ عَلى دابَّتِهِ في سَبيلِ اللّهِ ، ودينارٌ يُنفِقُهُ عَلى أصحابِهِ في سَبيلِ اللّهِ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بِخَمسَةِ دَنانيرَ بِأَحسَنِها وأفضَلِها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الَّذي تُنفِقُهُ عَلى والِدَتِكَ ، وأفضَلُ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والِدِكَ ، وأفضَلُ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نَفسِكَ وأهلِكَ ، وأفضَلُ الدّينارَينِ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قَرابَتِكَ ، وأخَسُّها وأقَلُّها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في سَبيلِ اللّهِ </w:t>
      </w:r>
      <w:r>
        <w:rPr>
          <w:rFonts w:eastAsia="Amiri" w:cs="Amiri" w:ascii="Amiri" w:hAnsi="Amiri"/>
          <w:color w:val="111111"/>
          <w:sz w:val="28"/>
          <w:szCs w:val="28"/>
          <w:rtl w:val="true"/>
          <w:lang w:bidi="ar-SA"/>
        </w:rPr>
        <w:t xml:space="preserve">. </w:t>
      </w:r>
      <w:r>
        <w:rPr>
          <w:rStyle w:val="FootnoteAnchor"/>
          <w:rtl w:val="true"/>
        </w:rPr>
        <w:footnoteReference w:id="143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بالا ، بهتر از دستِ زيرين است </w:t>
      </w:r>
      <w:r>
        <w:rPr>
          <w:rStyle w:val="FootnoteAnchor"/>
          <w:rtl w:val="true"/>
        </w:rPr>
        <w:footnoteReference w:id="14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خانواده ات آغاز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يكى از شما فقير است ، نخست به خودش انفاق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آورد ، به خانواده اش ، و اگر اضافه تر آورد ، به نزديكان يا خويشاوندانش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آمد ، به اين و آن انفاق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دينارى كه مرد انفاق مى كند ، دينارى است كه خرج خانواده اش مى كند ؛ دينارى كه در راه خداوند ، خرج چارپايش مى كند ؛ و دينارى كه در راه خداوند ، به يارانش انفاق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خبر ندهم كه از پنج دينار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 بهتر و باارزش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پنج دينار ، آن دينارى است كه خرج مادرت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دينار باقى مانده ، برترينش آن دينارى است كه خرج پدرت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دينار باقى مانده ، برترينش آن دينارى است كه خرجِ خود و خانواده ات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دينار باقى مانده ، برترينش آن دينارى است كه خرج خويشاوندانت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ترين و كم پاداش ترين آنها ، دينارى است كه در راه خدا انفاق كنى</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إلَى النَّبِيِّ صلى الله عليه و آله بِدينارَينِ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والِدانِ أو 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والِدَيكَ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فَأَنفِقهُما عَلى وَلَدِكَ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آخَرانِ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أنفِقهُما عَلى زَوجَتِكَ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خادِمِكَ ؛ فَهُوَ خَيرٌ لَكَ مِن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اِحمِلهُما وَاعلَم بِأَنَّهُما لَيسا بِأَفضَلِ دينارَيكَ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التَّوسِعَةُ عَلَى العِيالِرسول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أملاكا تَحتَ عَرشِهِ ، ألهَمَهُم أن يُنادوا قَبلَ طُلوعِ الشَّمسِ وقَبلَ غُروبِ الشَّمسِ في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وَسَّعَ عَلى عِيالِهِ وجيرانِهِ وَسَّعَ اللّهُ عَلَيهِ فِي الدُّنيا ، ألا مَن ضَيَّقَ ضَيَّقَ اللّهُ عَلَيهِ قَبرَهُ ، ألا إنَّ اللّهَ عز و جلقَد أعطاكُم بِنَفَقَةِ دِرهَمٍ عَلى عِيالِكُم سَبعينَ قِنطارا ، وَالقِنطارُ كَجَبَلِ اُحُدٍ وَزنا </w:t>
      </w:r>
      <w:r>
        <w:rPr>
          <w:rFonts w:eastAsia="Amiri" w:cs="Amiri" w:ascii="Amiri" w:hAnsi="Amiri"/>
          <w:color w:val="111111"/>
          <w:sz w:val="28"/>
          <w:szCs w:val="28"/>
          <w:rtl w:val="true"/>
          <w:lang w:bidi="ar-SA"/>
        </w:rPr>
        <w:t xml:space="preserve">. </w:t>
      </w:r>
      <w:r>
        <w:rPr>
          <w:rStyle w:val="FootnoteAnchor"/>
          <w:rtl w:val="true"/>
        </w:rPr>
        <w:footnoteReference w:id="144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788_118532"/>
    </w:p>
    <w:p>
      <w:pPr>
        <w:pStyle w:val="Heading6"/>
        <w:numPr>
          <w:ilvl w:val="5"/>
          <w:numId w:val="1"/>
        </w:numPr>
        <w:rPr/>
      </w:pPr>
      <w:bookmarkStart w:id="696" w:name="__RefHeading___Toc1183233_3224264995"/>
      <w:bookmarkStart w:id="697" w:name="_Toc262"/>
      <w:bookmarkEnd w:id="695"/>
      <w:bookmarkEnd w:id="696"/>
      <w:r>
        <w:rPr/>
        <w:t>۲</w:t>
      </w:r>
      <w:r>
        <w:rPr>
          <w:rtl w:val="true"/>
        </w:rPr>
        <w:t xml:space="preserve"> </w:t>
      </w:r>
      <w:r>
        <w:rPr>
          <w:rtl w:val="true"/>
        </w:rPr>
        <w:t xml:space="preserve">/ </w:t>
      </w:r>
      <w:r>
        <w:rPr/>
        <w:t>۹</w:t>
      </w:r>
      <w:r>
        <w:rPr>
          <w:rtl w:val="true"/>
        </w:rPr>
        <w:t xml:space="preserve"> </w:t>
      </w:r>
      <w:r>
        <w:rPr>
          <w:rtl w:val="true"/>
        </w:rPr>
        <w:t xml:space="preserve">- </w:t>
      </w:r>
      <w:r>
        <w:rPr/>
        <w:t>۳</w:t>
      </w:r>
      <w:r>
        <w:rPr>
          <w:rtl w:val="true"/>
        </w:rPr>
        <w:t xml:space="preserve"> گشاده دستى براى خانواده</w:t>
      </w:r>
      <w:bookmarkEnd w:id="69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دو دينار ، نزد پيامبر صلى الله عليه و آله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دو دينار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والدين تو ، يا يكى از آن دو ، زنده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اين دو دينار را خرج والدينت كن ؛ زيرا اين كار براى تو، بهتر از آن است كه در راه خداوند ، انفاقشان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باز گشت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دينار ديگر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كردم و اينك اين دو دينار را مى خواهم در راه خدا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فرزندى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خرج فرزندت كن ؛ زيرا اين كار براى تو ، بهتر از آن است كه در راه خداوند ، انفاقشان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باز گشت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دگر بار ، دو دينار ديگر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كردم ، و اينها دو دينار ديگرند و مى خواهم آنها را در راه خداوند ، انفاق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همسرت كن ؛ زيرا اين كار ، برايت بهتر از آن است كه در راه خداوند ، انفاقشان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بر گشت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 دو دينار ديگر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كردم ، و اينها دو دينار ديگرند كه مى خواهم در راه خدا انفاق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خدمتكارى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خدمتكارت بكن ؛ زيرا اين كار ، برايت بهتر از آن است كه در راه خداوند ، انفاقشان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دنيا ديگر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دو دنيا ديگرند كه مى خواهم در راه خدا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بده ، و بدان كه اين دو دينار ، برترين دو دينار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ثواب آن دينارهاى قبلى ، از ثواب اينها بيشتر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گشاده دستى براى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زير عرشش ، فرشتگانى دارد كه به آنان دستور مى دهد روزى دو مرتبه ، يكى ، پيش از طلوع آفتاب و ديگرى ، پيش از غروب آفتاب ، بانگ زنند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خانواده و همسايگانش گشاده دستى كند ، خداوند در دنيا ، او را در گشايش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تنگ گيرد ، خداوند ، قبرش را بر او تنگ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جلبراى هر درهمى كه خرج خانواده تان مى كنيد ، هفتاد قِنطار به شما عطا مى كند كه هر قنطار ، به وزنِ كوه اُحُد است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أرضاكُم عِندَ اللّهِ أسبَغُكُم </w:t>
      </w:r>
      <w:r>
        <w:rPr>
          <w:rStyle w:val="FootnoteAnchor"/>
          <w:rtl w:val="true"/>
        </w:rPr>
        <w:footnoteReference w:id="1443"/>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عِيالُ الرَّجُلِ اُسَراؤُهُ ، فَمَن أنعَمَ اللّهُ عَلَيهِ نِعمَةً فَليُوَسِّع عَلى اُسَرائِهِ ، فَإِن لَم يَفعَل أوشَكَ أن تَزولَ تِلكَ النِّعمَةُ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النِّعمَةِ يَجِبُ عَلَيهِ التَّوسِعَةُ عَلى عِيالِهِ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 وطَلَبُ الحَلالِ ، والتَّوَسُّعُ عَلَى العِيالِ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الكافي عن معمّر بن خلّاد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أن يُوَسِّعَ عَلى عِيالِهِ كَي لا يَتَمَنَّوا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 يَنبَغي لِلرَّجُلِ إذا زيدَ فِي النِّعمَةِ أن يَزيدَ اُسَراءَهُ فِي السَّعَةِ عَلَيهِم </w:t>
      </w:r>
      <w:r>
        <w:rPr>
          <w:rFonts w:eastAsia="Amiri" w:cs="Amiri" w:ascii="Amiri" w:hAnsi="Amiri"/>
          <w:color w:val="111111"/>
          <w:sz w:val="28"/>
          <w:szCs w:val="28"/>
          <w:rtl w:val="true"/>
          <w:lang w:bidi="ar-SA"/>
        </w:rPr>
        <w:t xml:space="preserve">. </w:t>
      </w:r>
      <w:r>
        <w:rPr>
          <w:rStyle w:val="FootnoteAnchor"/>
          <w:rtl w:val="true"/>
        </w:rPr>
        <w:footnoteReference w:id="144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خوشايندترينِ شما نزد خداوند ، كسى است كه خانواده خود را بيشتر در رفاه قرار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خداوند به او نعمتى داد ، بايد اسيرانش را در گشايش قرار دهد ؛ زيرا اگر چنين نكند ، به زودى ، آن نعمت ، از كف او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برخوردار از نعمت ، بايد خانواده اش را در رفاه قرار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خويى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كردن از حرام ها ، طلب حلال ، و گشاده دستى بر خانواده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معمّر بن خلّاد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عليه السلام </w:t>
      </w:r>
      <w:r>
        <w:rPr>
          <w:rStyle w:val="FootnoteAnchor"/>
          <w:rtl w:val="true"/>
        </w:rPr>
        <w:footnoteReference w:id="1450"/>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بايد خانواده اش را در رفاه قرار دهد تا آرزوى مرگ او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بينوا و يتيم و اسير را خوراك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اسير ، خانواده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مرد ، هر گاه نعمتش فزونى مى يابد ، بر گشاده دستى با اسيرانش بيفزايد</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النَّفَقَةِ عَلَى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الرَّجُلِ عَلى أهلِهِ صَدَقَةٌ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صَنَعتَ إلى أهلِكَ فَهُوَ صَدَقَةٌ عَلَيهِم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أنفَقتَهُ في سَبيلِ اللّهِ ، ودينارٌ أنفَقتَهُ في رَقبَةٍ ، ودينارٌ تَصَدَّقتَ بِهِ عَلى مِسكينٍ ، ودينارٌ أنفَقتَهُ عَلى أهلِكَ ، أعظَمُها أجرا الَّذي أنفَقتَهُ عَلى أهلِكَ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صَدَقَتَكَ مِن مالِكَ صَدَقَةٌ ، وإنَّ نَفَقَتَكَ عَلى عِيالِكَ صَدَقَةٌ ، وإنَّ ما تَأكُلُ امرَأَتُكَ مِن مالِكَ صَدَقَةٌ </w:t>
      </w:r>
      <w:r>
        <w:rPr>
          <w:rFonts w:eastAsia="Amiri" w:cs="Amiri" w:ascii="Amiri" w:hAnsi="Amiri"/>
          <w:color w:val="111111"/>
          <w:sz w:val="28"/>
          <w:szCs w:val="28"/>
          <w:rtl w:val="true"/>
          <w:lang w:bidi="ar-SA"/>
        </w:rPr>
        <w:t xml:space="preserve">. </w:t>
      </w:r>
      <w:r>
        <w:rPr>
          <w:rStyle w:val="FootnoteAnchor"/>
          <w:rtl w:val="true"/>
        </w:rPr>
        <w:footnoteReference w:id="145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88_118536"/>
    </w:p>
    <w:p>
      <w:pPr>
        <w:pStyle w:val="Heading6"/>
        <w:numPr>
          <w:ilvl w:val="5"/>
          <w:numId w:val="1"/>
        </w:numPr>
        <w:rPr/>
      </w:pPr>
      <w:bookmarkStart w:id="699" w:name="__RefHeading___Toc1183235_3224264995"/>
      <w:bookmarkStart w:id="700" w:name="_Toc263"/>
      <w:bookmarkEnd w:id="698"/>
      <w:bookmarkEnd w:id="699"/>
      <w:r>
        <w:rPr/>
        <w:t>۲</w:t>
      </w:r>
      <w:r>
        <w:rPr>
          <w:rtl w:val="true"/>
        </w:rPr>
        <w:t xml:space="preserve"> </w:t>
      </w:r>
      <w:r>
        <w:rPr>
          <w:rtl w:val="true"/>
        </w:rPr>
        <w:t xml:space="preserve">/ </w:t>
      </w:r>
      <w:r>
        <w:rPr/>
        <w:t>۹</w:t>
      </w:r>
      <w:r>
        <w:rPr>
          <w:rtl w:val="true"/>
        </w:rPr>
        <w:t xml:space="preserve"> </w:t>
      </w:r>
      <w:r>
        <w:rPr>
          <w:rtl w:val="true"/>
        </w:rPr>
        <w:t xml:space="preserve">- </w:t>
      </w:r>
      <w:r>
        <w:rPr/>
        <w:t>۴</w:t>
      </w:r>
      <w:r>
        <w:rPr>
          <w:rtl w:val="true"/>
        </w:rPr>
        <w:t xml:space="preserve"> فضيلت تأمين هزينه زندگىِ خانواده</w:t>
      </w:r>
      <w:bookmarkEnd w:id="7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فضيلت تأمين هزينه زندگىِ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نفقه مرد به خانواده اش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ات مى كنى ، آن ، صدقه اى است كه به ايشان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دينارى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 كنى ، دينارى را براى آزادى بنده اى مى دهى ، دينارى را به مستمندى صدقه مى دهى ، و دينارى را خرج خانواده ات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اينها ، بزرگ ترين پاداش را آن دينارى دارد كه خرج خانواده ات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بخشيدن از اموالت ،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كردن براى خانواده ات ، صدقه است ، و آنچه همسرت از اموال تو مى خورَد نيز صدقه است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 الرَّجُلُ كَسبا أطيَبَ مِن عَمَلِ يَدِهِ ، وما أنفَقَ الرَّجُلُ عَلى نَفسِهِ وأهلِهِ ووَلَدِهِ وخادِمِهِ فَهُوَ صَدَقَةٌ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أنفَقَ المُسلِمُ نَفَقَةً عَلى أهلِهِ وهُوَ يَحتَسِبُها ، كانَت لَهُ صَدَقَةً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أنفَقتَ عَلى نَفسِكَ أو عَلى أهلِ بَيتِكَ في غَيرِ سَرَفٍ ولا تَبذيرٍ فَلَكَ ، وما تَصَدَّقتَ رِياءً وسُمعَةً فَذلِكَ حَظُّ الشَّيطانِ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أصبَحَ خَرَجَ غادِيا في طَلَبِ الرِّزقِ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تَذهَبُ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لِعِيالي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 و جلصَدَقَةٌ عَلَيهِ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السّاعي في نَفَقَةِ أهلِهِ كَالمُجاهِدِرسول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نَفَقَةِ عِيالِهِ ووالِدَيهِ فَهُوَ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145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88_118538"/>
    </w:p>
    <w:p>
      <w:pPr>
        <w:pStyle w:val="Heading6"/>
        <w:numPr>
          <w:ilvl w:val="5"/>
          <w:numId w:val="1"/>
        </w:numPr>
        <w:rPr/>
      </w:pPr>
      <w:bookmarkStart w:id="702" w:name="__RefHeading___Toc1183237_3224264995"/>
      <w:bookmarkStart w:id="703" w:name="_Toc264"/>
      <w:bookmarkEnd w:id="701"/>
      <w:bookmarkEnd w:id="702"/>
      <w:r>
        <w:rPr/>
        <w:t>۲</w:t>
      </w:r>
      <w:r>
        <w:rPr>
          <w:rtl w:val="true"/>
        </w:rPr>
        <w:t xml:space="preserve"> </w:t>
      </w:r>
      <w:r>
        <w:rPr>
          <w:rtl w:val="true"/>
        </w:rPr>
        <w:t xml:space="preserve">/ </w:t>
      </w:r>
      <w:r>
        <w:rPr/>
        <w:t>۹</w:t>
      </w:r>
      <w:r>
        <w:rPr>
          <w:rtl w:val="true"/>
        </w:rPr>
        <w:t xml:space="preserve"> </w:t>
      </w:r>
      <w:r>
        <w:rPr>
          <w:rtl w:val="true"/>
        </w:rPr>
        <w:t xml:space="preserve">- </w:t>
      </w:r>
      <w:r>
        <w:rPr/>
        <w:t>۵</w:t>
      </w:r>
      <w:r>
        <w:rPr>
          <w:rtl w:val="true"/>
        </w:rPr>
        <w:t xml:space="preserve"> ثواب جهاد براى تأمين هزينه خانواده</w:t>
      </w:r>
      <w:bookmarkEnd w:id="70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درآمدى حلال تر از دست رنجش ، كسب نكرده است ، و آنچه مرد براى خودش و زن و فرزندش و خدمتكارش هزينه كند ، آن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 ، به خاطر خشنودىِ خدا ، چيزى خرج خانواده اش بكند ، آن چيز براى او ، صدقه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خودت و خانواده ات هزينه كنى ، در صورتى كه با اسراف و تبذير همراه نباشد ، آن ، از آنِ توست ، و آنچه براى خودنمايى و شهرت طلبى صدقه دهى ، آن ، بهره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صبح كه مى شد ، در طلب روزى ، بيرون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روم براى خانواده ام صدقه بياورم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صدقه 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طلبِ روزى حلال بر آيد ، آن روزى ، صدقه اى است از جانب خداوند عز و جل به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تأمين هزينه خانواده ، همچون جهادپيامبر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تأمين هزينه خانواده اش و پدر و مادرش تلاش كند ، همانند مجاهدِ در راه خداست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الجِهادُ أن يَضرِبَ بِسَيفِهِ في سَبيلِ اللّهِ ؛ إنَّمَا الجِهادُ مَن عالَ والِدَيهِ وعالَ وَلَدَهُ ، فَهُوَ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عالَ نَفسَهُ يَكُفُّها عَنِ النّاسِ فَهُوَ في جِهادٍ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غُدوَةُ أحَدِكُم في سَبيلِ اللّهِ بِأَعظَمَ مِن غُدوَتِهِ يَطلُبُ لِوَلَدِهِ وعِيالِهِ ما يُصلِحُهُم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نورَ الوَجهِ فَوَجَدتُهُ في صَلاةِ اللَّيلِ ، وطَلَبتُ فَضلَ الجِهادِ فَوَجَدتُهُ فِي الكَسبِ لِلعِيالِ ، وطَلَبتُ حُبَّ اللّهِ عز و جلفَوَجَدتُهُ في بُغضِ أهلِ المَعاصي</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حِلِّهِ لِيَعودَ بِهِ عَلى نَفسِهِ وعِيالِهِ كانَ كَالمُجاهِدِ في سَبيلِ اللّهِ عز و جل ، فَإِن غُلِبَ عَلَيهِ فَليَستَدِن عَلَى اللّهِ وعَلى رَسولِهِ ما يَقوتُ بِهِ عِيالَهُ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يَطلُبُ مِن فَضلِ اللّهِ عز و جل ما يَكُفُّ بِهِ عِيالَهُ ، أعظَمُ أجرا مِنَ المُجاهِدِ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ثَوابُ قَضاءِ حَوائِجِ الاُسرَةِرسول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العَبدُ في حاجَةِ أهلِهِ كَتَبَ اللّهُ عز و جل لَهُ بِكُلِّ خُطوَةٍ دَرَجَةً ، فَإِذا خَرَجَ مِن حاجَتِهِم غَفَرَ لَهُ </w:t>
      </w:r>
      <w:r>
        <w:rPr>
          <w:rFonts w:eastAsia="Amiri" w:cs="Amiri" w:ascii="Amiri" w:hAnsi="Amiri"/>
          <w:color w:val="111111"/>
          <w:sz w:val="28"/>
          <w:szCs w:val="28"/>
          <w:rtl w:val="true"/>
          <w:lang w:bidi="ar-SA"/>
        </w:rPr>
        <w:t xml:space="preserve">. </w:t>
      </w:r>
      <w:r>
        <w:rPr>
          <w:rStyle w:val="FootnoteAnchor"/>
          <w:rtl w:val="true"/>
        </w:rPr>
        <w:footnoteReference w:id="1465"/>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88_118540"/>
    </w:p>
    <w:p>
      <w:pPr>
        <w:pStyle w:val="Heading6"/>
        <w:numPr>
          <w:ilvl w:val="5"/>
          <w:numId w:val="1"/>
        </w:numPr>
        <w:rPr/>
      </w:pPr>
      <w:bookmarkStart w:id="705" w:name="__RefHeading___Toc1183239_3224264995"/>
      <w:bookmarkStart w:id="706" w:name="_Toc265"/>
      <w:bookmarkEnd w:id="704"/>
      <w:bookmarkEnd w:id="705"/>
      <w:r>
        <w:rPr/>
        <w:t>۲</w:t>
      </w:r>
      <w:r>
        <w:rPr>
          <w:rtl w:val="true"/>
        </w:rPr>
        <w:t xml:space="preserve"> </w:t>
      </w:r>
      <w:r>
        <w:rPr>
          <w:rtl w:val="true"/>
        </w:rPr>
        <w:t xml:space="preserve">/ </w:t>
      </w:r>
      <w:r>
        <w:rPr/>
        <w:t>۹</w:t>
      </w:r>
      <w:r>
        <w:rPr>
          <w:rtl w:val="true"/>
        </w:rPr>
        <w:t xml:space="preserve"> </w:t>
      </w:r>
      <w:r>
        <w:rPr>
          <w:rtl w:val="true"/>
        </w:rPr>
        <w:t xml:space="preserve">- </w:t>
      </w:r>
      <w:r>
        <w:rPr/>
        <w:t>۶</w:t>
      </w:r>
      <w:r>
        <w:rPr>
          <w:rtl w:val="true"/>
        </w:rPr>
        <w:t xml:space="preserve"> تأمين هزينه خانواده ، همچون جهاد</w:t>
      </w:r>
      <w:bookmarkEnd w:id="70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شخص ، در راه خدا شمشير بزند ؛ بلكه جهاد ، اين است كه كسى والدين و فرزندانش را اداره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مخارج خودش را تأمين مى كند تا خود را از مردم ، بى نياز كند ، او نيز در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سپار شدنِ هر يك از شما در راه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 تر از رفتنش در پى كسب معاش براى فرزندان و خانواده اش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نورانيتِ چهره را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در نمازِ شب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جهاد را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در كار كردن براى خانواده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خداوند عز و جل را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در نفرت از اهل گناه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اين روزى را از حلالش بجويد تا آن را براى خود و خانواده اش فراهم آورَد ، مانند مجاهدِ در راه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مانْد ، آن گاه به اميد خدا و پيامبر او ، به اندازه قوت خانواده اش بايد قرض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تأمين زندگىِ خانواده اش ، در طلب فضل خداوند عز و جلبر مى آيد ، اجرش ، بيشتر از مجاهدِ در راه خداوند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ثواب تأمين نيازهاى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اى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خانواده اش بيرون برود ، خداوند عز و جلبراى هر قدمى كه بر مى دارد ، يك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مى نويسد ، و اگر نياز آنها را تأمين كند ، او را مى آمرزد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يَخرُجُ إلَى السّوقِ ويَشتَري حَوائِجَ أهلِهِ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عَلى عِيالِهِ لِيَكُفَّهُم عَنِ النّاسِ ؛ فَهُو في سَبيلِ اللّهِ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التَّوازُنُ بَينَ الدَّخلِ وَالإِنفاقِالكتاب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ءَاتَاهُ اللَّهُ لَا يُكَلِّفُ اللَّهُ نَفْسًا إِلَّا مَا ءَاتَاهَا سَيَجْعَلُ اللَّهُ بَعْدَ عُسْرٍ يُسْرًا</w:t>
      </w:r>
      <w:r>
        <w:rPr>
          <w:rFonts w:eastAsia="Amiri" w:cs="Amiri" w:ascii="Amiri" w:hAnsi="Amiri"/>
          <w:color w:val="111111"/>
          <w:sz w:val="28"/>
          <w:szCs w:val="28"/>
          <w:rtl w:val="true"/>
          <w:lang w:bidi="ar-SA"/>
        </w:rPr>
        <w:t xml:space="preserve">» . </w:t>
      </w:r>
      <w:r>
        <w:rPr>
          <w:rStyle w:val="FootnoteAnchor"/>
          <w:rtl w:val="true"/>
        </w:rPr>
        <w:footnoteReference w:id="1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النَّفَقَةِ نِصفُ المَعيشَةِ ، وَالتَّوَدُّدُ إلَى النّاسِ نِصفُ العَقلِ ، وحُسنُ السُّؤالِ نِصفُ العِلمِ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القَوامُ هُوَ المَعروفُ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 مَتَـعَاً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عِيالِهِ ومَؤونَتِهِمُ الَّتي هِيَ صَلاحٌ لَهُ ولَهُم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 </w:t>
      </w:r>
      <w:r>
        <w:rPr>
          <w:rStyle w:val="FootnoteAnchor"/>
          <w:rtl w:val="true"/>
        </w:rPr>
        <w:footnoteReference w:id="147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788_118542"/>
    </w:p>
    <w:p>
      <w:pPr>
        <w:pStyle w:val="Heading6"/>
        <w:numPr>
          <w:ilvl w:val="5"/>
          <w:numId w:val="1"/>
        </w:numPr>
        <w:rPr/>
      </w:pPr>
      <w:bookmarkStart w:id="708" w:name="__RefHeading___Toc1183241_3224264995"/>
      <w:bookmarkStart w:id="709" w:name="_Toc266"/>
      <w:bookmarkEnd w:id="707"/>
      <w:bookmarkEnd w:id="708"/>
      <w:r>
        <w:rPr/>
        <w:t>۲</w:t>
      </w:r>
      <w:r>
        <w:rPr>
          <w:rtl w:val="true"/>
        </w:rPr>
        <w:t xml:space="preserve"> </w:t>
      </w:r>
      <w:r>
        <w:rPr>
          <w:rtl w:val="true"/>
        </w:rPr>
        <w:t xml:space="preserve">/ </w:t>
      </w:r>
      <w:r>
        <w:rPr/>
        <w:t>۹</w:t>
      </w:r>
      <w:r>
        <w:rPr>
          <w:rtl w:val="true"/>
        </w:rPr>
        <w:t xml:space="preserve"> </w:t>
      </w:r>
      <w:r>
        <w:rPr>
          <w:rtl w:val="true"/>
        </w:rPr>
        <w:t xml:space="preserve">- </w:t>
      </w:r>
      <w:r>
        <w:rPr/>
        <w:t>۷</w:t>
      </w:r>
      <w:r>
        <w:rPr>
          <w:rtl w:val="true"/>
        </w:rPr>
        <w:t xml:space="preserve"> برقرار كردنِ توازن ميانِ دخل و خرج</w:t>
      </w:r>
      <w:bookmarkEnd w:id="709"/>
    </w:p>
    <w:p>
      <w:pPr>
        <w:pStyle w:val="BookText"/>
        <w:rPr/>
      </w:pPr>
      <w:r>
        <w:rPr>
          <w:rFonts w:ascii="IRNazanin" w:hAnsi="IRNazanin" w:eastAsia="IRNazanin"/>
          <w:color w:val="111111"/>
          <w:sz w:val="28"/>
          <w:sz w:val="28"/>
          <w:szCs w:val="28"/>
          <w:rtl w:val="true"/>
          <w:lang w:bidi="fa-IR"/>
        </w:rPr>
        <w:t xml:space="preserve">تنبيه الغافلينـ به نقل از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خود به بازار مى رفت و نيازهاى خانواده اش را خريدارى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مرا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خانواده اش كار كند تا آنها را از مردم ، بى نياز گردانَد ، او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جهاد در راه خدا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برقرار كردنِ توازن ميانِ دخل و خرجقرآن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توانگر است كه از دارايىِ خود ، هزينه كند ، و هر كه روزىِ او تنگ باشد ، بايد از آنچه خدا به او داده ، خرج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كس را جز به قدر آنچه به او داده است ، تكليف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زودى ، پس از دشوارى ، آسانى را فراهم مى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به گردنت زنجير مكن و بسيار هم گشاده دستى منماى تا ملامت شده و حسرت زده بنشينى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در خرج كردن ، نصف معيشت است ، دوستى كردن با مردم ، نصف خِرد ، و خوب پرسيدن ، نصف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وسط را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وسط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به طور پسنديده ، به نوعى بهره مند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و تنگ دست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خانواده اش و خرجىِ آنان كه در شأن او و آنان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هيچ كس را جز قدرِ آنچه به او داده است ، تكليف نمى كند</w:t>
      </w:r>
      <w:r>
        <w:rPr>
          <w:rFonts w:eastAsia="IRNazanin" w:cs="IRNazanin"/>
          <w:color w:val="111111"/>
          <w:sz w:val="28"/>
          <w:szCs w:val="28"/>
          <w:rtl w:val="true"/>
          <w:lang w:bidi="fa-IR"/>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محمّد بن عمرو بن سعيد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العَيّاشِيَّ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الرِّضا عليه السلام فِي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وَاللّهِ ما أعرِفُ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يَرحَمُكَ اللّهُ ، أما تَعرِفُ أنَّ اللّهَ عز و جل كَرِهَ الإِسرافَ وكَرِهَ الإِقتارَ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الكافي عن عبد اللّه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عليه السلام عَنِ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وَالإِقتارِ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يَأخُذُ بِأَدَبِ اللّهِ عز و جل ؛ إذا وَسَّعَ عَلَيهِ اتَّسَعَ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أخَذَ عَنِ اللّهِ ـ سُبحانَهُ وتَعالى ـ أدَبا حَسَنا ؛ إذا وَسَّعَ عَلَيهِ وَسَّعَ عَلى نَفسِهِ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147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محمّد بن عمرو بن سعيد ، از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عيّاشى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 باره خرجىِ خانواده ، اجازه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وسطِ دو ناپسند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دانم دو ناپسند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خداوند عز و جل هم زياده روى و هم تنگ گرفتن را ناپسند مى دارد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هر گاه هزينه كنند ، نه زياده روى مى كنند و نه تنگ مى گيرند و ميان اين دو ، حدّ وسط را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اللّه بن اَبان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خرج كردن براى خانواده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ميانه روىِ دو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ولخرجى و سختگيرى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 خوىِ خداوند عز و جل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 به او گشايش مى دهد ، او نيز گشاده دستى مى كند ، و هر گاه از او باز مى گيرد ، او هم دست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رفتار نيكو را از خداوند عز و جل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 به او گشايش دهد ، او نيز خود را در گشايش قرار مى دهد ، و هر گاه از او امساك ورزد ، او هم امساك مى ورزد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وَسَّعَ اللّهُ عَلَيهِ ثُمَّ قَتَّرَ عَلى عِيالِهِ ، وهُم يَرَونَ ريحَ القُتارِ </w:t>
      </w:r>
      <w:r>
        <w:rPr>
          <w:rStyle w:val="FootnoteAnchor"/>
          <w:rtl w:val="true"/>
        </w:rPr>
        <w:footnoteReference w:id="1477"/>
      </w:r>
      <w:r>
        <w:rPr>
          <w:rFonts w:ascii="Amiri" w:hAnsi="Amiri" w:eastAsia="Amiri" w:cs="Amiri"/>
          <w:color w:val="111111"/>
          <w:sz w:val="28"/>
          <w:sz w:val="28"/>
          <w:szCs w:val="28"/>
          <w:rtl w:val="true"/>
          <w:lang w:bidi="ar-SA"/>
        </w:rPr>
        <w:t xml:space="preserve">مِنَ الجيرانِ ، ويَرَونَهُم يُكسَونَ ولا يُكسَونَ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عَلى قَدرِ الإِقتارِ ، وَالتَّوسُّعُ عَلى قَدرِ التَّوَسُّعِ ، وإنصافُ النّاسِ ، وَابتِداؤُهُ إيّاهُم بِالسَّلامِ عَلَيهِم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جادَ اللّهُ تَبارَكَ وتَعالى عَلَيكُم فَجودوا ، وإذا أمسَكَ عَنكُم فَأَمسِكوا ، ولا تُجاوِدُوا اللّهَ فَهُوَ الأَجوَدُ </w:t>
      </w:r>
      <w:r>
        <w:rPr>
          <w:rFonts w:eastAsia="Amiri" w:cs="Amiri" w:ascii="Amiri" w:hAnsi="Amiri"/>
          <w:color w:val="111111"/>
          <w:sz w:val="28"/>
          <w:szCs w:val="28"/>
          <w:rtl w:val="true"/>
          <w:lang w:bidi="ar-SA"/>
        </w:rPr>
        <w:t xml:space="preserve">. </w:t>
      </w:r>
      <w:r>
        <w:rPr>
          <w:rStyle w:val="FootnoteAnchor"/>
          <w:rtl w:val="true"/>
        </w:rPr>
        <w:footnoteReference w:id="148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خداوند ، با اين كه به او گشايش داده است ، او بر خانواده اش تنگ بگيرد ، در حالى كه خانوده اش بوى ديگ و سرخ كردنى را از همسايگان مى يابند و مى بينند كه آنها لباس هاى گوناگون مى پوشند و اينان نمى 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صفات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كردن به قدر تنگ دستى ، و گشاده دستى به اندازه اى كه در گشايش است ، و انصاف داشتن با مردم ، و آغاز كردن به سلام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ـ تبارك و تعالى ـ به شما بخشيد ، شما هم ببخشيد ، و هر 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خوددارى كرد ، شما هم خوددارى كنيد ، و در بخشندگى ، بر خدا فخر مفروشيد ، كه او از شما بخشنده تر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والمؤرّخون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المعرب من الكلام الأعجمى على حروف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سنى ملوك الأرض و الأنبياء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العربى و المؤرّخون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درنگى در باره تاريخ نگارى و پايه هاى تقويم تاريخ</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درآمدى بر تاريخ نگرى و تاريخ نگارى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مؤيّد سخنى است كه از ابن فارس نقل 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شنيده شده است ؛ امّا عربى نيست و از عرب فصيحى هم شنيده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شناخت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تقويم هجرى قمرى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پايدارى قوانين تاريخ</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دگرگونى هاى تاريخى</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گله نكردن از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ستيز نكردن با زمانه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پايدارى قوانين تاريخ</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انتخلت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استقصيت أفضله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منصور بن يونس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۵۹۰۳</w:t>
      </w:r>
      <w:r>
        <w:rPr>
          <w:rFonts w:ascii="IRNazanin" w:hAnsi="IRNazanin" w:eastAsia="IRNazanin"/>
          <w:b w:val="false"/>
          <w:b w:val="false"/>
          <w:bCs w:val="false"/>
          <w:i w:val="false"/>
          <w:i w:val="false"/>
          <w:iCs w:val="false"/>
          <w:color w:val="333333"/>
          <w:sz w:val="20"/>
          <w:sz w:val="20"/>
          <w:szCs w:val="20"/>
          <w:rtl w:val="true"/>
        </w:rPr>
        <w:t xml:space="preserve"> عن حمّاد بن عثمان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العظيم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واغترَّ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حَدَثَانُه ونوائبه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أحداثُهُ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۱۰۹۳۸</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الصروف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۵۲۷۴</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كلاهما عن عبد العظيم الحسني عن الإمام الجواد عن آبائه عليهم السلام ،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تظافرت الروايات في كتب الفريقين على أنّ المراد من الشاهد في الآية الكريمة ، هو يوم الجمعة، وفي بعضها هو يوم عرفة ، وأنّهما سيشهدان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التفسير وكتاب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ومعاني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۲۹۴۰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موجود در كتب شيعه و سنّى ، هم داستان اند بر اين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 روز جمعه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احاديث هم به روز عرفه تفسير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هر دو روز ، در قيامت ، گواهى خواهند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به كتب تفسير ، 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ينادى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ـ كما في كنز العمّال ـ هو الأوفق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۴۳۱۶۱</w:t>
      </w:r>
      <w:r>
        <w:rPr>
          <w:rFonts w:ascii="IRNazanin" w:hAnsi="IRNazanin" w:eastAsia="IRNazanin"/>
          <w:b w:val="false"/>
          <w:b w:val="false"/>
          <w:bCs w:val="false"/>
          <w:i w:val="false"/>
          <w:i w:val="false"/>
          <w:iCs w:val="false"/>
          <w:color w:val="333333"/>
          <w:sz w:val="20"/>
          <w:sz w:val="20"/>
          <w:szCs w:val="20"/>
          <w:rtl w:val="true"/>
        </w:rPr>
        <w:t xml:space="preserve"> نقلاً عن الرافعي والسهمي في كتاب آداب الدين وكلّها عن معقل بن يسار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ملائكة يتعاقَبونَ عليه حافظين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القدّاح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وكان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م ، جشن هزارمين سال بناى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زمان اين امپراتور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و تاريخ در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بهروز ، ايران كوده ،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انجمن ايرانويچ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ش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Dionysius Exiguxs</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و تقويم نگارى در تاريخ ، ابو الفضل نبئى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محقّقان ، معتقد به وجود دو فرد به نام عيسى در تاريخ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عيساى 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عيساى غير 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ميان آنها بيش از پنج قرن فاصله بوده ؛ ولى تاريخ ميلادى رسمى ، با هيچ يك از آن دو ، منطبق نيست ؛ زيرا مسيح اوّل كه غير مصلوب است ، بيش از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سال بر اين تاريخ تقدّم دارد و مسيح دوم كه مصلوب است ،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سال متأخّر از اين تاريخ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شمارى هجرى قمرى و ميلادى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الصحيح من سيرة النبىّ الأعظم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رسول خدا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تصويب نامه مجلس شوراى ملّى كه در شب يازدهم فروردين ماه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به تصويب رسيده ، و اسناد ديگر 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پيدايش و سير تحوّل تقويم هجرى 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رضا صيّاد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ميراث جاويدان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تقويم هجرى 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شد ، عمدتا برگرفته از مقاله اى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 و محاسبه آن در تقويم 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آقاى رسول جعفريان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كامل اين نوشتار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طبقاً للقواعد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حذيم بن شريك الأسدي،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عن أبي جعفر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فواها 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فآها 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جميع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واها 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هذه الكلمة التلهُّف ، وقد توضع موضع الإعجاب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ترِد بمعنى التوجّع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التوجّع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۳۱۱۵۶</w:t>
      </w:r>
      <w:r>
        <w:rPr>
          <w:rFonts w:ascii="IRNazanin" w:hAnsi="IRNazanin" w:eastAsia="IRNazanin"/>
          <w:b w:val="false"/>
          <w:b w:val="false"/>
          <w:bCs w:val="false"/>
          <w:i w:val="false"/>
          <w:i w:val="false"/>
          <w:iCs w:val="false"/>
          <w:color w:val="333333"/>
          <w:sz w:val="20"/>
          <w:sz w:val="20"/>
          <w:szCs w:val="20"/>
          <w:rtl w:val="true"/>
        </w:rPr>
        <w:t xml:space="preserve"> نقلاً عن تاريخ دمشق وكلّها عن أبي الدرداء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بأزمانهم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هَضَمَه حَقَّهُ واهْتَضَمَهُ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ظَلَمَهُ وكسر عليه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عنه عن الإمام عليّ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يشتدّ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ينكبنا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فَافرج</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كلاهما عن زرارة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الشيخ العمري من دعائه في غيبة القائم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۱۴۷۱۵</w:t>
      </w:r>
      <w:r>
        <w:rPr>
          <w:rFonts w:ascii="IRNazanin" w:hAnsi="IRNazanin" w:eastAsia="IRNazanin"/>
          <w:b w:val="false"/>
          <w:b w:val="false"/>
          <w:bCs w:val="false"/>
          <w:i w:val="false"/>
          <w:i w:val="false"/>
          <w:iCs w:val="false"/>
          <w:color w:val="333333"/>
          <w:sz w:val="20"/>
          <w:sz w:val="20"/>
          <w:szCs w:val="20"/>
          <w:rtl w:val="true"/>
        </w:rPr>
        <w:t xml:space="preserve"> وقد تكرر الحديث في المصدر بعد الحديث المذكور مباشرة بإبدال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مسيئة</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نقمة تنزل بالإنسان فيُجعَل مِثالاً يَرتَدِع به غَيره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مُثُلات ومَثُلات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 الناس ورؤساؤهم ومتقدّموهم الذين يرجع إلى قولهم ، وجمعه أملاء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اليقظة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جاءت العبارة في مجمع البيان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بقيّة المصادر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۵۷۸۷</w:t>
      </w:r>
      <w:r>
        <w:rPr>
          <w:rFonts w:ascii="IRNazanin" w:hAnsi="IRNazanin" w:eastAsia="IRNazanin"/>
          <w:b w:val="false"/>
          <w:b w:val="false"/>
          <w:bCs w:val="false"/>
          <w:i w:val="false"/>
          <w:i w:val="false"/>
          <w:iCs w:val="false"/>
          <w:color w:val="333333"/>
          <w:sz w:val="20"/>
          <w:sz w:val="20"/>
          <w:szCs w:val="20"/>
          <w:rtl w:val="true"/>
        </w:rPr>
        <w:t xml:space="preserve"> كلّها عن جرير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الاقتداء بسنة اللّه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عِمادُهُ الذي يقوم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واُمورُ اللّه ِ جاريَةٌ أذلالَها أو على أذلالِها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مجارِيها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أدغل في الأمر ؛ إذا أدخل فيه ما يخالفه ويفسده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نهج البلاغة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عمرو بن ثابت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منصور عن عبد صالح عليه السلام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منصور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۶۳۹۱</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ألفاظ القسم ،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اللّه ، وعهد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والأرض المُغِلَّة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واحتبس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 في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عادة أهل فارس في أيّام عثمان أن يطلبَ الوالي منهم خَراجَ أملاكهم قبل بيع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ذلك يُجحِف بالناس ويدعو إلى عسفهم وحَيفِهم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در مورد پارسيان در روزگار عثمان ، اين بود كه كارگزاران خراج ، از آنان ، پيش از فروش محصولاتشان ، خراج ، طلب مى كردند و اين ، ستم به مردم بود و آنان را به سركشى وا مى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است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برخوردارى از نعمت و زيستن در رفاه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مُترَف ، كسى است كه ناز و نعمت و گشايش زندگى ، او را سرمست كند ؛ شخص مرفّه و غرق در نعمت و عيّاش را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استأثر فلان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استبدّ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۲۵۴۷</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ويزعجه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۲۰۲۰۱</w:t>
      </w:r>
      <w:r>
        <w:rPr>
          <w:rFonts w:ascii="IRNazanin" w:hAnsi="IRNazanin" w:eastAsia="IRNazanin"/>
          <w:b w:val="false"/>
          <w:b w:val="false"/>
          <w:bCs w:val="false"/>
          <w:i w:val="false"/>
          <w:i w:val="false"/>
          <w:iCs w:val="false"/>
          <w:color w:val="333333"/>
          <w:sz w:val="20"/>
          <w:sz w:val="20"/>
          <w:szCs w:val="20"/>
          <w:rtl w:val="true"/>
        </w:rPr>
        <w:t xml:space="preserve"> كلاهما عن أبي سفيان بن الحارث بن عبد المطّلب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۱۰۵۳۴</w:t>
      </w:r>
      <w:r>
        <w:rPr>
          <w:rFonts w:ascii="IRNazanin" w:hAnsi="IRNazanin" w:eastAsia="IRNazanin"/>
          <w:b w:val="false"/>
          <w:b w:val="false"/>
          <w:bCs w:val="false"/>
          <w:i w:val="false"/>
          <w:i w:val="false"/>
          <w:iCs w:val="false"/>
          <w:color w:val="333333"/>
          <w:sz w:val="20"/>
          <w:sz w:val="20"/>
          <w:szCs w:val="20"/>
          <w:rtl w:val="true"/>
        </w:rPr>
        <w:t xml:space="preserve"> عن ابن مسعود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من دون إسنادٍ الى الإمام عليّ عليه السلام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نحوه و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الحسن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الراسخ في العلم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المستحسَن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أحبار ؛ لِما يبقى من أثَر علومِهم في قلوب الناس ، ومن آثار أفعالهم الحسَنة المقتدى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حبشي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ينههم الربّانيون والأحبار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يحيى بن يعمر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ذرّة ؛ وهي أصغر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طلحة بن زيد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طلحة الشامي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وبموضع الشجا من مساغ 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مثوى ؛ بمعنى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ومنازل الخدود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مواضعها من الأرض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ومصارع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مطارحها على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والمجاعة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قَحَمَ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بنفسه فيه من غير 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المسيّب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زَالَت تِّلْكَ دَعْوَاهُمْ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بَلِي ، فهو رميم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الواسعة المحصّنة بالحيطان ، وجمعها مقاصر ومقاصير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الموضع الآخر من الكافي وتحف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الدهرَ طويله قصير، وقصيره طويل ، وكلّ شيء فانٍ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جايى ديگر از الكافى و تحف العقول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روزگار ، درازش كوتاه است و كوتاهش دراز ، و همه چيز از بين رفتنى است</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التفكّر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تتخرّق</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مُزْدَجَرٌ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طَرْدٌ ومَنْعٌ عن ارتكاب المآثم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الكبير ، وجمعه بنود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 وزاد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اللّاهي الغارّ نفسه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يُخنَق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لكم عِبَرا من القرون السالفة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تمتّعهم بنصيبهم من الدنيا ثمّ فناؤهم ،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فسحة خناقهم وطول إمهالهم ، ثمّ كانت عاقبتهم الهلكة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أرهَقتُ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شَذَّبَهُم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وفرَّقَهُم ؛ من تشذيب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تقشيرُها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اختَرَمَهُم الدهرُ وتَخَرَّمَهُم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أو أشدّه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لأرض ثمود قوم صالح النبيّ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۱۱۲۷۰</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 حتّى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آخرهما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 نام سرزمين ثمود ، قوم صالح پيامبر ، بوده است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 أنوشروان بن قباذ وأقام بها ومن بعده من ملوك بني ساسان ، وكان فتح المدائن على يد سعد بن أبي وقاص سنة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ه في أيّام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وقتنا هذا فهي بليدة بينها وبين بغداد ستّة فراسخ فيها قبر الصّحابي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الأوفق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أبي بكر بن عياش نحوه،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۴۴۲۲۸</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 ، شهرى است كه انوشيروان بن قباد ، آن را ساخت و در آن سُكنا گزيد و پس از وى ، پادشاهان ساسانى در آن زيستند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سال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ق ، در دوران عمر ، به دست سعد بن ابى وقّاص فتح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 مدائن ، شهركى است در شش فرسخى بغداد و قبر سلمان فارسى ، صحابى پيامبر خدا ، در آن قرار دارد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الرِّياش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الخِصب والمعاشِ والمال المستفاد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 اللّه ُ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الزُّلفَة والزُّلفى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لطائفة من ثمود ، ويروى أنّ الرَّسّ قرية باليمامة يقال لها فلج، ويروى أنّهم كذّبوا نبيّهم ورسّوه في البئر ؛ أي دسّوه فيها حتّى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عمالقه ، قومى از عرب بائده و از فرزندان عمليق بن لاوَذ بن اِرَم بن سام بن نوح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 امّتى بودند بزرگ با قامتى دراز و تنومند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قوم اند اهل عمّان ، بحرين ، حجاز ، ملوك عراق و جزيره ، جبابره شام و فراعنه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 نامى است كه بر پادشاهان مصر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فراعنه مصر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سلسله بوده اند و تاريخشان تقريبا سه هزار سال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 ، سرزمين طايفه اى از قوم ثمود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روايتى ، رس ، قريه اى بوده در يمامه به نام 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است كه اين مردم ، پيامبرشان را تكذيب كردند و او را در چاهى دفن كردند تا از دنيا رفت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إذا كثُر وسال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 وأخلقتُه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الشيءُ جِدَّةً فهو جديد، وهو خلاف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 ويجيء على أجداث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حَفَلتُ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بالَيتُ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تحفِلْ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آثارِها لاصقا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بعَينها حيث كانت ، وجمعها رِباع ورُبوع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عَرَكَ الأديمَ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دلَكَهُ دَلْكا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 وقد يُستعار الكَلْكَلُ لِما ليس بجسم ؛ كقَول أعرابيّة ترثي ابنها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عليه الدهرُ كَلكَلَهُ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أبي الطفيل عامر بن واثلة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الفرس شُموسا وشِماسا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سيّئة الخلق تعضّ حالبها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فلق الحبّة وبرأ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عن ربيعة بن ناجذ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شماسها</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الأنوار المضيئة لعليّ بن عبد الحميد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وكلاهما عن قرة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أبيفاختة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عبد السلام بن صالح الهروي عن الإمام الرضا عن آبائه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رفاعة بن موسى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أبي صادق كيسان بن كليب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عقبة عن أبيه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الحسين بن سفيان البزوفري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أبي المقدام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أبيبصير،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بصير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سماعة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رفاعة بن موسى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الأعلى الجبلي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الطفيل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۳۸۶۷۵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۸۶۶۹</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۳۸۶۹۱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۳۸۶۷۰</w:t>
      </w:r>
      <w:r>
        <w:rPr>
          <w:rFonts w:ascii="IRNazanin" w:hAnsi="IRNazanin" w:eastAsia="IRNazanin"/>
          <w:b w:val="false"/>
          <w:b w:val="false"/>
          <w:bCs w:val="false"/>
          <w:i w:val="false"/>
          <w:i w:val="false"/>
          <w:iCs w:val="false"/>
          <w:color w:val="333333"/>
          <w:sz w:val="20"/>
          <w:sz w:val="20"/>
          <w:szCs w:val="20"/>
          <w:rtl w:val="true"/>
        </w:rPr>
        <w:t xml:space="preserve"> نقلاً عن الحارث عن أبي سعيد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هشام بن سالم،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أبي الطفيل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الدَّهرُ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عليهم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إضافة يقتضيها السياق ، والظاهر سقوطها سهوا من النسّاخ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نوفل بن عائذ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أنّ الصادق عليه السلام كثيرا 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صدرهما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التحقيق فى مفردات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تعداد ،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هشت بار ، اضافه به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امثال اين روايات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پژوهى ، مهدى مهريزى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از سوره معارج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أُقْسِمُ بِرَبِّ الْمَشَارِقِ وَ الْمَغَارِبِ ؛ سوگند به پروردگار خاوران و باختران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زيرا كروى بودن زمين ، مستلزم آن است كه در هر موقعى ، هر نقطه از زمين ، براى گروهى مشرق و براى گروهى ديگر ، مغرب باشد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زمين و آسمان و ستارگان از نظر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الصحيح من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سنگى ، كتاب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المخلوقات</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توحيد الصدوق ، قاضى سعيد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ملّا صالح مازندرانى با حاشيه علّامه ميرزا ابوالحسن شَعرانى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توحيد الصدوق ، قاضى سعيد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 و الهيئة ، سيّد هبة الدين شهرستانى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معتقد است كه بدين سان ، وى كليد حلّ مشكل را به دست آورده است و توضيحات فراوانى در اين باره داده است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زمين و آسمان و ستارگان از نظر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در منابع حديثى نيافتيم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زمين و آسمان و ستارگان از نظر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سازى زمين براى زندگى</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 هاى زمين</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ذَرَأ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ودُقاق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العرش على الماء يومئذٍ كناية عن أنّ ملكه تعالى كان مستقرّاً يومئذٍ على هذا الماء الذي هو مادّة الحياة، فعرش الملك مظهر ملكه واستقراره على محلٍّ هو استقرار ملكه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محمّدحسين طباطبايى در اين باره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عرش خدا در آن روز بر آب جاى داشت ، كنايه از اين است كه فرمان روايى خداوند متعال ، بر آب ، استوار بود كه مادّه حيات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فرمان روا ، نماد سلطنت اوست و قرار گرفتنش بر جايى ، در واقع ، قرار گرفتن فرمان روايى او بر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الأشياء منه وهو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التوحيد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زمين و آسمان و ستارگان از نظر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 طنطاوى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أبي بكر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تأنّى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ترفّقَ وتنظّر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فلذلك أمسكت اليهود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 وكلاهما عن عبد اللّه بن سنان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مفسّران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چهار فصل مى دانند ؛ ليكن به نظر مى رسد كه نظر مشهور مفسّران ـ كه در متن آمده است ـ صحيح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بررسى انجام شده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بار تكرار شده است كه تنها در بيست مورد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معناى متداول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 و چهار 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و آسمان و ستارگان از نظر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 طنطاوى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است از احاطه كامل پروردگار و تسلّط او بر تدبير امور آسمان ها و زمين پس از آفرينش آنها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دَحا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مقرن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كلّها عن أحمد بن محمّد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حَسَرَ بصرُه يَحسِر فهو 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وانقطَعَ نظرُه من طولِ مدى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هائجة هيجان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واستفحَلَ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آذيّ ، الموج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ثبج ؛ وسط الشيء ومعظمه وأعلاه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 ارتمائِهِ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تقاذُفُه وتلاطمه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ارتمى القومُ بالسهام وبالحجارة ارتماءً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استعارة لما لاقى الماء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وقد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تمعّكت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الصخب بمعنى الصياح والجلبة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ـ محرّكة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في اللجام تكون على أنف الفرس وحنكه تمنعه من مخالفة راكبه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الشباب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كَعَمْتُ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 نَزَقاً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وطاش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ولَزِق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 والجمع أكناف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ويجمع على 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والباذِخ والشامخ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كلّه، أو ما صلُب من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عِرنين الأنف تحت مجتمع الحاجبين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أعالي الجبال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السُّهْب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في سهولة،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والمفازة المستوية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في الأرض مستطيل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الصُّخور ، واحدُها جُلمود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واحدها شُنْخوب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الشديدة ، والجمع صياخيد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المَيَدان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مادَ يميد ، 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سمّي وجه الأرض أديماً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الفُرجة في الجبال والسحاب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وخياشيم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والجمع جراثيم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ما سفل عن السطوح من الطبقات الترابيّة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الحارث بن عمير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السماوات الموطودات بلا أصحاب ولا 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السماء بغير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الهَفْت؛ وهو السقوط قِطعةً 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 والسُّدّ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والحاجز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 الأرضَ ـ من باب مَدَّ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وتد، وهو المسمار إلّا أنّه أغلظ منه كما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عدّ الجبال أوتاداً مبنيّ على أنّ عمدة جبال الأرض من عمل البركانات بشقّ الأرض، فتخرج منه موادّ أرضيّة مذابة تنتصب على فم الشقة متراكمة كهيئة الوتد المنصوب على الأرض تسكن به فورة البركان الذي تحته، فيرتفع به ما في الأرض من الاضطراب والمَيَدان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وقال العلّامة الطباطبائي 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ألقى فيها جبالاً شامخة لئلّا تضطرب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إشعار بأنّ بين الجبال والزلازل رابطة مستقيمة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تعبير كوه ها به مثابه ميخ ، از آن رو باشد كه بيشتر كوه هاى زمين ، محصول فعّاليت آتش فشان ها هستند كه با خارج شدن موادّ مذاب از آنها ، بر دهانه شكاف ، انباشته مى شوند و مانند ميخى كه در زمين كوبيده شده است ، فوران آتشفشانى را كه زير آنهاست ، آرام مى كنند و بدين ترتيب ، تكان و حركت هاى درون زمين برطرف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عليه السلام تأكيد مى كند كه خداوند پاك ، وقتى كوه ها را در زمين آفريد ، براى هر كوهى ريشه اى در زمين قرار داد كه اين ريشه همان ميخ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ميخ يا ريشه ، دو وظيفه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حفظ كوه از افتادن و لغزيدن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پديده اى كه در مورد كوه سلط در نزديكى عمان ، رخ داد و دچار لغزش و رانش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اين كه اين ريشه فرو رفته در پوسته زمين ، خود ، لايه هاى زمين را به يكديگر محكم مى كند و آنها را از تكان و حركت باز مى دارد ، درست مانند ميخكوب كردن صفحات فلزى به يكديگر كه ما انجام مى 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وظيفه كوه ها در برابر ثبات زمين است ؛ امّا وظيفه كوه ها در برابر استقرار زندگى انسان ، اين است كه وجود كوه ها در زمين ، خاك و صخره هاى موجود در سطح زمين را از جا به جا شدن و از بين رفتن ، حفظ مى كند و آنها را از تأثير طوفان ها و گردبادها نگه مى دارد و بدين ترتيب ، زمينه برقرارى يك زندگى انسانى يك نواخت در كوه ها و دشت ها و درّه ها فراهم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سطح زمين يكسره هموار و بدون كوه و ارتفاعات بود ، همواره در معرض تغيير قرار داشت و دست خوش دگرگونى مى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هذا المقطع من الخطبة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دحوها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بيّنّا هناك ما أشكل من ألفاظه فراجع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وكثُر ماؤه وارتفعت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قاصِف؛ أي شديد، مُهلك لشدّة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أكثر موضع في البحر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والنون زائدتان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وقَمقام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لاجتماع مائه،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البحر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جَبَله اللّه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عليه، والجِبِلّة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والغريزة؛ بمعنىً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الجَلْمَد والجُلْمُود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صلُب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أثْبَتَها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 يَمِيدُ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الرياح السحابَ إذا جَمَعَتْهُ بعد 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المَخْضُ؛ تحريك السِّقاء الذي فيه اللبن ليخرج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الشِّراءُ يُمَدّ ويقصر ، ويُجمَع الشِّرا على أشرِيَة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ونهرٌ 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سنگ گچ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لغت يونانى ، خاكستر را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توضيح بعض معاني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ماورد في بعض الكتب السماويّة أنّ اللّه تعالى خلق أوّلاً درّة بيضاء فنظر إليها بعين الهيبة فصارت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عليه الأرضون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البحر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 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جوهر الأرض التي نبع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توضيح معانى برخى از قسمت هاى اين حديث چنين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آنچه در برخى كتاب هاى آسمانى آمده است كه خداوند متعال ، ابتدا دُرّى سفيد آفريد و به نگاه هيبت ، در آن نگريست و آن دُر ، آب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است كه زمين ها بر روى آن قرار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مقصود ، درياى اعظم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 آن آب ها را دگرگون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مقصود ، جوهر زمين است كه آب از آن جوشيد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الأرض القَفر الخالية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استقرّت الأرضون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وكَثُف الشيء فهو كثيف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غليظ ثخين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العظمة عن أبي الدرداء؛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۱۳۶۵۰</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۶۱۸۲</w:t>
      </w:r>
      <w:r>
        <w:rPr>
          <w:rFonts w:ascii="IRNazanin" w:hAnsi="IRNazanin" w:eastAsia="IRNazanin"/>
          <w:b w:val="false"/>
          <w:b w:val="false"/>
          <w:bCs w:val="false"/>
          <w:i w:val="false"/>
          <w:i w:val="false"/>
          <w:iCs w:val="false"/>
          <w:color w:val="333333"/>
          <w:sz w:val="20"/>
          <w:sz w:val="20"/>
          <w:szCs w:val="20"/>
          <w:rtl w:val="true"/>
        </w:rPr>
        <w:t xml:space="preserve"> ،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هريرة وكلاهما نحوه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الرَّقيع والأرقَع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اسمان للسماء الدنيا، لأنّ الكواكب رقَعَتْها؛ سمّيت بذلك لأنّها مرقوعة بالنجوم،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لأنّها رُقِعت بالأنوار التي فيها،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واحدة من السماوات رقيعٌ للاُخرى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 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لَهَبَطَ عَلَى اللّه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۸۸۳۶</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۳۳۹۸</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قتادة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۱۵۱۹۰</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يا ابر آبگير ، آنچه از آسمان به نظر در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رقيع ، نامى از نام هاى آسمان دنياست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إبراهيم،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عجلان أبي صالح،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كفّه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والأرضين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بار آن به صورت جمع است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بار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 بار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 شدادا</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تفسير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الْأَرْضِ 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چهارده قول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من وحى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تفسير العاملى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منهج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كشف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الكاشف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أطيب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الهيئة 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شرح اَسماء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پيامبر خدا نقل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ذى زكاة مال نخل أو لا زرع و لا كرم يمنع زكاة ماله إلّا قلّدت أرضه فى سبعة أرضين يطوق بها إلى يوم القيامة؛ هيچ مكلّف به پرداخت زكاتى از خرما ، كشت و انگور ، از پرداخت آن خوددارى نكرد ، مگر اين كه زمينش در هفت زمين ، طوق گردن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كلينى رحمه الله اين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سند خود از حسين بن زيد هاشمى از امام صادق عليه السلام نقل كرده است و امام عليه السلام جريان ملاقات زينب عطّاره با پيامبر خدا و مطالبى را كه پيامبر صلى الله عليه و آله به او فرموده ،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بر موثّق بودن يا نبودن او ، اثرى مترتّب نيست ، چنان كه برخى پنداشته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وجود ، ظاهرا به دليل بودنِ حسين بن زيد هاشمى در سلسله سند اين روايت ، علّامه مجلسى در باره سند آن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مجهول و يمكن عدّه فى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 مجهول است و البته مى توان آن را جزء روايات حسن به شمار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محمّدصالح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 ميرزا ابو الحسن شعرانى</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۳۹۸۴</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۳۴۶۳۹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۲۲۹۷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عساكر وكلاهما عن ابن سابط؛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أحمد بن عبد العزيز الجلودي،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الحديث في علل الشرائع عن عبد اللّه بن أحمد بن عامر الطائي عن الإمام الرضا عن آبائه عليهم السلام ، لكنّ القواعد الرجاليّة وتصريح الكشّي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أن يكون الراوي هو أحمد بن عامر الطائي كما في عيون أخبار الرضا عليه السلام ، وأمّا عبد اللّه فإنّه يروي بواسطة والده لا مباشرة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از دوران توفان ، دوران تموّج و تلاطم آب ، پيش از آفريده شدن خشكى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صالح اللفائفي،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من الصُّداع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صَدَعتُه فانصدع؛ أي انشقّ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لا نبات بها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لُمعَة ؛ وهي في الأصل قطعة من النبات مالت لليبس، استعارها لقطع السحاب للمشابهة في لونها وذهابها إلى الاضمحلال لولا تأليف اللّه لها مع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قَزعةَ ؛ وهي القطعة من السحاب المتفرّقة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تمخَّضت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تحرّكت بقوّة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تمخّض اللبن ؛ إذا تحرّك في الممخضة ، وتمخّض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في بطن الحامل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إلى المُزن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 والتجّ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تلاطمت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ذو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كُفّة وهي الحاشية والطرف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يفتر ولم ينقطع ، فاستعار له لفظة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كنهور</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 الدمعُ والمطرُ والماءُ يَسُحُّ 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سالَ من فوق واشتدّ انصبابُه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دنا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هَيدَبُ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تدَلّى من أسافِلِه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مَرى الناقَةَ ؛ أي مسَحَ على ضَرعها ليحلبَ لبَنَها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للسحاب دِرّة ؛ أي صَبٌّ واندفاق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هِضاب ، والهضاب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هَضب ؛ وهي خلبات القَطْر بعد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شؤبوب وهو الدُفعَة من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شأب</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وألقت السماء بوانيها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ما فيها من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السحاب من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هامدة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لانبات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وتفرّق ؛ يريد القليلة النبات تشبيها بقلّة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رَيطة وهي كلّ ثوب رقيق 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بالسمط وهو القلادة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 الإمام عليّ عليه السلام في هذه الخطبة نعمة من نِعَم اللّه على عباده، تتّصل بتحريك الجوّ وما فيه من هواء ورياح وغيوم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تقدير اللّه تعالى أنّه أجرى في السهول أنهاراً ليشرب منها الناس والدوابّ والنبات، أمّا المناطق العالية في الجبال فلم يتركها بدون ماء وحياة، بل سيّر لها نصيبها من الماء عن طريق حركة الرياح الَّتي تنشأ عن اختلاف الحرارة بين سطح البحر وسطح الجبل، فإذا تبخّر ماء البحر علا في الجوّ لخفّته، وانحدر من الجبل هواء بارد يملأ فراغه، فتحدث بذلك دورة للرياح، تحمل بموجبها سحب الأمطار إلى أعالي الجبال، فإذا وصلت إلى هنالك فوجئت ببرودة جوّ الجبال، فتكاثفت وانعقدت أمطاراً، تجري على رؤوس الجبال، مشيعة الحياة والخصب والنضارة والرزق للنبات والأنعام والأنام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تصنيف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در اين سخنرانى ، مى خواهد نعمتى از نعمت هاى خداوند را بر بندگانش شرح دهد ؛ نعمتى كه به حركت جَوّ زمين و آنچه از هوا و باد و ابر در آن است ، پيوند خورده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تقدير خداوند متعال ، در دشت ها ، رودهايى جارى اند تا مردمان ، جنبدگان و گياهان ، از آن بنوشند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بلندى هاى كوه ها را هم بدون آب رها نكرده است ؛ بلكه سهمى از آب را از طريق حركت بادها ـ كه ناشى از اختلاف حرارت ميان سطح دريا و كوه هاست ـ براى آنان فراهم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آب دريا بخار مى شود ، به خاطر سبُكى به فضا مى رود و از كوه ها هواى سرد سرازير مى گردد و فضاى خالى را پر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بادها در اين جا شكل مى گيرد و بادها ابرهاى باران زا را به بلنداى كوه ها هدايت مى كنند و وقتى بدان جا رسيدند ، ناگهان با سردىِ هواى كوه ها ، ابرها متراكم مى شوند و باران ها شكل مى گيرند و بر قلّه هاى كوه ها مى بارند ؛ همان آبشخور حيات و نعمت و طراوت و روزىِ رستنى ها و چارپايان و مردمان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ومَطَرٌ 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ورَجَّه ورَجرَجَه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رجج</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وقرّت الأرضون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واستقرّت الأرض المهاد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زيد بن وهب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دِيمَة؛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ليس بها قليل ولا كثير، ولا مَرتَع ولا 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جَدْبٌ وجَدْبَة، والجمع جُدُوب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يُنخل به،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للسَّحابة إذا انهمرت بالمَطَر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حلّتْ عَزالِيها، وأرسلت عَزاليها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 الإناء ـ كفرح ـ فهقاً ويُحرّك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وتَفَيَّهت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أنّها فتحت أفواهها، لكن كان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الربيع،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لأخوَتِ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خَلَت من الناس، أو من الخير، أو خربت وانهدمت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فيه غلظ وارتفاع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عنه مَندوحَةٌ؛ أي سَعَة وفُسحة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 والإربَةُ والمَأربَةُ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وتَرَجْرَج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وذهب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 عنكَ عادِيَة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ظلمه وشرّه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ضررها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في كَنَف اللّه تعالى؛ أي في حِرزه وستره، وهو الجانب، والظلّ،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الماء هو مأوى للأصناف المذكورة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العُود الذي يُتَبَخّر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ألَنْجوج ويَلَنْجوج وألَنْجَج، كأنّه يَلَجّ في تضوّع رائحته وانتشارها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ألنجوج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العراق إلى الصين</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يلنجوج يا اَ 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عودى خوش بو كه با آن ، بخور مى دهند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مشفقة عليكم كالوالدة البرّة بأولادها، والمراد أنّ منها خلقكم وفيها معاشكم وإليها بعد الموت كفاتكم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كلاهما عن سلمان،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عثمان اليزيدي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اُمّكم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۱۹۷۷۸</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التيقُّظ وقِلّة 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۴۵۹۶</w:t>
      </w:r>
      <w:r>
        <w:rPr>
          <w:rFonts w:ascii="IRNazanin" w:hAnsi="IRNazanin" w:eastAsia="IRNazanin"/>
          <w:b w:val="false"/>
          <w:b w:val="false"/>
          <w:bCs w:val="false"/>
          <w:i w:val="false"/>
          <w:i w:val="false"/>
          <w:iCs w:val="false"/>
          <w:color w:val="333333"/>
          <w:sz w:val="20"/>
          <w:sz w:val="20"/>
          <w:szCs w:val="20"/>
          <w:rtl w:val="true"/>
        </w:rPr>
        <w:t xml:space="preserve"> عن ربيعة الجرشي،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اُبيّ و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 حاضر ، برخى كشورهاى غربى و تعدادى از ايالت هاى آمريكا ، ازدواج همجنس بازان را به رسميت شناخته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جامعه شناسى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 هاى هم خانه ، زوج هاى غير همجنسى هستند كه با هم در يك خانه زندگى مى كنند و روابط جنسى دارند ؛ امّا پيمان ازدواج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نيز كه تعدادشان ، در امريكا ، اروپا ، استراليا و ژاپن ، كم نيست ، تلاش مى كنند به رسميت شناخته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 آنتونى گيدنز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زوجيت ، نه تنها ضامن بقاى نسل انسان و حيوان ، بلكه ضامن بقاى نسل انواع گياهان و حتّى مى توان گفت كه ضامن بقاى جهان ماده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به پاسخ دادن به غريزه جنسى</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در باره عوامل تحكيم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بر پاداش معنوىِ تأمين نيازهاى جنسى</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تحقيقات نشان داده ميزان ارتكاب جرائم و تنوّع و خطرآفرينى آنها در سال هاى نوجوانى و جوانى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ديگر سنين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جامعه شناسان معتقدند بالا بودن سطح جنايت براى طبقات سنّى جوان ، پديده اى است سخت پايدار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جرايمى از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 خشونت بار ، تجاوز به عنف و اعتياد ، بالاترين ارقام خود را در اين سنين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شناسى كجروى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هر چند ميزان خودكشى در آمارهاى جهانى ، در ميان سالان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سال به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از ديگر گروه هاى سنّى است ، امّا با اين حال ، با اعمال ملاحظات آمارى ، مشخّص مى شود كه نسبت خودكشى در افراد مجرّد و تنها ، به مراتب بيشتر از متأهّلان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ميزان آن در رده سنّى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سال نيز رو به افزايش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ايران ، بيشترين خودكشى در گروه سنّى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سالگى گزارش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ديگر ، طلاق نيز خودكشى را افزايش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مردانى كه از همسران خود جدا مى شوند ، بيش از زنان مطلّقه ، خود را مى 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يا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ميزان خودكشى را بالا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خودكشى ، دوركيم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به بعد ؛ گزارش كارگروه خودكشى همايش اسلام و آسيب هاى اجتماعى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الحكم عن الإمام الباقر عليه السلام ، الهداية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۴۴۴۶۶</w:t>
      </w:r>
      <w:r>
        <w:rPr>
          <w:rFonts w:ascii="IRNazanin" w:hAnsi="IRNazanin" w:eastAsia="IRNazanin"/>
          <w:b w:val="false"/>
          <w:b w:val="false"/>
          <w:bCs w:val="false"/>
          <w:i w:val="false"/>
          <w:i w:val="false"/>
          <w:iCs w:val="false"/>
          <w:color w:val="333333"/>
          <w:sz w:val="20"/>
          <w:sz w:val="20"/>
          <w:szCs w:val="20"/>
          <w:rtl w:val="true"/>
        </w:rPr>
        <w:t xml:space="preserve"> نقلاً عن ابن لال عن اُمّ حبيبة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و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مسمع أبي سيّار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المُحبَنطِئ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المُتَغضِّب المستبطئ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حبنط</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عن عبد الأعلى بن أعين عن الإمام الصادق عليه السلام عنه صلى الله عليه و آله 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۱۳۴۵۷</w:t>
      </w:r>
      <w:r>
        <w:rPr>
          <w:rFonts w:ascii="IRNazanin" w:hAnsi="IRNazanin" w:eastAsia="IRNazanin"/>
          <w:b w:val="false"/>
          <w:b w:val="false"/>
          <w:bCs w:val="false"/>
          <w:i w:val="false"/>
          <w:i w:val="false"/>
          <w:iCs w:val="false"/>
          <w:color w:val="333333"/>
          <w:sz w:val="20"/>
          <w:sz w:val="20"/>
          <w:szCs w:val="20"/>
          <w:rtl w:val="true"/>
        </w:rPr>
        <w:t xml:space="preserve"> عن أبي اُمامة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النوادر للراوندي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زوج لها ، بكرا كانت أو ثَيِّبا ، مُطَلّقةً كانت أو مُتَوفّى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وليد بن صبيح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البعيد عن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القدّاح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۴۳۳۳</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كلاهما عن أنس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ربيعة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عن زيد بن أرقم نحوه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۳۳۶۸</w:t>
      </w:r>
      <w:r>
        <w:rPr>
          <w:rFonts w:ascii="IRNazanin" w:hAnsi="IRNazanin" w:eastAsia="IRNazanin"/>
          <w:b w:val="false"/>
          <w:b w:val="false"/>
          <w:bCs w:val="false"/>
          <w:i w:val="false"/>
          <w:i w:val="false"/>
          <w:iCs w:val="false"/>
          <w:color w:val="333333"/>
          <w:sz w:val="20"/>
          <w:sz w:val="20"/>
          <w:szCs w:val="20"/>
          <w:rtl w:val="true"/>
        </w:rPr>
        <w:t xml:space="preserve"> عن معاذ بن جبل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خطأ مطبعي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وكلّها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الحَسناءُ المَليحَةُ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۵۵۰۷</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۸۶۷۰</w:t>
      </w:r>
      <w:r>
        <w:rPr>
          <w:rFonts w:ascii="IRNazanin" w:hAnsi="IRNazanin" w:eastAsia="IRNazanin"/>
          <w:b w:val="false"/>
          <w:b w:val="false"/>
          <w:bCs w:val="false"/>
          <w:i w:val="false"/>
          <w:i w:val="false"/>
          <w:iCs w:val="false"/>
          <w:color w:val="333333"/>
          <w:sz w:val="20"/>
          <w:sz w:val="20"/>
          <w:szCs w:val="20"/>
          <w:rtl w:val="true"/>
        </w:rPr>
        <w:t xml:space="preserve"> عن أنس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۶۳۸۳</w:t>
      </w:r>
      <w:r>
        <w:rPr>
          <w:rFonts w:ascii="IRNazanin" w:hAnsi="IRNazanin" w:eastAsia="IRNazanin"/>
          <w:b w:val="false"/>
          <w:b w:val="false"/>
          <w:bCs w:val="false"/>
          <w:i w:val="false"/>
          <w:i w:val="false"/>
          <w:iCs w:val="false"/>
          <w:color w:val="333333"/>
          <w:sz w:val="20"/>
          <w:sz w:val="20"/>
          <w:szCs w:val="20"/>
          <w:rtl w:val="true"/>
        </w:rPr>
        <w:t xml:space="preserve"> عن عمر بن الخطّاب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۴۵۳۸۳</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عائشة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۴۵۹۶۱</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وكلاهما عن ابن عمر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الأيِّم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زوجَ لها ، بِكرا كانت أو ثَيِّبا ، مطلَّقةً كانت أو متوفّى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 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ابن عبّاس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رسالة الغيبة للشهيد الثاني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۱۶۴۲۱</w:t>
      </w:r>
      <w:r>
        <w:rPr>
          <w:rFonts w:ascii="IRNazanin" w:hAnsi="IRNazanin" w:eastAsia="IRNazanin"/>
          <w:b w:val="false"/>
          <w:b w:val="false"/>
          <w:bCs w:val="false"/>
          <w:i w:val="false"/>
          <w:i w:val="false"/>
          <w:iCs w:val="false"/>
          <w:color w:val="333333"/>
          <w:sz w:val="20"/>
          <w:sz w:val="20"/>
          <w:szCs w:val="20"/>
          <w:rtl w:val="true"/>
        </w:rPr>
        <w:t xml:space="preserve"> نقلاً عن الأربعين للسيّد أبي حامد ابن أخ ابن زهرة وكلّها عن عبد اللّه بن سليمان النوفلي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۹۲۵۶</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آخرها وكلّها عن معاذ بن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عليّ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عن النساء وترك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۵۴۴۶</w:t>
      </w:r>
      <w:r>
        <w:rPr>
          <w:rFonts w:ascii="IRNazanin" w:hAnsi="IRNazanin" w:eastAsia="IRNazanin"/>
          <w:b w:val="false"/>
          <w:b w:val="false"/>
          <w:bCs w:val="false"/>
          <w:i w:val="false"/>
          <w:i w:val="false"/>
          <w:iCs w:val="false"/>
          <w:color w:val="333333"/>
          <w:sz w:val="20"/>
          <w:sz w:val="20"/>
          <w:szCs w:val="20"/>
          <w:rtl w:val="true"/>
        </w:rPr>
        <w:t xml:space="preserve"> عن أبي سعيد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أبي هريرة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اللّه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۲۰۲۱۳</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يعفور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ويعطّلن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النذِل وهو الدون الخسيس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كلاهما عن محمّد الأصمّ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الواو من المصدر وأثبتناها من المصادر الاُخرى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۶۳۰۸</w:t>
      </w:r>
      <w:r>
        <w:rPr>
          <w:rFonts w:ascii="IRNazanin" w:hAnsi="IRNazanin" w:eastAsia="IRNazanin"/>
          <w:b w:val="false"/>
          <w:b w:val="false"/>
          <w:bCs w:val="false"/>
          <w:i w:val="false"/>
          <w:i w:val="false"/>
          <w:iCs w:val="false"/>
          <w:color w:val="333333"/>
          <w:sz w:val="20"/>
          <w:sz w:val="20"/>
          <w:szCs w:val="20"/>
          <w:rtl w:val="true"/>
        </w:rPr>
        <w:t xml:space="preserve"> وليس في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۱۳۴۵۵</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نجيح،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۴۴۴۶۲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يأتي النساء ، سُمِّي به لأنَّهُ حُبِسَ عن الجماع وَمُنِعَ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۵۴۵۲</w:t>
      </w:r>
      <w:r>
        <w:rPr>
          <w:rFonts w:ascii="IRNazanin" w:hAnsi="IRNazanin" w:eastAsia="IRNazanin"/>
          <w:b w:val="false"/>
          <w:b w:val="false"/>
          <w:bCs w:val="false"/>
          <w:i w:val="false"/>
          <w:i w:val="false"/>
          <w:iCs w:val="false"/>
          <w:color w:val="333333"/>
          <w:sz w:val="20"/>
          <w:sz w:val="20"/>
          <w:szCs w:val="20"/>
          <w:rtl w:val="true"/>
        </w:rPr>
        <w:t xml:space="preserve"> عن عطية بن بسر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۴۴۴۷۴</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جوير بن نعير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نغير خ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الحضرمي نحوه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صرورة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ينبغي لأحد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أتزوّج ، وأصله من 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۹۷۶۸</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وص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ابن أبي القدّاح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أبيه عليهماالسلام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نظر اسلام ، اين خوددارى ، ارزش محسوب نمى شود و از اين بالاتر ، اين كه در اسلام ، هيچ كس حق ندارد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هيچ وقت ، ازدواج نمى كنم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كشف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۶۹۰۶</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كلّها عن حمنة بنت جحش نحوه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خالد السجستاني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وشَجَتِ العروقُ والأغصان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 وكلّ شيءٍ يشتبك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حكيم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۴۰۸۰</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اُنثيا الفَحل رضّا شديدا يُذهِبُ شهوة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كليب بن معاويه الأسدي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w:t>
      </w:r>
      <w:r>
        <w:rPr>
          <w:rFonts w:ascii="IRNazanin" w:hAnsi="IRNazanin" w:eastAsia="IRNazanin"/>
          <w:b w:val="false"/>
          <w:b w:val="false"/>
          <w:bCs w:val="false"/>
          <w:i w:val="false"/>
          <w:i w:val="false"/>
          <w:iCs w:val="false"/>
          <w:color w:val="333333"/>
          <w:sz w:val="20"/>
          <w:sz w:val="20"/>
          <w:szCs w:val="20"/>
          <w:rtl w:val="true"/>
        </w:rPr>
        <w:t xml:space="preserve"> عن الحسن بن على بن أبي حمزة عن الإمام الصادق عليه السلام عنه صلى الله عليه و آله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۴۴۴۰۳</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۱۵۵۱۱</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وكلاهما نحوه وكلّها عن عبد اللّه بن عمرو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بَعَلت يَبعُلُ بُعولَةً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أبيه الإمام الصادق عن آبائه عليهم السلام وص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عزّ وجلّ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وليد بن صبيح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۴۴۴۶۰</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سعيد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كلّها عن ابن القدّاح عن الإمام الصادق عن أبيه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۴۳۴۱۴</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عن أبي هريرة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كلّها عن عائشة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عروة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جابر نحوه وليس فيه ذيله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الباه والباء والباءةُ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 اين جمله ، تقديم و تأخيرى صورت گرفته باشد ، و جمله در اصل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مردى از انصار به آن جوان برخورد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خجالت مى كشم نزد رسول خدا باز 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دخترى زيبا دارم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جوان ، با خودش اين جمله را گفته باشد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المَرزِئَةُ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۱۳۷۸۴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الشعبي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۱۳۷۸۰</w:t>
      </w:r>
      <w:r>
        <w:rPr>
          <w:rFonts w:ascii="IRNazanin" w:hAnsi="IRNazanin" w:eastAsia="IRNazanin"/>
          <w:b w:val="false"/>
          <w:b w:val="false"/>
          <w:bCs w:val="false"/>
          <w:i w:val="false"/>
          <w:i w:val="false"/>
          <w:iCs w:val="false"/>
          <w:color w:val="333333"/>
          <w:sz w:val="20"/>
          <w:sz w:val="20"/>
          <w:szCs w:val="20"/>
          <w:rtl w:val="true"/>
        </w:rPr>
        <w:t xml:space="preserve"> ، 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بن أعين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أرادوا به عبد الملك نفسه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مقصودشان خودِ عبد الملك بود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امرأة سألت أبا جعفر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الإلتواء ، يتمرّسُ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يتلعّبُ ويعبث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المُذَبذَبين</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۵۴۸۰</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عكاف بن وداعة الهلالي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۴۵۶۰۹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للشعيري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نسبها ولذتها</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الغائِرُ الذي لا يُقدَرُ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عن ابن عباس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ابن عبّاس و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عن بريد العجلي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كلّها عن الإمام زين العابدين عليه السلام نحوه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يرزق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سائر المصادر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فاقدرها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أنّها سقطت من المصدر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۲۳۶۵۷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۱۳۸۳۷</w:t>
      </w:r>
      <w:r>
        <w:rPr>
          <w:rFonts w:ascii="IRNazanin" w:hAnsi="IRNazanin" w:eastAsia="IRNazanin"/>
          <w:b w:val="false"/>
          <w:b w:val="false"/>
          <w:bCs w:val="false"/>
          <w:i w:val="false"/>
          <w:i w:val="false"/>
          <w:iCs w:val="false"/>
          <w:color w:val="333333"/>
          <w:sz w:val="20"/>
          <w:sz w:val="20"/>
          <w:szCs w:val="20"/>
          <w:rtl w:val="true"/>
        </w:rPr>
        <w:t xml:space="preserve"> كلّها عن أبي أيوب الأنصاري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قَسَمَهُ وأَبرَّهُ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ديگر منابع ، بعد از اين عبارت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برايم قسمت فرما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اين عبارت ، از مأخذ افتاده است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كنز العمّال إذ هو الأنسب ، والحِجز ـ بالضمّ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 وقيل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والمَنْبت ، وبالكسر هو بمعنى الحِجْزة ، وهي هيئة المحتَجز كناية عن العفّة وطيب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العشيرة لأنّه يُحتجز بهم أي يُمتنع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۱۱۰۶۸</w:t>
      </w:r>
      <w:r>
        <w:rPr>
          <w:rFonts w:ascii="IRNazanin" w:hAnsi="IRNazanin" w:eastAsia="IRNazanin"/>
          <w:b w:val="false"/>
          <w:b w:val="false"/>
          <w:bCs w:val="false"/>
          <w:i w:val="false"/>
          <w:i w:val="false"/>
          <w:iCs w:val="false"/>
          <w:color w:val="333333"/>
          <w:sz w:val="20"/>
          <w:sz w:val="20"/>
          <w:szCs w:val="20"/>
          <w:rtl w:val="true"/>
        </w:rPr>
        <w:t xml:space="preserve"> عن عائشة،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۴۴۵۵۷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بچّه ها ، از نظر اخلاق و رفتار ، شبيه دايى خود مى شوند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يُؤدَمُ بَينكُما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المحبّة والاتّفاق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۴۳۶۴</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۴۴۴۵۱</w:t>
      </w:r>
      <w:r>
        <w:rPr>
          <w:rFonts w:ascii="IRNazanin" w:hAnsi="IRNazanin" w:eastAsia="IRNazanin"/>
          <w:b w:val="false"/>
          <w:b w:val="false"/>
          <w:bCs w:val="false"/>
          <w:i w:val="false"/>
          <w:i w:val="false"/>
          <w:iCs w:val="false"/>
          <w:color w:val="333333"/>
          <w:sz w:val="20"/>
          <w:sz w:val="20"/>
          <w:szCs w:val="20"/>
          <w:rtl w:val="true"/>
        </w:rPr>
        <w:t xml:space="preserve"> ؛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تَرِبَتْ يَداكَ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الرَجُلُ إذا افتقر ، أي لصق بالتراب ، وأترَبَ إذا استغنى ، وهذه الكلمة جارية على ألسنةِ العرب لا يريدون بها الدعاء على المخاطب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للّه ِِ 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نقلاً عن تهذيب الأحكام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بن أعين مولى آل سام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المُغبَرُّ الرأس المنتتف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العانَة بالحديد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غابَ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۴۵۶۳۴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فرزندزايىِ بيشتر آنهاست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عربى اين تعبير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شارحان در بيان اين تعبير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 يعنى جماع يا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تشويق به طلب فرزند است و به قولى ، تحذير از ترك جماع است ، كه همان تشويق به مجامعت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چون وارد شدى ، در كار فرزند بكوش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گفته اند امر به جماع است يا نهى از مبادرت به آن ، با به كارگيرى عقل ، تا مبادا عطش شهوت ، موجب شود كه در حال حيض ، با زنش مجامعت كند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قدس سره بعد أن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الكلام مجاز ، لأن وصف الخُلق بأنّه أغرّ إنّما يراد بياضه ، والبياض هاهنا عبارة عن الحسن ، كما أنّ السواد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أسود الخلق عبارة عن القبح ، فكأنّه عليه الصلاة والسّلام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فإنّهنّ أحسن خلقا كما أنّ الغرّ من الخيل أحسن خلقا</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قدس سره بعد أن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استعارة ، والمراد انكحوا في الغرائب ، ولا تنكحوا في القرائب ، لأنّهم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الغرائب أنجب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ضؤولة الجسم ودقّته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أضوَتِ المرأة ؛ إذا أتت بولد ضاوٍ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أذَكَرت ؛ إذا أتت بولد ذكر ، وكانوا يعتقدون أنّ القريبة تُضوي ، كما أنّ الغريبة تُدهي ؛ أي تأتي بالولد داهية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 والزُّرقة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خضرة في سواد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بذوات</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المغيرة عن الإمام الكاظم عليه السلام وليس فيهما صدره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 قال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يُدْخِلُهُمُ الْجَنَّةَ عَرَّفَهَا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طيّبها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العَرف العود الطيِّب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 كعبها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لحم كعبها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درماء ؛ إذا كانت كثيرة لحم القدم والكعب ، والكعثب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۴۳۶۳</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نقلاً عن كتاب نوادر الحكمة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۴۳۶۲</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مهرها</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واضطراب الأصوات والخصام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كثيرة الدخول والخروج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اغتابه في غيبتهِ فهو همّاز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كلاهما عن داود الكرخي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۸۰۰۵</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الأوزاعي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طلحة الصيرفي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الإمام علي عليهماالسلام،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خضراء 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سبزه اى است كه در مزبله و سرگينگاه برويد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دِمَن ، جمع دِمْنه است و دِمنه ، به معناى سرگين و زباله است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عن الإمام الكاظم عليه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۱۳۴۷۵</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w:t>
      </w:r>
      <w:r>
        <w:rPr>
          <w:rFonts w:ascii="IRNazanin" w:hAnsi="IRNazanin" w:eastAsia="IRNazanin"/>
          <w:b w:val="false"/>
          <w:b w:val="false"/>
          <w:bCs w:val="false"/>
          <w:i w:val="false"/>
          <w:i w:val="false"/>
          <w:iCs w:val="false"/>
          <w:color w:val="333333"/>
          <w:sz w:val="20"/>
          <w:sz w:val="20"/>
          <w:szCs w:val="20"/>
          <w:rtl w:val="true"/>
        </w:rPr>
        <w:t xml:space="preserve"> و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المَملوحُ المُجَفَّفُ في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اللَّحمُ فهو 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السَلَقلَقَة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السليطة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كه بلند بلند مى خندد و قهقهه مى زند و به قول معروف، زنى كه كركر خنده اش بلند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لاغر مردنى ، تكيده ، يا زن پليد تباهكار ، يا زن بدزبان بى حيا ، يا بسيارگوى پرحرف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كه از دُبُر حيض مى شود ، يا زن سليطه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مگس ناك ،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پرعيب و نكوهيده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بيوه اى كه با اندوه و ناله ، ياد شوهر خود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مالدارى كه با مال خود ، بر شوهرش منّت مى نهد يا زن مالدارى كه به خاطر مالش با او ازدواج مى كنند و وى بر شوهر خود منّت مى 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زشت گوى زشت كردار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 زال ، زن دراز زنخ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كه از مرد ديگرى فرزنددار است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عياض بن غنم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ناشزه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زنى كه از فرمان شوهرش سركشى مى كند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 والإنتظارُ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ربص</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۴۴۶۹۳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ابن عمر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التي لا زوج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۱۳۷۵۷</w:t>
      </w:r>
      <w:r>
        <w:rPr>
          <w:rFonts w:ascii="IRNazanin" w:hAnsi="IRNazanin" w:eastAsia="IRNazanin"/>
          <w:b w:val="false"/>
          <w:b w:val="false"/>
          <w:bCs w:val="false"/>
          <w:i w:val="false"/>
          <w:i w:val="false"/>
          <w:iCs w:val="false"/>
          <w:color w:val="333333"/>
          <w:sz w:val="20"/>
          <w:sz w:val="20"/>
          <w:szCs w:val="20"/>
          <w:rtl w:val="true"/>
        </w:rPr>
        <w:t xml:space="preserve"> كلّها عن عمر بن عليّ عن أبيه الإمام عليّ عليه السلام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يُقبَلُ منه صرفٌ ولا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لعنة</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ذيله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كلاهما عن أبي الربيع عن الإمام الصادق عليه السلام وج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حمّاد بن بشير عن الإمام الصادق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حمّاد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محمّد بن المنكدر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۱۳۲۳۱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أصحابه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حريز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۵۰۹۱</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نحوه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حطّها وأنقصها ، ومهور كنده مضرب المثل في الغلاء ، وقد كانت كِنده لا تزوّج بناتها بأقلّ من مئة من الإبل ، وربّما أمهرت الواحدة منهنّ 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الكتاب</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بالمدينة ، وهو أحد أوديتها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وبطحان وقناة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 سنن سعيد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۱۰۴۰۹</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۴۴۷۱۹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عقوق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 رحمها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حديث ، تشبيه بليغ است ؛ زيرا زنان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كرده است كه خداوند بر هر كدام از بندگانش كه بخواهد، آن را مى باراند، بدون آن كه تلاش و رنج و زحمتى از جانب آنان صورت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كه خوش بهره باشد، زن سازگار و فرمان بردار وعلاقه مند به او و حافظ آبرو و مالش و زنى كه فرزندانى رشيد به دنيا بياورد و وجودش سودمند باشد ، نصيب او مى گردد و اگر نباشد ، بر عكس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 پيامبر صلى الله عليه و آله مى خواهد به مردم اعلام فرمايد كه سازگار بودن زن، و عشق ومحبّت او به شوهر، از زندگى مشترك وخانواده، وبه دلخواه شوهران بودنِ آنان به دين نيست كه مهريه شان را سنگين قرار دهند؛ بلكه زن همانند بهره و قسمت و روزى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زنانى كه مهريه شان اندك است ، امّا سازگارند و نسبت به شوهرشان با مهر و محبّت اند ، و بر عكس ، زنانى هستند كه عشق و محبّت آنان اندك است ، هر چند مهريه شان سنگين و بالاست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پيامبر صلى الله عليه و آله زنان را به باران خدا تشبيه كرده كه به يكى مى رسد و يكى محروم مى مانَد ، و در سرزمينى مى بارد و در سرزمينى نمى بارد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مهريه هاى كِنده در سنگين بودن ، ضرب المثل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اقل مهريه دختران اين قبيله ، صد شتر بود و گاه به هزار شتر نيز مى رسيده است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بجز مسند ابن حنبل ، در بقيّه منابع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يستفتيه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توجّه به متن كامل حديث ، گويا همين صحيح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معناى جمله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پيامبر صلى الله عليه و آله آمد تا براى پرداخت مهريه زنى ، از ايشان كمك بگيرد</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سه رودخانه مدينه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رودخانه ديگر ،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 و قنات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۱۴۳۳۲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عقبة بن عامر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عائشة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۴۴۵۳۳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صداقا</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۶۵۶۶</w:t>
      </w:r>
      <w:r>
        <w:rPr>
          <w:rFonts w:ascii="IRNazanin" w:hAnsi="IRNazanin" w:eastAsia="IRNazanin"/>
          <w:b w:val="false"/>
          <w:b w:val="false"/>
          <w:bCs w:val="false"/>
          <w:i w:val="false"/>
          <w:i w:val="false"/>
          <w:iCs w:val="false"/>
          <w:color w:val="333333"/>
          <w:sz w:val="20"/>
          <w:sz w:val="20"/>
          <w:szCs w:val="20"/>
          <w:rtl w:val="true"/>
        </w:rPr>
        <w:t xml:space="preserve"> كلاهما عن عائشة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 رحمها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وأنارَ ، والصَّباحَةُ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عنه صلى الله عليه و آله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كلاهما عن عائشة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النساء</w:t>
      </w:r>
      <w:r>
        <w:rPr>
          <w:rFonts w:eastAsia="IRNazanin" w:cs="IRNazanin"/>
          <w:b w:val="false"/>
          <w:bCs w:val="false"/>
          <w:i w:val="false"/>
          <w:iCs w:val="false"/>
          <w:color w:val="333333"/>
          <w:sz w:val="20"/>
          <w:szCs w:val="20"/>
          <w:rtl w:val="true"/>
        </w:rPr>
        <w:t>. . .»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تحليل ، توسّط فاضل ارجمند ، جناب آقاى عبد الهادى مسعودى ، نوشته شده است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۲۷۴۷۷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يك نقل از ابو هريره ، صداق مسلمانان را هنگام حيات پيامبر صلى الله عليه و آله كمتر از اين ، يعنى ده اوقيه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چهارصد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و برخى گزارش هاى مربوط به ازدواج على عليه السلام و فاطمه عليهاالسلام بهاى زرهى را كه على عليه السلام پس از خواستگارى فاطمه عليهاالسلامتقديم پيامبر صلى الله عليه و آله كرد ، چهارصد درهم دانسته اند ؛ امّا نقل ديگرى ، آن را سى درهم دانسته است كه محتملاً اشتباه و تصحيف دينار باشد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مؤلّفان كتب غريب الحديث و لغت و نيز فقيهان متقدّم شيعه و اهل سنّت ، اين برابرى را ذكر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بختانه امام باقر عليه السلام و امام صادق عليه السلام نيز در چند روايت ، اين تساوى را بيان كرده اند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 دقيق تر ، وزن هر درهم ، برابر با </w:t>
      </w:r>
      <w:r>
        <w:rPr>
          <w:rFonts w:ascii="IRNazanin" w:hAnsi="IRNazanin" w:eastAsia="IRNazanin"/>
          <w:b w:val="false"/>
          <w:b w:val="false"/>
          <w:bCs w:val="false"/>
          <w:i w:val="false"/>
          <w:i w:val="false"/>
          <w:iCs w:val="false"/>
          <w:color w:val="333333"/>
          <w:sz w:val="20"/>
          <w:sz w:val="20"/>
          <w:szCs w:val="20"/>
        </w:rPr>
        <w:t>۹۸۵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المنير ، سيّد موسى حسينى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ايران ، عُرف جامعه ، سكّه طلاى بانك مركزى را خالص مى داند كه با عيار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ضرب مى شود ؛ امّا در بازارهاى جهانى ، شِمش طلا ، داراى عيار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است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گزارش ها ، آن را مبالغ كمترى هم گفته اند كه با گزارش هاى فراوان ديگر ، متعارض اند و امكان تصحيف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نيز پس از ذكر اقوال ، قول صحيح تر را پانصد درهم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فرمان داد كه با آن پول ، لباس و اثاث خانه بخرند و از جمله خريدها ، پيراهن ، روسرى ، حوله ، تُشك ، حصير ، دستاس و چيزهايى از اين قبيل بود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ازدواج امام جواد عليه السلام با دختر مأمون آمده است كه ايشان مَهر را همان مهر السنّه قرار داد و صد هزار درهم نيز به عنوان نحله به همسرش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پس از ردّ خواستگارى يزيد از امّ كلثوم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عبد اللّه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را به عقد پسرعمويش ، قاسم بن محمّد بن جعفر ، در آورد و براى رويارويى با پيشنهاد اعطاى كمك مالى يزيد به اين خانواده ، مزرعه حاصلخيز خود را در وادى عقيق ، به آن دو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۱۱۲۹</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۹۰۲۳</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الطائي عن الإمام الرضا عن آبائه عن الإمام عليّ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أشاده وأشادَ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أشاعه ورفع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عليّ بن هبّار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۴۴۵۳۱</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هبّار بن الأسود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حسين بن عبد اللّه بن ضميرة عن أبيه عن جدّه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۱۸۹۵</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واجعلوه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۱۵۴۵۱</w:t>
      </w:r>
      <w:r>
        <w:rPr>
          <w:rFonts w:ascii="IRNazanin" w:hAnsi="IRNazanin" w:eastAsia="IRNazanin"/>
          <w:b w:val="false"/>
          <w:b w:val="false"/>
          <w:bCs w:val="false"/>
          <w:i w:val="false"/>
          <w:i w:val="false"/>
          <w:iCs w:val="false"/>
          <w:color w:val="333333"/>
          <w:sz w:val="20"/>
          <w:sz w:val="20"/>
          <w:szCs w:val="20"/>
          <w:rtl w:val="true"/>
        </w:rPr>
        <w:t xml:space="preserve"> كلّها عن محمّد بن حاطب الجمحي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 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حسين بن عبداللّه بن ضميرة عن أبيه عن جده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تزوّجتها، ويتعدّى بالتضعيف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w:t>
      </w:r>
      <w:r>
        <w:rPr>
          <w:rFonts w:ascii="IRNazanin" w:hAnsi="IRNazanin" w:eastAsia="IRNazanin"/>
          <w:b w:val="false"/>
          <w:b w:val="false"/>
          <w:bCs w:val="false"/>
          <w:i w:val="false"/>
          <w:i w:val="false"/>
          <w:iCs w:val="false"/>
          <w:color w:val="333333"/>
          <w:sz w:val="20"/>
          <w:sz w:val="20"/>
          <w:szCs w:val="20"/>
          <w:rtl w:val="true"/>
        </w:rPr>
        <w:t xml:space="preserve"> كلها عن السكوني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الوشاء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الشعر فوق الجبهة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كلّها عن أبي أيوب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وبحارالأنوار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وتَزوّجَت</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۳۷۷۴۰</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۱۴۳۴۷</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زيد بن طلق الشني العبدي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۱۰۴۰۲</w:t>
      </w:r>
      <w:r>
        <w:rPr>
          <w:rFonts w:ascii="IRNazanin" w:hAnsi="IRNazanin" w:eastAsia="IRNazanin"/>
          <w:b w:val="false"/>
          <w:b w:val="false"/>
          <w:bCs w:val="false"/>
          <w:i w:val="false"/>
          <w:i w:val="false"/>
          <w:iCs w:val="false"/>
          <w:color w:val="333333"/>
          <w:sz w:val="20"/>
          <w:sz w:val="20"/>
          <w:szCs w:val="20"/>
          <w:rtl w:val="true"/>
        </w:rPr>
        <w:t xml:space="preserve"> عن صفوان بن سليم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البُردَةُ المنجرِدَةُ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يُلتَحَفُ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وبرودٌ 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اليمانيّة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حَبير وبُردُ حِبَرَةٍ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لأنّها تحطم السيوف أي تكسرها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العريضة الثقيلة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 ويقال قبل الدبغ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مريم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الراوي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الطبقات الكبرى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جرد بردٍ</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سليمان بن بلال عن الإمام الصادق عليه السلام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چادر يمانى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اى پنبه اى ، با كتان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يمن مى بافند ؛ روپوش ابريشمين كه زنان ، به هنگام بيرون آمدن از خانه مى پوشند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زره حُطمى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زرهى كه مردمِ تيره حطمة بن محارب ، از قبيله عبد القيس مى ساخته اند ؛ زرهِ شمشيرشكن ؛ زرهِ پهن و گران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قبل إرطابه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 وهو الذي يسمّيه العامّة البَخت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بَسَطها ، ودحو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بسطها من تحت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الخِداعُ الذي لا حقيقة له وهو المتاع الرديء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اللّيث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الخَميلُ والخَميلَةُ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 وهي كلُّ ثَوبٍ لَه خَمل من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حشيشة طيّبَةُ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۲۷۵۵</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۶۹۴۷</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۴۱۵۲</w:t>
      </w:r>
      <w:r>
        <w:rPr>
          <w:rFonts w:ascii="IRNazanin" w:hAnsi="IRNazanin" w:eastAsia="IRNazanin"/>
          <w:b w:val="false"/>
          <w:b w:val="false"/>
          <w:bCs w:val="false"/>
          <w:i w:val="false"/>
          <w:i w:val="false"/>
          <w:iCs w:val="false"/>
          <w:color w:val="333333"/>
          <w:sz w:val="20"/>
          <w:sz w:val="20"/>
          <w:szCs w:val="20"/>
          <w:rtl w:val="true"/>
        </w:rPr>
        <w:t xml:space="preserve"> كلّها عن عطاء بن السائب عن أبيه والأربعة الأخيرة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عطاء بن السائب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أبيه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نَقَدتُ الرَّجُلَ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إيّاها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سَخيّا ذا مروءة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 الكفِّ</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عباءة بيضاء وقصيرة الخَمل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نقلاً عن كتاب مسند فاطمة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هَجَر ، از بلاد 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صحراى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عن اُمّ سلمة وسلمان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اُمّ سلمة وسلمان نحوه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دقيق باف ستبر تار از بدترين 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إجانّةٌ تُغسَلُ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ضَخمٌ كالقَصعة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يعقوب بن شعيب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وثورا من 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وتورا من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عكرمة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۲۳۰۹۷</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تَمرٌ يُخلَطُ بِسِمنٍ وَأقِط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معروف،المعمول من التمر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أفواجا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كالقُصعَةِ المَبسوطة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يعقوب بن شعيب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عليّ بن مهدي عن الإمام الرضا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مُظَلَّلٌ من مسجد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يعقوب بن شعيب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 سايبانى در مسجد پيامبر صلى الله عليه و آله بوده است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شِبلَيهما</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و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اتاق يكى از همسرانش وارد شد و ديگر در ديد من نبود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شبل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۳۶۵۳۴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الحارث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الشعبي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يستقى عليها ، واحدها ناضِح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كلّها عن عامر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أنس بن عياض عن الإمام الصادق عنه عليهماالسلام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المفتول من نبات أو لِحاء 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عن الحسين بن نعيم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نحوه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المِعضَدُ من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دملج</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نجم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۱۱۵۸۸</w:t>
      </w:r>
      <w:r>
        <w:rPr>
          <w:rFonts w:ascii="IRNazanin" w:hAnsi="IRNazanin" w:eastAsia="IRNazanin"/>
          <w:b w:val="false"/>
          <w:b w:val="false"/>
          <w:bCs w:val="false"/>
          <w:i w:val="false"/>
          <w:i w:val="false"/>
          <w:iCs w:val="false"/>
          <w:color w:val="333333"/>
          <w:sz w:val="20"/>
          <w:sz w:val="20"/>
          <w:szCs w:val="20"/>
          <w:rtl w:val="true"/>
        </w:rPr>
        <w:t xml:space="preserve"> كلّها عن أبي البختري والثلاثة الأخيرة نحوه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اُمّ سلمة وسلمان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۸۶۶۰</w:t>
      </w:r>
      <w:r>
        <w:rPr>
          <w:rFonts w:ascii="IRNazanin" w:hAnsi="IRNazanin" w:eastAsia="IRNazanin"/>
          <w:b w:val="false"/>
          <w:b w:val="false"/>
          <w:bCs w:val="false"/>
          <w:i w:val="false"/>
          <w:i w:val="false"/>
          <w:iCs w:val="false"/>
          <w:color w:val="333333"/>
          <w:sz w:val="20"/>
          <w:sz w:val="20"/>
          <w:szCs w:val="20"/>
          <w:rtl w:val="true"/>
        </w:rPr>
        <w:t xml:space="preserve"> وفيه قول رسول اللّه صلى الله عليه و آله 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۳۵۴۷۵</w:t>
      </w:r>
      <w:r>
        <w:rPr>
          <w:rFonts w:ascii="IRNazanin" w:hAnsi="IRNazanin" w:eastAsia="IRNazanin"/>
          <w:b w:val="false"/>
          <w:b w:val="false"/>
          <w:bCs w:val="false"/>
          <w:i w:val="false"/>
          <w:i w:val="false"/>
          <w:iCs w:val="false"/>
          <w:color w:val="333333"/>
          <w:sz w:val="20"/>
          <w:sz w:val="20"/>
          <w:szCs w:val="20"/>
          <w:rtl w:val="true"/>
        </w:rPr>
        <w:t xml:space="preserve"> نقلاً عن ابن لال وابن مردويه وابن النجار وكلّها نحوه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الصوف بالثلَّةِ مجازا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جَيِّدُ الثَلّة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حماد بن عيسى عن الإمام الصادق عن أبيه عليهماالسلام عن جابر والأربعة الأخيرة نحوه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كَثَوبِ الإنسان الذي يُلبسُ ، وجمع 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۳۵۴۷۵</w:t>
      </w:r>
      <w:r>
        <w:rPr>
          <w:rFonts w:ascii="IRNazanin" w:hAnsi="IRNazanin" w:eastAsia="IRNazanin"/>
          <w:b w:val="false"/>
          <w:b w:val="false"/>
          <w:bCs w:val="false"/>
          <w:i w:val="false"/>
          <w:i w:val="false"/>
          <w:iCs w:val="false"/>
          <w:color w:val="333333"/>
          <w:sz w:val="20"/>
          <w:sz w:val="20"/>
          <w:szCs w:val="20"/>
          <w:rtl w:val="true"/>
        </w:rPr>
        <w:t xml:space="preserve"> نقلاً عن ابن لال وابن مردويه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كساءٌ يُتَغَطّى به ويُتلَفَّفُ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وَالمَخَدَّةُ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۵۹۵۹</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كلّها عن ابن أبي ليلى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۵۰۶۲</w:t>
      </w:r>
      <w:r>
        <w:rPr>
          <w:rFonts w:ascii="IRNazanin" w:hAnsi="IRNazanin" w:eastAsia="IRNazanin"/>
          <w:b w:val="false"/>
          <w:b w:val="false"/>
          <w:bCs w:val="false"/>
          <w:i w:val="false"/>
          <w:i w:val="false"/>
          <w:iCs w:val="false"/>
          <w:color w:val="333333"/>
          <w:sz w:val="20"/>
          <w:sz w:val="20"/>
          <w:szCs w:val="20"/>
          <w:rtl w:val="true"/>
        </w:rPr>
        <w:t xml:space="preserve"> عن مسدد وكلاهما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عن ابن أبي ليلى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ثَخُنَ جلدها وتعجّر ، وظهر فيها ما يُشبه البَثر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كَسَحَ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الورد بن ثمامة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كلاهما عن ابن أعبد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طَوِيَ يَطوى ؛ خَمص من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۱۱۵۸۷</w:t>
      </w:r>
      <w:r>
        <w:rPr>
          <w:rFonts w:ascii="IRNazanin" w:hAnsi="IRNazanin" w:eastAsia="IRNazanin"/>
          <w:b w:val="false"/>
          <w:b w:val="false"/>
          <w:bCs w:val="false"/>
          <w:i w:val="false"/>
          <w:i w:val="false"/>
          <w:iCs w:val="false"/>
          <w:color w:val="333333"/>
          <w:sz w:val="20"/>
          <w:sz w:val="20"/>
          <w:szCs w:val="20"/>
          <w:rtl w:val="true"/>
        </w:rPr>
        <w:t xml:space="preserve"> كلاهمانحوه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بن جعفر عن الإمام الكاظم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زين العابدين عليه السلام نحوه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۲۲۴۲۶</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نقل اين حديث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خَطّابى در المعالم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پارچه يمانى نباشد ، ديگر نمى دانم چيست ، و نمى دانم كه آيا از اين پارچه ، گردنبند ساخته مى شود ؟ ابو موسى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من ، احتمال دارد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فتح صاد باشد كه همان طناب هاى مفاصل حيوانات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احتمال دارد كه عرب ها عَصَب برخى حيوانات پاك را قطعه قطعه مى كردند و به صورت مُهره در مى آوردند و بعد از خشك شدن ، از آنها گردنبند مى ساختند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اهالى يمن به من گفت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دندان حيوانى دريايى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دندان آن ، مُهره و دسته چاقو و مانند اينها مى سازند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w:t>
      </w:r>
      <w:r>
        <w:rPr>
          <w:rFonts w:ascii="IRNazanin" w:hAnsi="IRNazanin" w:eastAsia="IRNazanin"/>
          <w:b w:val="false"/>
          <w:b w:val="false"/>
          <w:bCs w:val="false"/>
          <w:i w:val="false"/>
          <w:i w:val="false"/>
          <w:iCs w:val="false"/>
          <w:color w:val="333333"/>
          <w:sz w:val="20"/>
          <w:sz w:val="20"/>
          <w:szCs w:val="20"/>
          <w:rtl w:val="true"/>
        </w:rPr>
        <w:t xml:space="preserve"> عن أبي العباس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كلاهما عن عمر بن يزيد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۱۳۴۷۸</w:t>
      </w:r>
      <w:r>
        <w:rPr>
          <w:rFonts w:ascii="IRNazanin" w:hAnsi="IRNazanin" w:eastAsia="IRNazanin"/>
          <w:b w:val="false"/>
          <w:b w:val="false"/>
          <w:bCs w:val="false"/>
          <w:i w:val="false"/>
          <w:i w:val="false"/>
          <w:iCs w:val="false"/>
          <w:color w:val="333333"/>
          <w:sz w:val="20"/>
          <w:sz w:val="20"/>
          <w:szCs w:val="20"/>
          <w:rtl w:val="true"/>
        </w:rPr>
        <w:t xml:space="preserve"> عن أبي اُذينة الصدفي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۴۴۴۳۷</w:t>
      </w:r>
      <w:r>
        <w:rPr>
          <w:rFonts w:ascii="IRNazanin" w:hAnsi="IRNazanin" w:eastAsia="IRNazanin"/>
          <w:b w:val="false"/>
          <w:b w:val="false"/>
          <w:bCs w:val="false"/>
          <w:i w:val="false"/>
          <w:i w:val="false"/>
          <w:iCs w:val="false"/>
          <w:color w:val="333333"/>
          <w:sz w:val="20"/>
          <w:sz w:val="20"/>
          <w:szCs w:val="20"/>
          <w:rtl w:val="true"/>
        </w:rPr>
        <w:t xml:space="preserve"> نقلاً عن ميسرة بن عليّ في مشيخته والرافعي في تاريخه عن أبي سعيد نحوه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عن علقمة بن عبد اللّه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۷۳۶۲</w:t>
      </w:r>
      <w:r>
        <w:rPr>
          <w:rFonts w:ascii="IRNazanin" w:hAnsi="IRNazanin" w:eastAsia="IRNazanin"/>
          <w:b w:val="false"/>
          <w:b w:val="false"/>
          <w:bCs w:val="false"/>
          <w:i w:val="false"/>
          <w:i w:val="false"/>
          <w:iCs w:val="false"/>
          <w:color w:val="333333"/>
          <w:sz w:val="20"/>
          <w:sz w:val="20"/>
          <w:szCs w:val="20"/>
          <w:rtl w:val="true"/>
        </w:rPr>
        <w:t xml:space="preserve"> عن عبد اللّه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۸۷۵۲</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۲۱۱۵</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النجيع العقيلى عن الإمام الحسن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عنه عليهماالسلام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سالم عن أبيه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أصنع بك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منطقه بالاى مدينه منوّره ، جايى كه وادى بطحان شروع مى شود ، اطلاق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از عاليه ، به عنوان دهكده يا كشتزارى ياد مى كنند كه با مدينه ، سه ميل فاصله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جغرافيايى ـ تاريخى در حديث و سيره نبوى ، محمّد حسن شراب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شيخى</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الكثرة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أنّه 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 آله 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۹۵۰۹</w:t>
      </w:r>
      <w:r>
        <w:rPr>
          <w:rFonts w:ascii="IRNazanin" w:hAnsi="IRNazanin" w:eastAsia="IRNazanin"/>
          <w:b w:val="false"/>
          <w:b w:val="false"/>
          <w:bCs w:val="false"/>
          <w:i w:val="false"/>
          <w:i w:val="false"/>
          <w:iCs w:val="false"/>
          <w:color w:val="333333"/>
          <w:sz w:val="20"/>
          <w:sz w:val="20"/>
          <w:szCs w:val="20"/>
          <w:rtl w:val="true"/>
        </w:rPr>
        <w:t xml:space="preserve"> عن الأخرم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تزيَّن به ، أو صار حسنا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السَّخَبُ والصّخَبُ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البَعْلُ والتَبعُّلُ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موسى بن بكر عن الإمام الكاظم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جابر بن يزد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عبد اللّه بن الزبير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۶۷۱۸</w:t>
      </w:r>
      <w:r>
        <w:rPr>
          <w:rFonts w:ascii="IRNazanin" w:hAnsi="IRNazanin" w:eastAsia="IRNazanin"/>
          <w:b w:val="false"/>
          <w:b w:val="false"/>
          <w:bCs w:val="false"/>
          <w:i w:val="false"/>
          <w:i w:val="false"/>
          <w:iCs w:val="false"/>
          <w:color w:val="333333"/>
          <w:sz w:val="20"/>
          <w:sz w:val="20"/>
          <w:szCs w:val="20"/>
          <w:rtl w:val="true"/>
        </w:rPr>
        <w:t xml:space="preserve">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سعيد الساحلي وكلاهما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۳۴۰۲</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قعد ـ أو كلمة نحوها ـ منكن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مهنة إحداكن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وسائل الشيعة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تنبيه الخواطر عن الإمام الباقر عليه السلام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عائشة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۱۰۰۳۳</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۳۳۷۶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كلّها عن عبد اللّه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۶۱۷۶</w:t>
      </w:r>
      <w:r>
        <w:rPr>
          <w:rFonts w:ascii="IRNazanin" w:hAnsi="IRNazanin" w:eastAsia="IRNazanin"/>
          <w:b w:val="false"/>
          <w:b w:val="false"/>
          <w:bCs w:val="false"/>
          <w:i w:val="false"/>
          <w:i w:val="false"/>
          <w:iCs w:val="false"/>
          <w:color w:val="333333"/>
          <w:sz w:val="20"/>
          <w:sz w:val="20"/>
          <w:szCs w:val="20"/>
          <w:rtl w:val="true"/>
        </w:rPr>
        <w:t xml:space="preserve"> عن أبي كبشة وفيه ذيله فقط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عن عليّ بن رزين عن الإمام الرضا عن أبيه عن جدّه عن الإمام الباقر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۷۴۴۶</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۴۴۹۵۳</w:t>
      </w:r>
      <w:r>
        <w:rPr>
          <w:rFonts w:ascii="IRNazanin" w:hAnsi="IRNazanin" w:eastAsia="IRNazanin"/>
          <w:b w:val="false"/>
          <w:b w:val="false"/>
          <w:bCs w:val="false"/>
          <w:i w:val="false"/>
          <w:i w:val="false"/>
          <w:iCs w:val="false"/>
          <w:color w:val="333333"/>
          <w:sz w:val="20"/>
          <w:sz w:val="20"/>
          <w:szCs w:val="20"/>
          <w:rtl w:val="true"/>
        </w:rPr>
        <w:t xml:space="preserve"> نقلاً عن عبد اللّه في زوائد الزهد عن الحسن من دون إسناد إليه صلى الله عليه و آله نحوه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۴۴۹۵۵</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۴۱۷۷</w:t>
      </w:r>
      <w:r>
        <w:rPr>
          <w:rFonts w:ascii="IRNazanin" w:hAnsi="IRNazanin" w:eastAsia="IRNazanin"/>
          <w:b w:val="false"/>
          <w:b w:val="false"/>
          <w:bCs w:val="false"/>
          <w:i w:val="false"/>
          <w:i w:val="false"/>
          <w:iCs w:val="false"/>
          <w:color w:val="333333"/>
          <w:sz w:val="20"/>
          <w:sz w:val="20"/>
          <w:szCs w:val="20"/>
          <w:rtl w:val="true"/>
        </w:rPr>
        <w:t xml:space="preserve"> كلاهما عن عائشة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أحمدبن عامر الطائي عن الإمام الرضا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طَرَفا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لِسَانُه وذَكَرُه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حسن بن زياد الصيقل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بإخوانه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مازال جبرئيل يوصي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أوصاني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إسماعيل بن راشد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إسماعيل بن راشد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۳۲۸۱</w:t>
      </w:r>
      <w:r>
        <w:rPr>
          <w:rFonts w:ascii="IRNazanin" w:hAnsi="IRNazanin" w:eastAsia="IRNazanin"/>
          <w:b w:val="false"/>
          <w:b w:val="false"/>
          <w:bCs w:val="false"/>
          <w:i w:val="false"/>
          <w:i w:val="false"/>
          <w:iCs w:val="false"/>
          <w:color w:val="333333"/>
          <w:sz w:val="20"/>
          <w:sz w:val="20"/>
          <w:szCs w:val="20"/>
          <w:rtl w:val="true"/>
        </w:rPr>
        <w:t xml:space="preserve"> عن عكرمة بن خالد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۴۳۳۲۰</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وكلاهما عن أنس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ووقر صغيرهم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۲۸۶۹۱</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والثلاثة الأخيرة عن أنس نحوه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ذريح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ذريح المحاربي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۵۴۴۹</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عن جابر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۲۴۷۸۸</w:t>
      </w:r>
      <w:r>
        <w:rPr>
          <w:rFonts w:ascii="IRNazanin" w:hAnsi="IRNazanin" w:eastAsia="IRNazanin"/>
          <w:b w:val="false"/>
          <w:b w:val="false"/>
          <w:bCs w:val="false"/>
          <w:i w:val="false"/>
          <w:i w:val="false"/>
          <w:iCs w:val="false"/>
          <w:color w:val="333333"/>
          <w:sz w:val="20"/>
          <w:sz w:val="20"/>
          <w:szCs w:val="20"/>
          <w:rtl w:val="true"/>
        </w:rPr>
        <w:t xml:space="preserve"> عن عائشة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۵۴۲۵</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ذمّ الغضب عن عطاء بن يسار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۱۳۲۶۱</w:t>
      </w:r>
      <w:r>
        <w:rPr>
          <w:rFonts w:ascii="IRNazanin" w:hAnsi="IRNazanin" w:eastAsia="IRNazanin"/>
          <w:b w:val="false"/>
          <w:b w:val="false"/>
          <w:bCs w:val="false"/>
          <w:i w:val="false"/>
          <w:i w:val="false"/>
          <w:iCs w:val="false"/>
          <w:color w:val="333333"/>
          <w:sz w:val="20"/>
          <w:sz w:val="20"/>
          <w:szCs w:val="20"/>
          <w:rtl w:val="true"/>
        </w:rPr>
        <w:t xml:space="preserve"> عن ابن عمر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۶۵۵۹</w:t>
      </w:r>
      <w:r>
        <w:rPr>
          <w:rFonts w:ascii="IRNazanin" w:hAnsi="IRNazanin" w:eastAsia="IRNazanin"/>
          <w:b w:val="false"/>
          <w:b w:val="false"/>
          <w:bCs w:val="false"/>
          <w:i w:val="false"/>
          <w:i w:val="false"/>
          <w:iCs w:val="false"/>
          <w:color w:val="333333"/>
          <w:sz w:val="20"/>
          <w:sz w:val="20"/>
          <w:szCs w:val="20"/>
          <w:rtl w:val="true"/>
        </w:rPr>
        <w:t xml:space="preserve"> عن عائشة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عبيد اللّه بن معمّر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منعوه إلّا 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كالخازِنِ والوَكيلِ والحافظ لما تحت يده ، والقائم باُمور الرجل بِلُغَةِ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۴۵۱۳۸</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ابن عمر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۲۵۰۰۲</w:t>
      </w:r>
      <w:r>
        <w:rPr>
          <w:rFonts w:ascii="IRNazanin" w:hAnsi="IRNazanin" w:eastAsia="IRNazanin"/>
          <w:b w:val="false"/>
          <w:b w:val="false"/>
          <w:bCs w:val="false"/>
          <w:i w:val="false"/>
          <w:i w:val="false"/>
          <w:iCs w:val="false"/>
          <w:color w:val="333333"/>
          <w:sz w:val="20"/>
          <w:sz w:val="20"/>
          <w:szCs w:val="20"/>
          <w:rtl w:val="true"/>
        </w:rPr>
        <w:t xml:space="preserve"> كلاهما نحوه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كلّها عن العرباض بن سارية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فَمُهُ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عامر بن سعد عن أبيه وكلها نحوه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كلاهما عن عامر بن سعد عن أبيه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۱۷۷۸۰</w:t>
      </w:r>
      <w:r>
        <w:rPr>
          <w:rFonts w:ascii="IRNazanin" w:hAnsi="IRNazanin" w:eastAsia="IRNazanin"/>
          <w:b w:val="false"/>
          <w:b w:val="false"/>
          <w:bCs w:val="false"/>
          <w:i w:val="false"/>
          <w:i w:val="false"/>
          <w:iCs w:val="false"/>
          <w:color w:val="333333"/>
          <w:sz w:val="20"/>
          <w:sz w:val="20"/>
          <w:szCs w:val="20"/>
          <w:rtl w:val="true"/>
        </w:rPr>
        <w:t xml:space="preserve"> عن سعد بن مالك والثلاثة الأخيرة نحوه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عمر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تنبيه الخواطر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۱۹۰۲۵</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عن أبي خالد الكعبي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أبي المفضّل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فرغت من رضاعه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دخلت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بيتك</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جابر من دون إسنادٍ إلى أحدٍ من أهل البيت عليهم السلام نحوه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۴۴۹۹۵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جابر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المُلَوَّنُ من الثمر وغيره ممّا يُستَطرَفُ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رُدْنُ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عن عقبة بن عامر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رهم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۱۳۳۰۴</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حزمة حطب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أبي الدرداء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فليطرقهم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وليطرفهم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xml:space="preserve"> نحوه 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عن أبي بكر بن أبي مريم الغسّاني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۴۴۴۱۲</w:t>
      </w:r>
      <w:r>
        <w:rPr>
          <w:rFonts w:ascii="IRNazanin" w:hAnsi="IRNazanin" w:eastAsia="IRNazanin"/>
          <w:b w:val="false"/>
          <w:b w:val="false"/>
          <w:bCs w:val="false"/>
          <w:i w:val="false"/>
          <w:i w:val="false"/>
          <w:iCs w:val="false"/>
          <w:color w:val="333333"/>
          <w:sz w:val="20"/>
          <w:sz w:val="20"/>
          <w:szCs w:val="20"/>
          <w:rtl w:val="true"/>
        </w:rPr>
        <w:t xml:space="preserve"> نقلاً عن السنن لسعيد بن منصور عن يحيى بن يحيى النسائي من دون إسنادٍ إليه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رسالة الجمعة للشهيد الثاني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۱۰۳۶۳</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اعتِقالُ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يضع رجلها بين ساقه وفخذه ، ثم يحلبها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جابر ؛ التواضع والخمول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۴۵۲۷</w:t>
      </w:r>
      <w:r>
        <w:rPr>
          <w:rFonts w:ascii="IRNazanin" w:hAnsi="IRNazanin" w:eastAsia="IRNazanin"/>
          <w:b w:val="false"/>
          <w:b w:val="false"/>
          <w:bCs w:val="false"/>
          <w:i w:val="false"/>
          <w:i w:val="false"/>
          <w:iCs w:val="false"/>
          <w:color w:val="333333"/>
          <w:sz w:val="20"/>
          <w:sz w:val="20"/>
          <w:szCs w:val="20"/>
          <w:rtl w:val="true"/>
        </w:rPr>
        <w:t xml:space="preserve"> كلّها عن جابر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القداح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ميمون القدّاح عن الإمام الصادق عن أبيه عليهماالسلام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۶۵۴۷</w:t>
      </w:r>
      <w:r>
        <w:rPr>
          <w:rFonts w:ascii="IRNazanin" w:hAnsi="IRNazanin" w:eastAsia="IRNazanin"/>
          <w:b w:val="false"/>
          <w:b w:val="false"/>
          <w:bCs w:val="false"/>
          <w:i w:val="false"/>
          <w:i w:val="false"/>
          <w:iCs w:val="false"/>
          <w:color w:val="333333"/>
          <w:sz w:val="20"/>
          <w:sz w:val="20"/>
          <w:szCs w:val="20"/>
          <w:rtl w:val="true"/>
        </w:rPr>
        <w:t xml:space="preserve"> عن أبي اُمامة الباهلي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كتاب الخطب لأحمد بن عبد العزيز الجلودي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ابن عباس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هريرة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 على أهله بما ينفق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يتغافل إلّا عن شيء</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بعض نسخ المصدر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عثمان بن خالد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عن الإمام الباقر عليه السلام وكلّها نحوه وليس فيها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البيان و 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الحوائج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يدافعن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لا يغار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وكلاهما عن غياث بن إبراهيم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هبيرة نحوه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سعد الجلاب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السكوني عن الإمام الصادق عن آبائه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محمّد بن نضر بن قرواش النهدي الجمّال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مولى آل سام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منصور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أدب الإملاء والاستملاء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مكتبة الهلال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عن ربعي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لكم رحما سأبُلّها ببلالها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أصلكم في الدنيا ولا اُغني عنكم من اللّه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خطاب ، عام است ، و بقيّه خطاب ها ، به يكايك تيره هاى كعب است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وكلاهما من دون إسنادٍ إلى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الإمام الكاظم عليه السلام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كلها عن مالك بن الحويرث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وصلّوا كما رأيتموني اُصلّي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۲۱۴۰۰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الجُوع والضَّعف ، وأصلها الفقر والحاجة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عن ثابت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أبى بصير ، والآية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مسمع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۴۵۴۰۹</w:t>
      </w:r>
      <w:r>
        <w:rPr>
          <w:rFonts w:ascii="IRNazanin" w:hAnsi="IRNazanin" w:eastAsia="IRNazanin"/>
          <w:b w:val="false"/>
          <w:b w:val="false"/>
          <w:bCs w:val="false"/>
          <w:i w:val="false"/>
          <w:i w:val="false"/>
          <w:iCs w:val="false"/>
          <w:color w:val="333333"/>
          <w:sz w:val="20"/>
          <w:sz w:val="20"/>
          <w:szCs w:val="20"/>
          <w:rtl w:val="true"/>
        </w:rPr>
        <w:t xml:space="preserve"> نقلاً عن الفوائد لأبي نصر عبد الكريم الشيرازي والديلمي في الفردوس وابن النجار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أوّل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۴۵۹۵۳</w:t>
      </w:r>
      <w:r>
        <w:rPr>
          <w:rFonts w:ascii="IRNazanin" w:hAnsi="IRNazanin" w:eastAsia="IRNazanin"/>
          <w:b w:val="false"/>
          <w:b w:val="false"/>
          <w:bCs w:val="false"/>
          <w:i w:val="false"/>
          <w:i w:val="false"/>
          <w:iCs w:val="false"/>
          <w:color w:val="333333"/>
          <w:sz w:val="20"/>
          <w:sz w:val="20"/>
          <w:szCs w:val="20"/>
          <w:rtl w:val="true"/>
        </w:rPr>
        <w:t xml:space="preserve"> نقلاً عن ابن عمشليق في جزئه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كلاهما عن حمّاد عن إبراهيم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عن أيّوب بن موسى عن أبيه عن جدّه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كلها عن سعيد بن العاص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أنس وليس فيها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۴۴۹۳</w:t>
      </w:r>
      <w:r>
        <w:rPr>
          <w:rFonts w:ascii="IRNazanin" w:hAnsi="IRNazanin" w:eastAsia="IRNazanin"/>
          <w:b w:val="false"/>
          <w:b w:val="false"/>
          <w:bCs w:val="false"/>
          <w:i w:val="false"/>
          <w:i w:val="false"/>
          <w:iCs w:val="false"/>
          <w:color w:val="333333"/>
          <w:sz w:val="20"/>
          <w:sz w:val="20"/>
          <w:szCs w:val="20"/>
          <w:rtl w:val="true"/>
        </w:rPr>
        <w:t xml:space="preserve"> عن الحسن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غارت ودخلت في موضعها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أعيت وكلّت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نفه</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۶۸۸۴</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يَتَبَيَّغُ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يَتَهَيَّجُ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 الرجُل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كفَلَهُ وقام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غراب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كالخازن والوكيل والحافظ لما تحت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۲۰۸۱۰</w:t>
      </w:r>
      <w:r>
        <w:rPr>
          <w:rFonts w:ascii="IRNazanin" w:hAnsi="IRNazanin" w:eastAsia="IRNazanin"/>
          <w:b w:val="false"/>
          <w:b w:val="false"/>
          <w:bCs w:val="false"/>
          <w:i w:val="false"/>
          <w:i w:val="false"/>
          <w:iCs w:val="false"/>
          <w:color w:val="333333"/>
          <w:sz w:val="20"/>
          <w:sz w:val="20"/>
          <w:szCs w:val="20"/>
          <w:rtl w:val="true"/>
        </w:rPr>
        <w:t xml:space="preserve"> عن وهب بن جابر الصيواني نحوه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قال عليه ـ على الغير ـ ما 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۹۱۶۹</w:t>
      </w:r>
      <w:r>
        <w:rPr>
          <w:rFonts w:ascii="IRNazanin" w:hAnsi="IRNazanin" w:eastAsia="IRNazanin"/>
          <w:b w:val="false"/>
          <w:b w:val="false"/>
          <w:bCs w:val="false"/>
          <w:i w:val="false"/>
          <w:i w:val="false"/>
          <w:iCs w:val="false"/>
          <w:color w:val="333333"/>
          <w:sz w:val="20"/>
          <w:sz w:val="20"/>
          <w:szCs w:val="20"/>
          <w:rtl w:val="true"/>
        </w:rPr>
        <w:t xml:space="preserve"> كلّها عن عمرو بن الأحوص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 وكلّ من ذلّ واستكان وخضع ، والمرأة عانية ، والجمع عوان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عنه صلى الله عليه و آله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وكلاهما نحوه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أيّوب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أورادِ الإبل أن ترد الماء يوما وتدعه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يُصبغُ به الخبز في الأكل ، ويختصّ بكل إدام مائع كالخلّ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فتحته وسهّلتُه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تَيَسَّرَ وتَأَتّى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نانْ خورش و هر نانْ خورش مايعى ، مانند سركه و امثال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بعضى گفته اند كه مراد ، رنگ مو و چيزهايى شبيه آن ، مانند حنا و وسمه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همين معنا ، متن ، ترجمه شده است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۱۴۷۲۶</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اكتسبت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مالى به دست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نقل اوّل درست تر به نظر مى رسد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مسند الرؤياني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كلّها عن تميم الداري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يَصرِمُه ويصارِمُه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يَهجُره ويَقطُعُ مكالمته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وكلاهما نحوه ، وكلّها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۶۸۶۷</w:t>
      </w:r>
      <w:r>
        <w:rPr>
          <w:rFonts w:ascii="IRNazanin" w:hAnsi="IRNazanin" w:eastAsia="IRNazanin"/>
          <w:b w:val="false"/>
          <w:b w:val="false"/>
          <w:bCs w:val="false"/>
          <w:i w:val="false"/>
          <w:i w:val="false"/>
          <w:iCs w:val="false"/>
          <w:color w:val="333333"/>
          <w:sz w:val="20"/>
          <w:sz w:val="20"/>
          <w:szCs w:val="20"/>
          <w:rtl w:val="true"/>
        </w:rPr>
        <w:t xml:space="preserve"> كلّها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العاصية لزوجها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وما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المغاضبة زوجها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ما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عن الإمام الصادق عليه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عن جابر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۸۸۰۵</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عوف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۲۸۸۲۸</w:t>
      </w:r>
      <w:r>
        <w:rPr>
          <w:rFonts w:ascii="IRNazanin" w:hAnsi="IRNazanin" w:eastAsia="IRNazanin"/>
          <w:b w:val="false"/>
          <w:b w:val="false"/>
          <w:bCs w:val="false"/>
          <w:i w:val="false"/>
          <w:i w:val="false"/>
          <w:iCs w:val="false"/>
          <w:color w:val="333333"/>
          <w:sz w:val="20"/>
          <w:sz w:val="20"/>
          <w:szCs w:val="20"/>
          <w:rtl w:val="true"/>
        </w:rPr>
        <w:t xml:space="preserve"> نقلاً عن تاريخ الرافعي وأبي بكر النقّاش عن أبي أيّوب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۴۳۳۴۷</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عبّاس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ميمونة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۴۶۰۴۲</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۸۵۴۴</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وافدة النساء ابلغي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۷۲۲۶</w:t>
      </w:r>
      <w:r>
        <w:rPr>
          <w:rFonts w:ascii="IRNazanin" w:hAnsi="IRNazanin" w:eastAsia="IRNazanin"/>
          <w:b w:val="false"/>
          <w:b w:val="false"/>
          <w:bCs w:val="false"/>
          <w:i w:val="false"/>
          <w:i w:val="false"/>
          <w:iCs w:val="false"/>
          <w:color w:val="333333"/>
          <w:sz w:val="20"/>
          <w:sz w:val="20"/>
          <w:szCs w:val="20"/>
          <w:rtl w:val="true"/>
        </w:rPr>
        <w:t xml:space="preserve"> عن قسرة بنت رواس الكندية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۴۳۳۸۸</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بسرة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يكفكِ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يكفيكِ شرّ</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الحكم بيّاع الكرابيس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۱۵۷۴۱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عن المقداد،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۴۴۴۷۹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عن اُميمة مولاة رسول اللّه صلى الله عليه و آله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۱۲۷۹۴</w:t>
      </w:r>
      <w:r>
        <w:rPr>
          <w:rFonts w:ascii="IRNazanin" w:hAnsi="IRNazanin" w:eastAsia="IRNazanin"/>
          <w:b w:val="false"/>
          <w:b w:val="false"/>
          <w:bCs w:val="false"/>
          <w:i w:val="false"/>
          <w:i w:val="false"/>
          <w:iCs w:val="false"/>
          <w:color w:val="333333"/>
          <w:sz w:val="20"/>
          <w:sz w:val="20"/>
          <w:szCs w:val="20"/>
          <w:rtl w:val="true"/>
        </w:rPr>
        <w:t xml:space="preserve"> كلاهما عن أم أيمن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۹۲۴۸</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المِسحاةُ أو مقبضها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وكلاهما نحوه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 وفي وسائل الشيعة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درهم ابتاع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 أبتاع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حتّى لا يَصبر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من كلّ ما يُتَكلَّفُ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الحجّاج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باغات و مزارع اطراف مدينه است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۷۴۶۶</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۱۶۲۲۷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عن جابر بن سمرة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اليَدُ العُليا خير من اليَد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 هي المنفقة ، والسفلى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 المعطية ، والسُفلى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كلّها عن حكيم بن حزام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الربيع بن يزيد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۱۶۸۸۵</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۱۴۲۷۷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۲۱۵۳۹</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۲۲۴۴۳</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نقلاً عن ابن أبي جمهور في درر اللآلي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بالا ، يعنى دست انفاق كننده ، و دست پايين ، يعنى دستِ خواهنده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بالا ، يعنى دستِ دهنده ، و دست پايين ، يعنى دستِ گيرنده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أبي الحسين الرازي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۱۶۴۵۳</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وكلاهما عن ابن عباس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 وأتمّ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أبي نصر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۳۷۸۴</w:t>
      </w:r>
      <w:r>
        <w:rPr>
          <w:rFonts w:ascii="IRNazanin" w:hAnsi="IRNazanin" w:eastAsia="IRNazanin"/>
          <w:b w:val="false"/>
          <w:b w:val="false"/>
          <w:bCs w:val="false"/>
          <w:i w:val="false"/>
          <w:i w:val="false"/>
          <w:iCs w:val="false"/>
          <w:color w:val="333333"/>
          <w:sz w:val="20"/>
          <w:sz w:val="20"/>
          <w:szCs w:val="20"/>
          <w:rtl w:val="true"/>
        </w:rPr>
        <w:t xml:space="preserve"> عن أبي مسعود البدري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۲۲۴۱۰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مسعود الأنصاري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مسعود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كلّها عن عمرو بن اُميّة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۱۰۱۲۵</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كلّها عن سعد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۱۷۰۸۱</w:t>
      </w:r>
      <w:r>
        <w:rPr>
          <w:rFonts w:ascii="IRNazanin" w:hAnsi="IRNazanin" w:eastAsia="IRNazanin"/>
          <w:b w:val="false"/>
          <w:b w:val="false"/>
          <w:bCs w:val="false"/>
          <w:i w:val="false"/>
          <w:i w:val="false"/>
          <w:iCs w:val="false"/>
          <w:color w:val="333333"/>
          <w:sz w:val="20"/>
          <w:sz w:val="20"/>
          <w:szCs w:val="20"/>
          <w:rtl w:val="true"/>
        </w:rPr>
        <w:t xml:space="preserve"> وكلّها عن أبي مسعود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۱۹۶۹۵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۶۵۴۸</w:t>
      </w:r>
      <w:r>
        <w:rPr>
          <w:rFonts w:ascii="IRNazanin" w:hAnsi="IRNazanin" w:eastAsia="IRNazanin"/>
          <w:b w:val="false"/>
          <w:b w:val="false"/>
          <w:bCs w:val="false"/>
          <w:i w:val="false"/>
          <w:i w:val="false"/>
          <w:iCs w:val="false"/>
          <w:color w:val="333333"/>
          <w:sz w:val="20"/>
          <w:sz w:val="20"/>
          <w:szCs w:val="20"/>
          <w:rtl w:val="true"/>
        </w:rPr>
        <w:t xml:space="preserve"> كلاهما عن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۱۴۷۳۱</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۱۳۸۱۰</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زكريّا بن آدم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 يكفّ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 اللّه عز و جل ما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۱۱۹۶۵</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القِدْر والشُّواء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۴۴۹۵۰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عياله</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رفاعة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102146</Words>
  <Characters>338232</Characters>
  <CharactersWithSpaces>438199</CharactersWithSpaces>
  <Paragraphs>2180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2026-08-23T18:45:27Z</dcterms:created>
  <dc:creator>ghaemiyeh.com</dc:creator>
  <dc:description/>
  <dc:language>en-US</dc:language>
  <cp:lastModifiedBy/>
  <dcterms:modified xsi:type="dcterms:W3CDTF">2026-08-23T22:15:44Z</dcterms:modified>
  <cp:revision>1</cp:revision>
  <dc:subject/>
  <dc:title>دانشنامه قرآن و حدیث فارسی - عربی جلد 3</dc:title>
</cp:coreProperties>
</file>

<file path=docProps/custom.xml><?xml version="1.0" encoding="utf-8"?>
<Properties xmlns="http://schemas.openxmlformats.org/officeDocument/2006/custom-properties" xmlns:vt="http://schemas.openxmlformats.org/officeDocument/2006/docPropsVTypes"/>
</file>