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متن </w:t>
      </w:r>
      <w:r>
        <w:rPr/>
        <w:t>٬</w:t>
      </w:r>
      <w:r>
        <w:rPr>
          <w:rtl w:val="true"/>
        </w:rPr>
        <w:t xml:space="preserve"> ترجمه و شرح کامل رسائل شیخ انصاری</w:t>
      </w:r>
      <w:r>
        <w:rPr>
          <w:rtl w:val="true"/>
        </w:rPr>
        <w:t xml:space="preserve">« </w:t>
      </w:r>
      <w:r>
        <w:rPr>
          <w:rtl w:val="true"/>
        </w:rPr>
        <w:t>به روش پرسش و پاسخ</w:t>
      </w:r>
      <w:r>
        <w:rPr>
          <w:rtl w:val="true"/>
        </w:rPr>
        <w:t xml:space="preserve">» </w:t>
      </w:r>
      <w:r>
        <w:rPr>
          <w:rtl w:val="true"/>
        </w:rPr>
        <w:t xml:space="preserve">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6853_22250775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96855_222507752">
            <w:r>
              <w:rPr>
                <w:webHidden/>
                <w:rStyle w:val="IndexLink"/>
                <w:rtl w:val="true"/>
              </w:rPr>
              <w:t>مقدّمه مؤلّف</w:t>
            </w:r>
            <w:r>
              <w:rPr>
                <w:rStyle w:val="IndexLink"/>
                <w:rtl w:val="true"/>
              </w:rPr>
              <w:t>:</w:t>
              <w:tab/>
            </w:r>
            <w:r>
              <w:rPr>
                <w:rStyle w:val="IndexLink"/>
              </w:rPr>
              <w:t>7</w:t>
            </w:r>
          </w:hyperlink>
        </w:p>
        <w:p>
          <w:pPr>
            <w:pStyle w:val="Contents3"/>
            <w:tabs>
              <w:tab w:val="clear" w:pos="8459"/>
              <w:tab w:val="right" w:pos="9026" w:leader="dot"/>
            </w:tabs>
            <w:rPr/>
          </w:pPr>
          <w:hyperlink w:anchor="__RefHeading___Toc296857_222507752">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296859_222507752">
            <w:r>
              <w:rPr>
                <w:webHidden/>
                <w:rStyle w:val="IndexLink"/>
                <w:rtl w:val="true"/>
              </w:rPr>
              <w:t>مقدمه مولف</w:t>
            </w:r>
            <w:r>
              <w:rPr>
                <w:rStyle w:val="IndexLink"/>
                <w:rtl w:val="true"/>
              </w:rPr>
              <w:tab/>
            </w:r>
            <w:r>
              <w:rPr>
                <w:rStyle w:val="IndexLink"/>
              </w:rPr>
              <w:t>11</w:t>
            </w:r>
          </w:hyperlink>
        </w:p>
        <w:p>
          <w:pPr>
            <w:pStyle w:val="Contents3"/>
            <w:tabs>
              <w:tab w:val="clear" w:pos="8459"/>
              <w:tab w:val="right" w:pos="9026" w:leader="dot"/>
            </w:tabs>
            <w:rPr/>
          </w:pPr>
          <w:hyperlink w:anchor="__RefHeading___Toc296861_222507752">
            <w:r>
              <w:rPr>
                <w:webHidden/>
                <w:rStyle w:val="IndexLink"/>
                <w:rtl w:val="true"/>
              </w:rPr>
              <w:t>اقسام مکلّف نسبت به حکم شرعی</w:t>
            </w:r>
            <w:r>
              <w:rPr>
                <w:rStyle w:val="IndexLink"/>
                <w:rtl w:val="true"/>
              </w:rPr>
              <w:tab/>
            </w:r>
            <w:r>
              <w:rPr>
                <w:rStyle w:val="IndexLink"/>
              </w:rPr>
              <w:t>13</w:t>
            </w:r>
          </w:hyperlink>
        </w:p>
        <w:p>
          <w:pPr>
            <w:pStyle w:val="Contents2"/>
            <w:tabs>
              <w:tab w:val="clear" w:pos="8743"/>
              <w:tab w:val="right" w:pos="9026" w:leader="dot"/>
            </w:tabs>
            <w:rPr/>
          </w:pPr>
          <w:hyperlink w:anchor="__RefHeading___Toc296863_222507752">
            <w:r>
              <w:rPr>
                <w:webHidden/>
                <w:rStyle w:val="IndexLink"/>
                <w:rtl w:val="true"/>
              </w:rPr>
              <w:t>مقصد اول</w:t>
            </w:r>
            <w:r>
              <w:rPr>
                <w:rStyle w:val="IndexLink"/>
                <w:rtl w:val="true"/>
              </w:rPr>
              <w:t xml:space="preserve">: </w:t>
            </w:r>
            <w:r>
              <w:rPr>
                <w:rStyle w:val="IndexLink"/>
                <w:rtl w:val="true"/>
              </w:rPr>
              <w:t>قطع و احکام آن</w:t>
            </w:r>
            <w:r>
              <w:rPr>
                <w:rStyle w:val="IndexLink"/>
                <w:rtl w:val="true"/>
              </w:rPr>
              <w:tab/>
            </w:r>
            <w:r>
              <w:rPr>
                <w:rStyle w:val="IndexLink"/>
              </w:rPr>
              <w:t>20</w:t>
            </w:r>
          </w:hyperlink>
        </w:p>
        <w:p>
          <w:pPr>
            <w:pStyle w:val="Contents3"/>
            <w:tabs>
              <w:tab w:val="clear" w:pos="8459"/>
              <w:tab w:val="right" w:pos="9026" w:leader="dot"/>
            </w:tabs>
            <w:rPr/>
          </w:pPr>
          <w:hyperlink w:anchor="__RefHeading___Toc296865_222507752">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296867_222507752">
            <w:r>
              <w:rPr>
                <w:webHidden/>
                <w:rStyle w:val="IndexLink"/>
                <w:rtl w:val="true"/>
              </w:rPr>
              <w:t>(</w:t>
            </w:r>
            <w:r>
              <w:rPr>
                <w:rStyle w:val="IndexLink"/>
                <w:rtl w:val="true"/>
              </w:rPr>
              <w:t>فرق بین قطع طریقی و قطع موضوعی</w:t>
            </w:r>
            <w:r>
              <w:rPr>
                <w:rStyle w:val="IndexLink"/>
                <w:rtl w:val="true"/>
              </w:rPr>
              <w:t>)</w:t>
              <w:tab/>
            </w:r>
            <w:r>
              <w:rPr>
                <w:rStyle w:val="IndexLink"/>
              </w:rPr>
              <w:t>29</w:t>
            </w:r>
          </w:hyperlink>
        </w:p>
        <w:p>
          <w:pPr>
            <w:pStyle w:val="Contents3"/>
            <w:tabs>
              <w:tab w:val="clear" w:pos="8459"/>
              <w:tab w:val="right" w:pos="9026" w:leader="dot"/>
            </w:tabs>
            <w:rPr/>
          </w:pPr>
          <w:hyperlink w:anchor="__RefHeading___Toc296869_222507752">
            <w:r>
              <w:rPr>
                <w:webHidden/>
                <w:rStyle w:val="IndexLink"/>
                <w:rtl w:val="true"/>
              </w:rPr>
              <w:t>خاصیت قطع طریقی و قطع موضوعی</w:t>
            </w:r>
            <w:r>
              <w:rPr>
                <w:rStyle w:val="IndexLink"/>
                <w:rtl w:val="true"/>
              </w:rPr>
              <w:tab/>
            </w:r>
            <w:r>
              <w:rPr>
                <w:rStyle w:val="IndexLink"/>
              </w:rPr>
              <w:t>38</w:t>
            </w:r>
          </w:hyperlink>
        </w:p>
        <w:p>
          <w:pPr>
            <w:pStyle w:val="Contents3"/>
            <w:tabs>
              <w:tab w:val="clear" w:pos="8459"/>
              <w:tab w:val="right" w:pos="9026" w:leader="dot"/>
            </w:tabs>
            <w:rPr/>
          </w:pPr>
          <w:hyperlink w:anchor="__RefHeading___Toc296871_222507752">
            <w:r>
              <w:rPr>
                <w:webHidden/>
                <w:rStyle w:val="IndexLink"/>
                <w:rtl w:val="true"/>
              </w:rPr>
              <w:t>(</w:t>
            </w:r>
            <w:r>
              <w:rPr>
                <w:rStyle w:val="IndexLink"/>
                <w:rtl w:val="true"/>
              </w:rPr>
              <w:t>تنبیهات مبحث قطع</w:t>
            </w:r>
            <w:r>
              <w:rPr>
                <w:rStyle w:val="IndexLink"/>
                <w:rtl w:val="true"/>
              </w:rPr>
              <w:t>)</w:t>
              <w:tab/>
            </w:r>
            <w:r>
              <w:rPr>
                <w:rStyle w:val="IndexLink"/>
              </w:rPr>
              <w:t>48</w:t>
            </w:r>
          </w:hyperlink>
        </w:p>
        <w:p>
          <w:pPr>
            <w:pStyle w:val="Contents4"/>
            <w:tabs>
              <w:tab w:val="clear" w:pos="8176"/>
              <w:tab w:val="right" w:pos="9026" w:leader="dot"/>
            </w:tabs>
            <w:rPr/>
          </w:pPr>
          <w:hyperlink w:anchor="__RefHeading___Toc296873_222507752">
            <w:r>
              <w:rPr>
                <w:webHidden/>
                <w:rStyle w:val="IndexLink"/>
                <w:rtl w:val="true"/>
              </w:rPr>
              <w:t xml:space="preserve">تنبیه اوّل </w:t>
            </w:r>
            <w:r>
              <w:rPr>
                <w:rStyle w:val="IndexLink"/>
                <w:rtl w:val="true"/>
              </w:rPr>
              <w:t>[</w:t>
            </w:r>
            <w:r>
              <w:rPr>
                <w:rStyle w:val="IndexLink"/>
                <w:rtl w:val="true"/>
              </w:rPr>
              <w:t>قاطع در عمل به قطعش به بیشتر از ادله‌ای که اثبات‌کننده احکام مقطوعش هستند نیازی ندارد</w:t>
            </w:r>
            <w:r>
              <w:rPr>
                <w:rStyle w:val="IndexLink"/>
                <w:rtl w:val="true"/>
              </w:rPr>
              <w:t>]</w:t>
              <w:tab/>
            </w:r>
            <w:r>
              <w:rPr>
                <w:rStyle w:val="IndexLink"/>
              </w:rPr>
              <w:t>48</w:t>
            </w:r>
          </w:hyperlink>
        </w:p>
        <w:p>
          <w:pPr>
            <w:pStyle w:val="Contents5"/>
            <w:tabs>
              <w:tab w:val="clear" w:pos="7892"/>
              <w:tab w:val="right" w:pos="9026" w:leader="dot"/>
            </w:tabs>
            <w:rPr/>
          </w:pPr>
          <w:hyperlink w:anchor="__RefHeading___Toc296875_222507752">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296877_222507752">
            <w:r>
              <w:rPr>
                <w:webHidden/>
                <w:rStyle w:val="IndexLink"/>
                <w:rtl w:val="true"/>
              </w:rPr>
              <w:t>مناقشه شیخ در ادلّه قائلین به حرمت تجرّی</w:t>
            </w:r>
            <w:r>
              <w:rPr>
                <w:rStyle w:val="IndexLink"/>
                <w:rtl w:val="true"/>
              </w:rPr>
              <w:tab/>
            </w:r>
            <w:r>
              <w:rPr>
                <w:rStyle w:val="IndexLink"/>
              </w:rPr>
              <w:t>55</w:t>
            </w:r>
          </w:hyperlink>
        </w:p>
        <w:p>
          <w:pPr>
            <w:pStyle w:val="Contents5"/>
            <w:tabs>
              <w:tab w:val="clear" w:pos="7892"/>
              <w:tab w:val="right" w:pos="9026" w:leader="dot"/>
            </w:tabs>
            <w:rPr/>
          </w:pPr>
          <w:hyperlink w:anchor="__RefHeading___Toc296879_222507752">
            <w:r>
              <w:rPr>
                <w:webHidden/>
                <w:rStyle w:val="IndexLink"/>
                <w:rtl w:val="true"/>
              </w:rPr>
              <w:t>تأییدی بر تفاوت عصیان با تجرّی</w:t>
            </w:r>
            <w:r>
              <w:rPr>
                <w:rStyle w:val="IndexLink"/>
                <w:rtl w:val="true"/>
              </w:rPr>
              <w:tab/>
            </w:r>
            <w:r>
              <w:rPr>
                <w:rStyle w:val="IndexLink"/>
              </w:rPr>
              <w:t>61</w:t>
            </w:r>
          </w:hyperlink>
        </w:p>
        <w:p>
          <w:pPr>
            <w:pStyle w:val="Contents5"/>
            <w:tabs>
              <w:tab w:val="clear" w:pos="7892"/>
              <w:tab w:val="right" w:pos="9026" w:leader="dot"/>
            </w:tabs>
            <w:rPr/>
          </w:pPr>
          <w:hyperlink w:anchor="__RefHeading___Toc296881_222507752">
            <w:r>
              <w:rPr>
                <w:webHidden/>
                <w:rStyle w:val="IndexLink"/>
                <w:rtl w:val="true"/>
              </w:rPr>
              <w:t>(</w:t>
            </w:r>
            <w:r>
              <w:rPr>
                <w:rStyle w:val="IndexLink"/>
                <w:rtl w:val="true"/>
              </w:rPr>
              <w:t>انتقاد شیخ به کلام صاحب فصول</w:t>
            </w:r>
            <w:r>
              <w:rPr>
                <w:rStyle w:val="IndexLink"/>
                <w:rtl w:val="true"/>
              </w:rPr>
              <w:t>)</w:t>
              <w:tab/>
            </w:r>
            <w:r>
              <w:rPr>
                <w:rStyle w:val="IndexLink"/>
              </w:rPr>
              <w:t>70</w:t>
            </w:r>
          </w:hyperlink>
        </w:p>
        <w:p>
          <w:pPr>
            <w:pStyle w:val="Contents6"/>
            <w:tabs>
              <w:tab w:val="clear" w:pos="7609"/>
              <w:tab w:val="right" w:pos="9026" w:leader="dot"/>
            </w:tabs>
            <w:rPr/>
          </w:pPr>
          <w:hyperlink w:anchor="__RefHeading___Toc296883_222507752">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296885_222507752">
            <w:r>
              <w:rPr>
                <w:webHidden/>
                <w:rStyle w:val="IndexLink"/>
                <w:rtl w:val="true"/>
              </w:rPr>
              <w:t>تحقیق شیخ</w:t>
            </w:r>
            <w:r>
              <w:rPr>
                <w:rStyle w:val="IndexLink"/>
                <w:rtl w:val="true"/>
              </w:rPr>
              <w:tab/>
            </w:r>
            <w:r>
              <w:rPr>
                <w:rStyle w:val="IndexLink"/>
              </w:rPr>
              <w:t>80</w:t>
            </w:r>
          </w:hyperlink>
        </w:p>
        <w:p>
          <w:pPr>
            <w:pStyle w:val="Contents5"/>
            <w:tabs>
              <w:tab w:val="clear" w:pos="7892"/>
              <w:tab w:val="right" w:pos="9026" w:leader="dot"/>
            </w:tabs>
            <w:rPr/>
          </w:pPr>
          <w:hyperlink w:anchor="__RefHeading___Toc296887_222507752">
            <w:r>
              <w:rPr>
                <w:webHidden/>
                <w:rStyle w:val="IndexLink"/>
                <w:rtl w:val="true"/>
              </w:rPr>
              <w:t>جمع میان دو دسته اخبار</w:t>
            </w:r>
            <w:r>
              <w:rPr>
                <w:rStyle w:val="IndexLink"/>
                <w:rtl w:val="true"/>
              </w:rPr>
              <w:tab/>
            </w:r>
            <w:r>
              <w:rPr>
                <w:rStyle w:val="IndexLink"/>
              </w:rPr>
              <w:t>84</w:t>
            </w:r>
          </w:hyperlink>
        </w:p>
        <w:p>
          <w:pPr>
            <w:pStyle w:val="Contents5"/>
            <w:tabs>
              <w:tab w:val="clear" w:pos="7892"/>
              <w:tab w:val="right" w:pos="9026" w:leader="dot"/>
            </w:tabs>
            <w:rPr/>
          </w:pPr>
          <w:hyperlink w:anchor="__RefHeading___Toc296889_222507752">
            <w:r>
              <w:rPr>
                <w:webHidden/>
                <w:rStyle w:val="IndexLink"/>
                <w:rtl w:val="true"/>
              </w:rPr>
              <w:t>(</w:t>
            </w:r>
            <w:r>
              <w:rPr>
                <w:rStyle w:val="IndexLink"/>
                <w:rtl w:val="true"/>
              </w:rPr>
              <w:t>اقسام تجرّی و شرط تحقق هریک</w:t>
            </w:r>
            <w:r>
              <w:rPr>
                <w:rStyle w:val="IndexLink"/>
                <w:rtl w:val="true"/>
              </w:rPr>
              <w:t>)</w:t>
              <w:tab/>
            </w:r>
            <w:r>
              <w:rPr>
                <w:rStyle w:val="IndexLink"/>
              </w:rPr>
              <w:t>85</w:t>
            </w:r>
          </w:hyperlink>
        </w:p>
        <w:p>
          <w:pPr>
            <w:pStyle w:val="Contents5"/>
            <w:tabs>
              <w:tab w:val="clear" w:pos="7892"/>
              <w:tab w:val="right" w:pos="9026" w:leader="dot"/>
            </w:tabs>
            <w:rPr/>
          </w:pPr>
          <w:hyperlink w:anchor="__RefHeading___Toc296891_222507752">
            <w:r>
              <w:rPr>
                <w:webHidden/>
                <w:rStyle w:val="IndexLink"/>
                <w:rtl w:val="true"/>
              </w:rPr>
              <w:t>بیان شهید اوّل در قواعد</w:t>
            </w:r>
            <w:r>
              <w:rPr>
                <w:rStyle w:val="IndexLink"/>
                <w:rtl w:val="true"/>
              </w:rPr>
              <w:tab/>
            </w:r>
            <w:r>
              <w:rPr>
                <w:rStyle w:val="IndexLink"/>
              </w:rPr>
              <w:t>90</w:t>
            </w:r>
          </w:hyperlink>
        </w:p>
        <w:p>
          <w:pPr>
            <w:pStyle w:val="Contents4"/>
            <w:tabs>
              <w:tab w:val="clear" w:pos="8176"/>
              <w:tab w:val="right" w:pos="9026" w:leader="dot"/>
            </w:tabs>
            <w:rPr/>
          </w:pPr>
          <w:hyperlink w:anchor="__RefHeading___Toc296893_222507752">
            <w:r>
              <w:rPr>
                <w:webHidden/>
                <w:rStyle w:val="IndexLink"/>
                <w:rtl w:val="true"/>
              </w:rPr>
              <w:t>دوم</w:t>
            </w:r>
            <w:r>
              <w:rPr>
                <w:rStyle w:val="IndexLink"/>
                <w:rtl w:val="true"/>
              </w:rPr>
              <w:t>: [</w:t>
            </w:r>
            <w:r>
              <w:rPr>
                <w:rStyle w:val="IndexLink"/>
                <w:rtl w:val="true"/>
              </w:rPr>
              <w:t>آیا قطع حاصل از مقدّمات عقلیّه حجّت است یا نه؟</w:t>
            </w:r>
            <w:r>
              <w:rPr>
                <w:rStyle w:val="IndexLink"/>
                <w:rtl w:val="true"/>
              </w:rPr>
              <w:t>]</w:t>
              <w:tab/>
            </w:r>
            <w:r>
              <w:rPr>
                <w:rStyle w:val="IndexLink"/>
              </w:rPr>
              <w:t>94</w:t>
            </w:r>
          </w:hyperlink>
        </w:p>
        <w:p>
          <w:pPr>
            <w:pStyle w:val="Contents5"/>
            <w:tabs>
              <w:tab w:val="clear" w:pos="7892"/>
              <w:tab w:val="right" w:pos="9026" w:leader="dot"/>
            </w:tabs>
            <w:rPr/>
          </w:pPr>
          <w:hyperlink w:anchor="__RefHeading___Toc296895_222507752">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296897_222507752">
            <w:r>
              <w:rPr>
                <w:webHidden/>
                <w:rStyle w:val="IndexLink"/>
                <w:rtl w:val="true"/>
              </w:rPr>
              <w:t>(</w:t>
            </w:r>
            <w:r>
              <w:rPr>
                <w:rStyle w:val="IndexLink"/>
                <w:rtl w:val="true"/>
              </w:rPr>
              <w:t>بیان اخباریها در عدم حجیّت قطع</w:t>
            </w:r>
            <w:r>
              <w:rPr>
                <w:rStyle w:val="IndexLink"/>
                <w:rtl w:val="true"/>
              </w:rPr>
              <w:t>)</w:t>
              <w:tab/>
            </w:r>
            <w:r>
              <w:rPr>
                <w:rStyle w:val="IndexLink"/>
              </w:rPr>
              <w:t>94</w:t>
            </w:r>
          </w:hyperlink>
        </w:p>
        <w:p>
          <w:pPr>
            <w:pStyle w:val="Contents5"/>
            <w:tabs>
              <w:tab w:val="clear" w:pos="7892"/>
              <w:tab w:val="right" w:pos="9026" w:leader="dot"/>
            </w:tabs>
            <w:rPr/>
          </w:pPr>
          <w:hyperlink w:anchor="__RefHeading___Toc296899_222507752">
            <w:r>
              <w:rPr>
                <w:webHidden/>
                <w:rStyle w:val="IndexLink"/>
                <w:rtl w:val="true"/>
              </w:rPr>
              <w:t>(</w:t>
            </w:r>
            <w:r>
              <w:rPr>
                <w:rStyle w:val="IndexLink"/>
                <w:rtl w:val="true"/>
              </w:rPr>
              <w:t>کلام محدث استرآبادی در فوائد مدنیّة</w:t>
            </w:r>
            <w:r>
              <w:rPr>
                <w:rStyle w:val="IndexLink"/>
                <w:rtl w:val="true"/>
              </w:rPr>
              <w:t>)</w:t>
              <w:tab/>
            </w:r>
            <w:r>
              <w:rPr>
                <w:rStyle w:val="IndexLink"/>
              </w:rPr>
              <w:t>98</w:t>
            </w:r>
          </w:hyperlink>
        </w:p>
        <w:p>
          <w:pPr>
            <w:pStyle w:val="Contents6"/>
            <w:tabs>
              <w:tab w:val="clear" w:pos="7609"/>
              <w:tab w:val="right" w:pos="9026" w:leader="dot"/>
            </w:tabs>
            <w:rPr/>
          </w:pPr>
          <w:hyperlink w:anchor="__RefHeading___Toc296901_222507752">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296903_222507752">
            <w:r>
              <w:rPr>
                <w:webHidden/>
                <w:rStyle w:val="IndexLink"/>
                <w:rtl w:val="true"/>
              </w:rPr>
              <w:t>ادامه گفتار استرآبادی</w:t>
            </w:r>
            <w:r>
              <w:rPr>
                <w:rStyle w:val="IndexLink"/>
                <w:rtl w:val="true"/>
              </w:rPr>
              <w:tab/>
            </w:r>
            <w:r>
              <w:rPr>
                <w:rStyle w:val="IndexLink"/>
              </w:rPr>
              <w:t>102</w:t>
            </w:r>
          </w:hyperlink>
        </w:p>
        <w:p>
          <w:pPr>
            <w:pStyle w:val="Contents5"/>
            <w:tabs>
              <w:tab w:val="clear" w:pos="7892"/>
              <w:tab w:val="right" w:pos="9026" w:leader="dot"/>
            </w:tabs>
            <w:rPr/>
          </w:pPr>
          <w:hyperlink w:anchor="__RefHeading___Toc296905_222507752">
            <w:r>
              <w:rPr>
                <w:webHidden/>
                <w:rStyle w:val="IndexLink"/>
                <w:rtl w:val="true"/>
              </w:rPr>
              <w:t>(</w:t>
            </w:r>
            <w:r>
              <w:rPr>
                <w:rStyle w:val="IndexLink"/>
                <w:rtl w:val="true"/>
              </w:rPr>
              <w:t>بیان شیخ پیرامون جزم و قطع</w:t>
            </w:r>
            <w:r>
              <w:rPr>
                <w:rStyle w:val="IndexLink"/>
                <w:rtl w:val="true"/>
              </w:rPr>
              <w:t>)</w:t>
              <w:tab/>
            </w:r>
            <w:r>
              <w:rPr>
                <w:rStyle w:val="IndexLink"/>
              </w:rPr>
              <w:t>108</w:t>
            </w:r>
          </w:hyperlink>
        </w:p>
        <w:p>
          <w:pPr>
            <w:pStyle w:val="Contents5"/>
            <w:tabs>
              <w:tab w:val="clear" w:pos="7892"/>
              <w:tab w:val="right" w:pos="9026" w:leader="dot"/>
            </w:tabs>
            <w:rPr/>
          </w:pPr>
          <w:hyperlink w:anchor="__RefHeading___Toc296907_222507752">
            <w:r>
              <w:rPr>
                <w:webHidden/>
                <w:rStyle w:val="IndexLink"/>
                <w:rtl w:val="true"/>
              </w:rPr>
              <w:t>(</w:t>
            </w:r>
            <w:r>
              <w:rPr>
                <w:rStyle w:val="IndexLink"/>
                <w:rtl w:val="true"/>
              </w:rPr>
              <w:t>بیان محدث بحرانی</w:t>
            </w:r>
            <w:r>
              <w:rPr>
                <w:rStyle w:val="IndexLink"/>
                <w:rtl w:val="true"/>
              </w:rPr>
              <w:t>)</w:t>
              <w:tab/>
            </w:r>
            <w:r>
              <w:rPr>
                <w:rStyle w:val="IndexLink"/>
              </w:rPr>
              <w:t>109</w:t>
            </w:r>
          </w:hyperlink>
        </w:p>
        <w:p>
          <w:pPr>
            <w:pStyle w:val="Contents6"/>
            <w:tabs>
              <w:tab w:val="clear" w:pos="7609"/>
              <w:tab w:val="right" w:pos="9026" w:leader="dot"/>
            </w:tabs>
            <w:rPr/>
          </w:pPr>
          <w:hyperlink w:anchor="__RefHeading___Toc296909_222507752">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296911_222507752">
            <w:r>
              <w:rPr>
                <w:webHidden/>
                <w:rStyle w:val="IndexLink"/>
                <w:rtl w:val="true"/>
              </w:rPr>
              <w:t>(</w:t>
            </w:r>
            <w:r>
              <w:rPr>
                <w:rStyle w:val="IndexLink"/>
                <w:rtl w:val="true"/>
              </w:rPr>
              <w:t>اشکالات شیخ به گفتار محدّث بحرانی</w:t>
            </w:r>
            <w:r>
              <w:rPr>
                <w:rStyle w:val="IndexLink"/>
                <w:rtl w:val="true"/>
              </w:rPr>
              <w:t>)</w:t>
              <w:tab/>
            </w:r>
            <w:r>
              <w:rPr>
                <w:rStyle w:val="IndexLink"/>
              </w:rPr>
              <w:t>115</w:t>
            </w:r>
          </w:hyperlink>
        </w:p>
        <w:p>
          <w:pPr>
            <w:pStyle w:val="Contents5"/>
            <w:tabs>
              <w:tab w:val="clear" w:pos="7892"/>
              <w:tab w:val="right" w:pos="9026" w:leader="dot"/>
            </w:tabs>
            <w:rPr/>
          </w:pPr>
          <w:hyperlink w:anchor="__RefHeading___Toc296913_222507752">
            <w:r>
              <w:rPr>
                <w:webHidden/>
                <w:rStyle w:val="IndexLink"/>
                <w:rtl w:val="true"/>
              </w:rPr>
              <w:t>توجیه نظر اخباریها توسط شیخ</w:t>
            </w:r>
            <w:r>
              <w:rPr>
                <w:rStyle w:val="IndexLink"/>
                <w:rtl w:val="true"/>
              </w:rPr>
              <w:tab/>
            </w:r>
            <w:r>
              <w:rPr>
                <w:rStyle w:val="IndexLink"/>
              </w:rPr>
              <w:t>120</w:t>
            </w:r>
          </w:hyperlink>
        </w:p>
        <w:p>
          <w:pPr>
            <w:pStyle w:val="Contents6"/>
            <w:tabs>
              <w:tab w:val="clear" w:pos="7609"/>
              <w:tab w:val="right" w:pos="9026" w:leader="dot"/>
            </w:tabs>
            <w:rPr/>
          </w:pPr>
          <w:hyperlink w:anchor="__RefHeading___Toc296915_222507752">
            <w:r>
              <w:rPr>
                <w:webHidden/>
                <w:rStyle w:val="IndexLink"/>
                <w:rtl w:val="true"/>
              </w:rPr>
              <w:t>اشاره</w:t>
            </w:r>
            <w:r>
              <w:rPr>
                <w:rStyle w:val="IndexLink"/>
                <w:rtl w:val="true"/>
              </w:rPr>
              <w:tab/>
            </w:r>
            <w:r>
              <w:rPr>
                <w:rStyle w:val="IndexLink"/>
              </w:rPr>
              <w:t>120</w:t>
            </w:r>
          </w:hyperlink>
        </w:p>
        <w:p>
          <w:pPr>
            <w:pStyle w:val="Contents6"/>
            <w:tabs>
              <w:tab w:val="clear" w:pos="7609"/>
              <w:tab w:val="right" w:pos="9026" w:leader="dot"/>
            </w:tabs>
            <w:rPr/>
          </w:pPr>
          <w:hyperlink w:anchor="__RefHeading___Toc296917_222507752">
            <w:r>
              <w:rPr>
                <w:webHidden/>
                <w:rStyle w:val="IndexLink"/>
                <w:rtl w:val="true"/>
              </w:rPr>
              <w:t>(</w:t>
            </w:r>
            <w:r>
              <w:rPr>
                <w:rStyle w:val="IndexLink"/>
                <w:rtl w:val="true"/>
              </w:rPr>
              <w:t>پاسخ شیخ از توجیهی که ذکر شد</w:t>
            </w:r>
            <w:r>
              <w:rPr>
                <w:rStyle w:val="IndexLink"/>
                <w:rtl w:val="true"/>
              </w:rPr>
              <w:t>)</w:t>
              <w:tab/>
            </w:r>
            <w:r>
              <w:rPr>
                <w:rStyle w:val="IndexLink"/>
              </w:rPr>
              <w:t>124</w:t>
            </w:r>
          </w:hyperlink>
        </w:p>
        <w:p>
          <w:pPr>
            <w:pStyle w:val="Contents5"/>
            <w:tabs>
              <w:tab w:val="clear" w:pos="7892"/>
              <w:tab w:val="right" w:pos="9026" w:leader="dot"/>
            </w:tabs>
            <w:rPr/>
          </w:pPr>
          <w:hyperlink w:anchor="__RefHeading___Toc296919_222507752">
            <w:r>
              <w:rPr>
                <w:webHidden/>
                <w:rStyle w:val="IndexLink"/>
                <w:rtl w:val="true"/>
              </w:rPr>
              <w:t>[</w:t>
            </w:r>
            <w:r>
              <w:rPr>
                <w:rStyle w:val="IndexLink"/>
                <w:rtl w:val="true"/>
              </w:rPr>
              <w:t>نظر شیخ پیرامون اخبار مذکور</w:t>
            </w:r>
            <w:r>
              <w:rPr>
                <w:rStyle w:val="IndexLink"/>
                <w:rtl w:val="true"/>
              </w:rPr>
              <w:t>]</w:t>
              <w:tab/>
            </w:r>
            <w:r>
              <w:rPr>
                <w:rStyle w:val="IndexLink"/>
              </w:rPr>
              <w:t>133</w:t>
            </w:r>
          </w:hyperlink>
        </w:p>
        <w:p>
          <w:pPr>
            <w:pStyle w:val="Contents6"/>
            <w:tabs>
              <w:tab w:val="clear" w:pos="7609"/>
              <w:tab w:val="right" w:pos="9026" w:leader="dot"/>
            </w:tabs>
            <w:rPr/>
          </w:pPr>
          <w:hyperlink w:anchor="__RefHeading___Toc296921_222507752">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296923_222507752">
            <w:r>
              <w:rPr>
                <w:webHidden/>
                <w:rStyle w:val="IndexLink"/>
                <w:rtl w:val="true"/>
              </w:rPr>
              <w:t>(</w:t>
            </w:r>
            <w:r>
              <w:rPr>
                <w:rStyle w:val="IndexLink"/>
                <w:rtl w:val="true"/>
              </w:rPr>
              <w:t>استدراک و انصاف</w:t>
            </w:r>
            <w:r>
              <w:rPr>
                <w:rStyle w:val="IndexLink"/>
                <w:rtl w:val="true"/>
              </w:rPr>
              <w:t>)</w:t>
              <w:tab/>
            </w:r>
            <w:r>
              <w:rPr>
                <w:rStyle w:val="IndexLink"/>
              </w:rPr>
              <w:t>133</w:t>
            </w:r>
          </w:hyperlink>
        </w:p>
        <w:p>
          <w:pPr>
            <w:pStyle w:val="Contents4"/>
            <w:tabs>
              <w:tab w:val="clear" w:pos="8176"/>
              <w:tab w:val="right" w:pos="9026" w:leader="dot"/>
            </w:tabs>
            <w:rPr/>
          </w:pPr>
          <w:hyperlink w:anchor="__RefHeading___Toc296925_222507752">
            <w:r>
              <w:rPr>
                <w:webHidden/>
                <w:rStyle w:val="IndexLink"/>
                <w:rtl w:val="true"/>
              </w:rPr>
              <w:t xml:space="preserve">تنبیه سوم </w:t>
            </w:r>
            <w:r>
              <w:rPr>
                <w:rStyle w:val="IndexLink"/>
                <w:rtl w:val="true"/>
              </w:rPr>
              <w:t>(</w:t>
            </w:r>
            <w:r>
              <w:rPr>
                <w:rStyle w:val="IndexLink"/>
                <w:rtl w:val="true"/>
              </w:rPr>
              <w:t>کلام در قطع قطّاع و انتقادات شیخ به بیان کاشف الغطاء</w:t>
            </w:r>
            <w:r>
              <w:rPr>
                <w:rStyle w:val="IndexLink"/>
                <w:rtl w:val="true"/>
              </w:rPr>
              <w:t>)</w:t>
              <w:tab/>
            </w:r>
            <w:r>
              <w:rPr>
                <w:rStyle w:val="IndexLink"/>
              </w:rPr>
              <w:t>140</w:t>
            </w:r>
          </w:hyperlink>
        </w:p>
        <w:p>
          <w:pPr>
            <w:pStyle w:val="Contents5"/>
            <w:tabs>
              <w:tab w:val="clear" w:pos="7892"/>
              <w:tab w:val="right" w:pos="9026" w:leader="dot"/>
            </w:tabs>
            <w:rPr/>
          </w:pPr>
          <w:hyperlink w:anchor="__RefHeading___Toc296927_222507752">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296929_222507752">
            <w:r>
              <w:rPr>
                <w:webHidden/>
                <w:rStyle w:val="IndexLink"/>
                <w:rtl w:val="true"/>
              </w:rPr>
              <w:t>انتقاد شیخ به کاشف الغطاء</w:t>
            </w:r>
            <w:r>
              <w:rPr>
                <w:rStyle w:val="IndexLink"/>
                <w:rtl w:val="true"/>
              </w:rPr>
              <w:tab/>
            </w:r>
            <w:r>
              <w:rPr>
                <w:rStyle w:val="IndexLink"/>
              </w:rPr>
              <w:t>140</w:t>
            </w:r>
          </w:hyperlink>
        </w:p>
        <w:p>
          <w:pPr>
            <w:pStyle w:val="Contents5"/>
            <w:tabs>
              <w:tab w:val="clear" w:pos="7892"/>
              <w:tab w:val="right" w:pos="9026" w:leader="dot"/>
            </w:tabs>
            <w:rPr/>
          </w:pPr>
          <w:hyperlink w:anchor="__RefHeading___Toc296931_222507752">
            <w:r>
              <w:rPr>
                <w:webHidden/>
                <w:rStyle w:val="IndexLink"/>
                <w:rtl w:val="true"/>
              </w:rPr>
              <w:t>توجیه صاحب فصول</w:t>
            </w:r>
            <w:r>
              <w:rPr>
                <w:rStyle w:val="IndexLink"/>
                <w:rtl w:val="true"/>
              </w:rPr>
              <w:tab/>
            </w:r>
            <w:r>
              <w:rPr>
                <w:rStyle w:val="IndexLink"/>
              </w:rPr>
              <w:t>142</w:t>
            </w:r>
          </w:hyperlink>
        </w:p>
        <w:p>
          <w:pPr>
            <w:pStyle w:val="Contents6"/>
            <w:tabs>
              <w:tab w:val="clear" w:pos="7609"/>
              <w:tab w:val="right" w:pos="9026" w:leader="dot"/>
            </w:tabs>
            <w:rPr/>
          </w:pPr>
          <w:hyperlink w:anchor="__RefHeading___Toc296933_222507752">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296935_222507752">
            <w:r>
              <w:rPr>
                <w:webHidden/>
                <w:rStyle w:val="IndexLink"/>
                <w:rtl w:val="true"/>
              </w:rPr>
              <w:t>نقد شیخ به صاحب فصول</w:t>
            </w:r>
            <w:r>
              <w:rPr>
                <w:rStyle w:val="IndexLink"/>
                <w:rtl w:val="true"/>
              </w:rPr>
              <w:tab/>
            </w:r>
            <w:r>
              <w:rPr>
                <w:rStyle w:val="IndexLink"/>
              </w:rPr>
              <w:t>142</w:t>
            </w:r>
          </w:hyperlink>
        </w:p>
        <w:p>
          <w:pPr>
            <w:pStyle w:val="Contents4"/>
            <w:tabs>
              <w:tab w:val="clear" w:pos="8176"/>
              <w:tab w:val="right" w:pos="9026" w:leader="dot"/>
            </w:tabs>
            <w:rPr/>
          </w:pPr>
          <w:hyperlink w:anchor="__RefHeading___Toc296937_222507752">
            <w:r>
              <w:rPr>
                <w:webHidden/>
                <w:rStyle w:val="IndexLink"/>
                <w:rtl w:val="true"/>
              </w:rPr>
              <w:t xml:space="preserve">تنبیه چهارم </w:t>
            </w:r>
            <w:r>
              <w:rPr>
                <w:rStyle w:val="IndexLink"/>
                <w:rtl w:val="true"/>
              </w:rPr>
              <w:t>(</w:t>
            </w:r>
            <w:r>
              <w:rPr>
                <w:rStyle w:val="IndexLink"/>
                <w:rtl w:val="true"/>
              </w:rPr>
              <w:t>سخن در علم اجمالی</w:t>
            </w:r>
            <w:r>
              <w:rPr>
                <w:rStyle w:val="IndexLink"/>
                <w:rtl w:val="true"/>
              </w:rPr>
              <w:t>)</w:t>
              <w:tab/>
            </w:r>
            <w:r>
              <w:rPr>
                <w:rStyle w:val="IndexLink"/>
              </w:rPr>
              <w:t>151</w:t>
            </w:r>
          </w:hyperlink>
        </w:p>
        <w:p>
          <w:pPr>
            <w:pStyle w:val="Contents5"/>
            <w:tabs>
              <w:tab w:val="clear" w:pos="7892"/>
              <w:tab w:val="right" w:pos="9026" w:leader="dot"/>
            </w:tabs>
            <w:rPr/>
          </w:pPr>
          <w:hyperlink w:anchor="__RefHeading___Toc296939_222507752">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296941_222507752">
            <w:r>
              <w:rPr>
                <w:webHidden/>
                <w:rStyle w:val="IndexLink"/>
                <w:rtl w:val="true"/>
              </w:rPr>
              <w:t>( [</w:t>
            </w:r>
            <w:r>
              <w:rPr>
                <w:rStyle w:val="IndexLink"/>
                <w:rtl w:val="true"/>
              </w:rPr>
              <w:t>مقام دوم</w:t>
            </w:r>
            <w:r>
              <w:rPr>
                <w:rStyle w:val="IndexLink"/>
                <w:rtl w:val="true"/>
              </w:rPr>
              <w:t xml:space="preserve">] </w:t>
            </w:r>
            <w:r>
              <w:rPr>
                <w:rStyle w:val="IndexLink"/>
                <w:rtl w:val="true"/>
              </w:rPr>
              <w:t>کلام در کفایت علم اجمالی نسبت به مقام امتثال</w:t>
            </w:r>
            <w:r>
              <w:rPr>
                <w:rStyle w:val="IndexLink"/>
                <w:rtl w:val="true"/>
              </w:rPr>
              <w:t>)</w:t>
              <w:tab/>
            </w:r>
            <w:r>
              <w:rPr>
                <w:rStyle w:val="IndexLink"/>
              </w:rPr>
              <w:t>154</w:t>
            </w:r>
          </w:hyperlink>
        </w:p>
        <w:p>
          <w:pPr>
            <w:pStyle w:val="Contents6"/>
            <w:tabs>
              <w:tab w:val="clear" w:pos="7609"/>
              <w:tab w:val="right" w:pos="9026" w:leader="dot"/>
            </w:tabs>
            <w:rPr/>
          </w:pPr>
          <w:hyperlink w:anchor="__RefHeading___Toc296943_222507752">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296945_222507752">
            <w:r>
              <w:rPr>
                <w:webHidden/>
                <w:rStyle w:val="IndexLink"/>
                <w:rtl w:val="true"/>
              </w:rPr>
              <w:t>(</w:t>
            </w:r>
            <w:r>
              <w:rPr>
                <w:rStyle w:val="IndexLink"/>
                <w:rtl w:val="true"/>
              </w:rPr>
              <w:t>دعوی و دفع آن</w:t>
            </w:r>
            <w:r>
              <w:rPr>
                <w:rStyle w:val="IndexLink"/>
                <w:rtl w:val="true"/>
              </w:rPr>
              <w:t>)</w:t>
              <w:tab/>
            </w:r>
            <w:r>
              <w:rPr>
                <w:rStyle w:val="IndexLink"/>
              </w:rPr>
              <w:t>154</w:t>
            </w:r>
          </w:hyperlink>
        </w:p>
        <w:p>
          <w:pPr>
            <w:pStyle w:val="Contents6"/>
            <w:tabs>
              <w:tab w:val="clear" w:pos="7609"/>
              <w:tab w:val="right" w:pos="9026" w:leader="dot"/>
            </w:tabs>
            <w:rPr/>
          </w:pPr>
          <w:hyperlink w:anchor="__RefHeading___Toc296947_222507752">
            <w:r>
              <w:rPr>
                <w:webHidden/>
                <w:rStyle w:val="IndexLink"/>
                <w:rtl w:val="true"/>
              </w:rPr>
              <w:t>(</w:t>
            </w:r>
            <w:r>
              <w:rPr>
                <w:rStyle w:val="IndexLink"/>
                <w:rtl w:val="true"/>
              </w:rPr>
              <w:t>عدم جواز احتیاط در عبادات</w:t>
            </w:r>
            <w:r>
              <w:rPr>
                <w:rStyle w:val="IndexLink"/>
                <w:rtl w:val="true"/>
              </w:rPr>
              <w:t>)</w:t>
              <w:tab/>
            </w:r>
            <w:r>
              <w:rPr>
                <w:rStyle w:val="IndexLink"/>
              </w:rPr>
              <w:t>154</w:t>
            </w:r>
          </w:hyperlink>
        </w:p>
        <w:p>
          <w:pPr>
            <w:pStyle w:val="Contents6"/>
            <w:tabs>
              <w:tab w:val="clear" w:pos="7609"/>
              <w:tab w:val="right" w:pos="9026" w:leader="dot"/>
            </w:tabs>
            <w:rPr/>
          </w:pPr>
          <w:hyperlink w:anchor="__RefHeading___Toc296949_222507752">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296951_222507752">
            <w:r>
              <w:rPr>
                <w:webHidden/>
                <w:rStyle w:val="IndexLink"/>
                <w:rtl w:val="true"/>
              </w:rPr>
              <w:t>(</w:t>
            </w:r>
            <w:r>
              <w:rPr>
                <w:rStyle w:val="IndexLink"/>
                <w:rtl w:val="true"/>
              </w:rPr>
              <w:t>سخن در احتیاطی که متوقّف بر تکرار نیست</w:t>
            </w:r>
            <w:r>
              <w:rPr>
                <w:rStyle w:val="IndexLink"/>
                <w:rtl w:val="true"/>
              </w:rPr>
              <w:t>)</w:t>
              <w:tab/>
            </w:r>
            <w:r>
              <w:rPr>
                <w:rStyle w:val="IndexLink"/>
              </w:rPr>
              <w:t>155</w:t>
            </w:r>
          </w:hyperlink>
        </w:p>
        <w:p>
          <w:pPr>
            <w:pStyle w:val="Contents6"/>
            <w:tabs>
              <w:tab w:val="clear" w:pos="7609"/>
              <w:tab w:val="right" w:pos="9026" w:leader="dot"/>
            </w:tabs>
            <w:rPr/>
          </w:pPr>
          <w:hyperlink w:anchor="__RefHeading___Toc296953_222507752">
            <w:r>
              <w:rPr>
                <w:webHidden/>
                <w:rStyle w:val="IndexLink"/>
                <w:rtl w:val="true"/>
              </w:rPr>
              <w:t>بحث پیرامون ظنّ تفصیلی</w:t>
            </w:r>
            <w:r>
              <w:rPr>
                <w:rStyle w:val="IndexLink"/>
                <w:rtl w:val="true"/>
              </w:rPr>
              <w:tab/>
            </w:r>
            <w:r>
              <w:rPr>
                <w:rStyle w:val="IndexLink"/>
              </w:rPr>
              <w:t>162</w:t>
            </w:r>
          </w:hyperlink>
        </w:p>
        <w:p>
          <w:pPr>
            <w:pStyle w:val="Contents6"/>
            <w:tabs>
              <w:tab w:val="clear" w:pos="7609"/>
              <w:tab w:val="right" w:pos="9026" w:leader="dot"/>
            </w:tabs>
            <w:rPr/>
          </w:pPr>
          <w:hyperlink w:anchor="__RefHeading___Toc296955_222507752">
            <w:r>
              <w:rPr>
                <w:webHidden/>
                <w:rStyle w:val="IndexLink"/>
                <w:rtl w:val="true"/>
              </w:rPr>
              <w:t>دوران امر میان احتیاطی که متوقف بر تکرار و عمل به ظنّ تفصیلی</w:t>
            </w:r>
            <w:r>
              <w:rPr>
                <w:rStyle w:val="IndexLink"/>
                <w:rtl w:val="true"/>
              </w:rPr>
              <w:tab/>
            </w:r>
            <w:r>
              <w:rPr>
                <w:rStyle w:val="IndexLink"/>
              </w:rPr>
              <w:t>164</w:t>
            </w:r>
          </w:hyperlink>
        </w:p>
        <w:p>
          <w:pPr>
            <w:pStyle w:val="Contents6"/>
            <w:tabs>
              <w:tab w:val="clear" w:pos="7609"/>
              <w:tab w:val="right" w:pos="9026" w:leader="dot"/>
            </w:tabs>
            <w:rPr/>
          </w:pPr>
          <w:hyperlink w:anchor="__RefHeading___Toc296957_222507752">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296959_222507752">
            <w:r>
              <w:rPr>
                <w:webHidden/>
                <w:rStyle w:val="IndexLink"/>
                <w:rtl w:val="true"/>
              </w:rPr>
              <w:t>استدراک</w:t>
            </w:r>
            <w:r>
              <w:rPr>
                <w:rStyle w:val="IndexLink"/>
                <w:rtl w:val="true"/>
              </w:rPr>
              <w:tab/>
            </w:r>
            <w:r>
              <w:rPr>
                <w:rStyle w:val="IndexLink"/>
              </w:rPr>
              <w:t>164</w:t>
            </w:r>
          </w:hyperlink>
        </w:p>
        <w:p>
          <w:pPr>
            <w:pStyle w:val="Contents6"/>
            <w:tabs>
              <w:tab w:val="clear" w:pos="7609"/>
              <w:tab w:val="right" w:pos="9026" w:leader="dot"/>
            </w:tabs>
            <w:rPr/>
          </w:pPr>
          <w:hyperlink w:anchor="__RefHeading___Toc296961_222507752">
            <w:r>
              <w:rPr>
                <w:webHidden/>
                <w:rStyle w:val="IndexLink"/>
                <w:rtl w:val="true"/>
              </w:rPr>
              <w:t>(</w:t>
            </w:r>
            <w:r>
              <w:rPr>
                <w:rStyle w:val="IndexLink"/>
                <w:rtl w:val="true"/>
              </w:rPr>
              <w:t>دوران امر میان عمل به ظنّ خاص و عمل به علم اجمالی</w:t>
            </w:r>
            <w:r>
              <w:rPr>
                <w:rStyle w:val="IndexLink"/>
                <w:rtl w:val="true"/>
              </w:rPr>
              <w:t>)</w:t>
              <w:tab/>
            </w:r>
            <w:r>
              <w:rPr>
                <w:rStyle w:val="IndexLink"/>
              </w:rPr>
              <w:t>172</w:t>
            </w:r>
          </w:hyperlink>
        </w:p>
        <w:p>
          <w:pPr>
            <w:pStyle w:val="Contents6"/>
            <w:tabs>
              <w:tab w:val="clear" w:pos="7609"/>
              <w:tab w:val="right" w:pos="9026" w:leader="dot"/>
            </w:tabs>
            <w:rPr/>
          </w:pPr>
          <w:hyperlink w:anchor="__RefHeading___Toc296963_222507752">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296965_222507752">
            <w:r>
              <w:rPr>
                <w:webHidden/>
                <w:rStyle w:val="IndexLink"/>
                <w:rtl w:val="true"/>
              </w:rPr>
              <w:t>(</w:t>
            </w:r>
            <w:r>
              <w:rPr>
                <w:rStyle w:val="IndexLink"/>
                <w:rtl w:val="true"/>
              </w:rPr>
              <w:t>یک توهّم و دفع آن</w:t>
            </w:r>
            <w:r>
              <w:rPr>
                <w:rStyle w:val="IndexLink"/>
                <w:rtl w:val="true"/>
              </w:rPr>
              <w:t>)</w:t>
              <w:tab/>
            </w:r>
            <w:r>
              <w:rPr>
                <w:rStyle w:val="IndexLink"/>
              </w:rPr>
              <w:t>173</w:t>
            </w:r>
          </w:hyperlink>
        </w:p>
        <w:p>
          <w:pPr>
            <w:pStyle w:val="Contents6"/>
            <w:tabs>
              <w:tab w:val="clear" w:pos="7609"/>
              <w:tab w:val="right" w:pos="9026" w:leader="dot"/>
            </w:tabs>
            <w:rPr/>
          </w:pPr>
          <w:hyperlink w:anchor="__RefHeading___Toc296967_222507752">
            <w:r>
              <w:rPr>
                <w:webHidden/>
                <w:rStyle w:val="IndexLink"/>
                <w:rtl w:val="true"/>
              </w:rPr>
              <w:t>(</w:t>
            </w:r>
            <w:r>
              <w:rPr>
                <w:rStyle w:val="IndexLink"/>
                <w:rtl w:val="true"/>
              </w:rPr>
              <w:t>وهم و دفع</w:t>
            </w:r>
            <w:r>
              <w:rPr>
                <w:rStyle w:val="IndexLink"/>
                <w:rtl w:val="true"/>
              </w:rPr>
              <w:t>)</w:t>
              <w:tab/>
            </w:r>
            <w:r>
              <w:rPr>
                <w:rStyle w:val="IndexLink"/>
              </w:rPr>
              <w:t>174</w:t>
            </w:r>
          </w:hyperlink>
        </w:p>
        <w:p>
          <w:pPr>
            <w:pStyle w:val="Contents5"/>
            <w:tabs>
              <w:tab w:val="clear" w:pos="7892"/>
              <w:tab w:val="right" w:pos="9026" w:leader="dot"/>
            </w:tabs>
            <w:rPr/>
          </w:pPr>
          <w:hyperlink w:anchor="__RefHeading___Toc296969_222507752">
            <w:r>
              <w:rPr>
                <w:webHidden/>
                <w:rStyle w:val="IndexLink"/>
                <w:rtl w:val="true"/>
              </w:rPr>
              <w:t>مقام اول کفایت علم اجمالی در اثبات تکلیف همچون علم تفصیلی است</w:t>
            </w:r>
            <w:r>
              <w:rPr>
                <w:rStyle w:val="IndexLink"/>
                <w:rtl w:val="true"/>
              </w:rPr>
              <w:tab/>
            </w:r>
            <w:r>
              <w:rPr>
                <w:rStyle w:val="IndexLink"/>
              </w:rPr>
              <w:t>184</w:t>
            </w:r>
          </w:hyperlink>
        </w:p>
        <w:p>
          <w:pPr>
            <w:pStyle w:val="Contents6"/>
            <w:tabs>
              <w:tab w:val="clear" w:pos="7609"/>
              <w:tab w:val="right" w:pos="9026" w:leader="dot"/>
            </w:tabs>
            <w:rPr/>
          </w:pPr>
          <w:hyperlink w:anchor="__RefHeading___Toc296971_222507752">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296973_222507752">
            <w:r>
              <w:rPr>
                <w:webHidden/>
                <w:rStyle w:val="IndexLink"/>
                <w:rtl w:val="true"/>
              </w:rPr>
              <w:t>(</w:t>
            </w:r>
            <w:r>
              <w:rPr>
                <w:rStyle w:val="IndexLink"/>
                <w:rtl w:val="true"/>
              </w:rPr>
              <w:t>سخن شیخ در صور علم اجمالی</w:t>
            </w:r>
            <w:r>
              <w:rPr>
                <w:rStyle w:val="IndexLink"/>
                <w:rtl w:val="true"/>
              </w:rPr>
              <w:t>)</w:t>
              <w:tab/>
            </w:r>
            <w:r>
              <w:rPr>
                <w:rStyle w:val="IndexLink"/>
              </w:rPr>
              <w:t>184</w:t>
            </w:r>
          </w:hyperlink>
        </w:p>
        <w:p>
          <w:pPr>
            <w:pStyle w:val="Contents6"/>
            <w:tabs>
              <w:tab w:val="clear" w:pos="7609"/>
              <w:tab w:val="right" w:pos="9026" w:leader="dot"/>
            </w:tabs>
            <w:rPr/>
          </w:pPr>
          <w:hyperlink w:anchor="__RefHeading___Toc296975_222507752">
            <w:r>
              <w:rPr>
                <w:webHidden/>
                <w:rStyle w:val="IndexLink"/>
                <w:rtl w:val="true"/>
              </w:rPr>
              <w:t>بیان دو مقدّمه</w:t>
            </w:r>
            <w:r>
              <w:rPr>
                <w:rStyle w:val="IndexLink"/>
                <w:rtl w:val="true"/>
              </w:rPr>
              <w:tab/>
            </w:r>
            <w:r>
              <w:rPr>
                <w:rStyle w:val="IndexLink"/>
              </w:rPr>
              <w:t>186</w:t>
            </w:r>
          </w:hyperlink>
        </w:p>
        <w:p>
          <w:pPr>
            <w:pStyle w:val="Contents6"/>
            <w:tabs>
              <w:tab w:val="clear" w:pos="7609"/>
              <w:tab w:val="right" w:pos="9026" w:leader="dot"/>
            </w:tabs>
            <w:rPr/>
          </w:pPr>
          <w:hyperlink w:anchor="__RefHeading___Toc296977_222507752">
            <w:r>
              <w:rPr>
                <w:webHidden/>
                <w:rStyle w:val="IndexLink"/>
                <w:rtl w:val="true"/>
              </w:rPr>
              <w:t>(</w:t>
            </w:r>
            <w:r>
              <w:rPr>
                <w:rStyle w:val="IndexLink"/>
                <w:rtl w:val="true"/>
              </w:rPr>
              <w:t>موارد موهم خلاف</w:t>
            </w:r>
            <w:r>
              <w:rPr>
                <w:rStyle w:val="IndexLink"/>
                <w:rtl w:val="true"/>
              </w:rPr>
              <w:t>)</w:t>
              <w:tab/>
            </w:r>
            <w:r>
              <w:rPr>
                <w:rStyle w:val="IndexLink"/>
              </w:rPr>
              <w:t>192</w:t>
            </w:r>
          </w:hyperlink>
        </w:p>
        <w:p>
          <w:pPr>
            <w:pStyle w:val="Contents6"/>
            <w:tabs>
              <w:tab w:val="clear" w:pos="7609"/>
              <w:tab w:val="right" w:pos="9026" w:leader="dot"/>
            </w:tabs>
            <w:rPr/>
          </w:pPr>
          <w:hyperlink w:anchor="__RefHeading___Toc296979_222507752">
            <w:r>
              <w:rPr>
                <w:webHidden/>
                <w:rStyle w:val="IndexLink"/>
                <w:rtl w:val="true"/>
              </w:rPr>
              <w:t>(</w:t>
            </w:r>
            <w:r>
              <w:rPr>
                <w:rStyle w:val="IndexLink"/>
                <w:rtl w:val="true"/>
              </w:rPr>
              <w:t>مورد دیگر</w:t>
            </w:r>
            <w:r>
              <w:rPr>
                <w:rStyle w:val="IndexLink"/>
                <w:rtl w:val="true"/>
              </w:rPr>
              <w:t>)</w:t>
              <w:tab/>
            </w:r>
            <w:r>
              <w:rPr>
                <w:rStyle w:val="IndexLink"/>
              </w:rPr>
              <w:t>194</w:t>
            </w:r>
          </w:hyperlink>
        </w:p>
        <w:p>
          <w:pPr>
            <w:pStyle w:val="Contents6"/>
            <w:tabs>
              <w:tab w:val="clear" w:pos="7609"/>
              <w:tab w:val="right" w:pos="9026" w:leader="dot"/>
            </w:tabs>
            <w:rPr/>
          </w:pPr>
          <w:hyperlink w:anchor="__RefHeading___Toc296981_222507752">
            <w:r>
              <w:rPr>
                <w:webHidden/>
                <w:rStyle w:val="IndexLink"/>
                <w:rtl w:val="true"/>
              </w:rPr>
              <w:t>(</w:t>
            </w:r>
            <w:r>
              <w:rPr>
                <w:rStyle w:val="IndexLink"/>
                <w:rtl w:val="true"/>
              </w:rPr>
              <w:t>استشهاد</w:t>
            </w:r>
            <w:r>
              <w:rPr>
                <w:rStyle w:val="IndexLink"/>
                <w:rtl w:val="true"/>
              </w:rPr>
              <w:t>)</w:t>
              <w:tab/>
            </w:r>
            <w:r>
              <w:rPr>
                <w:rStyle w:val="IndexLink"/>
              </w:rPr>
              <w:t>194</w:t>
            </w:r>
          </w:hyperlink>
        </w:p>
        <w:p>
          <w:pPr>
            <w:pStyle w:val="Contents6"/>
            <w:tabs>
              <w:tab w:val="clear" w:pos="7609"/>
              <w:tab w:val="right" w:pos="9026" w:leader="dot"/>
            </w:tabs>
            <w:rPr/>
          </w:pPr>
          <w:hyperlink w:anchor="__RefHeading___Toc296983_222507752">
            <w:r>
              <w:rPr>
                <w:webHidden/>
                <w:rStyle w:val="IndexLink"/>
                <w:rtl w:val="true"/>
              </w:rPr>
              <w:t>(</w:t>
            </w:r>
            <w:r>
              <w:rPr>
                <w:rStyle w:val="IndexLink"/>
                <w:rtl w:val="true"/>
              </w:rPr>
              <w:t>مورد دیگر</w:t>
            </w:r>
            <w:r>
              <w:rPr>
                <w:rStyle w:val="IndexLink"/>
                <w:rtl w:val="true"/>
              </w:rPr>
              <w:t>)</w:t>
              <w:tab/>
            </w:r>
            <w:r>
              <w:rPr>
                <w:rStyle w:val="IndexLink"/>
              </w:rPr>
              <w:t>195</w:t>
            </w:r>
          </w:hyperlink>
        </w:p>
        <w:p>
          <w:pPr>
            <w:pStyle w:val="Contents6"/>
            <w:tabs>
              <w:tab w:val="clear" w:pos="7609"/>
              <w:tab w:val="right" w:pos="9026" w:leader="dot"/>
            </w:tabs>
            <w:rPr/>
          </w:pPr>
          <w:hyperlink w:anchor="__RefHeading___Toc296985_222507752">
            <w:r>
              <w:rPr>
                <w:webHidden/>
                <w:rStyle w:val="IndexLink"/>
                <w:rtl w:val="true"/>
              </w:rPr>
              <w:t>اشاره</w:t>
            </w:r>
            <w:r>
              <w:rPr>
                <w:rStyle w:val="IndexLink"/>
                <w:rtl w:val="true"/>
              </w:rPr>
              <w:tab/>
            </w:r>
            <w:r>
              <w:rPr>
                <w:rStyle w:val="IndexLink"/>
              </w:rPr>
              <w:t>195</w:t>
            </w:r>
          </w:hyperlink>
        </w:p>
        <w:p>
          <w:pPr>
            <w:pStyle w:val="Contents6"/>
            <w:tabs>
              <w:tab w:val="clear" w:pos="7609"/>
              <w:tab w:val="right" w:pos="9026" w:leader="dot"/>
            </w:tabs>
            <w:rPr/>
          </w:pPr>
          <w:hyperlink w:anchor="__RefHeading___Toc296987_222507752">
            <w:r>
              <w:rPr>
                <w:webHidden/>
                <w:rStyle w:val="IndexLink"/>
                <w:rtl w:val="true"/>
              </w:rPr>
              <w:t>(</w:t>
            </w:r>
            <w:r>
              <w:rPr>
                <w:rStyle w:val="IndexLink"/>
                <w:rtl w:val="true"/>
              </w:rPr>
              <w:t>پاسخ از موارد مذکور</w:t>
            </w:r>
            <w:r>
              <w:rPr>
                <w:rStyle w:val="IndexLink"/>
                <w:rtl w:val="true"/>
              </w:rPr>
              <w:t>)</w:t>
              <w:tab/>
            </w:r>
            <w:r>
              <w:rPr>
                <w:rStyle w:val="IndexLink"/>
              </w:rPr>
              <w:t>201</w:t>
            </w:r>
          </w:hyperlink>
        </w:p>
        <w:p>
          <w:pPr>
            <w:pStyle w:val="Contents6"/>
            <w:tabs>
              <w:tab w:val="clear" w:pos="7609"/>
              <w:tab w:val="right" w:pos="9026" w:leader="dot"/>
            </w:tabs>
            <w:rPr/>
          </w:pPr>
          <w:hyperlink w:anchor="__RefHeading___Toc296989_222507752">
            <w:r>
              <w:rPr>
                <w:webHidden/>
                <w:rStyle w:val="IndexLink"/>
                <w:rtl w:val="true"/>
              </w:rPr>
              <w:t>(</w:t>
            </w:r>
            <w:r>
              <w:rPr>
                <w:rStyle w:val="IndexLink"/>
                <w:rtl w:val="true"/>
              </w:rPr>
              <w:t>بیان شیخ در مخالفت با حکم معلوم بالاجمال</w:t>
            </w:r>
            <w:r>
              <w:rPr>
                <w:rStyle w:val="IndexLink"/>
                <w:rtl w:val="true"/>
              </w:rPr>
              <w:t>)</w:t>
              <w:tab/>
            </w:r>
            <w:r>
              <w:rPr>
                <w:rStyle w:val="IndexLink"/>
              </w:rPr>
              <w:t>204</w:t>
            </w:r>
          </w:hyperlink>
        </w:p>
        <w:p>
          <w:pPr>
            <w:pStyle w:val="Contents6"/>
            <w:tabs>
              <w:tab w:val="clear" w:pos="7609"/>
              <w:tab w:val="right" w:pos="9026" w:leader="dot"/>
            </w:tabs>
            <w:rPr/>
          </w:pPr>
          <w:hyperlink w:anchor="__RefHeading___Toc296991_222507752">
            <w:r>
              <w:rPr>
                <w:webHidden/>
                <w:rStyle w:val="IndexLink"/>
                <w:rtl w:val="true"/>
              </w:rPr>
              <w:t>(</w:t>
            </w:r>
            <w:r>
              <w:rPr>
                <w:rStyle w:val="IndexLink"/>
                <w:rtl w:val="true"/>
              </w:rPr>
              <w:t>سخن شیخ در مخالفت با حکم معلوم بالاجمال</w:t>
            </w:r>
            <w:r>
              <w:rPr>
                <w:rStyle w:val="IndexLink"/>
                <w:rtl w:val="true"/>
              </w:rPr>
              <w:t>)</w:t>
              <w:tab/>
            </w:r>
            <w:r>
              <w:rPr>
                <w:rStyle w:val="IndexLink"/>
              </w:rPr>
              <w:t>209</w:t>
            </w:r>
          </w:hyperlink>
        </w:p>
        <w:p>
          <w:pPr>
            <w:pStyle w:val="Contents6"/>
            <w:tabs>
              <w:tab w:val="clear" w:pos="7609"/>
              <w:tab w:val="right" w:pos="9026" w:leader="dot"/>
            </w:tabs>
            <w:rPr/>
          </w:pPr>
          <w:hyperlink w:anchor="__RefHeading___Toc296993_222507752">
            <w:r>
              <w:rPr>
                <w:webHidden/>
                <w:rStyle w:val="IndexLink"/>
                <w:rtl w:val="true"/>
              </w:rPr>
              <w:t>حکم مخالفت التزامیّه</w:t>
            </w:r>
            <w:r>
              <w:rPr>
                <w:rStyle w:val="IndexLink"/>
                <w:rtl w:val="true"/>
              </w:rPr>
              <w:tab/>
            </w:r>
            <w:r>
              <w:rPr>
                <w:rStyle w:val="IndexLink"/>
              </w:rPr>
              <w:t>214</w:t>
            </w:r>
          </w:hyperlink>
        </w:p>
        <w:p>
          <w:pPr>
            <w:pStyle w:val="Contents6"/>
            <w:tabs>
              <w:tab w:val="clear" w:pos="7609"/>
              <w:tab w:val="right" w:pos="9026" w:leader="dot"/>
            </w:tabs>
            <w:rPr/>
          </w:pPr>
          <w:hyperlink w:anchor="__RefHeading___Toc296995_222507752">
            <w:r>
              <w:rPr>
                <w:webHidden/>
                <w:rStyle w:val="IndexLink"/>
                <w:rtl w:val="true"/>
              </w:rPr>
              <w:t>اشاره</w:t>
            </w:r>
            <w:r>
              <w:rPr>
                <w:rStyle w:val="IndexLink"/>
                <w:rtl w:val="true"/>
              </w:rPr>
              <w:tab/>
            </w:r>
            <w:r>
              <w:rPr>
                <w:rStyle w:val="IndexLink"/>
              </w:rPr>
              <w:t>214</w:t>
            </w:r>
          </w:hyperlink>
        </w:p>
        <w:p>
          <w:pPr>
            <w:pStyle w:val="Contents6"/>
            <w:tabs>
              <w:tab w:val="clear" w:pos="7609"/>
              <w:tab w:val="right" w:pos="9026" w:leader="dot"/>
            </w:tabs>
            <w:rPr/>
          </w:pPr>
          <w:hyperlink w:anchor="__RefHeading___Toc296997_222507752">
            <w:r>
              <w:rPr>
                <w:webHidden/>
                <w:rStyle w:val="IndexLink"/>
                <w:rtl w:val="true"/>
              </w:rPr>
              <w:t>(</w:t>
            </w:r>
            <w:r>
              <w:rPr>
                <w:rStyle w:val="IndexLink"/>
                <w:rtl w:val="true"/>
              </w:rPr>
              <w:t>دلیل جواز مخالفت التزامی در شبهه موضوعیه</w:t>
            </w:r>
            <w:r>
              <w:rPr>
                <w:rStyle w:val="IndexLink"/>
                <w:rtl w:val="true"/>
              </w:rPr>
              <w:t>)</w:t>
              <w:tab/>
            </w:r>
            <w:r>
              <w:rPr>
                <w:rStyle w:val="IndexLink"/>
              </w:rPr>
              <w:t>214</w:t>
            </w:r>
          </w:hyperlink>
        </w:p>
        <w:p>
          <w:pPr>
            <w:pStyle w:val="Contents6"/>
            <w:tabs>
              <w:tab w:val="clear" w:pos="7609"/>
              <w:tab w:val="right" w:pos="9026" w:leader="dot"/>
            </w:tabs>
            <w:rPr/>
          </w:pPr>
          <w:hyperlink w:anchor="__RefHeading___Toc296999_222507752">
            <w:r>
              <w:rPr>
                <w:webHidden/>
                <w:rStyle w:val="IndexLink"/>
                <w:rtl w:val="true"/>
              </w:rPr>
              <w:t>(</w:t>
            </w:r>
            <w:r>
              <w:rPr>
                <w:rStyle w:val="IndexLink"/>
                <w:rtl w:val="true"/>
              </w:rPr>
              <w:t>دلیل بر جواز مخالفت التزامیه در شبهه حکمیه</w:t>
            </w:r>
            <w:r>
              <w:rPr>
                <w:rStyle w:val="IndexLink"/>
                <w:rtl w:val="true"/>
              </w:rPr>
              <w:t>)</w:t>
              <w:tab/>
            </w:r>
            <w:r>
              <w:rPr>
                <w:rStyle w:val="IndexLink"/>
              </w:rPr>
              <w:t>217</w:t>
            </w:r>
          </w:hyperlink>
        </w:p>
        <w:p>
          <w:pPr>
            <w:pStyle w:val="Contents6"/>
            <w:tabs>
              <w:tab w:val="clear" w:pos="7609"/>
              <w:tab w:val="right" w:pos="9026" w:leader="dot"/>
            </w:tabs>
            <w:rPr/>
          </w:pPr>
          <w:hyperlink w:anchor="__RefHeading___Toc297001_222507752">
            <w:r>
              <w:rPr>
                <w:webHidden/>
                <w:rStyle w:val="IndexLink"/>
                <w:rtl w:val="true"/>
              </w:rPr>
              <w:t>اشاره</w:t>
            </w:r>
            <w:r>
              <w:rPr>
                <w:rStyle w:val="IndexLink"/>
                <w:rtl w:val="true"/>
              </w:rPr>
              <w:tab/>
            </w:r>
            <w:r>
              <w:rPr>
                <w:rStyle w:val="IndexLink"/>
              </w:rPr>
              <w:t>217</w:t>
            </w:r>
          </w:hyperlink>
        </w:p>
        <w:p>
          <w:pPr>
            <w:pStyle w:val="Contents6"/>
            <w:tabs>
              <w:tab w:val="clear" w:pos="7609"/>
              <w:tab w:val="right" w:pos="9026" w:leader="dot"/>
            </w:tabs>
            <w:rPr/>
          </w:pPr>
          <w:hyperlink w:anchor="__RefHeading___Toc297003_222507752">
            <w:r>
              <w:rPr>
                <w:webHidden/>
                <w:rStyle w:val="IndexLink"/>
                <w:rtl w:val="true"/>
              </w:rPr>
              <w:t>(</w:t>
            </w:r>
            <w:r>
              <w:rPr>
                <w:rStyle w:val="IndexLink"/>
                <w:rtl w:val="true"/>
              </w:rPr>
              <w:t>تحقیق شیخ</w:t>
            </w:r>
            <w:r>
              <w:rPr>
                <w:rStyle w:val="IndexLink"/>
                <w:rtl w:val="true"/>
              </w:rPr>
              <w:t>)</w:t>
              <w:tab/>
            </w:r>
            <w:r>
              <w:rPr>
                <w:rStyle w:val="IndexLink"/>
              </w:rPr>
              <w:t>219</w:t>
            </w:r>
          </w:hyperlink>
        </w:p>
        <w:p>
          <w:pPr>
            <w:pStyle w:val="Contents6"/>
            <w:tabs>
              <w:tab w:val="clear" w:pos="7609"/>
              <w:tab w:val="right" w:pos="9026" w:leader="dot"/>
            </w:tabs>
            <w:rPr/>
          </w:pPr>
          <w:hyperlink w:anchor="__RefHeading___Toc297005_222507752">
            <w:r>
              <w:rPr>
                <w:webHidden/>
                <w:rStyle w:val="IndexLink"/>
                <w:rtl w:val="true"/>
              </w:rPr>
              <w:t>(</w:t>
            </w:r>
            <w:r>
              <w:rPr>
                <w:rStyle w:val="IndexLink"/>
                <w:rtl w:val="true"/>
              </w:rPr>
              <w:t>تأیید نظر کسانی که مخالفت التزامیّه را جایز نمی‌دانند</w:t>
            </w:r>
            <w:r>
              <w:rPr>
                <w:rStyle w:val="IndexLink"/>
                <w:rtl w:val="true"/>
              </w:rPr>
              <w:t>)</w:t>
              <w:tab/>
            </w:r>
            <w:r>
              <w:rPr>
                <w:rStyle w:val="IndexLink"/>
              </w:rPr>
              <w:t>229</w:t>
            </w:r>
          </w:hyperlink>
        </w:p>
        <w:p>
          <w:pPr>
            <w:pStyle w:val="Contents6"/>
            <w:tabs>
              <w:tab w:val="clear" w:pos="7609"/>
              <w:tab w:val="right" w:pos="9026" w:leader="dot"/>
            </w:tabs>
            <w:rPr/>
          </w:pPr>
          <w:hyperlink w:anchor="__RefHeading___Toc297007_222507752">
            <w:r>
              <w:rPr>
                <w:webHidden/>
                <w:rStyle w:val="IndexLink"/>
                <w:rtl w:val="true"/>
              </w:rPr>
              <w:t>اشاره</w:t>
            </w:r>
            <w:r>
              <w:rPr>
                <w:rStyle w:val="IndexLink"/>
                <w:rtl w:val="true"/>
              </w:rPr>
              <w:tab/>
            </w:r>
            <w:r>
              <w:rPr>
                <w:rStyle w:val="IndexLink"/>
              </w:rPr>
              <w:t>229</w:t>
            </w:r>
          </w:hyperlink>
        </w:p>
        <w:p>
          <w:pPr>
            <w:pStyle w:val="Contents6"/>
            <w:tabs>
              <w:tab w:val="clear" w:pos="7609"/>
              <w:tab w:val="right" w:pos="9026" w:leader="dot"/>
            </w:tabs>
            <w:rPr/>
          </w:pPr>
          <w:hyperlink w:anchor="__RefHeading___Toc297009_222507752">
            <w:r>
              <w:rPr>
                <w:webHidden/>
                <w:rStyle w:val="IndexLink"/>
                <w:rtl w:val="true"/>
              </w:rPr>
              <w:t>استدراک</w:t>
            </w:r>
            <w:r>
              <w:rPr>
                <w:rStyle w:val="IndexLink"/>
                <w:rtl w:val="true"/>
              </w:rPr>
              <w:tab/>
            </w:r>
            <w:r>
              <w:rPr>
                <w:rStyle w:val="IndexLink"/>
              </w:rPr>
              <w:t>236</w:t>
            </w:r>
          </w:hyperlink>
        </w:p>
        <w:p>
          <w:pPr>
            <w:pStyle w:val="Contents6"/>
            <w:tabs>
              <w:tab w:val="clear" w:pos="7609"/>
              <w:tab w:val="right" w:pos="9026" w:leader="dot"/>
            </w:tabs>
            <w:rPr/>
          </w:pPr>
          <w:hyperlink w:anchor="__RefHeading___Toc297011_222507752">
            <w:r>
              <w:rPr>
                <w:webHidden/>
                <w:rStyle w:val="IndexLink"/>
                <w:rtl w:val="true"/>
              </w:rPr>
              <w:t>(</w:t>
            </w:r>
            <w:r>
              <w:rPr>
                <w:rStyle w:val="IndexLink"/>
                <w:rtl w:val="true"/>
              </w:rPr>
              <w:t>انصاف</w:t>
            </w:r>
            <w:r>
              <w:rPr>
                <w:rStyle w:val="IndexLink"/>
                <w:rtl w:val="true"/>
              </w:rPr>
              <w:t>)</w:t>
              <w:tab/>
            </w:r>
            <w:r>
              <w:rPr>
                <w:rStyle w:val="IndexLink"/>
              </w:rPr>
              <w:t>236</w:t>
            </w:r>
          </w:hyperlink>
        </w:p>
        <w:p>
          <w:pPr>
            <w:pStyle w:val="Contents6"/>
            <w:tabs>
              <w:tab w:val="clear" w:pos="7609"/>
              <w:tab w:val="right" w:pos="9026" w:leader="dot"/>
            </w:tabs>
            <w:rPr/>
          </w:pPr>
          <w:hyperlink w:anchor="__RefHeading___Toc297013_222507752">
            <w:r>
              <w:rPr>
                <w:webHidden/>
                <w:rStyle w:val="IndexLink"/>
                <w:rtl w:val="true"/>
              </w:rPr>
              <w:t>(</w:t>
            </w:r>
            <w:r>
              <w:rPr>
                <w:rStyle w:val="IndexLink"/>
                <w:rtl w:val="true"/>
              </w:rPr>
              <w:t>حکم مخالفت عملیّه</w:t>
            </w:r>
            <w:r>
              <w:rPr>
                <w:rStyle w:val="IndexLink"/>
                <w:rtl w:val="true"/>
              </w:rPr>
              <w:t>)</w:t>
              <w:tab/>
            </w:r>
            <w:r>
              <w:rPr>
                <w:rStyle w:val="IndexLink"/>
              </w:rPr>
              <w:t>242</w:t>
            </w:r>
          </w:hyperlink>
        </w:p>
        <w:p>
          <w:pPr>
            <w:pStyle w:val="Contents6"/>
            <w:tabs>
              <w:tab w:val="clear" w:pos="7609"/>
              <w:tab w:val="right" w:pos="9026" w:leader="dot"/>
            </w:tabs>
            <w:rPr/>
          </w:pPr>
          <w:hyperlink w:anchor="__RefHeading___Toc297015_222507752">
            <w:r>
              <w:rPr>
                <w:webHidden/>
                <w:rStyle w:val="IndexLink"/>
                <w:rtl w:val="true"/>
              </w:rPr>
              <w:t>اشاره</w:t>
            </w:r>
            <w:r>
              <w:rPr>
                <w:rStyle w:val="IndexLink"/>
                <w:rtl w:val="true"/>
              </w:rPr>
              <w:tab/>
            </w:r>
            <w:r>
              <w:rPr>
                <w:rStyle w:val="IndexLink"/>
              </w:rPr>
              <w:t>242</w:t>
            </w:r>
          </w:hyperlink>
        </w:p>
        <w:p>
          <w:pPr>
            <w:pStyle w:val="Contents6"/>
            <w:tabs>
              <w:tab w:val="clear" w:pos="7609"/>
              <w:tab w:val="right" w:pos="9026" w:leader="dot"/>
            </w:tabs>
            <w:rPr/>
          </w:pPr>
          <w:hyperlink w:anchor="__RefHeading___Toc297017_222507752">
            <w:r>
              <w:rPr>
                <w:webHidden/>
                <w:rStyle w:val="IndexLink"/>
                <w:rtl w:val="true"/>
              </w:rPr>
              <w:t>(</w:t>
            </w:r>
            <w:r>
              <w:rPr>
                <w:rStyle w:val="IndexLink"/>
                <w:rtl w:val="true"/>
              </w:rPr>
              <w:t>اشکال</w:t>
            </w:r>
            <w:r>
              <w:rPr>
                <w:rStyle w:val="IndexLink"/>
                <w:rtl w:val="true"/>
              </w:rPr>
              <w:t>)</w:t>
              <w:tab/>
            </w:r>
            <w:r>
              <w:rPr>
                <w:rStyle w:val="IndexLink"/>
              </w:rPr>
              <w:t>242</w:t>
            </w:r>
          </w:hyperlink>
        </w:p>
        <w:p>
          <w:pPr>
            <w:pStyle w:val="Contents6"/>
            <w:tabs>
              <w:tab w:val="clear" w:pos="7609"/>
              <w:tab w:val="right" w:pos="9026" w:leader="dot"/>
            </w:tabs>
            <w:rPr/>
          </w:pPr>
          <w:hyperlink w:anchor="__RefHeading___Toc297019_222507752">
            <w:r>
              <w:rPr>
                <w:webHidden/>
                <w:rStyle w:val="IndexLink"/>
                <w:rtl w:val="true"/>
              </w:rPr>
              <w:t>اشاره</w:t>
            </w:r>
            <w:r>
              <w:rPr>
                <w:rStyle w:val="IndexLink"/>
                <w:rtl w:val="true"/>
              </w:rPr>
              <w:tab/>
            </w:r>
            <w:r>
              <w:rPr>
                <w:rStyle w:val="IndexLink"/>
              </w:rPr>
              <w:t>242</w:t>
            </w:r>
          </w:hyperlink>
        </w:p>
        <w:p>
          <w:pPr>
            <w:pStyle w:val="Contents6"/>
            <w:tabs>
              <w:tab w:val="clear" w:pos="7609"/>
              <w:tab w:val="right" w:pos="9026" w:leader="dot"/>
            </w:tabs>
            <w:rPr/>
          </w:pPr>
          <w:hyperlink w:anchor="__RefHeading___Toc297021_222507752">
            <w:r>
              <w:rPr>
                <w:webHidden/>
                <w:rStyle w:val="IndexLink"/>
                <w:rtl w:val="true"/>
              </w:rPr>
              <w:t>(</w:t>
            </w:r>
            <w:r>
              <w:rPr>
                <w:rStyle w:val="IndexLink"/>
                <w:rtl w:val="true"/>
              </w:rPr>
              <w:t>جواب</w:t>
            </w:r>
            <w:r>
              <w:rPr>
                <w:rStyle w:val="IndexLink"/>
                <w:rtl w:val="true"/>
              </w:rPr>
              <w:t>)</w:t>
              <w:tab/>
            </w:r>
            <w:r>
              <w:rPr>
                <w:rStyle w:val="IndexLink"/>
              </w:rPr>
              <w:t>243</w:t>
            </w:r>
          </w:hyperlink>
        </w:p>
        <w:p>
          <w:pPr>
            <w:pStyle w:val="Contents6"/>
            <w:tabs>
              <w:tab w:val="clear" w:pos="7609"/>
              <w:tab w:val="right" w:pos="9026" w:leader="dot"/>
            </w:tabs>
            <w:rPr/>
          </w:pPr>
          <w:hyperlink w:anchor="__RefHeading___Toc297023_222507752">
            <w:r>
              <w:rPr>
                <w:webHidden/>
                <w:rStyle w:val="IndexLink"/>
                <w:rtl w:val="true"/>
              </w:rPr>
              <w:t>اشکال</w:t>
            </w:r>
            <w:r>
              <w:rPr>
                <w:rStyle w:val="IndexLink"/>
                <w:rtl w:val="true"/>
              </w:rPr>
              <w:tab/>
            </w:r>
            <w:r>
              <w:rPr>
                <w:rStyle w:val="IndexLink"/>
              </w:rPr>
              <w:t>244</w:t>
            </w:r>
          </w:hyperlink>
        </w:p>
        <w:p>
          <w:pPr>
            <w:pStyle w:val="Contents6"/>
            <w:tabs>
              <w:tab w:val="clear" w:pos="7609"/>
              <w:tab w:val="right" w:pos="9026" w:leader="dot"/>
            </w:tabs>
            <w:rPr/>
          </w:pPr>
          <w:hyperlink w:anchor="__RefHeading___Toc297025_222507752">
            <w:r>
              <w:rPr>
                <w:webHidden/>
                <w:rStyle w:val="IndexLink"/>
                <w:rtl w:val="true"/>
              </w:rPr>
              <w:t>(</w:t>
            </w:r>
            <w:r>
              <w:rPr>
                <w:rStyle w:val="IndexLink"/>
                <w:rtl w:val="true"/>
              </w:rPr>
              <w:t>سخن در اشتباه حکم به اعتبار شخص مکلّف</w:t>
            </w:r>
            <w:r>
              <w:rPr>
                <w:rStyle w:val="IndexLink"/>
                <w:rtl w:val="true"/>
              </w:rPr>
              <w:t>)</w:t>
              <w:tab/>
            </w:r>
            <w:r>
              <w:rPr>
                <w:rStyle w:val="IndexLink"/>
              </w:rPr>
              <w:t>257</w:t>
            </w:r>
          </w:hyperlink>
        </w:p>
        <w:p>
          <w:pPr>
            <w:pStyle w:val="Contents6"/>
            <w:tabs>
              <w:tab w:val="clear" w:pos="7609"/>
              <w:tab w:val="right" w:pos="9026" w:leader="dot"/>
            </w:tabs>
            <w:rPr/>
          </w:pPr>
          <w:hyperlink w:anchor="__RefHeading___Toc297027_222507752">
            <w:r>
              <w:rPr>
                <w:webHidden/>
                <w:rStyle w:val="IndexLink"/>
                <w:rtl w:val="true"/>
              </w:rPr>
              <w:t>(</w:t>
            </w:r>
            <w:r>
              <w:rPr>
                <w:rStyle w:val="IndexLink"/>
                <w:rtl w:val="true"/>
              </w:rPr>
              <w:t>سخن در حکم موضوع مردّد میان دو شخص</w:t>
            </w:r>
            <w:r>
              <w:rPr>
                <w:rStyle w:val="IndexLink"/>
                <w:rtl w:val="true"/>
              </w:rPr>
              <w:t>)</w:t>
              <w:tab/>
            </w:r>
            <w:r>
              <w:rPr>
                <w:rStyle w:val="IndexLink"/>
              </w:rPr>
              <w:t>257</w:t>
            </w:r>
          </w:hyperlink>
        </w:p>
        <w:p>
          <w:pPr>
            <w:pStyle w:val="Contents6"/>
            <w:tabs>
              <w:tab w:val="clear" w:pos="7609"/>
              <w:tab w:val="right" w:pos="9026" w:leader="dot"/>
            </w:tabs>
            <w:rPr/>
          </w:pPr>
          <w:hyperlink w:anchor="__RefHeading___Toc297029_222507752">
            <w:r>
              <w:rPr>
                <w:webHidden/>
                <w:rStyle w:val="IndexLink"/>
                <w:rtl w:val="true"/>
              </w:rPr>
              <w:t>(</w:t>
            </w:r>
            <w:r>
              <w:rPr>
                <w:rStyle w:val="IndexLink"/>
                <w:rtl w:val="true"/>
              </w:rPr>
              <w:t>برخی از فروع مسئله اشتباه موضوع</w:t>
            </w:r>
            <w:r>
              <w:rPr>
                <w:rStyle w:val="IndexLink"/>
                <w:rtl w:val="true"/>
              </w:rPr>
              <w:t>)</w:t>
              <w:tab/>
            </w:r>
            <w:r>
              <w:rPr>
                <w:rStyle w:val="IndexLink"/>
              </w:rPr>
              <w:t>258</w:t>
            </w:r>
          </w:hyperlink>
        </w:p>
        <w:p>
          <w:pPr>
            <w:pStyle w:val="Contents6"/>
            <w:tabs>
              <w:tab w:val="clear" w:pos="7609"/>
              <w:tab w:val="right" w:pos="9026" w:leader="dot"/>
            </w:tabs>
            <w:rPr/>
          </w:pPr>
          <w:hyperlink w:anchor="__RefHeading___Toc297031_222507752">
            <w:r>
              <w:rPr>
                <w:webHidden/>
                <w:rStyle w:val="IndexLink"/>
                <w:rtl w:val="true"/>
              </w:rPr>
              <w:t>از جمله این فروع، به دوش کشیدن، یکی از دو فرد جنب مشتبه است فرد دیگر را و داخل نمودن اوست به مسجد الحرام،</w:t>
            </w:r>
            <w:r>
              <w:rPr>
                <w:rStyle w:val="IndexLink"/>
                <w:rtl w:val="true"/>
              </w:rPr>
              <w:tab/>
            </w:r>
            <w:r>
              <w:rPr>
                <w:rStyle w:val="IndexLink"/>
              </w:rPr>
              <w:t>258</w:t>
            </w:r>
          </w:hyperlink>
        </w:p>
        <w:p>
          <w:pPr>
            <w:pStyle w:val="Contents6"/>
            <w:tabs>
              <w:tab w:val="clear" w:pos="7609"/>
              <w:tab w:val="right" w:pos="9026" w:leader="dot"/>
            </w:tabs>
            <w:rPr/>
          </w:pPr>
          <w:hyperlink w:anchor="__RefHeading___Toc297033_222507752">
            <w:r>
              <w:rPr>
                <w:webHidden/>
                <w:rStyle w:val="IndexLink"/>
                <w:rtl w:val="true"/>
              </w:rPr>
              <w:t>(</w:t>
            </w:r>
            <w:r>
              <w:rPr>
                <w:rStyle w:val="IndexLink"/>
                <w:rtl w:val="true"/>
              </w:rPr>
              <w:t>فرع دوم</w:t>
            </w:r>
            <w:r>
              <w:rPr>
                <w:rStyle w:val="IndexLink"/>
                <w:rtl w:val="true"/>
              </w:rPr>
              <w:t xml:space="preserve">) </w:t>
            </w:r>
            <w:r>
              <w:rPr>
                <w:rStyle w:val="IndexLink"/>
                <w:rtl w:val="true"/>
              </w:rPr>
              <w:t>و از جمله فروع مسئله در اینجا، اقتداء فرد سوّمی است در یک نماز یا دو نماز به این دو</w:t>
            </w:r>
            <w:r>
              <w:rPr>
                <w:rStyle w:val="IndexLink"/>
                <w:rtl w:val="true"/>
              </w:rPr>
              <w:tab/>
            </w:r>
            <w:r>
              <w:rPr>
                <w:rStyle w:val="IndexLink"/>
              </w:rPr>
              <w:t>263</w:t>
            </w:r>
          </w:hyperlink>
        </w:p>
        <w:p>
          <w:pPr>
            <w:pStyle w:val="Contents6"/>
            <w:tabs>
              <w:tab w:val="clear" w:pos="7609"/>
              <w:tab w:val="right" w:pos="9026" w:leader="dot"/>
            </w:tabs>
            <w:rPr/>
          </w:pPr>
          <w:hyperlink w:anchor="__RefHeading___Toc297035_222507752">
            <w:r>
              <w:rPr>
                <w:webHidden/>
                <w:rStyle w:val="IndexLink"/>
                <w:rtl w:val="true"/>
              </w:rPr>
              <w:t>اشاره</w:t>
            </w:r>
            <w:r>
              <w:rPr>
                <w:rStyle w:val="IndexLink"/>
                <w:rtl w:val="true"/>
              </w:rPr>
              <w:tab/>
            </w:r>
            <w:r>
              <w:rPr>
                <w:rStyle w:val="IndexLink"/>
              </w:rPr>
              <w:t>263</w:t>
            </w:r>
          </w:hyperlink>
        </w:p>
        <w:p>
          <w:pPr>
            <w:pStyle w:val="Contents6"/>
            <w:tabs>
              <w:tab w:val="clear" w:pos="7609"/>
              <w:tab w:val="right" w:pos="9026" w:leader="dot"/>
            </w:tabs>
            <w:rPr/>
          </w:pPr>
          <w:hyperlink w:anchor="__RefHeading___Toc297037_222507752">
            <w:r>
              <w:rPr>
                <w:webHidden/>
                <w:rStyle w:val="IndexLink"/>
                <w:rtl w:val="true"/>
              </w:rPr>
              <w:t>(</w:t>
            </w:r>
            <w:r>
              <w:rPr>
                <w:rStyle w:val="IndexLink"/>
                <w:rtl w:val="true"/>
              </w:rPr>
              <w:t>مختار شیخ</w:t>
            </w:r>
            <w:r>
              <w:rPr>
                <w:rStyle w:val="IndexLink"/>
                <w:rtl w:val="true"/>
              </w:rPr>
              <w:t>)</w:t>
              <w:tab/>
            </w:r>
            <w:r>
              <w:rPr>
                <w:rStyle w:val="IndexLink"/>
              </w:rPr>
              <w:t>263</w:t>
            </w:r>
          </w:hyperlink>
        </w:p>
        <w:p>
          <w:pPr>
            <w:pStyle w:val="Contents6"/>
            <w:tabs>
              <w:tab w:val="clear" w:pos="7609"/>
              <w:tab w:val="right" w:pos="9026" w:leader="dot"/>
            </w:tabs>
            <w:rPr/>
          </w:pPr>
          <w:hyperlink w:anchor="__RefHeading___Toc297039_222507752">
            <w:r>
              <w:rPr>
                <w:webHidden/>
                <w:rStyle w:val="IndexLink"/>
                <w:rtl w:val="true"/>
              </w:rPr>
              <w:t>(</w:t>
            </w:r>
            <w:r>
              <w:rPr>
                <w:rStyle w:val="IndexLink"/>
                <w:rtl w:val="true"/>
              </w:rPr>
              <w:t>استدراک</w:t>
            </w:r>
            <w:r>
              <w:rPr>
                <w:rStyle w:val="IndexLink"/>
                <w:rtl w:val="true"/>
              </w:rPr>
              <w:t>)</w:t>
              <w:tab/>
            </w:r>
            <w:r>
              <w:rPr>
                <w:rStyle w:val="IndexLink"/>
              </w:rPr>
              <w:t>264</w:t>
            </w:r>
          </w:hyperlink>
        </w:p>
        <w:p>
          <w:pPr>
            <w:pStyle w:val="Contents6"/>
            <w:tabs>
              <w:tab w:val="clear" w:pos="7609"/>
              <w:tab w:val="right" w:pos="9026" w:leader="dot"/>
            </w:tabs>
            <w:rPr/>
          </w:pPr>
          <w:hyperlink w:anchor="__RefHeading___Toc297041_222507752">
            <w:r>
              <w:rPr>
                <w:webHidden/>
                <w:rStyle w:val="IndexLink"/>
                <w:rtl w:val="true"/>
              </w:rPr>
              <w:t>(</w:t>
            </w:r>
            <w:r>
              <w:rPr>
                <w:rStyle w:val="IndexLink"/>
                <w:rtl w:val="true"/>
              </w:rPr>
              <w:t>کلام در خنثی و احکام آن</w:t>
            </w:r>
            <w:r>
              <w:rPr>
                <w:rStyle w:val="IndexLink"/>
                <w:rtl w:val="true"/>
              </w:rPr>
              <w:t>)</w:t>
              <w:tab/>
            </w:r>
            <w:r>
              <w:rPr>
                <w:rStyle w:val="IndexLink"/>
              </w:rPr>
              <w:t>267</w:t>
            </w:r>
          </w:hyperlink>
        </w:p>
        <w:p>
          <w:pPr>
            <w:pStyle w:val="Contents6"/>
            <w:tabs>
              <w:tab w:val="clear" w:pos="7609"/>
              <w:tab w:val="right" w:pos="9026" w:leader="dot"/>
            </w:tabs>
            <w:rPr/>
          </w:pPr>
          <w:hyperlink w:anchor="__RefHeading___Toc297043_222507752">
            <w:r>
              <w:rPr>
                <w:webHidden/>
                <w:rStyle w:val="IndexLink"/>
                <w:rtl w:val="true"/>
              </w:rPr>
              <w:t>اشاره</w:t>
            </w:r>
            <w:r>
              <w:rPr>
                <w:rStyle w:val="IndexLink"/>
                <w:rtl w:val="true"/>
              </w:rPr>
              <w:tab/>
            </w:r>
            <w:r>
              <w:rPr>
                <w:rStyle w:val="IndexLink"/>
              </w:rPr>
              <w:t>267</w:t>
            </w:r>
          </w:hyperlink>
        </w:p>
        <w:p>
          <w:pPr>
            <w:pStyle w:val="Contents6"/>
            <w:tabs>
              <w:tab w:val="clear" w:pos="7609"/>
              <w:tab w:val="right" w:pos="9026" w:leader="dot"/>
            </w:tabs>
            <w:rPr/>
          </w:pPr>
          <w:hyperlink w:anchor="__RefHeading___Toc297045_222507752">
            <w:r>
              <w:rPr>
                <w:webHidden/>
                <w:rStyle w:val="IndexLink"/>
                <w:rtl w:val="true"/>
              </w:rPr>
              <w:t>استدراک شیخ</w:t>
            </w:r>
            <w:r>
              <w:rPr>
                <w:rStyle w:val="IndexLink"/>
                <w:rtl w:val="true"/>
              </w:rPr>
              <w:tab/>
            </w:r>
            <w:r>
              <w:rPr>
                <w:rStyle w:val="IndexLink"/>
              </w:rPr>
              <w:t>271</w:t>
            </w:r>
          </w:hyperlink>
        </w:p>
        <w:p>
          <w:pPr>
            <w:pStyle w:val="Contents6"/>
            <w:tabs>
              <w:tab w:val="clear" w:pos="7609"/>
              <w:tab w:val="right" w:pos="9026" w:leader="dot"/>
            </w:tabs>
            <w:rPr/>
          </w:pPr>
          <w:hyperlink w:anchor="__RefHeading___Toc297047_222507752">
            <w:r>
              <w:rPr>
                <w:webHidden/>
                <w:rStyle w:val="IndexLink"/>
                <w:rtl w:val="true"/>
              </w:rPr>
              <w:t>اما حکم ستر خنثی در نماز</w:t>
            </w:r>
            <w:r>
              <w:rPr>
                <w:rStyle w:val="IndexLink"/>
                <w:rtl w:val="true"/>
              </w:rPr>
              <w:tab/>
            </w:r>
            <w:r>
              <w:rPr>
                <w:rStyle w:val="IndexLink"/>
              </w:rPr>
              <w:t>271</w:t>
            </w:r>
          </w:hyperlink>
        </w:p>
        <w:p>
          <w:pPr>
            <w:pStyle w:val="Contents6"/>
            <w:tabs>
              <w:tab w:val="clear" w:pos="7609"/>
              <w:tab w:val="right" w:pos="9026" w:leader="dot"/>
            </w:tabs>
            <w:rPr/>
          </w:pPr>
          <w:hyperlink w:anchor="__RefHeading___Toc297049_222507752">
            <w:r>
              <w:rPr>
                <w:webHidden/>
                <w:rStyle w:val="IndexLink"/>
                <w:rtl w:val="true"/>
              </w:rPr>
              <w:t>(</w:t>
            </w:r>
            <w:r>
              <w:rPr>
                <w:rStyle w:val="IndexLink"/>
                <w:rtl w:val="true"/>
              </w:rPr>
              <w:t>حکم جهر و اخفات در نماز خنثی</w:t>
            </w:r>
            <w:r>
              <w:rPr>
                <w:rStyle w:val="IndexLink"/>
                <w:rtl w:val="true"/>
              </w:rPr>
              <w:t>)</w:t>
              <w:tab/>
            </w:r>
            <w:r>
              <w:rPr>
                <w:rStyle w:val="IndexLink"/>
              </w:rPr>
              <w:t>272</w:t>
            </w:r>
          </w:hyperlink>
        </w:p>
        <w:p>
          <w:pPr>
            <w:pStyle w:val="Contents6"/>
            <w:tabs>
              <w:tab w:val="clear" w:pos="7609"/>
              <w:tab w:val="right" w:pos="9026" w:leader="dot"/>
            </w:tabs>
            <w:rPr/>
          </w:pPr>
          <w:hyperlink w:anchor="__RefHeading___Toc297051_222507752">
            <w:r>
              <w:rPr>
                <w:webHidden/>
                <w:rStyle w:val="IndexLink"/>
                <w:rtl w:val="true"/>
              </w:rPr>
              <w:t>(</w:t>
            </w:r>
            <w:r>
              <w:rPr>
                <w:rStyle w:val="IndexLink"/>
                <w:rtl w:val="true"/>
              </w:rPr>
              <w:t>حکم معامله غیر با خنثی</w:t>
            </w:r>
            <w:r>
              <w:rPr>
                <w:rStyle w:val="IndexLink"/>
                <w:rtl w:val="true"/>
              </w:rPr>
              <w:t>)</w:t>
              <w:tab/>
            </w:r>
            <w:r>
              <w:rPr>
                <w:rStyle w:val="IndexLink"/>
              </w:rPr>
              <w:t>277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36_158674"/>
      <w:bookmarkStart w:id="1" w:name="pg12636_158674"/>
      <w:bookmarkEnd w:id="1"/>
    </w:p>
    <w:p>
      <w:pPr>
        <w:pStyle w:val="Heading2"/>
        <w:numPr>
          <w:ilvl w:val="1"/>
          <w:numId w:val="1"/>
        </w:numPr>
        <w:rPr/>
      </w:pPr>
      <w:bookmarkStart w:id="2" w:name="pg12636_158674"/>
      <w:bookmarkStart w:id="3" w:name="__RefHeading___Toc296853_2225077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جمشید، مترجم</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جمشید سمیعی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خاتم‌الانبیاء،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9648378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،متن و شرح کامل رسائل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کتاب‌الظن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المقصدالثالث فی‌الشک تنبیهاه البرائه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شرایط عمل به اصول برائت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تخییر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‌۴۰۴۲۲۵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۱۶۶۵۶</w:t>
      </w:r>
    </w:p>
    <w:p>
      <w:pPr>
        <w:pStyle w:val="Heading2"/>
        <w:numPr>
          <w:ilvl w:val="1"/>
          <w:numId w:val="1"/>
        </w:numPr>
        <w:rPr/>
      </w:pPr>
      <w:bookmarkStart w:id="5" w:name="__RefHeading___Toc296855_222507752"/>
      <w:bookmarkStart w:id="6" w:name="_Toc2"/>
      <w:bookmarkEnd w:id="5"/>
      <w:r>
        <w:rPr>
          <w:rtl w:val="true"/>
        </w:rPr>
        <w:t>مقدّمه مؤلّف</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96857_222507752"/>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جمشید سمیعی</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جمشید، مترجم</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جمشید سمیعی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خاتم‌الانبیاء،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 العلی بکماله</w:t>
      </w:r>
    </w:p>
    <w:p>
      <w:pPr>
        <w:pStyle w:val="BookText"/>
        <w:rPr/>
      </w:pPr>
      <w:r>
        <w:rPr>
          <w:rFonts w:ascii="IRNazanin" w:hAnsi="IRNazanin" w:eastAsia="IRNazanin"/>
          <w:color w:val="111111"/>
          <w:sz w:val="28"/>
          <w:sz w:val="28"/>
          <w:szCs w:val="28"/>
          <w:rtl w:val="true"/>
          <w:lang w:bidi="fa-IR"/>
        </w:rPr>
        <w:t>کشف الدجی بجماله</w:t>
      </w:r>
    </w:p>
    <w:p>
      <w:pPr>
        <w:pStyle w:val="BookText"/>
        <w:rPr/>
      </w:pPr>
      <w:r>
        <w:rPr>
          <w:rFonts w:ascii="IRNazanin" w:hAnsi="IRNazanin" w:eastAsia="IRNazanin"/>
          <w:color w:val="111111"/>
          <w:sz w:val="28"/>
          <w:sz w:val="28"/>
          <w:szCs w:val="28"/>
          <w:rtl w:val="true"/>
          <w:lang w:bidi="fa-IR"/>
        </w:rPr>
        <w:t>حسنت جمیع خصاله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 علیه و آله</w:t>
      </w:r>
      <w:bookmarkStart w:id="9" w:name="pg12636_158680"/>
    </w:p>
    <w:p>
      <w:pPr>
        <w:pStyle w:val="Heading3"/>
        <w:numPr>
          <w:ilvl w:val="2"/>
          <w:numId w:val="1"/>
        </w:numPr>
        <w:rPr/>
      </w:pPr>
      <w:bookmarkStart w:id="10" w:name="__RefHeading___Toc296859_222507752"/>
      <w:bookmarkStart w:id="11" w:name="_Toc4"/>
      <w:bookmarkEnd w:id="9"/>
      <w:bookmarkEnd w:id="10"/>
      <w:r>
        <w:rPr>
          <w:rtl w:val="true"/>
        </w:rPr>
        <w:t>مقدمه مولف</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الذی دلّ علی وجوب وجوده افتقار الممکنات، و علی قدرته و علمه احکام المصنوعات، المتعالی عن مشابهة الجسمانیّات المنزّه بجلال قدسه عن مناسبة النّاقصات، نحمده حمدا یملأ اقطار الارض و السموات، و نشکره شکرا علی نعمه المتظاهرات المتواترات و نستعینه علی نبیّه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الآیات و البیّنات، المکمّل بطریقته و شریعته سائر الکمالات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آله الهادین من الشّبه و الضلالات، الذین اذهب اللّه عنهم الرّجس و طهّرهم من الزلات، صلاة تتعاقب علیهم، کتعاقب الآنات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دانش و صاحبان فضیلت و فن‌آوران اصول فقاهت می‌دانند که یکی از چهره‌های درخشان فقهی و اصولی و از نوابغ روزگار حضرت شیخ مرتضی انصاری رضوان الله تعالی علیه و یکی از کتابهای عظیم علم اصول که بسان نورافکنی قوی فرا راه عالمان و محققان قرار گرفته و آنان را به قعر اقیانوس احکام راهنمائی می‌کند کتاب فرائد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است که از ناحیه شاگردان ایشان و یا از جانب دیگر بزرگان حواشی و شروحی به زبان عربی و فارسی برآن نگاشته شده که هریک در جای خود دارای مزایا و ارزشهای غیر قابل تردیدی می‌باشد؛ لکن اینجانب به یاری خدای متعال و الطاف خفیّه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تسریع در فهم مطالب و دست‌یابی به عمق مطالب و استفاده بهینه از زمان گذرا، روش پرسش و پاسخ را برگزیدم، و لذا پس از</w:t>
      </w:r>
    </w:p>
    <w:p>
      <w:pPr>
        <w:pStyle w:val="BookText"/>
        <w:rPr/>
      </w:pPr>
      <w:r>
        <w:rPr>
          <w:rFonts w:ascii="IRNazanin" w:hAnsi="IRNazanin" w:eastAsia="IRNazanin"/>
          <w:color w:val="111111"/>
          <w:sz w:val="28"/>
          <w:sz w:val="28"/>
          <w:szCs w:val="28"/>
          <w:rtl w:val="true"/>
          <w:lang w:bidi="fa-IR"/>
        </w:rPr>
        <w:t>ترجمه‌ای که به اصل متن بسیار نزدیک است به طرح سؤالات از عین عبارات پرداخته و براساس محتوای متن به پاسخ آنها همت گماشتم و امیدوارم که مورد استفاده طلاب فاضل، دانش‌پژوهان و دانشگاهیان محترم قرار گیرد و لذا ذکر چند نکته در ابتدای کار لازم و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ضمایر در متن، در ترجمه مشخص گردیده و لذا نیازی به تعیین آنها بطور مجزّا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قبل از پرداختن به سؤالات متن، نکات و مطالبی را در رابطه با لغات و اصطلاحات توضیح داده‌ام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پاسخها را جهت دست‌یابی به غرض اصلی در دو عبارت توضیح داده و از نظریات بزرگان استفاده کرده و مثال مناسب بحث را آورده‌ام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آدرس مطالب و نظریات در پاورقی‌های متن آمده است از تکرار آنها در شرح خودداری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و طلاب عزیز توجّه کنند که هر سؤال و پاسخ مربوط به آن را قدم به قدم در تطبیق با متن، مورد مطالعه قرار دهند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محلّ السّهو و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به اشکال و ایرادی برخورد نمود به اینجانب تذکر داده تا در اصلاح آن اقدام 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وظیفه خود می‌دانم که از برادر مخلص جناب شریعتی مدیر محترم انتشارات خاتم الانبیاء که در طبع و نشر و تنظیم این کتاب متحمّل رنج و زحمت شده است، کمال قدردانی و تشکر را نموده و از خداوند متعال توفیق ایشان و عزّت و عظمت علمای اسلام را مسئلت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و اله الطاهرین</w:t>
      </w:r>
      <w:r>
        <w:rPr>
          <w:rFonts w:eastAsia="IRNazanin" w:cs="IRNazanin"/>
          <w:color w:val="111111"/>
          <w:sz w:val="28"/>
          <w:szCs w:val="28"/>
          <w:rtl w:val="true"/>
          <w:lang w:bidi="fa-IR"/>
        </w:rPr>
        <w:t>.</w:t>
      </w:r>
      <w:bookmarkStart w:id="12" w:name="pg12636_158682"/>
    </w:p>
    <w:p>
      <w:pPr>
        <w:pStyle w:val="BookText"/>
        <w:rPr/>
      </w:pPr>
      <w:bookmarkEnd w:id="12"/>
      <w:r>
        <w:rPr>
          <w:rFonts w:ascii="IRNazanin" w:hAnsi="IRNazanin" w:eastAsia="IRNazanin"/>
          <w:color w:val="111111"/>
          <w:sz w:val="28"/>
          <w:sz w:val="28"/>
          <w:szCs w:val="28"/>
          <w:rtl w:val="true"/>
          <w:lang w:bidi="fa-IR"/>
        </w:rPr>
        <w:t>بسم اللّه الرّحمن الرّحیم الحمد للّه ربّ العالمین، و الصلاة و السّلام علی محمّد و آله الطاهرین، و لعنة اللّه علی أعدائهم أجمعین الی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Style w:val="FootnoteAnchor"/>
          <w:rtl w:val="true"/>
        </w:rPr>
        <w:footnoteReference w:id="2"/>
      </w:r>
      <w:r>
        <w:rPr>
          <w:rFonts w:ascii="IRNazanin" w:hAnsi="IRNazanin" w:eastAsia="IRNazanin"/>
          <w:color w:val="111111"/>
          <w:sz w:val="28"/>
          <w:sz w:val="28"/>
          <w:szCs w:val="28"/>
          <w:rtl w:val="true"/>
          <w:lang w:bidi="fa-IR"/>
        </w:rPr>
        <w:t>فاعلم أنّ المکلّف اذا التفت الی حکم شرعیّ، فإمّا أن یحصل له الشکّ فیه أو القطع أو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حصل له الشکّ فالمرجع فیه هی القواعد الشرعیّة الثابتة للشاک فی مقام العمل، و تسمّی بالاصول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منحصرة فی الاربعة، لان الشکّ امّا أن یلاحظ فیه الحالة السابقة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فالاول مجری الاستصحاب، و الثانی إمّا أن یکون الشک فیه فی التکلیف أم لا، فالاوّل مجری أصالة البراءة و الثانی اما أن یمکن الاحتیاط فیه أم لا</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فالاوّل مجری قاعدة الاحتیاط، و الثانی مجری قاعدة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 هو المختار فی مجاری الاصول الاربعة، و قد وقع الخلاف فیها، و تمام الکلام فی کلّ واحد موکول الی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یقع فی مقاصد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فی القطع، و الثانی فی الظنّ، و الثالث فی الاصول العملیّة المذکورة التی هی المرجع عند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 w:name="__RefHeading___Toc296861_222507752"/>
      <w:bookmarkStart w:id="14" w:name="_Toc5"/>
      <w:bookmarkEnd w:id="13"/>
      <w:r>
        <w:rPr>
          <w:rtl w:val="true"/>
        </w:rPr>
        <w:t>اقسام مکلّف نسبت به حکم شرعی</w:t>
      </w:r>
      <w:bookmarkEnd w:id="14"/>
    </w:p>
    <w:p>
      <w:pPr>
        <w:pStyle w:val="BookText"/>
        <w:rPr/>
      </w:pPr>
      <w:r>
        <w:rPr>
          <w:rFonts w:ascii="IRNazanin" w:hAnsi="IRNazanin" w:eastAsia="IRNazanin"/>
          <w:color w:val="111111"/>
          <w:sz w:val="28"/>
          <w:sz w:val="28"/>
          <w:szCs w:val="28"/>
          <w:rtl w:val="true"/>
          <w:lang w:bidi="fa-IR"/>
        </w:rPr>
        <w:t xml:space="preserve">بدان وقتی که مکلف به حکم شرعی فرعی توجه کند یا این است که برای او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حاصل می‌شود یا قطع و یا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برای او شک حاصل شود که محل رجوع هنگام شک، قواعد شرعیه کلیه‌ای است که در مقام عمل برای شاک ثابت است و اصول عملیه نامیده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قواعد شرعیه منحصر در چهار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هنگام شک یا حالت قبلی در نظر گرفته می‌شود یا نه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 مجرای اصل استصحاب و فرض دوم؛ یا شک در آن از قبیل شک در تکلیف</w:t>
      </w:r>
    </w:p>
    <w:p>
      <w:pPr>
        <w:pStyle w:val="BookText"/>
        <w:rPr/>
      </w:pPr>
      <w:r>
        <w:rPr>
          <w:rFonts w:ascii="IRNazanin" w:hAnsi="IRNazanin" w:eastAsia="IRNazanin"/>
          <w:color w:val="111111"/>
          <w:sz w:val="28"/>
          <w:sz w:val="28"/>
          <w:szCs w:val="28"/>
          <w:rtl w:val="true"/>
          <w:lang w:bidi="fa-IR"/>
        </w:rPr>
        <w:t xml:space="preserve">است یا نه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اصالة البراءة است و صورت دوم نیز یا احتیاط در آن ممکن است و یا ممکن نیست اگر احتیاط در آن ممکن بود مجرای قاعده احتیاط است وگرنه مجرای قاعده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گفتیم رأی و نظر ماست در مجاری اصول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موارد و مجاری این اصول میان اصولیین اختلاف واقع شده که بحث کامل درباره هریک از این اصول به محل خودش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مطالب ما در سه مقصد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مقصد دوم در ظن، مقصد سوم در توضیح اصول عملیه‌ای که گفته شد هنگام شک باید به آنها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بر چند نوع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مجتهد؛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غیر مجتهد؛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شأنی؛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فعلی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مکلف مجتهد چه کسی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خود با استفاده از طرق استنباط و منابع فقهی احکام مورد نیاز را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مکلف غیر مجتهد چه کسی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قادر بر استنباط احکام نبوده و نیازمند رجوع به کارشناسی احکام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مکلف در عبارت شیخ کدام‌یک از دو مکلف مذکور می‌باشد؟ و چرا؟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مجتهد، زیرا بحث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وظایف و تکالیف مجتهد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ظنّ و شک برای غیر مجتهد پدید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مکلف شأنی چه کسی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بالغ، عاقل و توانائی که شأنیت خطاب را دارد و لکن حالت التفات را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مکلف شأنی در چه صورتی فعلی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حالت غفلت خارج و متوجّه خطاب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مکلف فعلی چه کسی است؟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بالغ عاقل و توانائی که ملتفت و متوجّه است نه غافل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شیخ از مکلف مجتهد در این مقام، مکلف شأنی است یا فعلی و چرا؟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شأنی است زیراکه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مکلّف فعلی حالت التفات و توجّه را دارد و حال آنکه شیخ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التفت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التفات بر چند قسم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التفات اجمالی چیست؟</w:t>
      </w:r>
    </w:p>
    <w:p>
      <w:pPr>
        <w:pStyle w:val="BookText"/>
        <w:rPr/>
      </w:pPr>
      <w:r>
        <w:rPr>
          <w:rFonts w:ascii="IRNazanin" w:hAnsi="IRNazanin" w:eastAsia="IRNazanin"/>
          <w:color w:val="111111"/>
          <w:sz w:val="28"/>
          <w:sz w:val="28"/>
          <w:szCs w:val="28"/>
          <w:rtl w:val="true"/>
          <w:lang w:bidi="fa-IR"/>
        </w:rPr>
        <w:t>مراد علم اجمالی مجتهد است به اینکه فلان موضوع مورد توجّهش در اسلام دارای حکمی از احکام می‌باشد و لکن تفصیلا آن را نمی‌داند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التفات تفصیلی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بعد از فحص در میان منابع و مدارک احکام درمی‌یابد که فلان امر حکم فلان موضوع است که این دریافت یا بصورت قطع است یا بصورت ظنّ و یا شک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شیخ از التفات در متن کدام‌یک از التفات اجمالی و تفصیلی است و چرا؟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التفات اجمالی می‌باشد زیراکه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التفات تفصیلی باشد، بعد الفحص بیش از یک حالت در آن متصوّر و متحقّق نیست و لکن در التفات اجمالی و قبل الفحص سه حالت برای مکلف متصوّر است و آن عبارت 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کنکاش در منابع احکام یا قاطع می‌شود یا ظان و یا شاک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 بر چند قسم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بر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معتبر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غیر معتبر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میان ظن غیر معتبر و شک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غیر معتبر در حکم شک است عند المشهور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دستورالعمل‌هایی که عند الشک محل رجوع مکلفین هستند، عند الظن غیر معتبر نیز محل رجوع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شک را اعم از شک متساوی الطرفین و ظن غیر معتبر می‌دانند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شک را در معنای مستقل خودش در نظر می‌گیرند و ظن غیر معتبر را از نظر حکم به شک ملحق می‌سازند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جناب شیخ برای بیان مجاری اصول عملیه دو عبارت آورده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عبارت اول جناب شیخ دارای اشکال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یا بیان اول شیخ در حصر اصول چهارگانه چه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هنگامی که در حکمی از احکام یا موضوعی از موضوعات احکام شرعیه شک می‌کنیم این شک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این شک حالت سابقه در نظر گرفته می‌شود و شارع با توجه به آن حالت سابقه دستورالعملی را صادر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حالت سابقه مورد نظر شارع نیست، خواه حالت سابقه داشته باشد و لحاظ نشود و خواه حالت سابقه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اول از شک، مجرای اصالة الاستصحاب است چه احتیاط ممکن باشد و چه احتیاط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نوع دوم از شک نیز یا احتیاط در آن ممکن است یا اینکه احتیاط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که در آن احتیاط ممکن نیست مجرای اصالة التخییر است چه شک در اصل تکلیف باشد و چه در مکلف به</w:t>
      </w:r>
    </w:p>
    <w:p>
      <w:pPr>
        <w:pStyle w:val="BookText"/>
        <w:rPr/>
      </w:pPr>
      <w:r>
        <w:rPr>
          <w:rFonts w:ascii="IRNazanin" w:hAnsi="IRNazanin" w:eastAsia="IRNazanin"/>
          <w:color w:val="111111"/>
          <w:sz w:val="28"/>
          <w:sz w:val="28"/>
          <w:szCs w:val="28"/>
          <w:rtl w:val="true"/>
          <w:lang w:bidi="fa-IR"/>
        </w:rPr>
        <w:t>و شکی که در آن احتیاط ممکن است خود بر دو قسم است 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شک در اصل تکلیف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الزام برای مکلّف مشکوک است</w:t>
      </w:r>
    </w:p>
    <w:p>
      <w:pPr>
        <w:pStyle w:val="BookText"/>
        <w:rPr/>
      </w:pPr>
      <w:r>
        <w:rPr>
          <w:rFonts w:ascii="IRNazanin" w:hAnsi="IRNazanin" w:eastAsia="IRNazanin"/>
          <w:color w:val="111111"/>
          <w:sz w:val="28"/>
          <w:sz w:val="28"/>
          <w:szCs w:val="28"/>
          <w:rtl w:val="true"/>
          <w:lang w:bidi="fa-IR"/>
        </w:rPr>
        <w:t>یا شک در مکلّف به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تکلیف علم اجمالی داریم و لکن متعلّق این تکلیف برای ما مشکوک می‌باشد که آیا این شی‌ء است یا آن شی‌ء؟</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شک در اصل تکلیف است محل جریان اصالة البراءة است</w:t>
      </w:r>
    </w:p>
    <w:p>
      <w:pPr>
        <w:pStyle w:val="BookText"/>
        <w:rPr/>
      </w:pPr>
      <w:r>
        <w:rPr>
          <w:rFonts w:ascii="IRNazanin" w:hAnsi="IRNazanin" w:eastAsia="IRNazanin"/>
          <w:color w:val="111111"/>
          <w:sz w:val="28"/>
          <w:sz w:val="28"/>
          <w:szCs w:val="28"/>
          <w:rtl w:val="true"/>
          <w:lang w:bidi="fa-IR"/>
        </w:rPr>
        <w:t>و آنجا که شک در مکلّف به است مجرای اصل برائت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بیان فوق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بنا به فرموده جناب شیخ در موردی که احتیاط ممکن نباشد باید به تخییر تمسک نمود چه شک در اصل تکلیف باشد و چه در 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موارد عدیده‌ای وجود دارد که احتیاط در آنها ممکن نیست ولی جای اصل برائت می‌باشند و نه تخییر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اشکال فوق مواردی را مثال بزنید؟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الوجوب و الحرمة و الاباحة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دایر است بین اینکه فلان شی‌ء واجب است یا حرام و یا مباح که در این صورت نظر مصنّف حکم به برائت است و حال آنکه مقتضای عبارت تخییر می‌باشد، چون حالت</w:t>
      </w:r>
    </w:p>
    <w:p>
      <w:pPr>
        <w:pStyle w:val="BookText"/>
        <w:rPr/>
      </w:pPr>
      <w:r>
        <w:rPr>
          <w:rFonts w:ascii="IRNazanin" w:hAnsi="IRNazanin" w:eastAsia="IRNazanin"/>
          <w:color w:val="111111"/>
          <w:sz w:val="28"/>
          <w:sz w:val="28"/>
          <w:szCs w:val="28"/>
          <w:rtl w:val="true"/>
          <w:lang w:bidi="fa-IR"/>
        </w:rPr>
        <w:t>سابقه لحاظ نشده و احتیاط هم ممکن نمی‌باشد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دوران امر بین الوجوب و الحرمة و الاستحباب 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دایر باشد میان اینکه فلان شی‌ء واجب باشد یا حرام و یا مستحب که به فرموده شیخ جای تمسک به تخییر است و حال آنکه از نظر اصولیین محل جریان اصل برائت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الوجوب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دایر باشد بین اینکه فلان شی‌ء واجب یا حرام باشد که رأی و نظر شیخ در این موارد یا جریان برائت است و یا توقّف و حال آنکه لازمه عبارت در اینجا جریان تخییر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اشکال به عبارت اول شیخ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شیخ برداشت می‌شود که برائت و احتیاط هر دو از مصادیق موارد ممکن الاحتیاط هستند و آنجا که احتیاط ممکن نباشد چه شک در تکلیف باشد و چه در مکلّف به باید قائل به تخییر شد و این بیان درست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کلام حق کدام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شک یا در تکلیف است یا در مکلف به باید بگوییم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شک ما در تکلیف بود مجرای اصل برائت است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احتیاط ممکن باشد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شک ما در مکلف به باشد چنانچه احتیاط ممکن باشد، احتیاط وگرنه مجرای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احتیاط و تخییر از افراد شک در مکلّف به و برائت در مقابل آن دو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بیان شیخ که برائت و احتیاط را در یک مقسم مشترک قرار داد و تخییر را در مقابل آنها، درست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الشک امّا ان یلاحظ فیه الحالة السابقة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اشکال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بر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یابد</w:t>
      </w:r>
    </w:p>
    <w:p>
      <w:pPr>
        <w:pStyle w:val="BookText"/>
        <w:rPr/>
      </w:pPr>
      <w:r>
        <w:rPr>
          <w:rFonts w:ascii="IRNazanin" w:hAnsi="IRNazanin" w:eastAsia="IRNazanin"/>
          <w:color w:val="111111"/>
          <w:sz w:val="28"/>
          <w:sz w:val="28"/>
          <w:szCs w:val="28"/>
          <w:rtl w:val="true"/>
          <w:lang w:bidi="fa-IR"/>
        </w:rPr>
        <w:t>و حاصل مطلب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شک یا حالت سابقه و حکم سابقه برآن لحاظ می‌شود یا نه</w:t>
      </w:r>
    </w:p>
    <w:p>
      <w:pPr>
        <w:pStyle w:val="BookText"/>
        <w:rPr/>
      </w:pPr>
      <w:r>
        <w:rPr>
          <w:rFonts w:ascii="IRNazanin" w:hAnsi="IRNazanin" w:eastAsia="IRNazanin"/>
          <w:color w:val="111111"/>
          <w:sz w:val="28"/>
          <w:sz w:val="28"/>
          <w:szCs w:val="28"/>
          <w:rtl w:val="true"/>
          <w:lang w:bidi="fa-IR"/>
        </w:rPr>
        <w:t>اگر حالت سابقه در هنگام شک ملاحظه شد مجرای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هنگام دخول وقت ظهر در بقاء وضوئش شک می‌کند، اگر به زمان قبل از آن برگشت و حدوث وضوء را اعتبار نموده وظیفه‌اش اینست که</w:t>
      </w:r>
    </w:p>
    <w:p>
      <w:pPr>
        <w:pStyle w:val="BookText"/>
        <w:rPr/>
      </w:pPr>
      <w:r>
        <w:rPr>
          <w:rFonts w:ascii="IRNazanin" w:hAnsi="IRNazanin" w:eastAsia="IRNazanin"/>
          <w:color w:val="111111"/>
          <w:sz w:val="28"/>
          <w:sz w:val="28"/>
          <w:szCs w:val="28"/>
          <w:rtl w:val="true"/>
          <w:lang w:bidi="fa-IR"/>
        </w:rPr>
        <w:t>بگوید وضوء باقی است، این حرکت را استصحاب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حالت سابقه در هنگام شک ملاحظه نشد، این شک یا در تکلیف است یا در 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شک در تکلیف بود، احتیاط ممکن است و مجرای اصل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مکلّف شک دارد که آیا استعمال سیگار حرام است یا مباح که ترک آن سهل و مقدور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شک در مکلّف به بود از دو حال خارج نیست؛ یا احتیاط در آن ممکن است یا نه؟</w:t>
      </w:r>
    </w:p>
    <w:p>
      <w:pPr>
        <w:pStyle w:val="BookText"/>
        <w:rPr/>
      </w:pPr>
      <w:r>
        <w:rPr>
          <w:rFonts w:ascii="IRNazanin" w:hAnsi="IRNazanin" w:eastAsia="IRNazanin"/>
          <w:color w:val="111111"/>
          <w:sz w:val="28"/>
          <w:sz w:val="28"/>
          <w:szCs w:val="28"/>
          <w:rtl w:val="true"/>
          <w:lang w:bidi="fa-IR"/>
        </w:rPr>
        <w:t>اگر احتیاط در شک در مکلّف به ممکن باشد مجرای قاعده احتیاط است</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 شک دارد که در روز جمعه نماز ظهر واجب است و جمعه مستحب یا بالعکس در اینجا؛ احتیاط آنست که، هر دو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شک دارد که وظیفه‌اش خواندن نماز قصر است یا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احتیاط به اینست که، هر دو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احتیاط در شک در مکلّف به امکان نداشت مجرای اصل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نداند، فلان عبادت، آیا واجب است یا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احتیاط ممکن نیست، بلکه از باب دوران بین المحذورین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ان یحصل له الشک فیه او القطع او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مکلف ملتفت، محصور در امور سه‌گانه شده؟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 توجّه، یا اعتقاد به حکم در او حاصل است یا که نیست، اگر اعتقاد به حکم در او حاصل است، یا این اعتقاد بدون احتمال خلاف است که او قاطع است و اگر اعتقاد به حکم در او حاصل است و لکن مقرون با احتمال خلاف است، که او ظانّ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قواعد شرعیه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فالمرجع فیه هی القواعد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رجوع برای احکام و چاره‌جوئی در حالت شک همه اصول و قواعد مربوطه مطرح است یعنی اعم است از استعمالات متعارفه در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از قبیل برائت، تخییر و احتیاط عقلی نیز در آن داخل‌اند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تسمّی بالاصول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وجه تسمیه اصول عملیه است که شیخ آن را تبیین نفرموده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تسمیه این قواعد به اصول عملیه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قواعد، صرفا وظیفه شاک را در مقام عمل بیان می‌کنند چه مکلّف را به واقع برسانند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دلیلی که با بیان وظیفه جاهل، او را به واقع می‌رساند چه نام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و دلیل اجتهادی نام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اصول موضوعیه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اصولی می‌باشد که جهت احراز موضوعات خارجی بکار گرفته می‌شود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الصحة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بفرمایید جناب شیخ اعظم برای فرار از آن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بر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بعد را چگونه بیان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حالت سابقه در هنگام شک لحاظ می‌شود یا نه</w:t>
      </w:r>
    </w:p>
    <w:p>
      <w:pPr>
        <w:pStyle w:val="BookText"/>
        <w:rPr/>
      </w:pPr>
      <w:r>
        <w:rPr>
          <w:rFonts w:ascii="IRNazanin" w:hAnsi="IRNazanin" w:eastAsia="IRNazanin"/>
          <w:color w:val="111111"/>
          <w:sz w:val="28"/>
          <w:sz w:val="28"/>
          <w:szCs w:val="28"/>
          <w:rtl w:val="true"/>
          <w:lang w:bidi="fa-IR"/>
        </w:rPr>
        <w:t>اگر حالت سابقه در هنگام شک لحاظ شد مجرای استصحاب است</w:t>
      </w:r>
    </w:p>
    <w:p>
      <w:pPr>
        <w:pStyle w:val="BookText"/>
        <w:rPr/>
      </w:pPr>
      <w:r>
        <w:rPr>
          <w:rFonts w:ascii="IRNazanin" w:hAnsi="IRNazanin" w:eastAsia="IRNazanin"/>
          <w:color w:val="111111"/>
          <w:sz w:val="28"/>
          <w:sz w:val="28"/>
          <w:szCs w:val="28"/>
          <w:rtl w:val="true"/>
          <w:lang w:bidi="fa-IR"/>
        </w:rPr>
        <w:t>اگر حالت سابقه در هنگام شک ملاحظه نشد این شک یا در تکلیف است و یا در مکلف به اگر شد در تکلیف بود مجرای اصل برائت است</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شک در مکلف به بود از دو حال خارج نیست یا احتیاط در آن ممکن است یا نه</w:t>
      </w:r>
    </w:p>
    <w:p>
      <w:pPr>
        <w:pStyle w:val="BookText"/>
        <w:rPr/>
      </w:pPr>
      <w:r>
        <w:rPr>
          <w:rFonts w:ascii="IRNazanin" w:hAnsi="IRNazanin" w:eastAsia="IRNazanin"/>
          <w:color w:val="111111"/>
          <w:sz w:val="28"/>
          <w:sz w:val="28"/>
          <w:szCs w:val="28"/>
          <w:rtl w:val="true"/>
          <w:lang w:bidi="fa-IR"/>
        </w:rPr>
        <w:t>اگر احتیاط در شک در مکلف به ممکن باشد مجرای قاعده احتیاط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احتیاط در شک در مکلف به امکان نداشت مجرای اصل تخییر است</w:t>
      </w:r>
      <w:r>
        <w:rPr>
          <w:rFonts w:eastAsia="IRNazanin" w:cs="IRNazanin"/>
          <w:color w:val="111111"/>
          <w:sz w:val="28"/>
          <w:szCs w:val="28"/>
          <w:rtl w:val="true"/>
          <w:lang w:bidi="fa-IR"/>
        </w:rPr>
        <w:t>.</w:t>
      </w:r>
      <w:bookmarkStart w:id="15" w:name="pg12636_158689"/>
    </w:p>
    <w:p>
      <w:pPr>
        <w:pStyle w:val="BookText"/>
        <w:rPr/>
      </w:pPr>
      <w:bookmarkEnd w:id="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القطع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اشکال فی وجوب متابعة القطع و العمل علیه ما دام موجودا، لانّه بنفسه طریق الی الواقع، و لیس طریقیّته قابلة لجعل الشارع اثباتا و نفیا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انّ اطلاق الحجّة علیه لیس کاطلاق الحجّة علی الامارات المعتبرة شرعا، لانّ الحجّة عبارة عن الوسط الّذی به یحتجّ علی ثبوت الاکبر للاصغر، و یصیر واسطة للقطع بثبوته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کالتغیّر لاثبات حدوث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حجّة، او فتوی المفتی حجّة، یراد به کون هذه الامور أوساطا لاثبات احکام متعلّقاتها،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مظنون الخمریّة، و کلّ مظنون الخمریّة یجب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الفعل ما أفتی المفتی بتحریمه او قامت البیّنة علی کونه محرّما، و کلّ ما کان کذلک فهو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القطع، لانّه اذا قطع بوجوب شی‌ء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واجب، و کلّ واجب یحرم ضدّه او یجب 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العلم بالموضوعات، فاذا قطع بخمریّة شی‌ء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خمر، و کلّ خمر یجب الاجتناب عنه،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معلوم الخمریّة، و کلّ معلوم الخمریّة حکمه کذا، لانّ احکام الخمر انّما تثبت الخمر، لا لما علم انّه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کون القطع حجة غیر معقول، لانّ الحجة ما یوجب القطع بالمطلوب، فلا یطلق علی نفس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الی حکم متعلّق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الامر المقطوع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الی حکم آخر فیجوز أن یکون القطع مأخوذا فی موضوعه،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الشی‌ء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 کونه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حکمه کذا، و حینئذ فالعلم یکون وسطا لثبوت ذلک الحکم و ان لم یطلق علیه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المراد بالحجّة فی باب الادلّة ما کان وسطا لثبوت احکام متعلّقه شرعا، لا لحکم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رتّب الشارع الحرمة علی الخمر المعلوم کونها خمرا لا علی نفس الخمر، و کترتّب وجوب الاطاعة عقلا علی معلوم الوجوب لا الواجب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فالقطع قد یکون طریقا للحکم و قد یکون مأخوذا فی موضوع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6" w:name="__RefHeading___Toc296863_222507752"/>
      <w:bookmarkStart w:id="17" w:name="_Toc6"/>
      <w:bookmarkEnd w:id="16"/>
      <w:r>
        <w:rPr>
          <w:rtl w:val="true"/>
        </w:rPr>
        <w:t>مقصد اول</w:t>
      </w:r>
      <w:r>
        <w:rPr>
          <w:rtl w:val="true"/>
        </w:rPr>
        <w:t xml:space="preserve">: </w:t>
      </w:r>
      <w:r>
        <w:rPr>
          <w:rtl w:val="true"/>
        </w:rPr>
        <w:t>قطع و احکام آن</w:t>
      </w:r>
      <w:bookmarkEnd w:id="17"/>
    </w:p>
    <w:p>
      <w:pPr>
        <w:pStyle w:val="Heading3"/>
        <w:numPr>
          <w:ilvl w:val="2"/>
          <w:numId w:val="1"/>
        </w:numPr>
        <w:rPr/>
      </w:pPr>
      <w:bookmarkStart w:id="18" w:name="__RefHeading___Toc296865_222507752"/>
      <w:bookmarkStart w:id="19" w:name="_Toc7"/>
      <w:bookmarkEnd w:id="18"/>
      <w:r>
        <w:rPr>
          <w:rtl w:val="true"/>
        </w:rPr>
        <w:t>اشاره</w:t>
      </w:r>
      <w:bookmarkEnd w:id="1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لزوم پیروی از قطع و عمل بر مبنای آن تا زمانی که وجود داشته باشد اختلافی وجود ندارد، زیرا که قطع به‌خودی‌خود طریق به واقع است، و طریق بودنش از حیث اثبات و نفی قابل جعل شارع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معلوم می‌شود که اطلاق حجت بر قطع مانند اطلاق</w:t>
      </w:r>
    </w:p>
    <w:p>
      <w:pPr>
        <w:pStyle w:val="BookText"/>
        <w:rPr/>
      </w:pPr>
      <w:r>
        <w:rPr>
          <w:rFonts w:ascii="IRNazanin" w:hAnsi="IRNazanin" w:eastAsia="IRNazanin"/>
          <w:color w:val="111111"/>
          <w:sz w:val="28"/>
          <w:sz w:val="28"/>
          <w:szCs w:val="28"/>
          <w:rtl w:val="true"/>
          <w:lang w:bidi="fa-IR"/>
        </w:rPr>
        <w:t>حجت بر امارات معتبره شرعی نمی‌باشد، زیرا حجت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وسطی که به‌واسطه آن استدلال می‌شود بر ثبوت اکبر برای اصغر، مضاف بر اینکه واسطه قطع به ثبوت اکبر واقع می‌شود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 ما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یا بینه یا فتوای مفتی، حجت است، اراده می‌شود که این امور حد وسط برای اثبات احکام متعلّقات خود هستند، در نتیجه گفته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مظنون الخمریّة و کلّ مظنون الخمریّة یجب الاجتناب عنه و کلّ ما کان کذلک فهو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 در قطع برخلاف آن است، زیرا هنگامی که به وجوب چیزی قطع حاصل می‌شود گفته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واجب یحرم ضده یا یحب 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علم و قطع به نفس موضوعات و لذا اگر قطع حاصل شود به خمر بودن چیزی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خمر و کل خمر یحب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نمی‌شود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معلوم الخمریه و کل معلوم حکمه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احکام خمر برای نفس خمر ثابت شده‌اند نه برای خمر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بودن قطع طریقی معقول نیست زیرا که حجت دلیلی است که علت حصول قطع به مطلوب می‌شود، لذا اطلاق حجت بر نفس قطع درست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در موضوع حکم اخذ نشده و حد وسط برای آن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متعلق قطع است که امر مقطوع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نسبت به حکم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متعلق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قطع در موضوعش اخذ شود پس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معلوم به وصف معلوم بودن حکمش چنین است و در این صورت اینست که قطع حد وسط برای ثبوت آن حکم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قطع اطلاق حجت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مراد و مقصود از حجت در باب ادله آنست که، وسط برای ثبوت احکام متعلق خودش واقع شود نه حکم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شارع مقدس حکم به حرمت را بر خمر معلوم مترتب نموده از آن جهت که خمر است نه بر نفس خمر و مانند اینکه، وجوب اطاعت را بر معلوم الوجوب جعل نموده نه بر واجب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اینکه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گاهی برای حکم، طریق و گاهی در موضوع آن حکم اخذ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در این مقصد چه بخش‌هایی پیرامون قطع و اقسام و احکام آن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مطلب مهم، چهار تنبیه دقیق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بفرمایید هریک از مفاهیم قطع، ظن و شک به حکم شرعی تعلق می‌گیرند یا به موضوع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به‌طور مستقیم به خود حکم شرعی تعلق می‌گیرند و گاهی به موضوع حکم 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این بحث، تعلق هریک از اصطلاحات سه‌گانه به حکم شرعی است یا موضوع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بحث تعلق هریک از این اصطلاحات به حکم شرعی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تعلق اصطلاحات فوق به حکم شرعی مثال بزنید؟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ما قطع به وجوب یا ظن به وجوب و یا شک در وجوب و یا حرمت پیدا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تعلق هریک از اصطلاحات مذکور به موضوع حکم شرعی مثال بزنید؟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قطع پیدا می‌کنیم که فلان مایع خمر است و یا اینکه مظنون به خمریت آن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زمانی پیروی نمودن از یک حکم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آن حکم و یا موضوعی از موضوعات آن حکم قطع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پیروی از یک حکم بعد از حصول قطع همیشگی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قطع باقی است پیروی از آن واجب است و الا فلا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به وجوب متابعت از حکم چه کسی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از مستقلات عقلیه باشد مثل مورد مزبور، حاکم به وجوب متابعت،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عقل به وجوب متابعت بر چه اساسی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قطع طریق به واقع است چون واقع را به تمامه به مکلف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مرادتان از مشاهده واقع به تمامه 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مکلف، مصلحت ملزمه و یا مفسدة لازم الاحتراز را درک می‌کند و حالت منتظره‌ای برای او باقی نمی‌ماند و لذا قاطعانه حکم به امتثال و یا احتراز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طریقیت قطع به‌سوی واقع مجعول به جعل شارع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طریقیتش به‌سوی واقع ذاتی است و مجعول کسی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طریقیت چه اموری مجعول به جعل شارع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ظنون معتبره، زیرا در مورد آنها فرمود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نزّله منزلة 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طریقیت عین ذات علم است یا از لوازم ذات علم؟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ذات ثبت له الانکشاف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طریقیت از علم قابل انفکاک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چون عاقلانه نیست که قطع بیاید لکن طریقیت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عبارت اصولیین در مورد قطع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تناله ید الجعل نفیا و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جعل و اعتبار از دامان قطع کوتاه است چه اثباتا و چه نفیا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نمی‌توان طریقیت را برای قطع جعل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ذاتی قطع است، اصلا قطع خود طریقیت است و دادن طریقیت به قطع تحصیل حاصل است و آن‌هم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نمی‌توان طریقیت را از قطع سلب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سلب طریقیت از قطع مستلزم تناقض است اولا و مستلزم سلب الشی‌ء عن نفسه می‌باشد ثانیا و این هر دو از محالات‌اند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مطالب فوق در پاسخ به سؤالات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اشکال فی وجوب متابعة القطع ما دام موجودا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اصولیین پیرامون قطع مطابق با واقع است یا اعم از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مطلق القطع است چه این قطع مطابق با واقع باشد چه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کلمه حجت در استعمالات مختلف اصولیین چیست؟</w:t>
      </w:r>
    </w:p>
    <w:p>
      <w:pPr>
        <w:pStyle w:val="BookText"/>
        <w:rPr/>
      </w:pP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متابعت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الی الواقع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بودن هنگام خطا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 بودن للواقع عند الاصابة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یحتج علی الغیر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منطقی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در قیاس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متعلقش را ثابت می‌کند و به درجه قطع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معانی فوق بر قطع و کدام‌یک بر امارات ظنیه معتبره اطلاق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معنای اول هم بر قطع و هم بر امارات ظنیه معتبره اطلاق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کدام‌یک از معانی فوق معنای حجت در اصطلاح اصولی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شیخ اعظم معنای هفتم، معنای حجت در اصطلاح اصولی است یعنی حد وسط در استدلال، زیرا به واسطه آن اکبر برای اصغر ثابت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کدام‌یک از معانی فوق معنای حجت در اصطلاح اصولی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معنای هفتم و هشتم تفاوت ماهوی ندارند هر دو می‌توانند معنای حجت در اصطلاح اصولی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 اللباب نظر شیخ در معنای حجت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حجت در اصطلاح اصولی عبارت است از حد وسطی که، حکمی به واسطه آن برای موضوعی اثبات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قطع به نتیجه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قطع به نتیجه، همان ثبوت الحکم للموضوع است و حد وسط واسطه در این قطع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حجت به معنای حد وسط بر امارات ظنیه معتبره اطلاق نمی‌گردد و چرا؟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اطلاق می‌گردد زیرا امارات ظنیه نیز واسطه می‌شوند در اثبات احکام برای موضوعاتشان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اعظم در تبیین وساطت امارات ظنیه در اثبات احکام برای موضوعاتشان چه مثالی آورده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مظنون الخمریة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بینه بر خمریت آن ظن‌آور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w:t>
      </w:r>
    </w:p>
    <w:p>
      <w:pPr>
        <w:pStyle w:val="BookText"/>
        <w:rPr/>
      </w:pPr>
      <w:r>
        <w:rPr>
          <w:rFonts w:ascii="IRNazanin" w:hAnsi="IRNazanin" w:eastAsia="IRNazanin"/>
          <w:color w:val="111111"/>
          <w:sz w:val="28"/>
          <w:sz w:val="28"/>
          <w:szCs w:val="28"/>
          <w:rtl w:val="true"/>
          <w:lang w:bidi="fa-IR"/>
        </w:rPr>
        <w:t>و کلّ مظنون الخمریة حرام کبری</w:t>
      </w:r>
    </w:p>
    <w:p>
      <w:pPr>
        <w:pStyle w:val="BookText"/>
        <w:rPr/>
      </w:pPr>
      <w:r>
        <w:rPr>
          <w:rFonts w:ascii="IRNazanin" w:hAnsi="IRNazanin" w:eastAsia="IRNazanin"/>
          <w:color w:val="111111"/>
          <w:sz w:val="28"/>
          <w:sz w:val="28"/>
          <w:szCs w:val="28"/>
          <w:rtl w:val="true"/>
          <w:lang w:bidi="fa-IR"/>
        </w:rPr>
        <w:t>فهذا حرام نتیجه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قیاس فوق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است برای اثبات وجوب اجتناب از خمر مظنون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نتیجه‌ای از قیاس فوق حاصل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اطلاق حجت بر ظن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در وساطت امارات، در باب احکام چه مثالی آورده است؟</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از طریق ظن معتبر صاحب ید ظن پیدا نمود که فلان مایع خمر است قیاس زیر را شکل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 خرگوش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أفتی المفتی علی تحریمه صغری</w:t>
      </w:r>
    </w:p>
    <w:p>
      <w:pPr>
        <w:pStyle w:val="BookText"/>
        <w:rPr/>
      </w:pPr>
      <w:r>
        <w:rPr>
          <w:rFonts w:ascii="IRNazanin" w:hAnsi="IRNazanin" w:eastAsia="IRNazanin"/>
          <w:color w:val="111111"/>
          <w:sz w:val="28"/>
          <w:sz w:val="28"/>
          <w:szCs w:val="28"/>
          <w:rtl w:val="true"/>
          <w:lang w:bidi="fa-IR"/>
        </w:rPr>
        <w:t>و کلّ ما أفتی المفتی بتحریمه فهو حرام کبری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حرام فیجب الاجتناب عنه نتیجه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وسط در استدلال فوق چیست و چه نتیجه‌ای از آن می‌گیرید؟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حرمت تناول گوشت خرگوش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حجت بر فتوی اطلاق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بینه و دلیل ظنی بر حرمت امری پیدا نمود قیاسی به شکل زیر سروسامان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هذا الفعل ممّا قامت البیّنة علی کونه محرما صغری</w:t>
      </w:r>
    </w:p>
    <w:p>
      <w:pPr>
        <w:pStyle w:val="BookText"/>
        <w:rPr/>
      </w:pPr>
      <w:r>
        <w:rPr>
          <w:rFonts w:ascii="IRNazanin" w:hAnsi="IRNazanin" w:eastAsia="IRNazanin"/>
          <w:color w:val="111111"/>
          <w:sz w:val="28"/>
          <w:sz w:val="28"/>
          <w:szCs w:val="28"/>
          <w:rtl w:val="true"/>
          <w:lang w:bidi="fa-IR"/>
        </w:rPr>
        <w:t>و کلّ فعل یکون کذلک فهو حرام کبری</w:t>
      </w:r>
    </w:p>
    <w:p>
      <w:pPr>
        <w:pStyle w:val="BookText"/>
        <w:rPr/>
      </w:pPr>
      <w:r>
        <w:rPr>
          <w:rFonts w:ascii="IRNazanin" w:hAnsi="IRNazanin" w:eastAsia="IRNazanin"/>
          <w:color w:val="111111"/>
          <w:sz w:val="28"/>
          <w:sz w:val="28"/>
          <w:szCs w:val="28"/>
          <w:rtl w:val="true"/>
          <w:lang w:bidi="fa-IR"/>
        </w:rPr>
        <w:t>فهذا حرام فیجب الاجتناب عنه نتیجه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وسط در استدلال فوق کدام عبارت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واسطه است برای اثبات حکم تحریم نسبت به متعلّقش که فعل کذایی باشد پس اطلاق حجت بر این بینه و دلیل ظنی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القطع 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مثال‌های شیخ اماره ظنیه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بینه در موضوعات و فتوای 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حرمت یا نجاست موضوعاتشان، حد وسط واقع شدند یعنی این امارات واسطه در اثبات اکبر برای اصغر واقع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حجت به این معنا بر قطع اطلاق نمی‌شود، بلکه در باب قطع خود واقع را آورده و حکم را روی آن سوار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مطلب فوق را ادعا می‌کنید؟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به وجوب موضوعی قطع حاصل می‌کنیم نباید بگوییم</w:t>
      </w:r>
    </w:p>
    <w:p>
      <w:pPr>
        <w:pStyle w:val="BookText"/>
        <w:rPr/>
      </w:pPr>
      <w:r>
        <w:rPr>
          <w:rFonts w:ascii="IRNazanin" w:hAnsi="IRNazanin" w:eastAsia="IRNazanin"/>
          <w:color w:val="111111"/>
          <w:sz w:val="28"/>
          <w:sz w:val="28"/>
          <w:szCs w:val="28"/>
          <w:rtl w:val="true"/>
          <w:lang w:bidi="fa-IR"/>
        </w:rPr>
        <w:t>هذا معلوم الوجوب</w:t>
      </w:r>
    </w:p>
    <w:p>
      <w:pPr>
        <w:pStyle w:val="BookText"/>
        <w:rPr/>
      </w:pPr>
      <w:r>
        <w:rPr>
          <w:rFonts w:ascii="IRNazanin" w:hAnsi="IRNazanin" w:eastAsia="IRNazanin"/>
          <w:color w:val="111111"/>
          <w:sz w:val="28"/>
          <w:sz w:val="28"/>
          <w:szCs w:val="28"/>
          <w:rtl w:val="true"/>
          <w:lang w:bidi="fa-IR"/>
        </w:rPr>
        <w:t>کلّ معلوم الوجوب یجب مقدّمته</w:t>
      </w:r>
    </w:p>
    <w:p>
      <w:pPr>
        <w:pStyle w:val="BookText"/>
        <w:rPr/>
      </w:pPr>
      <w:r>
        <w:rPr>
          <w:rFonts w:ascii="IRNazanin" w:hAnsi="IRNazanin" w:eastAsia="IRNazanin"/>
          <w:color w:val="111111"/>
          <w:sz w:val="28"/>
          <w:sz w:val="28"/>
          <w:szCs w:val="28"/>
          <w:rtl w:val="true"/>
          <w:lang w:bidi="fa-IR"/>
        </w:rPr>
        <w:t>فهذا یجب مقدّمته</w:t>
      </w:r>
    </w:p>
    <w:p>
      <w:pPr>
        <w:pStyle w:val="BookText"/>
        <w:rPr/>
      </w:pPr>
      <w:r>
        <w:rPr>
          <w:rFonts w:ascii="IRNazanin" w:hAnsi="IRNazanin" w:eastAsia="IRNazanin"/>
          <w:color w:val="111111"/>
          <w:sz w:val="28"/>
          <w:sz w:val="28"/>
          <w:szCs w:val="28"/>
          <w:rtl w:val="true"/>
          <w:lang w:bidi="fa-IR"/>
        </w:rPr>
        <w:t>یا اینکه</w:t>
      </w:r>
    </w:p>
    <w:p>
      <w:pPr>
        <w:pStyle w:val="BookText"/>
        <w:rPr/>
      </w:pPr>
      <w:r>
        <w:rPr>
          <w:rFonts w:ascii="IRNazanin" w:hAnsi="IRNazanin" w:eastAsia="IRNazanin"/>
          <w:color w:val="111111"/>
          <w:sz w:val="28"/>
          <w:sz w:val="28"/>
          <w:szCs w:val="28"/>
          <w:rtl w:val="true"/>
          <w:lang w:bidi="fa-IR"/>
        </w:rPr>
        <w:t>هذا معلوم الوجوب</w:t>
      </w:r>
    </w:p>
    <w:p>
      <w:pPr>
        <w:pStyle w:val="BookText"/>
        <w:rPr/>
      </w:pPr>
      <w:r>
        <w:rPr>
          <w:rFonts w:ascii="IRNazanin" w:hAnsi="IRNazanin" w:eastAsia="IRNazanin"/>
          <w:color w:val="111111"/>
          <w:sz w:val="28"/>
          <w:sz w:val="28"/>
          <w:szCs w:val="28"/>
          <w:rtl w:val="true"/>
          <w:lang w:bidi="fa-IR"/>
        </w:rPr>
        <w:t>و کلّ معلوم الوجوب یحرم ضدّه</w:t>
      </w:r>
    </w:p>
    <w:p>
      <w:pPr>
        <w:pStyle w:val="BookText"/>
        <w:rPr/>
      </w:pPr>
      <w:r>
        <w:rPr>
          <w:rFonts w:ascii="IRNazanin" w:hAnsi="IRNazanin" w:eastAsia="IRNazanin"/>
          <w:color w:val="111111"/>
          <w:sz w:val="28"/>
          <w:sz w:val="28"/>
          <w:szCs w:val="28"/>
          <w:rtl w:val="true"/>
          <w:lang w:bidi="fa-IR"/>
        </w:rPr>
        <w:t>فهذا یحرم ضدّه</w:t>
      </w:r>
    </w:p>
    <w:p>
      <w:pPr>
        <w:pStyle w:val="BookText"/>
        <w:rPr/>
      </w:pPr>
      <w:r>
        <w:rPr>
          <w:rFonts w:ascii="IRNazanin" w:hAnsi="IRNazanin" w:eastAsia="IRNazanin"/>
          <w:color w:val="111111"/>
          <w:sz w:val="28"/>
          <w:sz w:val="28"/>
          <w:szCs w:val="28"/>
          <w:rtl w:val="true"/>
          <w:lang w:bidi="fa-IR"/>
        </w:rPr>
        <w:t>بلکه باید بگوییم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واجب</w:t>
      </w:r>
    </w:p>
    <w:p>
      <w:pPr>
        <w:pStyle w:val="BookText"/>
        <w:rPr/>
      </w:pPr>
      <w:r>
        <w:rPr>
          <w:rFonts w:ascii="IRNazanin" w:hAnsi="IRNazanin" w:eastAsia="IRNazanin"/>
          <w:color w:val="111111"/>
          <w:sz w:val="28"/>
          <w:sz w:val="28"/>
          <w:szCs w:val="28"/>
          <w:rtl w:val="true"/>
          <w:lang w:bidi="fa-IR"/>
        </w:rPr>
        <w:t xml:space="preserve">و کلّ واجب یجب مقدّمته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اینکه مقدمه واجب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یجب مقدمته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واجب</w:t>
      </w:r>
    </w:p>
    <w:p>
      <w:pPr>
        <w:pStyle w:val="BookText"/>
        <w:rPr/>
      </w:pPr>
      <w:r>
        <w:rPr>
          <w:rFonts w:ascii="IRNazanin" w:hAnsi="IRNazanin" w:eastAsia="IRNazanin"/>
          <w:color w:val="111111"/>
          <w:sz w:val="28"/>
          <w:sz w:val="28"/>
          <w:szCs w:val="28"/>
          <w:rtl w:val="true"/>
          <w:lang w:bidi="fa-IR"/>
        </w:rPr>
        <w:t xml:space="preserve">و کلّ واجب یحرم 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اینکه امر به شی‌ء مقتضی نهی از ضدّش می‌باشد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یحرم ضدّه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باب موضوعات به نفس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بودن یک 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یقین حاصل نمودیم چه باید بگوییم؟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خمر</w:t>
      </w:r>
    </w:p>
    <w:p>
      <w:pPr>
        <w:pStyle w:val="BookText"/>
        <w:rPr/>
      </w:pPr>
      <w:r>
        <w:rPr>
          <w:rFonts w:ascii="IRNazanin" w:hAnsi="IRNazanin" w:eastAsia="IRNazanin"/>
          <w:color w:val="111111"/>
          <w:sz w:val="28"/>
          <w:sz w:val="28"/>
          <w:szCs w:val="28"/>
          <w:rtl w:val="true"/>
          <w:lang w:bidi="fa-IR"/>
        </w:rPr>
        <w:t>و کلّ خمر حرام</w:t>
      </w:r>
    </w:p>
    <w:p>
      <w:pPr>
        <w:pStyle w:val="BookText"/>
        <w:rPr/>
      </w:pPr>
      <w:r>
        <w:rPr>
          <w:rFonts w:ascii="IRNazanin" w:hAnsi="IRNazanin" w:eastAsia="IRNazanin"/>
          <w:color w:val="111111"/>
          <w:sz w:val="28"/>
          <w:sz w:val="28"/>
          <w:szCs w:val="28"/>
          <w:rtl w:val="true"/>
          <w:lang w:bidi="fa-IR"/>
        </w:rPr>
        <w:t>فهذا حرام</w:t>
      </w:r>
    </w:p>
    <w:p>
      <w:pPr>
        <w:pStyle w:val="BookText"/>
        <w:rPr/>
      </w:pPr>
      <w:r>
        <w:rPr>
          <w:rFonts w:ascii="IRNazanin" w:hAnsi="IRNazanin" w:eastAsia="IRNazanin"/>
          <w:color w:val="111111"/>
          <w:sz w:val="28"/>
          <w:sz w:val="28"/>
          <w:szCs w:val="28"/>
          <w:rtl w:val="true"/>
          <w:lang w:bidi="fa-IR"/>
        </w:rPr>
        <w:t>و نباید بگوییم</w:t>
      </w:r>
    </w:p>
    <w:p>
      <w:pPr>
        <w:pStyle w:val="BookText"/>
        <w:rPr/>
      </w:pPr>
      <w:r>
        <w:rPr>
          <w:rFonts w:ascii="IRNazanin" w:hAnsi="IRNazanin" w:eastAsia="IRNazanin"/>
          <w:color w:val="111111"/>
          <w:sz w:val="28"/>
          <w:sz w:val="28"/>
          <w:szCs w:val="28"/>
          <w:rtl w:val="true"/>
          <w:lang w:bidi="fa-IR"/>
        </w:rPr>
        <w:t>هذا معلوم الخمریّة</w:t>
      </w:r>
    </w:p>
    <w:p>
      <w:pPr>
        <w:pStyle w:val="BookText"/>
        <w:rPr/>
      </w:pPr>
      <w:r>
        <w:rPr>
          <w:rFonts w:ascii="IRNazanin" w:hAnsi="IRNazanin" w:eastAsia="IRNazanin"/>
          <w:color w:val="111111"/>
          <w:sz w:val="28"/>
          <w:sz w:val="28"/>
          <w:szCs w:val="28"/>
          <w:rtl w:val="true"/>
          <w:lang w:bidi="fa-IR"/>
        </w:rPr>
        <w:t>و کلّ معلوم الخمریّة حرام</w:t>
      </w:r>
    </w:p>
    <w:p>
      <w:pPr>
        <w:pStyle w:val="BookText"/>
        <w:rPr/>
      </w:pPr>
      <w:r>
        <w:rPr>
          <w:rFonts w:ascii="IRNazanin" w:hAnsi="IRNazanin" w:eastAsia="IRNazanin"/>
          <w:color w:val="111111"/>
          <w:sz w:val="28"/>
          <w:sz w:val="28"/>
          <w:szCs w:val="28"/>
          <w:rtl w:val="true"/>
          <w:lang w:bidi="fa-IR"/>
        </w:rPr>
        <w:t>فهذا حرام و یجب اجتنابه</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قیاس‌های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قرار گرفته‌اند بدون اینکه نامی از قطع برده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قطع طریقی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احکام و چه در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امری تعلق گرفت، متعلق را حد وسط قرار داده و قیاس را به شکل‌های مزبور تشکیل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به‌خلاف امارات جعلی و تنزیلی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معتبر یا فتوای مفتی و یا شهادت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تعلق گرفتن آنها به موضوع یا حکمی، از خود آنها در تشکیل قیاس استفاده می‌گردد و آنها را حد وسط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شکل‌های بالا ملاحظه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در مثال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خمر را حد وسط قرار داد نه معلوم الخمریة 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آنکه، حکم به وجوب اجتناب و سایر احکام از قبیل نجاست و عدم مالیت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نفس خمر ثابت شده است نه برای معلوم الخمریه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وجهی ندارد که در حد وسط، قطع را جزء موضوع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للخمر لا لما علم انّه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واسطه اثبات اکبر برای اصغر واقع نمی‌شود و لکن ظن واسطه در اثبات واقع می‌شود</w:t>
      </w:r>
    </w:p>
    <w:p>
      <w:pPr>
        <w:pStyle w:val="BookText"/>
        <w:rPr/>
      </w:pPr>
      <w:r>
        <w:rPr>
          <w:rFonts w:ascii="IRNazanin" w:hAnsi="IRNazanin" w:eastAsia="IRNazanin"/>
          <w:color w:val="111111"/>
          <w:sz w:val="28"/>
          <w:sz w:val="28"/>
          <w:szCs w:val="28"/>
          <w:rtl w:val="true"/>
          <w:lang w:bidi="fa-IR"/>
        </w:rPr>
        <w:t>زیرا اگر قطع بخواهد واسطه اثبات قرار بگیرد دو تالی فاسد دارد و حال آنکه، این تالی فاسدها در وساطت مظنه پیش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تالی فاسدی که هنگام وساطت قطع حاصل می‌شود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دور است که آن‌هم امر باطل و محالی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احکام شرعیه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عناوین واقعیه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ذات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می‌باشند و به ملاحظه وجود واقعی آنها جعل شده‌اند بدون اینکه قطع و یا جهل مکلف در اصل ثبوت حکم برای موضوع دخالت داشته باشد جز در تنجّز حکم؛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علم در جعل آنها مدخلیت داشته باشد مستلزم دور خواهد شد و این امر باطلی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مقطوع الوجوب یجب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مقطوع الخمریّة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کبرای قیاس باطل می‌باشند، به خاطر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مقدس مقطوع الخمریّه و مقدمه معلوم الوجوب را تحریم و یا واجب نکرده، بلکه خمر واقعی را حرام کرده و یا مقدمه واجب واقعی را واجب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نظر شیخ که اگر ظن واسطه در اثبات اکبر برای اصغر واقع شود تالی فاسد فوق را ندارد درست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در موردی هم که ظن واسطه شده و در کبرای قیاس گفته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مظنون الخمریه حرام، این هم سخن باطلی است چرا که شارع مقدس خمر واقعی را حرام کرده است نه مظنون الخمریه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کون القطع حجّة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دومین تالی فاسد از وساطت قطع در اثبات اکبر برای اصغر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آن معنایی که شیخ از حجت نمود، اطلاق حجت بر قطع معقول نمی‌باشد زیرا از نظر ایشان حجت عبارت بود از آن حد وسطی که به واسطه آن قطع به مطلوب پیدا می‌کردیم و در تبیین مطلب این مثال را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العالم متغیر</w:t>
      </w:r>
    </w:p>
    <w:p>
      <w:pPr>
        <w:pStyle w:val="BookText"/>
        <w:rPr/>
      </w:pPr>
      <w:r>
        <w:rPr>
          <w:rFonts w:ascii="IRNazanin" w:hAnsi="IRNazanin" w:eastAsia="IRNazanin"/>
          <w:color w:val="111111"/>
          <w:sz w:val="28"/>
          <w:sz w:val="28"/>
          <w:szCs w:val="28"/>
          <w:rtl w:val="true"/>
          <w:lang w:bidi="fa-IR"/>
        </w:rPr>
        <w:t>کل متغیر حادث</w:t>
      </w:r>
    </w:p>
    <w:p>
      <w:pPr>
        <w:pStyle w:val="BookText"/>
        <w:rPr/>
      </w:pPr>
      <w:r>
        <w:rPr>
          <w:rFonts w:ascii="IRNazanin" w:hAnsi="IRNazanin" w:eastAsia="IRNazanin"/>
          <w:color w:val="111111"/>
          <w:sz w:val="28"/>
          <w:sz w:val="28"/>
          <w:szCs w:val="28"/>
          <w:rtl w:val="true"/>
          <w:lang w:bidi="fa-IR"/>
        </w:rPr>
        <w:t>فالعالم حادث</w:t>
      </w:r>
    </w:p>
    <w:p>
      <w:pPr>
        <w:pStyle w:val="BookText"/>
        <w:rPr/>
      </w:pPr>
      <w:r>
        <w:rPr>
          <w:rFonts w:ascii="IRNazanin" w:hAnsi="IRNazanin" w:eastAsia="IRNazanin"/>
          <w:color w:val="111111"/>
          <w:sz w:val="28"/>
          <w:sz w:val="28"/>
          <w:szCs w:val="28"/>
          <w:rtl w:val="true"/>
          <w:lang w:bidi="fa-IR"/>
        </w:rPr>
        <w:t xml:space="preserve">حال، ما به‌واسطه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حدوث عالم قطع و یقین پیدا می‌کنیم و لذا چگونه می‌شود که حجت را بر خود قطع اطلاق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قابل توجه است این است که، بعد از تعلق قطع به آن حکم ثابت، آن حکم به مرحله تنجّز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اساسا بعد از حصول قطع نیازی به تشکیل قیاس و ترتیب آن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نیازی نبوده و ترتیب آن امر معقولی نمی‌باشد چرا که مستلزم تحصیل حاصل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ترتیب قیاس بعد از حصول قطع مستلزم تحصیل حاصل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ترتیب قیاس به منظور دست‌یابی به قطع است و حال آنکه قطع قبلا حاصل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اماره در اصطلاح اهل اصول به چه معناست؟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اصولیین دلیلی است که در موضوعات و برای نشان دادن آن‌ها اقامه می‌شود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 معتبره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تفاوت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واسطه در ثبوت احکام برای موضوعات است و قطع کاشف از ثبوت این احکام برای آن موضوعات یعنی نشان می‌دهد که فلان حکم واقعی مربوط به فلان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در ثبوت احکام واقعیه‌ای که تابع مصالح و مفاسد نفس الأمریة هستند و به اقتضای این مصالح و مفاسد برای آن موضوعات ثابت می‌باشند، هیچ نقشی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فالقطع قد یکون طریقا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قطع طریقی است و آن در موردی است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یا حرمت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دلیل به نفس واقع تعلق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یحرم الخمر یا حرّمت علیکم المیتة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صرفا یک راهی است به‌سوی واقع و هیچ‌گونه خصوصیت و موضوعیتی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مأخوذا فی موضوع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ملاحظه قطع است در لسان دلیل به عنوان تمام الموضوع یا جزء الموضوع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صفت قطع از آن جهت که صفتی از صفات نفس است در مقابل دو صفت ظن و شک، در موضوع حکم شرع دخالت دارد، یعنی حکم شرع دایر مدار حالت قطع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جزء الموضوع بودن قطع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وجوب اطاعت و حرمت مخالفت حکم، دو امر دخالت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قطع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قطع به واقع</w:t>
      </w:r>
    </w:p>
    <w:p>
      <w:pPr>
        <w:pStyle w:val="BookText"/>
        <w:rPr/>
      </w:pPr>
      <w:r>
        <w:rPr>
          <w:rFonts w:ascii="IRNazanin" w:hAnsi="IRNazanin" w:eastAsia="IRNazanin"/>
          <w:color w:val="111111"/>
          <w:sz w:val="28"/>
          <w:sz w:val="28"/>
          <w:szCs w:val="28"/>
          <w:rtl w:val="true"/>
          <w:lang w:bidi="fa-IR"/>
        </w:rPr>
        <w:t>فی المثل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الاجتناب عن معلوم البولیة منتهی قطع را به عنوان اینکه صفت راجح و حالت مطلوبی در نفس انسان است اعتبار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تمام الموضوع بودن قطع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وجوب امتثال و حرمت مخالفت حکم، تنها به تحقق قطع می‌باشد اعم از اینکه، متعلق قطع مطابق واقع باشد یا نه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خود قطع را صرفا موضوع حکم قرار دادن است لکن به اعتبار اینکه سبب رساندن به واقع است</w:t>
      </w:r>
      <w:r>
        <w:rPr>
          <w:rFonts w:eastAsia="IRNazanin" w:cs="IRNazanin"/>
          <w:color w:val="111111"/>
          <w:sz w:val="28"/>
          <w:szCs w:val="28"/>
          <w:rtl w:val="true"/>
          <w:lang w:bidi="fa-IR"/>
        </w:rPr>
        <w:t>.</w:t>
      </w:r>
      <w:bookmarkStart w:id="20" w:name="pg12636_158698"/>
    </w:p>
    <w:p>
      <w:pPr>
        <w:pStyle w:val="BookText"/>
        <w:rPr/>
      </w:pPr>
      <w:bookmarkEnd w:id="20"/>
      <w:r>
        <w:rPr>
          <w:rFonts w:ascii="IRNazanin" w:hAnsi="IRNazanin" w:eastAsia="IRNazanin"/>
          <w:color w:val="111111"/>
          <w:sz w:val="28"/>
          <w:sz w:val="28"/>
          <w:szCs w:val="28"/>
          <w:rtl w:val="true"/>
          <w:lang w:bidi="fa-IR"/>
        </w:rPr>
        <w:t xml:space="preserve">الفرق بین القطع الطریقیّ و الموضوعیّ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کان منه طریقا لا یفرّق فیه بین خصوصیّاته من حیث القاطع و المقطوع به و أسباب القطع و أزمانه، اذ المفروض کونه طریقا الی متعلّقه، فیترتّب علیه أحکام متعلّقه، و لا یجوز للشّارع أن ینهی عن العمل به، لانّه مستلزم للتناقض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قطع کون مائع بولا، من ایّ سبب کان، فلا یجوز للشارع أن یحکم بعدم نجاسته او عدم وجوب الاجتناب عنه، لانّ المفروض أنه بمجرد القطع یحصل له صغری و کبری،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بول، و کلّ بول یجب الاجتناب عنه، فهذا یجب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فحکم الشّارع بانّه لا یجب الاجتناب عنه مناقض له، الّا اذا فرض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النجاسة و وجوب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أحکام نفس البول، بل من أحکام ما علم بولیّته علی وجه خاص من حیث السّبب او الشّخص او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العلم حینئذ عن کونه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مأخوذا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أنّه یتّبع فی اعتباره مطلقا او علی وجه خاص دلیل ذلک الحکم الثّابت الذی اخذ العلم فی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1" w:name="__RefHeading___Toc296867_222507752"/>
      <w:bookmarkStart w:id="22" w:name="_Toc8"/>
      <w:bookmarkEnd w:id="21"/>
      <w:r>
        <w:rPr>
          <w:rtl w:val="true"/>
        </w:rPr>
        <w:t>(</w:t>
      </w:r>
      <w:r>
        <w:rPr>
          <w:rtl w:val="true"/>
        </w:rPr>
        <w:t>فرق بین قطع طریقی و قطع موضوعی</w:t>
      </w:r>
      <w:r>
        <w:rPr>
          <w:rtl w:val="true"/>
        </w:rPr>
        <w:t>)</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قطعی که طریق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رسیدن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خصوصیاتش از جهت قاطع یا مقطوع یا اسباب حصول قطع و 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نمی‌باشد زیرا فرض این است که چنین قطعی راه رسیدن به متعلّقش می‌باشد در نتیجه، احکام متعلّق برآن مترتّب می‌شود و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چنین 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از عمل به آن نهی بفرماید چرا که چنین نهی مستلزم تناقض در کلام خود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مکلف قطع پیدا نمود که یک مایع بول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سببی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شارع جایز نیست که حکم به عدم نجاست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عدم وجوب اجتناب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 این است که به مجرد دست‌یابی به قطع، صغری و کبری قیاس برای او حاصل می‌شود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بول است، هر بولی واجب الاجتناب است، پس از این بول نیز باید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حکم شارع به اینکه اجتناب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با نتیجه قیاس متناقض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فرض شود که، نجس بودن و وجوب اجتناب، از احکام خود بول نبوده، بلکه از احکام معلوم البولیة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طرز مشخصی از حیث سبب یا شخص یا غیر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قاطع، مقطوع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شده باشد که در این فرض، قطع در موضوع حکم اخذ شده و حکم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امتثال می‌شود از حیث معتبر بودن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لحاظ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قاطع و مقطوع و سبب و زمان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صورت خاصی دلیل آن حکم ثابتی که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آن اخذ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یدلّ علی ثبوت الحکم لشی‌ء بشرط العلم به مطلقا بمعنی انکشافه للمکلّف من غیر خصوصیّة للانکشاف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حکم العقل بحسن إتیان ما قطع العبد بکونه مطلوبا لمولاه، و قبح ما یقطع بکونه مبغوضا، فانّ مدخلیّة القطع بالمطلوبیّة او المبغوضیّة فی صیرورة الفعل حسنا او قبیحا عند العقل لا یختصّ ببعض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فی حکم الشّرع بحرمة ما علم أنّه خمر او نجاسته بقول مطلق، بناء علی أنّ الحرمة و النجاسة الواقعیتین انما تعرضان مواردهما بشرط العلم، لا فی نفس الامر، کما هو قول بعض</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ثبوت حکم برای موضوعی به شرط تحقق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آشکار شدن موضوع برای مکلف بدون دخالت خصوصیتی در این آشکار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عقل به حسن امتثال امری که عبد قطع پیدا نموده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مولا است و قبح ارتکابش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 پیدا نموده آن امر مبغوض و مکروه مولا است چه آنکه دخالت قطع در مطلوبیت یا مبغوضیت در اینکه فعل را از نظر عقل حسن یا قبیح کند اختصاص به برخی از افراد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حکم شارع به حرمت خمر معلوم و نجاستش بدون هر قید و شرطی مبنی بر اینکه، حرمت و نجاست واقعی بر موارد و موضوعات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شوند نه بر نفس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موضوعات واقعی بدون دخالت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بعضی علما علم را دخیل دانسته‌اند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یدلّ دلیل ذلک الحکم علی ثبوته لشی‌ء بشرط حصول القطع به من سبب خاصّ او شخص خاصّ، مثل ما ذهب الیه بعض الاخباریّین من عدم جواز العمل فی الشّرعیّات بالعلم الغیر الحاصل من الکتاب و السنة، کما سیجی‌ء</w:t>
      </w:r>
      <w:r>
        <w:rPr>
          <w:rStyle w:val="FootnoteAnchor"/>
          <w:rtl w:val="true"/>
        </w:rPr>
        <w:footnoteReference w:id="5"/>
      </w:r>
      <w:r>
        <w:rPr>
          <w:rFonts w:ascii="IRNazanin" w:hAnsi="IRNazanin" w:eastAsia="IRNazanin"/>
          <w:color w:val="111111"/>
          <w:sz w:val="28"/>
          <w:sz w:val="28"/>
          <w:szCs w:val="28"/>
          <w:rtl w:val="true"/>
          <w:lang w:bidi="fa-IR"/>
        </w:rPr>
        <w:t>، و ما ذهب الیه بعض من منع عمل القاضی بعلمه فی حقوق اللّه تعالی</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ثبوت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موضوعی به شرط حصول قطع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 خاص یا شخص معینی مثل قول اخباریین به عدم جواز عمل در شرعیات به علمی که از کتاب و سنت حاصل نشده، کما سیأتی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آنچه بعضی از فقها فرموده‌اند که قاضی در حقوق اللّه نمی‌تواند به علم خود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أمثلة ذلک بالنسبة الی حکم غیر القاطع کثیرة، کحکم الشارع علی المقلّد بوجوب الرجوع الی الغیر فی الحکم الشرعیّ اذا علم به من الطّرق الاجتهادیّة المعهودة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مثل الرّمل و الجفر، فانّ القطع الحاصل من هذه و ان وجب علی القاطع الاخذ به فی عمل نفسه، الّا انّه لا یجوز للغیر تقلیده فی ذلک و کذلک العلم الحاصل للمجتهد الفاسق او غیر الامامیّ من الطّرق الاجتهادیّة المتعارفة، فانّه لا یجوز للغیر المعل بها؛ و کحکم الشارع علی الحاکم بوجوب قبول خبر العدل المعلوم له من الحسّ لا من الحدس،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مثال‌های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قاطع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شارع بر شخص مقلد در وجوب رجوعش به کسی که از طرق اجتهادی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راه کتاب، سنت،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حکم علم یافته است نه از طریق رمل و جفر، چرا که علم حاصل از رهگذر این امور اگرچه در حق خود قاطع حجت است و در عمل فردیش واجب است که آن قطع را اخذ کند و لکن برای دیگران جایز نیست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یا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تقلید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همین‌طور است علمی که برای مجتهد فاسق یا غیر شیعی از طریق اجتهاد متعارف حاصل می‌شود که دیگری حق ندارد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مجتهد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و مثل حکم نمودن شارع بر حاکم و قاضی که به خبر عادل در صورتی عمل نماید که از راه حس آن را به دست آورده نه از راه حدس و گمان و غیر این موارد و امثله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مصادیق قطع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قاطع مجتهد باشد یا عامی فرقی نمی‌کند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آنچه بدان قطع حاصل می‌شود فرقی نمی‌کند که موضوع خارجی باشد مثل بول و خمر یا که حکم شرعی باشد مثل وجوب طهارت و حرمت شرب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اعتبار قطع شرط نیست که از سبب خاصی حاصل شود، بلکه از هر سببی که حاصل شود حجت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اعتبار قطع منوط به زمان خاصی نمی‌باشد و لذا چه در حال اختیار و چه در وقت اضطرار هرکدام حاصل شود 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اذا فرض عدم کون النجاسة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فرض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و وجوب اجتناب از احکام خود بول نباشد تا قطعی هم که حاصل می‌شود طریقی نباشد بلکه نجاست و وجوب اجتناب از احکام معلوم البولیة باشد، در اینجا قطع حاصل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حکم قطع موضوعی به خلاف حکم قطع طریقی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این‌گونه نیست که قطع موضوعی از هر راهی و در هر شخصی و در هر زمانی و از هر سببی به دست آمد معتبر بوده و حجت باشد خیر باید آن دلیلی را که قطع به حکم را در موضوع آن اخذ نموده ملاحظه کرد و دید قطع را چگونه ملاحظه کرده آیا مثل قطع طریقی به طور مطلق و بدون لحاظ خصوصیتی به آن اعتبار داده یا اینکه خصوصیات مورد توجه قرار گرفته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اولیه در قطع، طریقیت است یا موضوعیت؟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قاعده اولیه در قطع طریقیت است هنگام شک چگونه عمل می‌کنیم؟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قاعده عمل می‌کنیم یعنی حکم به طریقیت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تفاوت اساسی میان قطع طریقی و قطع موضوعی از نظر شیخ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طریقی در اثبات الحکم برای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آنجا که حکم شرعی برای عنوان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خود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واقع نمی‌شود و صرف طریق است، به خلاف قطع موضوعی که وسط واقع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هیچ موردی قطع وسط واقع نمی‌شود؟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حکم شرعی برای مقطوع به از آن جهت که مقطوع به است ثابت می‌گردد و صفت قطع در موضوع دخیل است، صفت قطع وسط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معلوم الخمریه</w:t>
      </w:r>
    </w:p>
    <w:p>
      <w:pPr>
        <w:pStyle w:val="BookText"/>
        <w:rPr/>
      </w:pPr>
      <w:r>
        <w:rPr>
          <w:rFonts w:ascii="IRNazanin" w:hAnsi="IRNazanin" w:eastAsia="IRNazanin"/>
          <w:color w:val="111111"/>
          <w:sz w:val="28"/>
          <w:sz w:val="28"/>
          <w:szCs w:val="28"/>
          <w:rtl w:val="true"/>
          <w:lang w:bidi="fa-IR"/>
        </w:rPr>
        <w:t xml:space="preserve">و کل معلوم الخمریة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حرام و یجب اجتنابه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معلوم الوجوب</w:t>
      </w:r>
    </w:p>
    <w:p>
      <w:pPr>
        <w:pStyle w:val="BookText"/>
        <w:rPr/>
      </w:pPr>
      <w:r>
        <w:rPr>
          <w:rFonts w:ascii="IRNazanin" w:hAnsi="IRNazanin" w:eastAsia="IRNazanin"/>
          <w:color w:val="111111"/>
          <w:sz w:val="28"/>
          <w:sz w:val="28"/>
          <w:szCs w:val="28"/>
          <w:rtl w:val="true"/>
          <w:lang w:bidi="fa-IR"/>
        </w:rPr>
        <w:t xml:space="preserve">و کلّ معلوم الوجوب یجب طاعته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یجب طاعته</w:t>
      </w:r>
    </w:p>
    <w:p>
      <w:pPr>
        <w:pStyle w:val="BookText"/>
        <w:rPr/>
      </w:pPr>
      <w:r>
        <w:rPr>
          <w:rFonts w:ascii="IRNazanin" w:hAnsi="IRNazanin" w:eastAsia="IRNazanin"/>
          <w:color w:val="111111"/>
          <w:sz w:val="28"/>
          <w:sz w:val="28"/>
          <w:szCs w:val="28"/>
          <w:rtl w:val="true"/>
          <w:lang w:bidi="fa-IR"/>
        </w:rPr>
        <w:t xml:space="preserve">که یکی از احکام شرعیه و دیگری از احکام عقلیه است حکم بر عنوان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خمر واقعی و وجوب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نگردیده است، بلکه در هر دو بر الامر مقطوع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خمر مقطوع و معلوم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قطع موضوعی در اثبات حکم برای موضوع وسط واقع می‌شود چرا در اصطلاح اصولی به آن حجت اطلاق نمی‌شود؟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حجت عبارتست از واسطه در اثبات و حال آنکه قطع موضوعی واسطه در اصل ثبوت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واسطه در اثبات و واسطه در ثبوت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ثبوت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واقعی حکم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 خورشید برای ثبوت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خورشید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که خورشید برآید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اکنون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در اثبات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به‌واسطه آن مطلوب را استوار و محکم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متحوّل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متحوّلی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جهان حادث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فرق اساسی میان قطع طریقی و قطع موضوعی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قطع به عنوان طریق و راه رسیدن به واقع ملاحظه شود از جهت قاطع یا مقطوع به یا سبب حصول قطع یا زمان تحقّقش، میان افراد آن قطع تفاوتی نیست 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من حیث القاطع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 از هرکسی باشد در حق خودش حجت است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انسان متعارف و معمولی باشد چه فردی ساده و زودباور</w:t>
      </w:r>
    </w:p>
    <w:p>
      <w:pPr>
        <w:pStyle w:val="BookText"/>
        <w:rPr/>
      </w:pPr>
      <w:r>
        <w:rPr>
          <w:rFonts w:ascii="IRNazanin" w:hAnsi="IRNazanin" w:eastAsia="IRNazanin"/>
          <w:color w:val="111111"/>
          <w:sz w:val="28"/>
          <w:sz w:val="28"/>
          <w:szCs w:val="28"/>
          <w:rtl w:val="true"/>
          <w:lang w:bidi="fa-IR"/>
        </w:rPr>
        <w:t>چه آنکه وی مرد باشد یا زن و یا کسی که از هر راهی برای او قطع حاصل می‌شود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قطع آمد واجب الاتباع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من حیث المقطوع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 برای قاطع واجب الاتباع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مقطوع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موضوع حکم باشد یا خود حکم شرعی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حکم کلی شرعی باشد یا حکم شرعی جزعی</w:t>
      </w:r>
    </w:p>
    <w:p>
      <w:pPr>
        <w:pStyle w:val="BookText"/>
        <w:rPr/>
      </w:pPr>
      <w:r>
        <w:rPr>
          <w:rFonts w:ascii="IRNazanin" w:hAnsi="IRNazanin" w:eastAsia="IRNazanin"/>
          <w:color w:val="111111"/>
          <w:sz w:val="28"/>
          <w:sz w:val="28"/>
          <w:szCs w:val="28"/>
          <w:rtl w:val="true"/>
          <w:lang w:bidi="fa-IR"/>
        </w:rPr>
        <w:t>چه حکم شرعی اصلی باشد یا حکم شرعی فرعی</w:t>
      </w:r>
    </w:p>
    <w:p>
      <w:pPr>
        <w:pStyle w:val="BookText"/>
        <w:rPr/>
      </w:pPr>
      <w:r>
        <w:rPr>
          <w:rFonts w:ascii="IRNazanin" w:hAnsi="IRNazanin" w:eastAsia="IRNazanin"/>
          <w:color w:val="111111"/>
          <w:sz w:val="28"/>
          <w:sz w:val="28"/>
          <w:szCs w:val="28"/>
          <w:rtl w:val="true"/>
          <w:lang w:bidi="fa-IR"/>
        </w:rPr>
        <w:t>به هریک قطع تعلق بگیرد برای قاطعش حجت و واجب الاتباع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اسباب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مکلف از هر راهی که قطع حاصل نماید، امتثال از قطعش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طریق متعارفه حاصل شود یا از راه رمل و جفر</w:t>
      </w:r>
    </w:p>
    <w:p>
      <w:pPr>
        <w:pStyle w:val="BookText"/>
        <w:rPr/>
      </w:pPr>
      <w:r>
        <w:rPr>
          <w:rFonts w:ascii="IRNazanin" w:hAnsi="IRNazanin" w:eastAsia="IRNazanin"/>
          <w:color w:val="111111"/>
          <w:sz w:val="28"/>
          <w:sz w:val="28"/>
          <w:szCs w:val="28"/>
          <w:rtl w:val="true"/>
          <w:lang w:bidi="fa-IR"/>
        </w:rPr>
        <w:t>چه از طریق اسباب شرعیه، مثل آیات و روایات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از راه اسباب و مقدمات عقلیه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الاتباع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الازمان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آمدن قطع امتثال آن برای قاطع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حال اختیار حاصل شود یا در حال اضطرار</w:t>
      </w:r>
    </w:p>
    <w:p>
      <w:pPr>
        <w:pStyle w:val="BookText"/>
        <w:rPr/>
      </w:pPr>
      <w:r>
        <w:rPr>
          <w:rFonts w:ascii="IRNazanin" w:hAnsi="IRNazanin" w:eastAsia="IRNazanin"/>
          <w:color w:val="111111"/>
          <w:sz w:val="28"/>
          <w:sz w:val="28"/>
          <w:szCs w:val="28"/>
          <w:rtl w:val="true"/>
          <w:lang w:bidi="fa-IR"/>
        </w:rPr>
        <w:t>چه در زمان انفتاح باب علم حاصل شود چه در زمان 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الاتباع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شما بر تعمیم حجیت قطع در تمام موارد مذکور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وقتی قطع طریقی است برای رسیدن به واقع و نشان دادن آن بدون دخالت خصوصیات قاطع یا مقطوع به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حصول قطع مکلف واقع را به تمامه می‌بیند و دیگر حالت منتظره‌ای برای او وجود ندارد، لذا احکام واقع مترتب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به قاطع بگوید قطع خودت را طریق به‌سوی واقع قرار 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مستلزم تناقض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تناقض فوق را از ناحیه نهی شارع توضیح دهید؟</w:t>
      </w:r>
    </w:p>
    <w:p>
      <w:pPr>
        <w:pStyle w:val="BookText"/>
        <w:rPr/>
      </w:pPr>
      <w:r>
        <w:rPr>
          <w:rFonts w:ascii="IRNazanin" w:hAnsi="IRNazanin" w:eastAsia="IRNazanin"/>
          <w:color w:val="111111"/>
          <w:sz w:val="28"/>
          <w:sz w:val="28"/>
          <w:szCs w:val="28"/>
          <w:rtl w:val="true"/>
          <w:lang w:bidi="fa-IR"/>
        </w:rPr>
        <w:t xml:space="preserve">چون پس از حصول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شارع متوجه مکلّف قاطع می‌شود که امتثال تکلیف لازم است حال اگر جایز باشد که بعد از حکم به امتثال بفرماید که از عمل به قطع خودداری کن، لازم می‌آید که صدور این دو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امتثال و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متناقضین باشد و لازمه این تناقض وجود اراده و عدم اراده در نفس شارع است که امری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تناقض فوق در قطع طریقی مثالی بزنید؟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قطع حاصل می‌کند، که این مایع خمر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هر راهی که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که آمد به‌خودی‌خود مقدمات قیاس در ذهن او به شکل زیر صورت می‌پذیرد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المائع خمر صغری</w:t>
      </w:r>
    </w:p>
    <w:p>
      <w:pPr>
        <w:pStyle w:val="BookText"/>
        <w:rPr/>
      </w:pPr>
      <w:r>
        <w:rPr>
          <w:rFonts w:ascii="IRNazanin" w:hAnsi="IRNazanin" w:eastAsia="IRNazanin"/>
          <w:color w:val="111111"/>
          <w:sz w:val="28"/>
          <w:sz w:val="28"/>
          <w:szCs w:val="28"/>
          <w:rtl w:val="true"/>
          <w:lang w:bidi="fa-IR"/>
        </w:rPr>
        <w:t>و کلّ الخمر یجب الاجتناب عنه کبری</w:t>
      </w:r>
    </w:p>
    <w:p>
      <w:pPr>
        <w:pStyle w:val="BookText"/>
        <w:rPr/>
      </w:pPr>
      <w:r>
        <w:rPr>
          <w:rFonts w:ascii="IRNazanin" w:hAnsi="IRNazanin" w:eastAsia="IRNazanin"/>
          <w:color w:val="111111"/>
          <w:sz w:val="28"/>
          <w:sz w:val="28"/>
          <w:szCs w:val="28"/>
          <w:rtl w:val="true"/>
          <w:lang w:bidi="fa-IR"/>
        </w:rPr>
        <w:t>فهذا المائع یجب الاجتناب عنه نتیجه</w:t>
      </w:r>
    </w:p>
    <w:p>
      <w:pPr>
        <w:pStyle w:val="BookText"/>
        <w:rPr/>
      </w:pPr>
      <w:r>
        <w:rPr>
          <w:rFonts w:ascii="IRNazanin" w:hAnsi="IRNazanin" w:eastAsia="IRNazanin"/>
          <w:color w:val="111111"/>
          <w:sz w:val="28"/>
          <w:sz w:val="28"/>
          <w:szCs w:val="28"/>
          <w:rtl w:val="true"/>
          <w:lang w:bidi="fa-IR"/>
        </w:rPr>
        <w:t>و لذا شارعی که خود خمر را حرام و لازم الاحتراز دانسته نمی‌تواند بگوید خیر این مایع حرام و واجب الاجتناب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تناقض مذکور در قطع موضوعی مثالی بزنید؟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که، شارع مقدس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بخمریّة شی‌ء فهو لک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هیچ خصوصیتی در طرق حصول قطع ذکر ننموده، پس مطلق القطع موضوعیت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شما نگفتید که قطع در موضوع دخالت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 مبنای امامیه قطع در موضوع دخالتی نداشته و حکم روی عناوین واقعیه بار می‌شود و شارع می‌تواند قطع خاصی را در موضوع خطابش اخذ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راه و یا سبب خاص قاطع شدی این حکم وجود دارد و الا باید از دلیل پیروی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مذکور بر مبنای اشاعره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امثلة ذلک بالنسبة الی حکم غیر القاطع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مثال‌های قطع موضوعی است نسبت به غیر قاطع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شارع بر شخص مقلد در احکام شرعیّه اصلیّه و فرعیّه و رجوعش به کسی که علمش از طرق اجتهاد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راه کتاب و سنت،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اخباریین معتقدند که در باب احکام شرعیه قطع خاصی معتبر است، یعنی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طریق اسباب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سنت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به حکمی حاصل شود ارزش دارد، لکن اگر قطع ما حاصل از حکم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جفر و قضایای عجیبه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ارزش است و مقلّد نمی‌تواند از او در این‌گونه احکام پیروی کند هرچند این قطع برای مجتهد ارزش دارد و متابعت از چنین قطعی برای خودش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 قطعی که برای مجتهد فاسق از راه‌های متعارف حاصل می‌شود که در چنین صورتی مقلد حق ندارد که از وی تقلید کند هرچند متابعت از این قطع بر خود مجتهد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حکم شارع بر قاضی،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به خبر فرد عادل عمل کن که از طریق حس آن را درک کرده باشد نه از طریق حدس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قاضی نمی‌تواند به علم خودش عمل کند، بلکه باید به علم و قطع شهود عمل نماید منتهی علم شاهد باید از روی مشاهده و یا هرگونه حضور حسی باشد نه از روی حدس بنابراین قاضی حق ندارد به هرگونه قطعی از جانب شاهد و لو عن حدس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خواصّ القطع و حجیّته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خواصّ القطع الذی هو طریق الی الواقع قیام الامارات الشرعیّة و بعض الاصول العملیّة مقامه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الماخوذ فی الحکم علی وجه الموضوعیّة، فانّه تابع لدلیل ذلک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ظهر منه او من دلیل خارج اعتباره علی وجه الطریقیّة للموضوع قامت الامارات و بعض الاصول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ظهر منه اعتبار صفة القطع فی الموضوع من حیث کونها صفة خاصّة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بالشخص لم یقم مقامه غیره، کما اذا فرضنا انّ الشّارع اعتبر صفة القطع علی هذا الوجه فی حفظ عدد الرکعات الثنائیّة و الثلاثیّة و الأولیین من الرباعیّة، فانّ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کالظنّ بأحد الطرفین او اصالة عدم الزائد لا یقوم مقامه الّا بدلیل خاصّ خارجیّ غیر ادلّة حجّیّة مطلق الظنّ فی الصلاة و أصالة عدم الاکثر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الباب عدم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الی البیّنة أو الید علی قول</w:t>
      </w:r>
      <w:r>
        <w:rPr>
          <w:rStyle w:val="FootnoteAnchor"/>
          <w:rtl w:val="true"/>
        </w:rPr>
        <w:footnoteReference w:id="7"/>
      </w:r>
      <w:r>
        <w:rPr>
          <w:rFonts w:ascii="IRNazanin" w:hAnsi="IRNazanin" w:eastAsia="IRNazanin"/>
          <w:color w:val="111111"/>
          <w:sz w:val="28"/>
          <w:sz w:val="28"/>
          <w:szCs w:val="28"/>
          <w:rtl w:val="true"/>
          <w:lang w:bidi="fa-IR"/>
        </w:rPr>
        <w:t xml:space="preserve">و أن جاز تعویل الشاهد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بهما اجماعا، لانّ العلم بالمشهود به فی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الطریقیّة بخلاف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 أن یثبت من الخارج أنّ کلّ ما یجوز العمل به من الطرق الشرعیّة یجوز الاستناد الیه فی الشهادة، کما یظهر من روایة حفص الواردة فی جواز الاستناد الی الید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 ممّا ذکرنا یظهر أنّه لو نذر أحذ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یتصدّق کلّ یوم بدرهم ما دام متیقّنا بحیاة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یجب التصدّق عند الشکّ فی الحیاة لاجل استصحاب الحیاة، بخلاف ما لو علّق النذر بنفس الحیاة، فانّه یکفی فی الوجوب الاستصحاب</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هذا الّذی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القطع مأخوذا تارة علی وجه الطریقیّة و اخری علی جهة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فی الظّنّ أیضا، فانه و ان فارق العلم فی کیفیّة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العلم طریق بنفسه، و الظنّ المعتبر طریق بجعل الشارع، بمعنی کونه وسطا فی ترتّب أحکام متعلّقه، کما أشرنا الیه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أیضا قد یؤخذ طریقا مجعولا الی متعلّقه یقوم مقامه سائر الطرق الشرعیّة، و قد یؤخذ موضوعا لحکم، فلا بدّ من ملاحظة دلیل ذلک ثمّ الحکم بقیام غیره من الطرق المعتبرة مقامه، لکنّ الغالب فیه الاوّل</w:t>
      </w:r>
      <w:r>
        <w:rPr>
          <w:rFonts w:eastAsia="IRNazanin" w:cs="IRNazanin"/>
          <w:color w:val="111111"/>
          <w:sz w:val="28"/>
          <w:szCs w:val="28"/>
          <w:rtl w:val="true"/>
          <w:lang w:bidi="fa-IR"/>
        </w:rPr>
        <w:t>.</w:t>
      </w:r>
      <w:bookmarkStart w:id="23" w:name="pg12636_158707"/>
    </w:p>
    <w:p>
      <w:pPr>
        <w:pStyle w:val="BookText"/>
        <w:rPr/>
      </w:pPr>
      <w:bookmarkEnd w:id="2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4" w:name="__RefHeading___Toc296869_222507752"/>
      <w:bookmarkStart w:id="25" w:name="_Toc9"/>
      <w:bookmarkEnd w:id="24"/>
      <w:r>
        <w:rPr>
          <w:rtl w:val="true"/>
        </w:rPr>
        <w:t>خاصیت قطع طریقی و قطع موضوعی</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خواص قطعی که راه است به‌سوی رسیدن به واقع جانشینی امارات شرعیه و برخی از اصول عملیه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به‌خلاف قطعی که در حکم به عنوان موضوع اخذ شده است زیراکه این قسم از قطع تابع دلیلی است که آن حکم را جعل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معلوم شود که اعتبار قطع در موضوع به نحو طریقیت لحاظ شده است امارات و بعضی اصول عملیه جانشین آن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دلیل یا قرینه خارجیه به دست آید که صفت قطع در موضوع از آن جهت که، صفتی خاص است و قائم به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کمالات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غیر از خودش جانشین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اگر فرض کنیم که شارع مقدس صفت قطع را بر همین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وجوب حفظ عدد 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مغرب و دو رکعت اول و دوم از نمازهای چهار رکعتی اعتبار نموده است، ظنّ به یکی از دو طرف احتمال و یا اصالة عدم 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شک در زیادی تعداد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قطع نمی‌شود مگر به سبب دلیل خاص خارجی دیگری غیر از ادله حجیّت مطلق ظنّ در نماز یا حجیّت اصالة عدم الاکثر، که می‌توان در خصوص مورد بحث، ظن یا اصلی مزبور را به‌جای قطع حجّت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قبیل است عدم جواز شهادت دادن درحالی‌که استناد شاهد به بیّنه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 بر قول برخی فقها اگرچه اعتماد شاهد، در عمل خودش به آن شهادت جایز است به اجماع فقها، زیرا علم به مورد شهادت در مقام عمل شخص به آن، به نحو طریقیت اعتبار شده است به‌خلاف مقام اداء شهادت، مگر از خارج و به کمک دلیلی جداگانه ثابت شود که در مقام عمل به طرق و امارات شرعیه‌ای که می‌توان اعتماد کرد، عینا در مقام شهادت هم جایز است که به آنها استناد نمود و ملاک اداء شهادت قرار داد، چنانچه این معنا از روایت حفص که در جواز استناد به ید وارده شده، استفاده می‌شود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گفتیم روشن می‌شود که اگر شخصی چنین نذر کند که مادام که به حیات فرزندش یقین دارد روزانه یک درهم صدقه دهد، این صدقه هنگام شک در حیات فرزندش واجب نیست به خاطر استصحاب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موضوع وجوب صدقه، یقین به حیات، آن‌هم به نحو موضوعی محض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استصحاب قائم مقام آن نمی‌شود به‌خلاف صورتی که نذر را به نفس حیوة معلق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فرزندم زنده باشد روزی یک درهم صدقه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فرض در صورت شک بر حیات فرزندش به مقتضای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w:t>
      </w:r>
    </w:p>
    <w:p>
      <w:pPr>
        <w:pStyle w:val="BookText"/>
        <w:rPr/>
      </w:pPr>
      <w:r>
        <w:rPr>
          <w:rFonts w:ascii="IRNazanin" w:hAnsi="IRNazanin" w:eastAsia="IRNazanin"/>
          <w:color w:val="111111"/>
          <w:sz w:val="28"/>
          <w:sz w:val="28"/>
          <w:szCs w:val="28"/>
          <w:rtl w:val="true"/>
          <w:lang w:bidi="fa-IR"/>
        </w:rPr>
        <w:t>اینکه فرزندش محکوم به زنده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دادن صدقه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آنچه تا بدین جا گفتیم که قطع یک‌بار به نحو طریقیت اخذ می‌شود و بار دیگر به طرز موضوعیّت، عینا درباره ظنّ هم جاری است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طریقیّت با علم فرق دارد، زیرا طریقیّت علم ذاتی است و ظنّ معتبر طریقیّتش مستند به جعل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معنا که ظنّ در وسط واقع شدن جهت ترتّب احکام متعلّقش نیاز به جعل دارد چنان که سابقا نیز به آن اشاره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ظن هم گاهی نسبت به متعلّقش طریق قرار داده شده خواه موضوع به نحو طریقیت برای متعلّقش یا موضوع برای حکم دیگر باشد که در این صورت، سایر طرق و ادله شرعیه به جای آن قرار می‌گیرند در نتیجه گفته می‌شود که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ظنّ موضوع قرار داده می‌شود اما نه به نحو طریقیّت برای متعلّقش یا حکم دیگر که در این صورت اطلاق حجّت برآن نمی‌شود و سایر طریق و ادله شرعیّه جانشین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ناگزیر از ملاحظه دلیل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چه صورت ظن را دلیل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جانشینی اموری غیر از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امارات و ادله 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غالب در ظنّ وجه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به مناط طریقیّت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امتیاز قطع طریقی از قطع موضوعی 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امارات معتبره مثل خبر واحد ثقه و اصل عملی معتبر به‌جای قطع طریقی است می‌نشینند و حال آنکه، چنین مطلبی در قطع موضوعی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امارات معتبره و یا اصل عملی معتبر می‌توانند قائم مقام از قطع طریقی واقع 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صفت قطع خصوصیتی ندارد و صرفا راه به‌سوی واقع است چیز دیگری که اعتبار آن از نظر شرعی ثابت شده باشد می‌تواند جانشین قطع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میان قطع و آنچه قائم مقام آن واقع می‌شود تفاوتی وجود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آثار و احکامی که قطع داشت جانشین او هم می‌تواند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جانشینی امارات هنگام عدم دست‌یابی به قطع مثال بزنید؟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وجوب یا عدم وجوب نماز جمعه در عصر غیبت قطع حاصل نشد و لکن خبر واحد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جمعه اقامه گردید، لازم الاتباع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قائم مقامی اصول عملیه معتبره از قطع مثال بزنید؟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ما قطع به وجوب جمعه در زمان غیبت پیدا ننمودیم به خبر ثقه‌ای نیز دست نیافتیم، چنانچه اصل استصحاب دلالت نماید بر وجوب جمعه در زمان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در زمان غیبت، شک در بقاء وجوب جمعه پیدا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می‌کنیم بقاء وجوب را، پس امتثال لازم می‌آید چون استصحاب امر ظاهری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امارات معتبره و اصل عملی معتبر نمی‌تواند جانشین قطع موضوعی 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قطع موضوعی، حالت قطع در برابر سایر حالات نفسانیه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ظن و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دارد و حکم وجودا و عدما دایر مدار قطع است، چیز دیگری نمی‌تواند جانشین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قطع موجود است حکم هم وجود دارد و به مجرد از بین رفتن قطع، حکم هم برداشته می‌شود، چه ظن باشد یا نه، چه اصل عملی باشد یا نه که در چنین صورتی امتثال لازم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قطع طریقی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حکم در قطع طریقی بر ذات یک موضوع واقعی حمل می‌شود و دخالتی در تشریع آن نسبت به مکلّف ندارد، و اعتبارش تنها به این است که طریق است و واقع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هر اماره معتبره و اصل شرعی و عقلی از اصول عملیّه معتبره که دارای خصوصیت مذکور باشد یعنی بتواند واقع را نشان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به‌جای قطع قرار گرفته و فایده‌ای را که بر قطع مترتّب است افاده کند و از این جهت فرقی با قطع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جانشینی امارات و اصول عملیه به‌جای قطع طریقی مثال بزنید؟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نسبت به وجوب جمعه در عصر غیبت قطع پیدا نکردیم لکن خبر واحد ثقه که شرعا حجّت است قائم شد بر وجوب جمعه، لازم الاتیان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دلیل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مکلّف به خمر بودن مایعی که در برابر اوست قطع پیدا نمود باید از آن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به خمر بودن آن قطع پیدا نکرد ولی بیّنه‌ای بر خمر بودنش اقامه شد باز باید اجتناب کند یا اگر بینه هم اقامه نشد و لکن مکلّف می‌دانست که سابقا در فلان ظرف خمر بوده و اکنون در خمر بودنش شک دارد، استصحاب بقاء خمر، او را موظف به اجتناب از آن مایع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اساسی قطع طریقی با امارات معتبره در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اعتبار و حجیّت قطع طریقی ذاتی ولی در امارات و اصول عملیه جعلی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 علی وجه الطریقیّة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بعضی از انحاء قطع موضوعی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موضوعی بر چند قسم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قطع موضوعی طریقی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قطعی که در موضوع دلیل شرعی اخذ شده است صرفا طریقیت دارد و الا خصوصیّت دیگری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فهمید که قطعی که در لسان دلیل مأخوذ است، طریقیت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تصریح خود شارع در لسان دلیل که فی المثل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قطعت بخمریّة شی‌ء یحب الاجتناب عنه و به دنبال این بیان تصریح نماید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القطع مجرد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دلیل خارجی، که فی المثل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المقطوع حرام لکن اجماع به عنوان یک دلیل خارجی قائم شده بر اینکه قطع طریقیّت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قطع موضوعی وصفی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است که موضوع حکم صرفا نفس قطع است و بما انّه صفة من صفات النّفسانیّة در موضوع خطاب قائم به شخص لحاظ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شما گفتید امارات و اصول عملیّه قائم مقام قطع موضوعی نمی‌شوند مرادتان کدام قسم از قطع موضوعی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موضوعی وصفی و الّا قطع موضوعی طریقی قائم مقام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دلیل قطع موضوعی طریقی قائم مقام می‌پذیرد؟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ظاهر موضوعی است لکن در واقع طریقیّت دارد لذا جانشین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 کلی در کدام‌یک از اقسام پنج‌گانه قطع، امارات و اصول جانشین قرار می‌گیرند؟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صورت آن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تمام موضوع به نحو صفتی و قطع جزء موضوع به نحو صفتی امارات و اصول به‌جای قطع قرار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 صورت آن یعنی قطع طریقی محض و قطع موضوعی به ملاک طریقیّت، امارات و اصول جانشین قرار می‌گیرند اعم از اینکه جزء موضوع باشد یا تمام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یقوم مقامه الّا بدلیل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اگر امارات یا اصول عملیه بخواهند جانشین قطع موضوعی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جزء الموضوع باشد و یا 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بشوند باید دلیل خاصی بر جواز قیام این امارات اقامه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نقش دلیل خارجی به چه نحو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خاصّ و خارجی اقامه شده، نسبت به دلیل شرعی که قطع را موضوع قرار داده است وارد یا حاکم می‌شود و این قاعده به عنوان کبری مسئله مورد اتفاق اصولیین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نزاع اصولیین در قطع موضوعی بر سر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صغریات و موارد است یعنی بعضی اصولیین قطع را در آن موضوعی محض دانسته‌اند و برخی طریقی لحاظ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موارد و صغریاتی که در موضوعی بودن علم یا طریقی بودنش بین حضرات اختلاف است به نقل از شیخ کدام مورد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قطع در عدد رکعات نماز صبح، مغرب و رکعت‌های اول و دوم نمازهای چهار رکعتی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معتقد است که قطع به حفظ رکعات در این مورد، موضوعی محض اعتبار شده است، لذا اگر کسی در رکعات نماز صبح یا مغرب شک نماید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قواعدی از قبیل قاعده ظنّ و گمان به یک طرف از دو طرف شک یا اصالة عدم الاکثر نمی‌تواند مصحّح نماز باشد و یا قائم مقام قطع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خصوص دو رکعت اول و دوم نمازهای چهار رکعتی نیز نظرشان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این مسئله غیر از قطع صفت دیگری را معتبر نمی‌داند و لذا این گواهی است بر اینکه شیخ مورد مذکور را از مواردی می‌داند که قطع به نحو موضوعی محض مورد حکم واقع گردیده است و لذا قرار دادن غیر قطع از امارات به‌جای قطع نیاز به دلیل خاصّی دارد که آن دلیل خاص وارد و یا حاکم شود بر دلیلی که قطع را موضوعی محض قرار داده است در نتیجه مجرد دلیلی که مطلق ظن را حجت قرار داده است برای این معنا کافی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در حفظ رکعات، صفت یقین معتبر است چون ادله وارده در این باب تنها وصف یقین را اعتبار نموده و آن را مناط امتثال قرار داده است</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صفت یقین در سایر امارات و اصول عملیّه وجود ندارد لذا نمی‌تواند قائم مقام</w:t>
      </w:r>
    </w:p>
    <w:p>
      <w:pPr>
        <w:pStyle w:val="BookText"/>
        <w:rPr/>
      </w:pPr>
      <w:r>
        <w:rPr>
          <w:rFonts w:ascii="IRNazanin" w:hAnsi="IRNazanin" w:eastAsia="IRNazanin"/>
          <w:color w:val="111111"/>
          <w:sz w:val="28"/>
          <w:sz w:val="28"/>
          <w:szCs w:val="28"/>
          <w:rtl w:val="true"/>
          <w:lang w:bidi="fa-IR"/>
        </w:rPr>
        <w:t>یقین واقع شود پس گمان به یکی از دو طرف یا اصل عدم زاید در اینجا جایی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مراد از اعتبار قطع جهت طریقیّت آن است و وصف یقین فاقد هرگونه خصوصیّتی می‌باشد پس یقین در این مورد از قبیل یقین موضوعی مشوب می‌باشد در نتیجه ظنّ به یکی از دو طرف یا اصالة عدم الاکثر می‌توانند جانشین یقین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غالب در موارد و آراء فوق کدام رأی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اعتقاد به جانشینی ظن و اصالة عدم الاکثر به‌جای یقین هستند و لذا می‌گویند اگر کسی در نماز صبح یا مغرب یا دو رکعت اول و دوم نمازهای چهار رکعتی شک نماید و ظن و گمانش به یک طرف میل پیدا ننماید نمازش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ظنّ شاک به طرفی میل پیدا کند نمازش صحیح است و این دلالت بر نظریه غالب جانشینی در مسئله فوق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مورد از موارد و صغریاتی که در موضوعی بودن علم یا طریقی بودن آن حضرات اصولیین اختلاف دارند کدام مورد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شهادتی است که مستند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مقدّس قطع به مشهود به را به نحو موضوعی لحاظ و اعتبار نموده و لذا در آن تصرف نموده و تنها قطعی را که از راه حس برای شاهد حاصل شود مناط قرار داده است در نتیجه، موردی را که قطع به آن از راه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مجوز اداء شهادت قرار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مطلب فوق مثال بزنید؟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بکر بر سر یک خانه مسکونی با هم نزاع داشته و هریک ادّعای مالکیّت آن را می‌کند لکن یکی از آن دو، ذو الید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دو نفر عادل بخواهند شهادت بدهند که خانه ملک کدامیک از آن دو نفر است می‌توانند در عمل شهادتشان به امارات ظنیّه قناعت نمایند و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ملکیّت است و آثار ملکیّت را برآن ملک جاری نمایند پس در اینجا اماره به‌جای قطع می‌نشیند لکن در مقام شهادت، علم موضوعیت دارد و لذا اگر علم و یقین دارند جایز است شرعا که شهادت دهند وگرنه شهادتشان قبول نمی‌باشد جز به دلیل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ذکر شد در بعضی موارد به دلیل خاص برای ما ثابت شده است که قطع مأخوذه، در فلان خطاب طریقیّت دارد که ما از دلیل پیروی می‌کنیم و در برخی موارد هم ثابت شده است که قطع مأخوذه در فلان خطاب موضوعیت دارد باز هم از دلیل تبعیّت می‌کنیم حال در مواردی که قطعی در موضوع خطابی اخذ شده است و ما نمی‌دانیم که بر وجه طریقیّت اخذ شده است یا بر وجه وصفیّت مقتضای قاعده 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وصفیّت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موضوعیّت دارد و در حکم دخیل است و الّا آوردن آن عبث می‌بود و لذا در موارد مشکوکه از این قاعده کمک می‌گیریم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ثمرات بحث در طریقی بودن و موضوعی بودن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ثمرات این بحث در باب نذر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من نذر می‌کنم تا زمانی که فرزندم در قید حیات است هر روز یک درهم صدقه بدهم حال تا دیروز یقین به حیات او داشتم و پرداخت صدقه بر من واجب، لکن امروز شک به حیات او دارم، در اینجا استصحاب می‌کنم حیات فرزندم را که باز هم صدقه بر من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یک وقت نذر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مادامی‌که به حیات فرزندم یقین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یک درهم صدقه بر من واجب است، حال تا دیروز یقین به حیاتش داشتم و صدقه می‌دادم اما امروز شک به حیات او دارم چه باید بکنم آیا استصحاب یا بینه کافی است، پاسخ مطلب این است که خیر، زیرا قید نموده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مادامی‌که یقین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نبود یقین حکمی هم در 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 فی الظّنّ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قطع به طریقی و موضوعی و قطع موضوعی به طریقی و وصفی تقسیم شد</w:t>
      </w:r>
    </w:p>
    <w:p>
      <w:pPr>
        <w:pStyle w:val="BookText"/>
        <w:rPr/>
      </w:pPr>
      <w:r>
        <w:rPr>
          <w:rFonts w:ascii="IRNazanin" w:hAnsi="IRNazanin" w:eastAsia="IRNazanin"/>
          <w:color w:val="111111"/>
          <w:sz w:val="28"/>
          <w:sz w:val="28"/>
          <w:szCs w:val="28"/>
          <w:rtl w:val="true"/>
          <w:lang w:bidi="fa-IR"/>
        </w:rPr>
        <w:t>همین‌طور ظن هم به طریقی و موضوعی و ظن موضوعی به طریقی و وصفی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 طریقی چگونه ظنی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راهی به‌سوی واقع بوده و هیچ‌گونه خصوصیّتی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 موضوعی چگونه ظنی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ظن دارای خصوصیت است و حکم از حیث بود و نبود دایر مدار مظنّه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 موضوعی طریقی چگونه ظنی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مأخوذ در موضوع خطاب صرفا به عنوان راه به‌سوی واقع اخذ شده و این معنا را می‌توان از راه تصریح شارع و یا از راه اجماع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 موضوعی وصفی چگونه ظنی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ظن از آن جهت که صفتی از صفات نفسانیه است خصوصیت دارد و حکم شرعی دایر مدار آن است یعنی اگر ظن باشد حکم هست وگرنه حکمی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کان موضوعا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شیخ چیست؟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ظنّی را که نسبت به متعلّقش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مظنون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قرار داده‌اند از</w:t>
      </w:r>
    </w:p>
    <w:p>
      <w:pPr>
        <w:pStyle w:val="BookText"/>
        <w:rPr/>
      </w:pPr>
      <w:r>
        <w:rPr>
          <w:rFonts w:ascii="IRNazanin" w:hAnsi="IRNazanin" w:eastAsia="IRNazanin"/>
          <w:color w:val="111111"/>
          <w:sz w:val="28"/>
          <w:sz w:val="28"/>
          <w:szCs w:val="28"/>
          <w:rtl w:val="true"/>
          <w:lang w:bidi="fa-IR"/>
        </w:rPr>
        <w:t>دو حال خارج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ظنّ را موضوع حکم متعلّقش قرار داده‌اند، 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چنین بیاید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ظننت الی جانب انّه قبلة فیجب الصلاة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مثال ابتدا ظنّ نسبت به قبله طریق قرار داده شده و سپس ظن به قبله را موضوع برای وجوب نماز به آن سوی که حکم متعلق است به نحو موضوع علی وجه الطریقیة اخذ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به قبله مظنونه بار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را موضوع حکم غیر متعلقش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نمایند، مثل اینکه در یک دلیل وارد 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ظننت بثبوت الهلال فعلیک بالتّصدّق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ثبوت اول ماه گمان پیدا نمودی بر تو واجب است که صدقه بدهی، که در این مثال ابتدا ظنّ طریق برای ثبوت هلال قرار گرفته و سپس آن را موضوع برای حکم غیر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تصدّق به نحو موضوع علی وجه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دو فرض مذکور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دو فرض مذکور ظنّ طریق بوده است در صورت فقدانش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فقدان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معتبره و اصول عملیه می‌توانند قائم مقام آن بشوند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جانشینی در دو فرض مذکور به چه نحو صورت می‌پذیرد؟</w:t>
      </w:r>
    </w:p>
    <w:p>
      <w:pPr>
        <w:pStyle w:val="BookText"/>
        <w:rPr/>
      </w:pPr>
      <w:r>
        <w:rPr>
          <w:rFonts w:ascii="IRNazanin" w:hAnsi="IRNazanin" w:eastAsia="IRNazanin"/>
          <w:color w:val="111111"/>
          <w:sz w:val="28"/>
          <w:sz w:val="28"/>
          <w:szCs w:val="28"/>
          <w:rtl w:val="true"/>
          <w:lang w:bidi="fa-IR"/>
        </w:rPr>
        <w:t>در فرض و 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نتوانست ظنّ به قبله بودن هیچ‌یک از اطراف پیدا کند لکن دو فرد عادل به او خبر دادند که فلان طرف جهت قبله است لازم است که به همان طرف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فرض و 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شیاع حاصل شد که فردا اول ماه است یا اینکه دو فرد عادل به چنین امری خبر دادند، حتما صدقه دادن بر چنین مکلّفی واجب می‌شود و لذا چنین ظنی، حجّت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ظن مذکور در مثال‌های فوق، اطلاق حجیّت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ظنّ موضوعی علی وجه الطریقیّة نسبت به احکام متعلّقش حدّ وسط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یطلق علیه الحجّة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شیخ چه می‌باشد؟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در این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ظنّ موضوعی محض لحاظ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حد وسط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مظنون الخمریّة</w:t>
      </w:r>
    </w:p>
    <w:p>
      <w:pPr>
        <w:pStyle w:val="BookText"/>
        <w:rPr/>
      </w:pPr>
      <w:r>
        <w:rPr>
          <w:rFonts w:ascii="IRNazanin" w:hAnsi="IRNazanin" w:eastAsia="IRNazanin"/>
          <w:color w:val="111111"/>
          <w:sz w:val="28"/>
          <w:sz w:val="28"/>
          <w:szCs w:val="28"/>
          <w:rtl w:val="true"/>
          <w:lang w:bidi="fa-IR"/>
        </w:rPr>
        <w:t>و کلّ مظنون الخمریة نجس</w:t>
      </w:r>
    </w:p>
    <w:p>
      <w:pPr>
        <w:pStyle w:val="BookText"/>
        <w:rPr/>
      </w:pPr>
      <w:r>
        <w:rPr>
          <w:rFonts w:ascii="IRNazanin" w:hAnsi="IRNazanin" w:eastAsia="IRNazanin"/>
          <w:color w:val="111111"/>
          <w:sz w:val="28"/>
          <w:sz w:val="28"/>
          <w:szCs w:val="28"/>
          <w:rtl w:val="true"/>
          <w:lang w:bidi="fa-IR"/>
        </w:rPr>
        <w:t>فهذا نجس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قیاس فوق بر ظنّ، اطلاق حجیّت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زیراکه ظن در مثال فوق، وسط واقع شده برای اثبات حکم مظنون البولیة یا نفس بول که متعلّق آن می‌باشد</w:t>
      </w:r>
    </w:p>
    <w:p>
      <w:pPr>
        <w:pStyle w:val="BookText"/>
        <w:rPr/>
      </w:pPr>
      <w:r>
        <w:rPr>
          <w:rFonts w:ascii="IRNazanin" w:hAnsi="IRNazanin" w:eastAsia="IRNazanin"/>
          <w:color w:val="111111"/>
          <w:sz w:val="28"/>
          <w:sz w:val="28"/>
          <w:szCs w:val="28"/>
          <w:rtl w:val="true"/>
          <w:lang w:bidi="fa-IR"/>
        </w:rPr>
        <w:t>و حال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عبارتست از آنکه وسط واقع شود برای اثبات احکام متعلّقش نه غیر آن و بدیهی است که متعلّق ظنّ نفس بول است نه مظنون البولیة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یقوم مقامه سائر الطّرق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شیخ 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عدم قیام امارات به‌جای ظنّ موضوعی محض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امارات قائم مقام ظن موضوعی محض واقع نمی‌شوند؟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این قسم از ظن، حصولش در ترتّب حکم و عدمش در زوال حکم دخالت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 و قطع هر دو طریق به‌سوی واقع‌اند پس تفاوت اساسی آن دو در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قطع بذاته می‌باشد و طریقیت ظنّ مجعول به جعل شارع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مجعولیت برای ظن در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زمام امر در دست شارع بوده و برعهده اوست که همه ظنون را از هر راهی که حاصل می‌شوند حجت قرار دهد یا اینکه ظنّ خاصّی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تفاوت‌های اساسی میان ظن موضوعی و ظن طریقی چه می‌باشد؟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طریقی باشد یا موضوعی وسط واقع می‌شود، با این تفاوت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ظن موضوعی وصفی کلمه حجّت اطلاق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واسطه در ثبوت است و حال آنکه ظنّ موضوعی طریقی واسطه در اثبات واقع شده و حجت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ظنّ طریقی امارات و اصول عملیّه قائم مقام ظنّ می‌شوند و حال آنکه ظن موضوعی وصفی جانشین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زمام امر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طریقی باشد چه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شارع است باید تابع دلیل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نهایی شیخ در مورد ظن چیست؟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غالب مواردی که ظن در لسان دلیل اخذ می‌شود طریقیت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ینبغی التنبیه علی امور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القطع حجة سواء صادف الواقع ام لم یصادف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عرفت أنّ القاطع لا یحتاج فی العمل بقطعه الی أزید من الادلّة المثبتة لاحکام مقطوعه، فیجعل ذلک کبری للصغری قطع بها فیقطع بالنتیجة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قطع بکون شی‌ء خمرا و قام الدلیل علی کون حکم الخمر فی نفسها هی الحرمة فیقطع بحرمة ذلک الشی‌ء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الکلام فی أنّ قطعه هذا هل هو حجّة علیه من الشارع و ان کان مخالفا للواقع فی علم الله فیعاقب علی مخالفته، او أنّه حجّة علیه اذا صادف الواقع؟، بمعنی أنّه لو شرب الخمر الواقعیّ عالما عوقب علیه، فی مقابل من شربها جاهلا، لا أنّه یعاقب علی شرب ما قطع بکونه خمرا و ان لم یکن خمرا فی الواقع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کلماتهم فی بعض المقامات الاتّفاق علی الاول، کما یظهر، من دعوی جماعة الاجماع علی أنّ ظانّ ضیق الوقت اذا أخّر الصلاة عصی و ان انکشف بقاء الوقت، فانّ تعبیرهم بظنّ الضیق لبیان أدنی فردی الرجحان، فیشمل القطع بالضیق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حکی عن النهایة و شیخنا البهائیّ التوقف فی العصیان، بل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ظنّ ضیق الوقت عصی لو أخّر ان استمرّ الظنّ، و ان انکشف خلافه فالوجه عدم العصیان</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انتهی، و استقرب العدم سیّد مشایخنا فی المفاتیح</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خلاف بینهم ظاهرا فی أنّ سلوک الطریق المظنون الخطر او مقطوعه معصیة یجب اتمام الصلاة فیه و لو بعد انکشاف عدم الضرر فیه،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بناء العقلاء علی الاستحقاق و حکم العقل بقبح التجری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یقرر دلالة العقل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اذا فرضنا شخصین قاطعین بأن قطع احدهما بکون مائع معیّن خمرا و قطع الآخر بکون مائع آخر خمرا فشرباهما، فاتفق مصادفة أحدهما للواقع و مخالفة الآخر، فامّا أن یستحقّا العقاب، او لا یستحقّه أحدهما، او یستحقّه من صادف قطعه الواقع دون الآخر، او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الی الثانی و الرابع، و الثالث مستلزم لاناطة استحقاق العقاب بما هو خارج عن الاختیار، و هو مناف لما یقتضیه العدل، فتعیّن الاوّل</w:t>
      </w:r>
      <w:r>
        <w:rPr>
          <w:rFonts w:eastAsia="IRNazanin" w:cs="IRNazanin"/>
          <w:color w:val="111111"/>
          <w:sz w:val="28"/>
          <w:szCs w:val="28"/>
          <w:rtl w:val="true"/>
          <w:lang w:bidi="fa-IR"/>
        </w:rPr>
        <w:t>.</w:t>
      </w:r>
      <w:bookmarkStart w:id="26" w:name="pg12636_158717"/>
    </w:p>
    <w:p>
      <w:pPr>
        <w:pStyle w:val="BookText"/>
        <w:rPr/>
      </w:pPr>
      <w:bookmarkEnd w:id="2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7" w:name="__RefHeading___Toc296871_222507752"/>
      <w:bookmarkStart w:id="28" w:name="_Toc10"/>
      <w:bookmarkEnd w:id="27"/>
      <w:r>
        <w:rPr>
          <w:rtl w:val="true"/>
        </w:rPr>
        <w:t>(</w:t>
      </w:r>
      <w:r>
        <w:rPr>
          <w:rtl w:val="true"/>
        </w:rPr>
        <w:t>تنبیهات مبحث قطع</w:t>
      </w:r>
      <w:r>
        <w:rPr>
          <w:rtl w:val="true"/>
        </w:rPr>
        <w:t>)</w:t>
      </w:r>
      <w:bookmarkEnd w:id="28"/>
    </w:p>
    <w:p>
      <w:pPr>
        <w:pStyle w:val="Heading4"/>
        <w:numPr>
          <w:ilvl w:val="3"/>
          <w:numId w:val="1"/>
        </w:numPr>
        <w:rPr/>
      </w:pPr>
      <w:bookmarkStart w:id="29" w:name="__RefHeading___Toc296873_222507752"/>
      <w:bookmarkStart w:id="30" w:name="_Toc11"/>
      <w:bookmarkEnd w:id="29"/>
      <w:r>
        <w:rPr>
          <w:rtl w:val="true"/>
        </w:rPr>
        <w:t xml:space="preserve">تنبیه اوّل </w:t>
      </w:r>
      <w:r>
        <w:rPr>
          <w:rtl w:val="true"/>
        </w:rPr>
        <w:t>[</w:t>
      </w:r>
      <w:r>
        <w:rPr>
          <w:rtl w:val="true"/>
        </w:rPr>
        <w:t>قاطع در عمل به قطعش به بیشتر از ادله‌ای که اثبات‌کننده احکام مقطوعش هستند نیازی ندارد</w:t>
      </w:r>
      <w:r>
        <w:rPr>
          <w:rtl w:val="true"/>
        </w:rPr>
        <w:t>]</w:t>
      </w:r>
      <w:bookmarkEnd w:id="30"/>
    </w:p>
    <w:p>
      <w:pPr>
        <w:pStyle w:val="Heading5"/>
        <w:numPr>
          <w:ilvl w:val="4"/>
          <w:numId w:val="1"/>
        </w:numPr>
        <w:rPr/>
      </w:pPr>
      <w:bookmarkStart w:id="31" w:name="__RefHeading___Toc296875_222507752"/>
      <w:bookmarkStart w:id="32" w:name="_Toc12"/>
      <w:bookmarkEnd w:id="31"/>
      <w:r>
        <w:rPr>
          <w:rtl w:val="true"/>
        </w:rPr>
        <w:t>اشاره</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که، قاطع در عمل به قطعش به بیشتر از ادله‌ای که اثبات‌کننده احکام مقطوعش هستند نیازی ندارد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مزبور را کبری برای صغرائی که بدان قطع پیدا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به نتیجه قطع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خمر بودن مایعی قطع پیدا نماید و دلیل هم دلالت نماید که حکم خمر ذاتا حرمت است پس به حرام بودن آن مایع قطع حاصل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فعلا سخن در این است که آیا قطع قاطع از جانب شارع در حقّ وی حجّت است یا نه؟ هرچند مخالف با واقع باشد و در صورت مخالفت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می‌شود؟ یا این که در صورتی این قطع بر او حجّت است که موافق با واقع باشد؟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واقعی را آشامید درحالی‌که علم به شراب بودن آن دارد آیا عقاب می‌شود؟ در مقابل کسی که از روی جهل آن را می‌نوشد؟ یا اینکه مؤاخذه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شرب و نوشیدن چیزی که به خمر بودنش قطع داشته، اگرچه در واقع خمر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کلمات علما در بعضی موارد اتفاق نظر بر حکم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بر مخالفت قطع هرچند مطابق واقع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می‌گردد از ادعای اجماع جمعی از علما بر اینکه، اگر کسی به تنگ بودن وقت گمان داشته باشد مع‌ذلک نمازش را به تأخیر بیندازد معصیت کرده هرچند معلوم شود که وقت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تعبیر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ظنّ ضیق به جهت بیان فرد ضعیف از رجحان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بالاولی شامل قطع به ضیق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از 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بهائی؛ توقّف در تحقّق معصیت حکایت شده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در تذکر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تنگی وقت گمان داشته باشد و نمازش را به تاخیر اندازد گناه کرده است البته اگر گمانش ادامه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کشف خلاف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خلاف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شود، گناه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مجاهد در کتاب مفاتیح الاصول عدم تحقق عصیان را اقرب دانسته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حسب ظاهر میان مشهور در اینکه پیمودن راه مظنون الخطر یا مقطوع الخطر معصیت است خلافی نیست اتمام نماز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یا مقطوع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هرچند بعد از انکشاف نبود ضرر در آن سفر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استحقاق عقاب را بناء و سیره عقلا و حکم عقل به قبح تجرّی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دلالت عقل بر تجرّی این‌گونه تقریر می‌شود که اگر دو فرد قاطع را فرض کنیم که یکی به شراب بودن مایع معیّنی قطع دارد و دیگری به خمر بودن مایع معیّن دیگری و هر دو آن دو مایع را می‌آشامند، سپس یکی از دو قطع مطابق با واقع و دیگری مخالف با واقع درآمد یا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و چهارم ناصحیح، احتمال سوم مستلزم این است که استحقاق عقاب منوط به امری باشد که خارج از اختیار فاعل است و این با قواعدی که عدل اقتضاء دارد منافی می‌باشد، پس احتمال اول معیّن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ازید من الادلة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مکلف پس از قطع به بولیت فلان مایع جهت حکم برای مقطوع و تکلیفش نسبت به آن قیاسی به شکل زیر صورت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بول است صغری</w:t>
      </w:r>
    </w:p>
    <w:p>
      <w:pPr>
        <w:pStyle w:val="BookText"/>
        <w:rPr/>
      </w:pPr>
      <w:r>
        <w:rPr>
          <w:rFonts w:ascii="IRNazanin" w:hAnsi="IRNazanin" w:eastAsia="IRNazanin"/>
          <w:color w:val="111111"/>
          <w:sz w:val="28"/>
          <w:sz w:val="28"/>
          <w:szCs w:val="28"/>
          <w:rtl w:val="true"/>
          <w:lang w:bidi="fa-IR"/>
        </w:rPr>
        <w:t>هر بولی نجس است کبری</w:t>
      </w:r>
    </w:p>
    <w:p>
      <w:pPr>
        <w:pStyle w:val="BookText"/>
        <w:rPr/>
      </w:pPr>
      <w:r>
        <w:rPr>
          <w:rFonts w:ascii="IRNazanin" w:hAnsi="IRNazanin" w:eastAsia="IRNazanin"/>
          <w:color w:val="111111"/>
          <w:sz w:val="28"/>
          <w:sz w:val="28"/>
          <w:szCs w:val="28"/>
          <w:rtl w:val="true"/>
          <w:lang w:bidi="fa-IR"/>
        </w:rPr>
        <w:t>پس این مایع نجس است نتیجه</w:t>
      </w:r>
    </w:p>
    <w:p>
      <w:pPr>
        <w:pStyle w:val="BookText"/>
        <w:rPr/>
      </w:pPr>
      <w:r>
        <w:rPr>
          <w:rFonts w:ascii="IRNazanin" w:hAnsi="IRNazanin" w:eastAsia="IRNazanin"/>
          <w:color w:val="111111"/>
          <w:sz w:val="28"/>
          <w:sz w:val="28"/>
          <w:szCs w:val="28"/>
          <w:rtl w:val="true"/>
          <w:lang w:bidi="fa-IR"/>
        </w:rPr>
        <w:t xml:space="preserve">حال چنان‌که ملاحظه می‌شود در حکم به نجاست مقطوع غیر از دلیل که حکم به نجاست بول از آن به دست آمده نیاز به امر دیگری نمی‌باشد، لازم به تذکر است که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شارع به ما رسیده است و لذا دلیل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بول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کبری و مقطوع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بولیت 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صغری و به نتیجه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مکلّف پس از قطع به خمریّت یک مایع برای دست‌یابی به حکم مقطوعش با استفاده از یک دلیل رسیده قیاس زیر را شکل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مایع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w:t>
      </w:r>
    </w:p>
    <w:p>
      <w:pPr>
        <w:pStyle w:val="BookText"/>
        <w:rPr/>
      </w:pPr>
      <w:r>
        <w:rPr>
          <w:rFonts w:ascii="IRNazanin" w:hAnsi="IRNazanin" w:eastAsia="IRNazanin"/>
          <w:color w:val="111111"/>
          <w:sz w:val="28"/>
          <w:sz w:val="28"/>
          <w:szCs w:val="28"/>
          <w:rtl w:val="true"/>
          <w:lang w:bidi="fa-IR"/>
        </w:rPr>
        <w:t>هر خمری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w:t>
      </w:r>
    </w:p>
    <w:p>
      <w:pPr>
        <w:pStyle w:val="BookText"/>
        <w:rPr/>
      </w:pPr>
      <w:r>
        <w:rPr>
          <w:rFonts w:ascii="IRNazanin" w:hAnsi="IRNazanin" w:eastAsia="IRNazanin"/>
          <w:color w:val="111111"/>
          <w:sz w:val="28"/>
          <w:sz w:val="28"/>
          <w:szCs w:val="28"/>
          <w:rtl w:val="true"/>
          <w:lang w:bidi="fa-IR"/>
        </w:rPr>
        <w:t>پس این مایع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باب ظنّ هم برای رسیدن به حکم، تنها نیاز به دلیل رسیده از جانب شارع داریم؟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علاوه بر اینکه کبرای کلی از جانب شارع است باید روی ظنّ مکلّف نیز صحّه</w:t>
      </w:r>
    </w:p>
    <w:p>
      <w:pPr>
        <w:pStyle w:val="BookText"/>
        <w:rPr/>
      </w:pPr>
      <w:r>
        <w:rPr>
          <w:rFonts w:ascii="IRNazanin" w:hAnsi="IRNazanin" w:eastAsia="IRNazanin"/>
          <w:color w:val="111111"/>
          <w:sz w:val="28"/>
          <w:sz w:val="28"/>
          <w:szCs w:val="28"/>
          <w:rtl w:val="true"/>
          <w:lang w:bidi="fa-IR"/>
        </w:rPr>
        <w:t>بگذارد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 را که مکلّف از راه بیّنه تحصیل نموده حجت بداند، تا نتیجه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الکلام فی انّ 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قطع قاطع از جانب شارع در حقّ او حجّت است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مطابق واقع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قاطع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مطابق با واقع است</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قطع به وجوب پیدا کرده و در واقع هم وجوب است، چنین قطعی حجت بوده و مخالفت با آن مؤاخذه دارد و این همان معصیت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مخالف با واقع و در حقیقت جهل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حرمت پیدا نموده درحالی‌که حکم واقعی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سخن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همان‌طور که مخالفت نمودن با قطع، مخالف واقع بوده و مؤاخذه دارد، مخالفت با قطع مخالف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مؤاخذه دارد؟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قاطع به خمریّت یک مایع بود و این قطعش مخالف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مع‌ذلک با وجود قطع به خمریت، آن مایع را نوشید و سپس خلاف آن ظاهر شد آیا مؤاخذه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صرفا مخالفت قطعی که مطابق واقع است عقاب‌آور است؟ که در نتیجه مفهومش این است که اگر کسی از روی جهل شرابی را نوشید یا اینکه با قطع به شراب بودنش آن را نوشید و بعد معلوم شد که شراب نبوده عقاب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آیا اگر قطع مصادف با واقع شد مخالفت آن مؤاخذه دارد یا اینکه قطع مطلقا حجت است و لو مطابق با واقع نباشد؟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دیگر بحث و مطلب فوق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دیگر این بحث، تجرّی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قطع به حرمت چیزی دارد مع‌ذلک آن را مرتکب می‌شود و سپس معلوم می‌شود که حرام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کلماتهم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مشهور فقهاء متقدّم است که مخالفت قطع را حرام و مخالف با قطع را مستحقّ عقاب می‌دانند و برای اثبات مدّعایشان تمسک به اجماع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دلیل اول است در اثبات قول مشهور که تجرّی را همچون عصیان موجب عقوبت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مشهور بر مدعای فوق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با فحص و بررسی در فقه مشاهده می‌کنیم که تمام فقها فتوی داده‌اند که فلان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مصادیق تجرّی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عقوبت است و لذا از این موارد کشف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انّ ظانّ ضیق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وجه عصیان است بدین صورت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ظانّ وظیفه دارد به ظنش عمل کند و حال آنکه او این وظیفه واجب را ترک و با آن مخالفت نموده است و مخالف با واجب، عاصی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مکلفی گمان کرد که وقت نماز تنگ شده مع‌ذلک نمازش را به تأخیر بیندازد و لکن بعدا معلوم شود که در واقع وقت تنگ نبوده است، بلکه به اندازه چندین فرد نماز به غروب وقت داشته است، در این مسئله جمعی از فقها قائل‌اند که چنین کسی معصیت‌کار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تعبیرهم بظن الضّیق 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یک اشکال مقدر و یا موجود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مذکور را بیان کنید؟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مذکور در صدر مطلب در خصوص مخالفت با ظنّ بوده است و ربطی به مسئله قطع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تمسک به این اجماع مفید به حال ظنّ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اشکال فوق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مشهور علما به ظنّ به این منظور است که فرد ضعیف رجحان را معرفی کرده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استحقاق عقاب است، پس این عقاب مخالف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طریق اولی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نظر شیخ این مسئله اجماعی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نظر جناب شیخ این مسئله اجماعی نیست، زیرا شیخ بهایی در این مسئله قائل به توقف است و مرحوم علامه معتقد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فردی اگر ظنّ به ضیق وقت داشت و نمازش را به تأخیر انداخت و سپس کشف خلاف هم نشد، عاصی و در صورت کشف خلاف، غیر عاصی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سید مجاهد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مکلّف اگر با ظن به ضیق وقت نماز را به تأخیر بیندازد و سپس کشف خلاف شود عقاب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سلوک الطریق المظنون الخطر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یک مثال در تبیین دلیل اول مشهور است بدین صورت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مکلف در سفر معصیت باید نمازش را تمام بخواند اگر چنین مکلفی گمان دارد که این راه امنیّت نداشته و خطرناک است و یا به عدم امنیت آن یقین داشته باشد و اقدام به سفر نماید معصیت کرده و لذا بر او واجب است که نمازش را تمام بخواند هرچند بعد از پیمودن راه و اقدام به سفر معلوم شود که خطری در کار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قاطع بود و برخلاف قطع و اعتقادش عمل نمود تجرّی کرده و معاقب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دو مثال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اینکه بحث ما در قطع طریقی است و در این مثال مشهور، ظنّ یا قطع به ضرر، موضوعیت دارد و لذا از بحث ما بیگانه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یؤیّده بناء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بیان دلیل دوم مشهور است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عقلاء عالم مراجعه می‌کنیم، سیره آنها بر این است که انسان متجرّی را مستحق مذمّت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حکم العقل بقبح التجری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دلیل سوم بر مدعای مشهور می‌باشد و آن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عقل خود مراجعه می‌کنیم، می‌بینیم عقل ما حکم به قبح و زشتی تجری می‌کند؛ زیرا تجری یعنی جسارت در برابر مولا و نادیده گرفتن حرمت فرامین و نواهی ولی‌نعمت خود و چنین امری عقلا مذموم و ناپسند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بین حکم العقل و بنای عقلاء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بناء عقلاء اتفاق نظر همه عقلاء وجود دارد و حال آنکه در حکم عقل، تنها عقل مکلّف قاضی در قضاوت است و کاری به بنای عقلاء ندارد هرچند بنای عقلاء نیز از همین عقل سرچشمه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یقرّر دلالة العقل علی قبح التجری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بیان دلیل چهارم مشهور است و آن عبارتست از حکم عقل استدلالی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اگر دو شخص زید و عمر هرکدام قطع پیدا کنند که فلان مایعی که نزد اوست خمر است، مع‌ذلک با علم به خمر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نوشیدند، اتفاقا مایعی که زید نوشیده شراب و آنچه را که عمر آشامیده آب بوده است، حال در اینجا چهار حالت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دو مستحق عقاب‌اند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هیچ‌یک عقاب نمی‌شوند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عقاب شده ولی عمر معاقب نیست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عمر معاقب و زید بدون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باطل است، چون با اجماع قطعی مخالف است، زیرا مرتکب گناه با قطع به آن به اتفاق علماء معاقب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چهارم باطل است، زیرا مستلزم این است که، مرتکب حرام واقعی فرار و تارک آن عقاب شود و این امر مستلزم ترجیح مرجوح بر راجح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 باطل است، زیرا مستلزم تایید ظلم و اثبات آن برای مبدأ عالم است که غیر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ملاک استحقاق عقاب منوط به امری می‌باشد که از اختیار فاعل خارج است چرا که تنها آشامیدن مایع در اختیارش بوده است، کما اینکه عمر نیز چنین اختیاری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این دو نفر تفاوت قائل شده و تنها زید را معاقب بدانیم و نه عمر،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تنها می‌تواند به خاطر این باشد که فعل زید مطابق با حرام واقعی بوده و فعل عمر مطابق با واقع درنیامده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نفس مطابقیت، امر اختیاری نیست و نمی‌تواند دایر مدار عقاب و عدم عقاب باشد و لذا فرض سوم با تالی فاسد روبروست پس، غیر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می‌ماند فرض اول یعنی هم زید معاقب است که عصیان کرده؛ هم عمر معاقب است که متجرّی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الخدشة فی الکلّ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الاجماع، فالمحصّل منه غیر حاصل، و المسألة عقلیة، خصوصا مع مخالفة غیر واحد، کما عرفت من النهایة و ستعرف من قواعد الشهید، قدّس سرّه، و المنقول منه لیس حجة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بناء العقلاء، فلو سلّم فانّما هو علی مذمّة الشخص من حیث أن هذا الفعل یکشف عن وجود صفة الشقاوة فیه، لا علی نفس فعله، کمن انکشف لهم من حاله أنّه بحیث لو قدر علی قتل سیّده لقتله، فانّ المذمة علی المنکشف، لا الکاشف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یظهر الجواب عن قبح التجرّی، فانّه لکشف ما تجرّی به عن خبث الفاعل لکونه جریئا عازما علی العصیان و التّمرّد، لا عن کون الفعل مبغوضا للمولی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کون هذا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 المنهیّ عنه واقعا، مبغوضا للمولی من حیث تعلّق اعتقاد المکلّف بکونه مبغوضا، لا فی أنّ هذا الفعل ینبئ عن سوء سریرة العبد مع سیّده و کونه جریئا فی مقام الطغیان و المعصیة و عازما علیه، فانّ هذا غیر منکر فی هذا المقام، کما سیجی‌ء، و لکن لا یجدی فی کون الفعل محرما شرعیّا، لانّ استحقاق المذمّة علی ما کشف عنه الفعل لا یوجب استحقاقه علی نفس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الحکم العقلی باستحقاق الذمّ انّما یلازم استحقاق العقاب شرعا اذا تعلّق بالفعل، لا بالفاعل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ذکر من الدلیل العقلی فنلتزم باستحقاق من صادف قطعه الواقع، لانّه عصی اختیارا، دون من لم یصادف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التفاوت بالاستحقاق و العدم لا یحسن أن یناط بما هو خارج عن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ممنوع، فانّ العقاب بما لا یرجع بالأخرة الی الاختیار قبیح، الّا أنّ عدم العقاب لامر لا یرجع الی الاختیار قبحه غیر 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به الاخبار الواردة فی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 سنّة حسنة کان له مثل أجر من عمل بها، و من سنّ سنّة سیّئة کان له مثل وزر من عمل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فرضنا انّ شخصین سنّا سنّة حسنة او سیّئة و اتّفق کثرة العامل باحداهما و قلّة العامل بما سنّة الآخر، فانّ مقتضی الروایات کون ثواب الاوّل او عقابه 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اشتهر انّ للمصیب اجرین و للمخطئ اجرا واحدا و الاخبار فی امثال ذلک فی طرف الثواب و العقاب بحدّ التواتر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 العقل انما یحکم بتساویهما فی استحقاق المذمّة من حیث شقاوة الفاعل و خبث سریرته مع المولی لا فی استحقاق المذمّة علی الفعل المقطوع بکونه معصیة</w:t>
      </w:r>
      <w:r>
        <w:rPr>
          <w:rFonts w:eastAsia="IRNazanin" w:cs="IRNazanin"/>
          <w:color w:val="111111"/>
          <w:sz w:val="28"/>
          <w:szCs w:val="28"/>
          <w:rtl w:val="true"/>
          <w:lang w:bidi="fa-IR"/>
        </w:rPr>
        <w:t>.</w:t>
      </w:r>
      <w:bookmarkStart w:id="33" w:name="pg12636_158724"/>
    </w:p>
    <w:p>
      <w:pPr>
        <w:pStyle w:val="BookText"/>
        <w:rPr/>
      </w:pPr>
      <w:bookmarkEnd w:id="3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 w:name="__RefHeading___Toc296877_222507752"/>
      <w:bookmarkStart w:id="35" w:name="_Toc13"/>
      <w:bookmarkEnd w:id="34"/>
      <w:r>
        <w:rPr>
          <w:rtl w:val="true"/>
        </w:rPr>
        <w:t>مناقشه شیخ در ادلّه قائلین به حرمت تجرّی</w:t>
      </w:r>
      <w:bookmarkEnd w:id="35"/>
    </w:p>
    <w:p>
      <w:pPr>
        <w:pStyle w:val="BookText"/>
        <w:rPr/>
      </w:pPr>
      <w:r>
        <w:rPr>
          <w:rFonts w:ascii="IRNazanin" w:hAnsi="IRNazanin" w:eastAsia="IRNazanin"/>
          <w:color w:val="111111"/>
          <w:sz w:val="28"/>
          <w:sz w:val="28"/>
          <w:szCs w:val="28"/>
          <w:rtl w:val="true"/>
          <w:lang w:bidi="fa-IR"/>
        </w:rPr>
        <w:t xml:space="preserve">خدشه در تمام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اجماع، پس محصّل از آنکه در دست نیست، از آن گذشته این مسئله عقلی است مخصوصا با مخالفت بسیاری از علماء در آن چنانچه از کلام علامه در نهایه متوجّه شدید و به زودی از فرموده شهید اوّل در کتاب قواعد دانسته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اجماع منقول از آن نیز در این مقام حجّت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بناء العقلاء، به فرض وجود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است که این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از وجود صفت شقاوت 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نه بر نفس فعل واقع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عند العقلاء از احوالش کشف گردیده که اگر بر کشتن مولایش دست یابد او را خواهد کشت و این مذمّت بر صفت شقاوت متجرّی است که برای عقلاء کشف شده نه برآن فعلی که از متجری صادر شده است و از اینجا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المذمّة علی المنکشف، لا الکاشف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جواب از قبیح بودن تجرّی و حرمت آن نیز آشکار می‌شود، زیرا قبح تجری به شقاوت فاعلی متوجّه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به‌واسطه فعل صادره کشف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فاعل، جری و عازم بر عصیان و سرکشی است نه اینکه، نفس فعل صادره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مولی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ما در این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صادره از متجرّی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واقع منهی نبوده و تنها از آن جهت که متعلّق اعتقاد فاعل است مبغوض مولی است، نه در اینکه این فعل صادر که به اعتقاد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منهی عنه است از باطن بدو شقیّ عبد نسبت به مولایش، جری بودن در مقام سرکشی و گناه و تصمیم بر طغیان او خبر می‌دهد؛</w:t>
      </w:r>
    </w:p>
    <w:p>
      <w:pPr>
        <w:pStyle w:val="BookText"/>
        <w:rPr/>
      </w:pPr>
      <w:r>
        <w:rPr>
          <w:rFonts w:ascii="IRNazanin" w:hAnsi="IRNazanin" w:eastAsia="IRNazanin"/>
          <w:color w:val="111111"/>
          <w:sz w:val="28"/>
          <w:sz w:val="28"/>
          <w:szCs w:val="28"/>
          <w:rtl w:val="true"/>
          <w:lang w:bidi="fa-IR"/>
        </w:rPr>
        <w:t xml:space="preserve">چه آنکه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 و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تجری مورد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بزودی خواهد آمد، لکن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فاعلی متجری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تحریم شرعی فعل صادره نمی‌باشد، زیرا استحقاق سرزنش بر قبح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صادره از فاعل، کاشف آن است باعث استحقاق مذمّت بر خود فعل فاعل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حکم عقل به استحقاق مذمّت زمانی با استحقاق عقاب تلازم دارد که به فعل تعلق بگیرد نه به فاعل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دلیل عقلی که ذکر شد، ما ملتزم به استحقاق عقاب کسی می‌شویم که قطعش مطابق با واقع است زیراکه او از روی اختیار عصیان کرده نه کسی که قطعش مصادف با واقع نبوده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سخن شما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به استحقاق و عدم استحقاق عقاب، حسنی ندارد که</w:t>
      </w:r>
    </w:p>
    <w:p>
      <w:pPr>
        <w:pStyle w:val="BookText"/>
        <w:rPr/>
      </w:pPr>
      <w:r>
        <w:rPr>
          <w:rFonts w:ascii="IRNazanin" w:hAnsi="IRNazanin" w:eastAsia="IRNazanin"/>
          <w:color w:val="111111"/>
          <w:sz w:val="28"/>
          <w:sz w:val="28"/>
          <w:szCs w:val="28"/>
          <w:rtl w:val="true"/>
          <w:lang w:bidi="fa-IR"/>
        </w:rPr>
        <w:t>منوط شود به امری که از اختیار مکلّف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عقاب نمودن به واسطه فعلی که حتی در مرحله اخیره هم به اختیار منتهی نمی‌شود قبیح است مگر عدم العقاب بر فعلی که به اختیار منتهی نمی‌شود و قبحش نامعلوم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گواه است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العقاب علی امر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روایات وارده 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حسنة کان له مثل اجر من عمل بها، و من سن سنة سیئة کان له مثل وزر من 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سنت نیکوئی گذارد پاداش او مثل پاداش کسی است که به آن عمل نماید و کسی که سنت زشتی گذارد وزر و وبال او مثل وزر و وبال کسی است که مرتکب آن می‌شود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فرض کنیم که دو شخص سنت پسندیده‌ای را تأسیس نمودند یا اینکه هر دو عمل زشتی را پایه‌گذاری کردند و اتفاقا عاملین به طرح یکی بسیار و عاملین به طرح دیگری کم باشند، مقتضای روایات این است که ثواب یا عقاب اوّلی بیشتر است از فرد دومی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مشهور این است که برای مصیب دو اجر و برای مخطی یک اجر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و روایات وارده در امثال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اعمالی که به مناط اختیاری بودن جزء اخیرشان ثواب و عقاب برآن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اشتباه این امور در دو طرف ثواب و عقاب بر افعال به حد تواتر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به تساوی این دو شخص در استحقاق مذمت از حیث شقاوت و قبح فاعل است در مقابل مولی، نه از جهت علم و قطع به معصیت بودن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فالمحصّل منه غیر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خدشه بر دلیل اول مشهور است که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دارای اقسامی است از جمله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محصل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محصل چگونه اجماعی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است که، مکلف مجتهد خود شخصا به‌واسطه فحص کامل، آن را تحصیل نموده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شیخ اجماع محصّل را غیر حاصل می‌داند؟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اجماع را زمانی مفید قطع می‌دانند که محقّق و محصّل باشد و حال آنکه چنین اجماعی وجود ندارد یعنی آنها هم که بدنبال تحصیل اجماع رفته‌اند اجماع دارای ارزشی را تحصیل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المسألة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عدم حجیت اجماع است در مسئله مورد بحث</w:t>
      </w:r>
    </w:p>
    <w:p>
      <w:pPr>
        <w:pStyle w:val="BookText"/>
        <w:rPr/>
      </w:pPr>
      <w:r>
        <w:rPr>
          <w:rFonts w:ascii="IRNazanin" w:hAnsi="IRNazanin" w:eastAsia="IRNazanin"/>
          <w:color w:val="111111"/>
          <w:sz w:val="28"/>
          <w:sz w:val="28"/>
          <w:szCs w:val="28"/>
          <w:rtl w:val="true"/>
          <w:lang w:bidi="fa-IR"/>
        </w:rPr>
        <w:t>یعنی این مسئله که آیا تجری عقاب دارد یا نه یک مسئله عقلی محض است و نیاز به برهان دارد و حال آنکه اجماع به اعتبار اینکه کاشف از قول معصوم است در مسائل فقهی و شرعی حجت است و لذا در مسائل عقلیه همچون مسئله مورد بحث نمی‌توان به اجماع تمسک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مسائل عقلیه محض نمی‌توان به اجماع تمسک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اجماع و اتفاق آراء فقها بر امر عقلی حتی اگر محقّق و محصّل هم باشد، کاشف از رأی و نظر معصوم نمی‌باشد چه رسد به این مسئله که این همه مورد اختلاف است چنانکه، شیخ معتقد است که تجرّی عقاب‌آور نیست و تنها قبح فاعلی دارد نه فعلی، مشهور معتقدند که تجرّی موجب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کثیری از فقها، قائل به عدم حرمت تجرّی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فالمنقول منه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اجماع محصّل در ما نحن فیه حجیّت ندارد به طریق اولی اجماع منقول که حتی در مسائل تعبّدی شرعی فاقد حجیّت است، حجّت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 از اجماع منقول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اجماعی است که، خود مکلّف مجتهد آن را تحصیل نکرده، بلکه فرد عادلی آن را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بفرمایید مذمت بر چند قسم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فعلی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فاعلی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مذمت فعلی و فاعلی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فعلی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شخص یک عمل زشت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مذمت فاعلی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مکلّف، شقی و دارای نیات زشت و افکار پلید است هرچند در خارج کار زشتی از او سر نزند و یا اینکه قادر بر اقدام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اخرای مذمت فعلی و فاعلی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فعلی و قبح فاعلی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عنوان قبح، صفت فعل است و گفته می‌شود فلان فعل قبیح است، و گاهی صفت فاعل است که گفته می‌شود فلان شخص قبیح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نسبتی از نسب اربع میان قبح فعلی و فاعلی برقرار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مطلق</w:t>
      </w:r>
    </w:p>
    <w:p>
      <w:pPr>
        <w:pStyle w:val="BookText"/>
        <w:rPr/>
      </w:pPr>
      <w:r>
        <w:rPr>
          <w:rFonts w:ascii="IRNazanin" w:hAnsi="IRNazanin" w:eastAsia="IRNazanin"/>
          <w:color w:val="111111"/>
          <w:sz w:val="28"/>
          <w:sz w:val="28"/>
          <w:szCs w:val="28"/>
          <w:rtl w:val="true"/>
          <w:lang w:bidi="fa-IR"/>
        </w:rPr>
        <w:t>بدین معنا که قبح فعلی لازمه‌اش قبح فاعلی است و لکن قبح فاعلی لازمه‌اش قبح فعلی نمی‌باشد چرا که کار قبیح از فاعل قبیح صادر می‌شود، لکن چنین نیست که هرجا فاعل قبیحی هست فعل قبیح از او سر می‌زند، بلکه از بعضی سر می‌زند و از بعضی سرنمی‌زند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عقاب در شرع مقدس دایر مدار کدام قبح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فعلی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دلیل سوّم مشهور است بر عقوبت متجری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که چنین سیره‌ای بر مذمّت متجرّی وجود داشته باشد و لکن این تقبیح بر صدور فعل نیست چون عمل صادره عمل قبیحی نیست و چه‌بسا عملی از او سر نزده باشد و لکن تصمیم دارد عمل زشتی را که به زشتی و قبح آن قطع دارد انجام دهد پس او شخصا پلید است زیرا دارای صفت شقاوت است و لذا عقلا متجرّی را سرزنش و تقبیح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مذمت عقلاء به اعتبار قبح فاعلی است نه قبح فعلی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کمن انکشف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یک مثال است در قبح متجری و عدم عقوبتش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عقلاء اگر بنده‌ای تصمیم بر قتل مولای خود بگیرد و لو هنوز فعل خود را انجام نداده باشد، سرکش و مستحقّ مذمّت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در باب تجرّی مذمّت فاعلی است نه فعلی و عقاب دایر مدار مذمّت فعلی است؛ 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متجرّی عقاب ندارد و شما از آوردن دلیلی که حرمت فعل را اثبات کند عاجزید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فنلتزم باستحقاق من صادف قطعه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دلیل چهارم مشهور است بر عقوبت متجرّی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ملتزم می‌شویم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قاطعی قطعش مطابق با واقع درآید چون از روی علم و اراده مرتکب گناه شده است همچون دیگر عاصیان مستحقّ عقوبت و مجازات است و لکن فردی که قطعش مطابق با واقع درنیامده مستحق مجازات نیست چون مرتکب عصیان و گناه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مربوطه چه می‌باشد؟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یک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اشکال مستشکل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که دو فرد مکلف با قطع به شراب بودن مایعی که در اختیارشان بود آن را نوشیدند و اتفاقا مایعی را که زید نوشید خمر و آنچه را عمر نوشید آب از کار درآمد، فعل این دو نفر از جهت اختیار با هم</w:t>
      </w:r>
    </w:p>
    <w:p>
      <w:pPr>
        <w:pStyle w:val="BookText"/>
        <w:rPr/>
      </w:pPr>
      <w:r>
        <w:rPr>
          <w:rFonts w:ascii="IRNazanin" w:hAnsi="IRNazanin" w:eastAsia="IRNazanin"/>
          <w:color w:val="111111"/>
          <w:sz w:val="28"/>
          <w:sz w:val="28"/>
          <w:szCs w:val="28"/>
          <w:rtl w:val="true"/>
          <w:lang w:bidi="fa-IR"/>
        </w:rPr>
        <w:t>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 دو از روی علم، اختیار و اراده مایع مقطوع به را نوشیدند و لذا از نظر حسن و یا قبح فعلی با هم تفاوتی ندارند الا اینکه فعل زید مطابق با واقع درآمد و فعل عمر مخالف با واقع و لکن این مسئله در اختیار هیچ‌یک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مرتکب فعل قبیح شده‌اند و لذا مستحق عذاب‌اند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تنها زید را معاقب بدانید و عمر را غیر معاقب، بین این دو تفاوت گذاشته و ملاک این تفاوت را نیز امری قرار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مصادفت و عدم مصادفت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اختیار این دو خارج است و این عمل حسنی نداشته و از عدالت بیرون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العقاب بما لا یرجع بالآخرة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اشکال و استدلال مستشکل است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عقاب بر امر غیر اختیاری قبحی ندارد و لذا طرح آن در اشکال،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قابل طرح و اشکال است، عقاب و عذاب بر امر غیر اختیاری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هریک از دو شخص زید و عمر قابل مناقشه نیست چرا که عمل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نوشیدن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علم و اختیار صورت گرفته است پس عقاب زید بر امر غیر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فعل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نمی‌باشد، بلکه بر امر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عمل از روی علم و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مترتّب است و حال آنکه در عمر چنین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عمل وی موجب وقوع در محرّم واقعی نشد پس وجهی بر مؤاخذه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عقاب منوط به امر غیر اختیاری باشد قبیح است ولی عدم العقاب منوط به امر غیر اختیاری باشد قبحی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یشهد به الاخبار الواردة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شواهدی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عقاب بر امر اختیاری واقع شده و آن جزء اخیر عمل است که مکلف با علم به حسن یا قبحش آن را انجام داده است و این امر اختیاری است که در قلّت و کثرت ثواب یا عقاب دخالت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و گواه اول شیخ در تثبیت این مدّعی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حسنة کان له مثل اجر من عمل بها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برای برگزاری نماز جماعت و عبادت بندگان خدا به نیت بردن ثواب مستقلا اقدام به ساختن مسجد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یکی از دو مسجد نمازگزار و عبادت‌کننده بیشتر و در دیگری، کمتر حاضر می‌شوند در اینجا آن مسجدی که پذیرای جمعیّت بیشتری است ثواب مؤسّسش نیز بیشتر است درحالی‌که کثرت و قلّت جمعیّت در اختیار مؤسّس نمی‌باشد، بلکه امری اتفاقی و بیرون از اختیار مؤسس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همین امر غیر اختیاری در زیادت و نقصان ثواب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 دوم شیخ بر ترتّب ثواب و عقاب بر امر اختیاری و تأثیر امر غیر اختیاری در زیادت و نقصان ثواب یا عذاب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عبارتست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سیئة کان له مثل وزر من 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هریک از زید و عمر مستقلا اقدام به ساخت و بنای یک مرکز فساد نمودند، و برحسب اتفاق در یکی از این دو مرکز جمعیّت بیشتری جهت انجام گناه حاضر شوند و در دیگری عمل گناهی صورت نپذیرد، بدیهی است آن مؤسّسی که بنایش پایگاه جرم و جنایت بیشتری است دارای جرم سنگین‌تر و عقاب زیادتری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استقبال از یک مرکز فساد و عدم استقبال از مرکز دیگر، خارج از اختیار مؤسّسین است و لکن در کثرت و قلّت عقاب مؤسّس، مؤثّر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اشتهر انّ للمصیب اجرین و للمخطئ اجرا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استشهاد دیگری است بر اینکه عقاب و ثواب، مترتّب بر امر اختیاری است هرچند امر غیر اختیاری در کثرت و قلت ثواب مؤثر است یعنی مجتهدی که فتوی داده و اجتهادش مطابق با واقع باشد دارای دو اجر است یکی در مقابل رنج و زحمتی که برای افتاء برده است و یکی بابت رسیدن 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مجتهدی که فتوی داده و اجتهادش مطابق با واقع نبوده و خطا کرده دارای یک اجر است آن‌هم به خاطر رنج و زحمتی که در افتاء کشیده است و لذا مشاهده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اصابت به واقع و عدم اصابت به واقع اگرچه بیرون از اختیار است مع‌ذلک در کثرت و قلّت ثواب تأثیر دارد بدون اینکه در این حکم بی‌عدالتی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فالظاهر انّ العقل انّما یحکم بتساویهما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نتیجه بحث است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استبعادی ندارد که عدم المصادفة با واقع، در مسئله مورد بحث ما موجب عدم العقاب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عقلاء، این دو شخصی را که با قطع خود مخالفت نموده‌اند و یکی مطابق با واقع درآمد و دیگری نه، در اصل مذمّت و توبیخ فاعلی مساوی می‌دانند و لکن در مذمّت فعلی هیچ‌گاه مساوی نمی‌باشند</w:t>
      </w:r>
      <w:r>
        <w:rPr>
          <w:rFonts w:eastAsia="IRNazanin" w:cs="IRNazanin"/>
          <w:color w:val="111111"/>
          <w:sz w:val="28"/>
          <w:szCs w:val="28"/>
          <w:rtl w:val="true"/>
          <w:lang w:bidi="fa-IR"/>
        </w:rPr>
        <w:t>.</w:t>
      </w:r>
      <w:bookmarkStart w:id="36" w:name="pg12636_158730"/>
    </w:p>
    <w:p>
      <w:pPr>
        <w:pStyle w:val="BookText"/>
        <w:rPr/>
      </w:pPr>
      <w:bookmarkEnd w:id="36"/>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یؤیّد ذلک أنّا نجد من أنفسنا الفرق فی مرتبة الذمّ بین من صادف قطعه الواقع و بین من لم یصادف، الّا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انّما هو فی المبغوضات العقلائیّة من حیث انّ زیادة العقاب من المولی و تأکّد الذّمّ من العقلاء بالنسبة الی من صادف اعتقاده الواقع لاجل التشفّی المستحیل فی حقّ الحکیم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یظهر من بعض المعاصرین التفضیل فی صورة القطع بتحریم شی‌ء غیر محرّم واقعا، فرجّح استحقاق العقاب بفعله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یعتقد تحریم واجب غیر مشروط بقصد القربة، فانه لا یبعد عدم استحقاق العقاب علیه مطلقا أو فی بعض الموارد نظرا الی معارضة الجهة الواقعیة للجهة الظاهریّة؛ فانّ قبح التّجرّی عندنا لیس ذاتیّا، بل یختلف بالوجوه و الاعتبارات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اشتبه علیه مؤمن ورع عالم بکافر واجب القتل، فحسب أنّه ذلک الکافر و تجرّی فلم یقتله، فانّه لا یستحقّ الذّمّ علی هذا الفعل عقلا عند من انکشف له الواقع، و ان کان معذورا لو 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أظهر من ذلک ما لو جزم بوجوب قتل نبیّ أو وصیّ فتجرّی و لم یقتله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 المولی الحکیم اذا أمر عبده بقتل عدوّ له فصادف العبد ابنه و زعمه ذلک العدوّ فتجرّی و لم یقتله، أنّ المولی اذا اطّلع علی حاله لا یذمّه علی هذا التجرّی بل یرضی به و ان کان معذورا لو 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نصب له طریقا غیر القطع الی معرفة عدوّه فأدّی الطریق الی تعیین ابنه فتجرّی و لم یفعل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الاحتمال حیث یتحقّق عند المتجرّی لا یجدیه ان لم یصادف الواقع، و لذا یلزمه العقل بالعمل بالطریق المنصوب، لما فیه من القطع بالسلامة من العقاب، بخلاف ما لو ترک العمل به، فانّ المظنون فیه عدمها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یظهر أنّ التجرّی علی الحرام فی المکروهات الواقعیّة أشدّ منه فی مباحاتها، و هو فیها أشدّ منه فی مندوباتها، و یختلف باختلافها ضعفا و شدّة کالمکروهات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یراعی فی الواجبات الواقعیّة ما هو الاقوی من جهاته و جهات التجری</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 w:name="__RefHeading___Toc296879_222507752"/>
      <w:bookmarkStart w:id="38" w:name="_Toc14"/>
      <w:bookmarkEnd w:id="37"/>
      <w:r>
        <w:rPr>
          <w:rtl w:val="true"/>
        </w:rPr>
        <w:t>تأییدی بر تفاوت عصیان با تجرّی</w:t>
      </w:r>
      <w:bookmarkEnd w:id="3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چه‌بسا تأیید می‌کند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بین تجری 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وجدانی ما، که تفاوت</w:t>
      </w:r>
    </w:p>
    <w:p>
      <w:pPr>
        <w:pStyle w:val="BookText"/>
        <w:rPr/>
      </w:pPr>
      <w:r>
        <w:rPr>
          <w:rFonts w:ascii="IRNazanin" w:hAnsi="IRNazanin" w:eastAsia="IRNazanin"/>
          <w:color w:val="111111"/>
          <w:sz w:val="28"/>
          <w:sz w:val="28"/>
          <w:szCs w:val="28"/>
          <w:rtl w:val="true"/>
          <w:lang w:bidi="fa-IR"/>
        </w:rPr>
        <w:t>در مرتبه ذمّ بین کسی است که قطعش موافق واقع است با کسی که فعلش مطابق واقع نیست، مگر آنکه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تفاوت و تمایز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تجرّی 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مکروهات عقلائیّه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مبغوضات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ازدیاد مذمّت و عذاب نمودن عبد عاصی از جانب مولای عرفی و عقلاست نسبت به کسی که قطعش مطابق با واقع است برای تشفی خاطر و فرونشاندن خشمی که در حق خدای حکیم محال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حرمت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برخی از معاصرین، در صورت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حرمت موضوعی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نیست، قول به تفصیل دیده می‌شود، در نتیجه استحقاق مذمت و عقاب متجرّی را نسبت به فعلش ترجیح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اینکه به حرمت واجبی معتقد شود که مشروط به نیت قربت نیست، چه آنکه در این فرض، عدم استحقاق عقاب بر ارتکاب چنین فعلی بعید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 فعل بر مصلحت واقع راجح بوده یا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برخی موارد ملتزم به عدم استحقاق عقاب شویم آنهم به علت تعارض جهت ظاهری و واقعی زیرا از نظر ما قبح تجرّی ذاتی نمی‌باشد بلکه به حسب اعتبارات و چون مختلف می‌باشد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مؤمن پرهیزگار عالمی با کافر واجب القتلی بر او مشتبه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کند که او کافر مهدور الدم است، لکن تجری کرده او را نکشد؛</w:t>
      </w:r>
    </w:p>
    <w:p>
      <w:pPr>
        <w:pStyle w:val="BookText"/>
        <w:rPr/>
      </w:pPr>
      <w:r>
        <w:rPr>
          <w:rFonts w:ascii="IRNazanin" w:hAnsi="IRNazanin" w:eastAsia="IRNazanin"/>
          <w:color w:val="111111"/>
          <w:sz w:val="28"/>
          <w:sz w:val="28"/>
          <w:szCs w:val="28"/>
          <w:rtl w:val="true"/>
          <w:lang w:bidi="fa-IR"/>
        </w:rPr>
        <w:t xml:space="preserve">پس چنین شخصی به خاطر این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کسانی که از واقع مطلع هستند مستحق عذاب نیست، هرچند در صورت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می‌بود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روشن‌تر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اشتباه مؤمن به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است که شخص قطع به وجوب قتل کسی پیدا کند لکن تجری کرده او را نکشد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مولای حکیم به بنده‌اش امر کند به کشتن دشمنش، پس برخورد کند آن عبد به پسر مولا و گمان کند که او دشمن آقایش می‌باشد ولی تجری کرده به قتلش نرساند؛ در اینجا اگر مولی از کار او مطلع شود او را به خاطر این تجری مذمت نمی‌کند بلکه از کارش راضی می‌شود، اگرچه معذور است اگر او را به قتل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بنده‌اش نسبت به شناخت دشمنش راهی غیر از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نمود و این راه کشیده شد تا پسر مولایش پس عبد تجری کرده و او را نکشد، مولا از فعل عبدش خشنود می‌شود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در صورت ظن به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نزد متجری تحقق می‌یابد، اگر مصادف با واقع نباشد نفعی به عبد نمی‌رساند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 مخالفت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موظف می‌کند او</w:t>
      </w:r>
    </w:p>
    <w:p>
      <w:pPr>
        <w:pStyle w:val="BookText"/>
        <w:rPr/>
      </w:pPr>
      <w:r>
        <w:rPr>
          <w:rFonts w:ascii="IRNazanin" w:hAnsi="IRNazanin" w:eastAsia="IRNazanin"/>
          <w:color w:val="111111"/>
          <w:sz w:val="28"/>
          <w:sz w:val="28"/>
          <w:szCs w:val="28"/>
          <w:rtl w:val="true"/>
          <w:lang w:bidi="fa-IR"/>
        </w:rPr>
        <w:t>را عقلش که عمل به طریق منصوب کند، زیرا قطع به سلامت از عقاب در عمل به طریق است، به‌خلاف اینکه عمل به طریق معین‌شده را ترک کند، پس گمان در ترک عمل، عدم سلامت از عقاب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نبودن قبح در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تجرّی بر فعل حرام در مکروهات واقعی از تجرّی در مباحات واقعی شدیدتر است، و تجرّی در مباحات شدیدتر از مستحبات است، چنانچه تجرّی در مستحبّات به اختلاف مراتبشان در شدت و ضعف مختلف شده همان‌طور که در مکروهات این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واجبات واقعی واقع و تجرّی هرکدام اقوی بود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یؤید ذلک انّا نجد من انفسنا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یؤیّد و مشار الیه ذلک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مؤوّل به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یؤید و فرق میان تجری و عصیان مشار الیه ذلک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یؤید ذلک انا نجد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مرتبه مذمّت و تقبیح در متجرّی و عاصی یکی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فعلش مطابق مبغوض واقعی باشد مورد عقاب و عذاب شدیدتری است و آنکه تنها با قطع خودش مخالفت نموده، عذاب و عقابی خفیف‌تر متوجه اوست، زیرا با مراجعه به وجدان خود می‌فهمیم که فرق است بین کسی که قطعش مصادف با وقع درآمده با کسی که قطعش مطابق واقع درنیامده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فعلش مطابق با واقع درآمده، هم قبح فاعلی دارد هم قبح فعلی، و عقاب دایر مدار قبح فعلی است، و آنکه فعلش مطابق با واقع درنیامده، تنها دارای قبح فاعلی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 وجدان مؤید آن است که، مصادف کیفر دارد ولی غیر مصادف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یقال 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یک نظر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فرق در مرتبه مذمّت میان متجرّی و عاصی، در مبغوضات شرعیّه نمی‌باشد چرا که فرق است میان منکرات و مبغوضات شرعیه با مبغوضات عقلائیه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عاصی و متجرّی هر دو عند الشارع مبغوض، و خداوند محلّ عروض حالات</w:t>
      </w:r>
    </w:p>
    <w:p>
      <w:pPr>
        <w:pStyle w:val="BookText"/>
        <w:rPr/>
      </w:pPr>
      <w:r>
        <w:rPr>
          <w:rFonts w:ascii="IRNazanin" w:hAnsi="IRNazanin" w:eastAsia="IRNazanin"/>
          <w:color w:val="111111"/>
          <w:sz w:val="28"/>
          <w:sz w:val="28"/>
          <w:szCs w:val="28"/>
          <w:rtl w:val="true"/>
          <w:lang w:bidi="fa-IR"/>
        </w:rPr>
        <w:t>نفسانی ممکنات،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سرور و تشفّی واقع نمی‌شود و مصادف و غیر مصادف یکسانند، بلکه این مولای عرفی و برخی از عقلاء هستند که میان عبد عاصی و متجری فرق گذاشته اوّلی را به خاطر تشفّی خاطر و فرونشاندن خشم بیشتر مذمّت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مطلب 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که منشا تفاوت در مرتبه مذمّت میان عاصی و متجرّی تشفی نمی‌باشد تا بگوییم در حق خدای حکیم جاری نمی‌باشد، بلکه ارتکاب، نفس مبغوض است، بله درست است که مولای این عبد به خاطر تشفی او را می‌کشد، چون فرزندش را کشته است لکن سایر عقلاء که از مقتول بیگانه‌اند مع‌ذلک مصادف را بیشتر مذمّت و سرزنش می‌کنند و لذا حق این است که مصادف از غیر مصادف بیشتر مذمّت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فی صورة القطع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رأی مرحوم شیخ محمد حسن نجفی که معروف به صاحب فصول است،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بیان رأی صاحب فصول جهات موجود در باب تجری را بررسی کنید؟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تجری دارای دو جهت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ظاهری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واقعی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عنوان ظاهری، خود تجرّی است لکن عنوان واقعی، کراهت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قاطع شدید به اینکه استشمام بوی خوش در رمضان حرام است مع‌ذلک تجری نموده و به کار برید، بعد معلوم شود که استشمام و استعمال آن مکروه است در اینجا عنوان تجری اکثر مفسده را دارد و عنوان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مفسده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عنوان ظاهری تجری است، لکن عنوان واقعی اباحه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یقین می‌کنی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المائع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مع‌ذلک می‌آشامید بعد معلوم می‌شود که خمر نبوده، بلکه آب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عنوان تجرّی اکثر مفسده و نهایت قبح و مذمت را داراست ولی عنوان واقعی عمل، نه حسن دارد و نه قبح، پس تجرّی موجب عقوبت بوده و حرام است لکن نه اشدّ حرمت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عنوان ظاهری تجرّی، لکن عنوان واقعی استحباب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یقین می‌کنی که فلان شخص کافر حربی است و واجب القتل، مع‌ذلک او را نمی‌کشید</w:t>
      </w:r>
    </w:p>
    <w:p>
      <w:pPr>
        <w:pStyle w:val="BookText"/>
        <w:rPr/>
      </w:pPr>
      <w:r>
        <w:rPr>
          <w:rFonts w:ascii="IRNazanin" w:hAnsi="IRNazanin" w:eastAsia="IRNazanin"/>
          <w:color w:val="111111"/>
          <w:sz w:val="28"/>
          <w:sz w:val="28"/>
          <w:szCs w:val="28"/>
          <w:rtl w:val="true"/>
          <w:lang w:bidi="fa-IR"/>
        </w:rPr>
        <w:t>بعد از آن معلوم می‌شود کافر ذمّی است و حفظ جان او راجح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عنوان تجرّی صددرصد مذموم و دارای مفسده و عنوان واقعی هفتاد درصد واجد مصلحت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 سی درصد مفسده نمی‌تواند موجب حرمت و عقوبت شود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تجرّی حرام نبوده، بلکه حد اکثر کراهت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عنوان ظاهری تجرّی، لکن باطن عمل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قطع حاصل می‌کنی که فلان شخص، مرتدّ فطری و واجب القتل است مع‌ذلک تجری نموده او را نمی‌کشید، بعد معلوم می‌شود که فردی مؤمن و عالم است و قتلش حرام، در اینجا نیز تجرّی صددرصد قبیح و عنوان واقعی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صددرصد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حسن عنوان واقعی با قبح تجری تعارض کرده هر دو ساقط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 چنین موردی، تجری مباح است یعنی نه حسن دارد و نه قبح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عنوان ظاهری عمل تجرّی، لکن عنوان واقعی وجوبی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قطع حاصل می‌کند که فلان شخص مهدور الدم و واجب القتل است لکن تجرّی نموده او را نمی‌کشد سپس معلوم می‌شود که وی یکی از اولیاء راستین است در اینجا، تجرّی صددرصد قبیح و مذموم است لکن عنوان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حسن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تعارضی میان قبح تجرّی و حسن عنوان واقعی پیش بیاید یک برابر مصلحت و حسن باقی است در چنین مواردی نیز تجرّی دارای حسن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مقدمات و تقسیم‌بندی فوق رأی صاحب فصول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تجری صور متعددی داشته و هر صورتی دارای حکم مخصوص به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بفرمایید افعال اختیاری انسان از لحاظ حسن و قبح بر چند قسم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قسم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افعال اختیاری ما حسن و قبحشان ذاتی است</w:t>
      </w:r>
    </w:p>
    <w:p>
      <w:pPr>
        <w:pStyle w:val="BookText"/>
        <w:rPr/>
      </w:pPr>
      <w:r>
        <w:rPr>
          <w:rFonts w:ascii="IRNazanin" w:hAnsi="IRNazanin" w:eastAsia="IRNazanin"/>
          <w:color w:val="111111"/>
          <w:sz w:val="28"/>
          <w:sz w:val="28"/>
          <w:szCs w:val="28"/>
          <w:rtl w:val="true"/>
          <w:lang w:bidi="fa-IR"/>
        </w:rPr>
        <w:t>یعنی فعل تمام الموضوع و علّت تامّه است برای حکم به حسن یا قبح،</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که حسنش ذاتی است بلکه عین حسن است و ظلم که قبحش ذاتی و به عبارت دیگر عین قبح و زشتی است، پس مادام که عنوان عدل و یا ظلم صادق باشد، حکم به</w:t>
      </w:r>
    </w:p>
    <w:p>
      <w:pPr>
        <w:pStyle w:val="BookText"/>
        <w:rPr/>
      </w:pPr>
      <w:r>
        <w:rPr>
          <w:rFonts w:ascii="IRNazanin" w:hAnsi="IRNazanin" w:eastAsia="IRNazanin"/>
          <w:color w:val="111111"/>
          <w:sz w:val="28"/>
          <w:sz w:val="28"/>
          <w:szCs w:val="28"/>
          <w:rtl w:val="true"/>
          <w:lang w:bidi="fa-IR"/>
        </w:rPr>
        <w:t>حسن و یا قبح 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افعال به‌خودی‌خود خواهان حسن و یا قبح‌اند، لکن تا زمانی که مانعی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 کذب، تکریم و تحقیر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مانع امکان تبدیل حسن و قبح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 و افعال، حسن و قبحشان بالاعتبار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فعل لو خلّی و طبعه نه حسن دارد و نه قبح لکن به اعتباری حسن و به اعتباری قبح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کودک یتیم اگر برای تشفی باشد قبیح و اگر برای تربیت باشد حسن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صاحب فصول در حسن و قبح تجری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عدم معذوریت جاهل در کتاب فصول پیرامون این بحث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تساوی العاملین فی الاختیار لا یوجب تساویهما فی العمل المختار الّذی هو منشا لترتّب الآثار بل آثار کلّ عمل من استحقاق المدح و الثّواب و الذّم و العقاب تترتّب علیه عند صدوره عن المختار العالم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الآثار الّتی یعتقد ترتّبها علی العمل مع خلوّه منها فی نفسها فالّذی یتقوّی فی النّظر انّ هنا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انّ الاعتقاد و ان کان بطریق ثبت اعتباره شرعا کالاجتهاد و التقلید المعتبرین فلا اشکال فی ترتّب ثواب العمل بالطریق علیه، بل الظّاهر ترتّب ثواب العمل الصّحیح علیه، لانّ العامل اتی به برجاء فی ثوابه فیؤتی به کما یستفاد من اخبار التّسامح فی ادلّة السّنن و ان کان بطریق غیر معتبر فترتّب الاجر علیه فی غیر المحرّمات غیر معلوم و ان کان بالنظر الی فضله تعالی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بالنسبة الی المحرّمات فینبغی القطع بعدم استحقاق الاجر لا سیّما اذا کان من الکبائر کما لو اعتقد الوثنیّ وجوب عبادة الاوثان او المخالف وجوب اطاعة مشایخه فانّه لا یستحقّ الثواب بعمله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اعتقد الوجوب او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اعتقد التّحریم فلا یبعد استحقاق العقوبة بفعله و ان کان بطریق غیر معتبر نظرا الی حصول التّجرّی بفعله الّا ان یعتقد تحریم واجب غیر مشروط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یعتقد تحریم واجب غیر مشروط بقصد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قول صاحب فصول در متن مربوط به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صاحب فصول از این عبارت چه بوده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واجبات توصلی است که در تحقق آنها قصد قربت شرط نمی‌باشد یعنی بدون نیت</w:t>
      </w:r>
    </w:p>
    <w:p>
      <w:pPr>
        <w:pStyle w:val="BookText"/>
        <w:rPr/>
      </w:pPr>
      <w:r>
        <w:rPr>
          <w:rFonts w:ascii="IRNazanin" w:hAnsi="IRNazanin" w:eastAsia="IRNazanin"/>
          <w:color w:val="111111"/>
          <w:sz w:val="28"/>
          <w:sz w:val="28"/>
          <w:szCs w:val="28"/>
          <w:rtl w:val="true"/>
          <w:lang w:bidi="fa-IR"/>
        </w:rPr>
        <w:t>و حتی با قصد ریا نیز محقق می‌شوند مثل ازاله نجاست از لباس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التزام به تفصیل در این‌گونه واجبات در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چون در واجبات تعبدی قصد قربت شرط تحققشان می‌باشد به ناچار اگر مکلفی معتقد به حرمت آنها باشد و لکن از روی تجرّی انجامشان دهد آن‌هم به اعتبار اینکه قصد قربت از وی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واجب واقعی را به‌جا نیاورده است تا مصلحت واقعیه تحصیل شود و مفسده تجرّی را نابود کند و در نتیجه بتوانیم آن را از مصادیق مورد بحث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لا یبعد عدم استحقاق العقاب علیه مطلقا او فی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مطلقا در متن فوق 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تمام موارد است در مقابل فی بعض الموارد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نظرا الی معارضة الجهة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علت است برای عدم استحقاق عقاب نسبت به برخی از موارد تجری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صاحب فصول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التجرّی عندنا لیس ذاتیا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علت است برای ملاحظه موازنه میان جهت واقعیه با جهت ظاهریه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تجرّی بنفسه قبحی نداشته و نمی‌تواند تمام الموضوع و علت تامّه برای قبح باشد، لذا از حیث ترتّب عقاب یا سقوط عذاب از فاعل آن، باید موارد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چه‌بسا در تجرّی فاعل، فعل پسندیده‌ای صورت پذیرد که مانع از عقاب اوست، این ازآن‌جهت است که ما مدّعی هستیم که قبح تجرّی ذاتی نبوده و به اعتبار وجوه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مکلّفی یقین می‌نماید که فلان شخص کافری واجب القتل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فردی فاضل و متقی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مخالفت شرع کرده او را نکشد، کسانی که از واقع باخبراند او را مذمّت و تقبیح نمی‌کنند چرا که، نکشتن مؤمن عنوان پسندیده‌ای است که مانع از تأثیر قبح تجرّی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صاحب فصول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اظهر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امثله‌ای است در ذاتی نبودن تجرّی از جانب صاحب فصول و همفکرانش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صاحب فصول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لو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تجرّی تنها در فرض قطع تحقّق ندارد، بلکه در صورت مکلّف بودن به اماره ظنیّه و ترک آن نیز متصوّر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قطع به سلامت از عقاب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فیه من القطع بالسّلامة من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طریق است و اقتضای حال،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عمل از عبد چون به انگیزه امتثال از فرمان مولی است عقلا مقتضای حصول اجزاء است و لذا مولی نمی‌تواند او را از چنین عملی نهی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صاحب فصول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ذاتی نبودن قبح در تجرّی و تفاوت در مراتب مذمّتش به اعتبار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صاحب فصول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التجرّی علی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منه فی مباحاتها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چنانچه فاعل مکروه واقعی را حرام دانسته و مع‌ذلک تجرّی نموده و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مذمّتش بیشتر و شدیدتر است از اینکه مباح واقعی را حرام دانسته تجرّی کرده و مرتکب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 باختلافها ضعفا و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می‌باشد که، در مندوبات نیز مراتب مذمّت و توبیخ از جهت شدّت و ضعف می‌باشد چه آنکه برخی مندوبات مؤکد و برخی غیر مؤکداند و لذا تجرّی در مندوبات مؤکد شدیدتر از تجرّی در مندوبات غیر مؤکد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فوق از نظر صاحب فصول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مکلّفی مستحب واقعی را حرام دانسته و تجرّی کرده مرتکب شود تجرّیش بیشتر و شدیدتر است از کسی که مستحب مؤکدی را حرام بداند و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تجرّی در مکروهات به حسب مراتب مختلف متفاوت است و لذا اگر مکلفی مکروه ضعیفی را حرام دانسته، تجرّی کرده و مرتکب شود، تجرّیش سبک‌تر از کسی است که مکروه مغلّظی را حرام دانست، تجرّی نموده و مرتکب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صاحب فصول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ان یراعی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نفی استحقاق عقاب از تجرّی در واجبات واقعی به‌طور مطلق یا نسبت به برخی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یرد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ما ذکره من عدم کون قبح التجرّی ذاتیا، لانّ التجرّی علی المولی قبیح ذاتا کالظلم، بل هو قسم من الظلم، فیمتنع عروض الصفة المحسّنة له؛ و فی مقابله الانقیاد للّه سبحانه، فانّه یمتنع أن یعرض له جهة مقبّحة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أنّه لا امتناع فی أن یعرض له جهة محسّنة، لکنّه باق علی قبحه ما لم یعرض له تلک الجهة، و لیس ممّا لا یعرض له فی نفسه حسن و لا قبح الّا بملاحظة ما یتحقّق فی ضمنه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عدم کونه علّة تامّة للقبح کالظّلم فلا شکّ فی کونه مقتضیا له کالکذب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قبیل الافعال الّتی لا یدرک العقل بملاحظتها فی أنفسها حسنها و لا قبحها و حینئذ فیتوقّف ارتفاع قبحه علی انضمام جهة یتدارک بها قبحه، کالکذب المتضمّن لانجاء نبیّ؛ و من المعلوم أنّ ترک قتل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 أنه مؤمن، فی المثال الّذی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کفعله لیس من الامور الّتی تتّصف بحسن أو قبح، للجهل بکونه قتل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اعترف فی کلامه بأنّه لو قتله کان معذورا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یکن هذا الفعل الّذی تحقّق التجرّی فی ضمنه ممّا یتّصف بحسن أو قبح لم یؤثّر فی اقتضاء ما یقتضی القبح، کما لا یؤثّر فی اقتضاء ما یقتضی الحسن لو فرض أمره بقتل کافر فقتل مؤمنا معتقدا کفره، فانّه لا اشکال فی مدحه من حیث الانقیاد و عدم مزاحمة حسنه بکونه فی الواقع قتل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الفعل الّذی یتحقّق به التجرّی و ان لم یتّصف فی نفسه بحسن و لا قبح لکونه مجهول العنوان، لکنّه لا یمتنع أن یؤثّر فی قبح ما یقتضی القبح بأن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نقول بعدم مدخلیّة الامور الخارجة عن القدرة فی استحقاق المدح و الذمّ، و هو محلّ نظر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یمکن ابتناء منع الدلیل العقلیّ السابق فی قبح التجرّی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الفرق بین ما نحن فیه و بین ما تقدّم من الدلیل العقلی، کما لا یخفی علی المتأمّل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العقل مستقلّ بقبح التجرّی فی المثال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ترک قتل المؤمن فی ضمنه، مع الاعتراف بأنّ ترک القتل لا یتصف بحسن و لا قبح، لا یرفع قبحه، و لذا یحکم العقل بقبح الکذب و ضرب الیتیم اذا انضمّ الیهما ما یصرفهما الی المصلحة اذا جهل الفاعل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ذکر هذا القائل فی بعض کلماته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التجرّی اذا صادف المعصیة الواقعیّة تداخل عقابهما</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یعلم معنی محصّل لهذا الکلام، اذ مع کون التجرّی عنوانا مستقلا فی استحقاق العقاب لا وجه للتداخل ان ارید به وحدة العقاب، فانّه 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فی الروایة انّ علی الراضی إثما و علی الداخل إثمین؛ و ان ارید به عقاب زائد علی عقاب محض التجرّی، فهذا لیس تداخلا، لانّ کلّ فعل اجتمع فیه عنوانان من القبح یزید عقابه علی ما کان فیه احدهما</w:t>
      </w:r>
      <w:r>
        <w:rPr>
          <w:rFonts w:eastAsia="IRNazanin" w:cs="IRNazanin"/>
          <w:color w:val="111111"/>
          <w:sz w:val="28"/>
          <w:szCs w:val="28"/>
          <w:rtl w:val="true"/>
          <w:lang w:bidi="fa-IR"/>
        </w:rPr>
        <w:t>.</w:t>
      </w:r>
      <w:bookmarkStart w:id="39" w:name="pg12636_158739"/>
    </w:p>
    <w:p>
      <w:pPr>
        <w:pStyle w:val="BookText"/>
        <w:rPr/>
      </w:pPr>
      <w:bookmarkEnd w:id="3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 w:name="__RefHeading___Toc296881_222507752"/>
      <w:bookmarkStart w:id="41" w:name="_Toc15"/>
      <w:bookmarkEnd w:id="40"/>
      <w:r>
        <w:rPr>
          <w:rtl w:val="true"/>
        </w:rPr>
        <w:t>(</w:t>
      </w:r>
      <w:r>
        <w:rPr>
          <w:rtl w:val="true"/>
        </w:rPr>
        <w:t>انتقاد شیخ به کلام صاحب فصول</w:t>
      </w:r>
      <w:r>
        <w:rPr>
          <w:rtl w:val="true"/>
        </w:rPr>
        <w:t>)</w:t>
      </w:r>
      <w:bookmarkEnd w:id="41"/>
    </w:p>
    <w:p>
      <w:pPr>
        <w:pStyle w:val="Heading6"/>
        <w:numPr>
          <w:ilvl w:val="5"/>
          <w:numId w:val="1"/>
        </w:numPr>
        <w:rPr/>
      </w:pPr>
      <w:bookmarkStart w:id="42" w:name="__RefHeading___Toc296883_222507752"/>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شیخ در پاسخ به صاحب فصول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ایراد بر ایشان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و منع این سخن، که قبح تجرّی ذاتی نیست، زیرا تجرّی بر مولی ذاتا قبیح است مانند ظلم؛ بلکه خود نوعی از ستم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قبح فعلی و چه در قبح فاعلی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عروض صفتی نیکوکننده بر تجرّی ممتنع است، چرا که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انقیاد خدای سبحان قرار دارد که عروض صفت و جهت قبیح‌کننده بر او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که بپذیریم، عروض جهت محسّنة بر تجرّی محال نمی‌باشد، لکن تا زمانی که این جهت برآن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نشده، تجرّی بر صفت قبحش باقی بوده، و از اموری نمی‌باشد که ذاتا و فی نفسه دارای حسن و یا قبح نبوده مگر به ملاحظه جهتی که تجرّی در ضمن آن تحقق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فرض که تجرّی مثل ظلم علّت تامّه برای قبح نباشد پس تردیدی نیست که مقتضی برای آن است و از قبیل افعالی نیست که عقل با ملاحظه خود آن افعال و جهات عارضه برآن، نتواند حسن و یا قبحش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پذیرفتیم که تجرّی مقتضی قبح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رفع قبح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است به انضمام جهتی که قبح تجرّی به‌واسطه آن جبران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به‌جای آن حسن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دروغی که متضمن نجات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قتل مؤمن از آن جهت که مؤمن است، در کلام صاحب فصول از اموری نیست که متصف به حسن یا قبح می‌شوند زیرا ترک قتل مؤمن فی نفسه به اعتبار اینکه تارک در حال جهل بوده حسن و قبحی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انجام قتل نیز در این حال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کلامش اعتراف نموده که اگر عبد فرد مؤمن را هم بکشد چون جهل داشته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این فعلی که تجرّی در ضمن آن تحقق می‌یابد از جمله اموری که متصف به حسن و قبح می‌شوند نبود در اقتضاء قبح از ناحیه تجرّی اثر ندارد همان‌طور که این فعل در اقتضاء حسن از ناحیه انقیاد مؤثر نمی‌باشد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اگر فرض شود که امر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کافری پس عبد مؤمنی را به اعتقاد اینکه کافر است کشت، پس از جهت انقیادی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مدحش اشکال ندارد و</w:t>
      </w:r>
    </w:p>
    <w:p>
      <w:pPr>
        <w:pStyle w:val="BookText"/>
        <w:rPr/>
      </w:pPr>
      <w:r>
        <w:rPr>
          <w:rFonts w:ascii="IRNazanin" w:hAnsi="IRNazanin" w:eastAsia="IRNazanin"/>
          <w:color w:val="111111"/>
          <w:sz w:val="28"/>
          <w:sz w:val="28"/>
          <w:szCs w:val="28"/>
          <w:rtl w:val="true"/>
          <w:lang w:bidi="fa-IR"/>
        </w:rPr>
        <w:t xml:space="preserve">صرف اینکه، این فعل در واقع قتل مؤمن است مانع از اتصافش به صفت حسن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قتل از روی جهل از وی صادر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ادعای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توهم و دفع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که به‌واسطه آن تجرّی محقق می‌شود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ذاتا به حسن و قبح متصف نمی‌شود، به خاطر اینکه مجهول العنوان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متجرّی نمی‌داند عنوان ترکش ترک قتل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امتناعی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قبح تجرّی اثر گذاشته تا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کند مگر اینکه قائل به عدم دخالت امور خارج از قدرت در استحقاق مدح و ذم شویم، که آن‌هم محل نظر بلکه ممنوع است و بنابراین منع، ممکن است که آن دلیل عقلی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محقق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قبح تجرّی منع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می‌شود و درست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فرق است بین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با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با مرحوم محقق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 شخص متفکر مخفی نیست که عقل در تقبیح تجرّی در مثال مذکور مستقل است و صرف تحقق ترک قتل مؤمن در ضمن تجرّی با اعتراف به اینکه این ترک نه حسن دارد و نه قبح، قبح تجرّی را رفع نمی‌کند و لذا عقل به زشتی دروغی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جاهل مرتکب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زدن یتیمی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داشته و ضارب از آن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می‌کند البته اگر منضم‌کننده به دروغ و ضرب آنچه را که سوق می‌دهد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و ضرب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مصلحت، زیراکه فاعل به آن مصلحت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ایراد شیخ به صاحب فصول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و استحاله این سخن صاحب فصول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تجرّی ذاتی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التجرّی علی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علت اشکال صاحب فصول است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تجرّی بر مولایی که اطاعتش واجب است ذاتی است یعنی از آنجا که حصول تجرّی تمام الموضوع و علت تامه برای صفت قبح است پس ذاتا مقتضی مذمّت است</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انقیاد بر فرمان مولای واجب الإطاعة عین حسن است و تا زمانی که بر عملی عنوان انقیاد صدق کند حسن، و محال است که متصف به قبح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تجرّی در فرمان مولی همیشه قبیح است و تا زمانی که بر عملی عنوان تجرّی صدق کند قبح، و محال است که متصف به صفت حسن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درک این مطلب مشروط به مراجعه به وجدان و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کان لنفس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اصل حسن یا قبح قابل انکار نیست،</w:t>
      </w:r>
    </w:p>
    <w:p>
      <w:pPr>
        <w:pStyle w:val="BookText"/>
        <w:rPr/>
      </w:pPr>
      <w:r>
        <w:rPr>
          <w:rFonts w:ascii="IRNazanin" w:hAnsi="IRNazanin" w:eastAsia="IRNazanin"/>
          <w:color w:val="111111"/>
          <w:sz w:val="28"/>
          <w:sz w:val="28"/>
          <w:szCs w:val="28"/>
          <w:rtl w:val="true"/>
          <w:lang w:bidi="fa-IR"/>
        </w:rPr>
        <w:t>اگرچه مشهور قائل است که تجرّی قبح فعلی و انقیاد حسن فعلی دارد و ما قائلیم که تجرّی قبح فاعلی و انقیاد حسن فاعلی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فیمتنع عروض الصفة المحسّنة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قبح در تجرّی ذاتی بوده و ما آن را علت تامّه برای تقبیح بدانیم محال است که، جهتی یا صفتی برآن عارض شود که تجرّی به‌واسطه آن جهت حسن گردد زیرا انقلاب ذات و ماهیت به ذات و ماهیت دیگر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 گردیدن تجرّی که قبحش ذاتی است،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مقابلة الانقیاد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تجرّی و انقیاد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تجرّی علّت تامّه برای تقبیح و قبحش ذاتی است، انقیاد نیز علت تامه برای حسن است و حسن آن ذاتی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سلّم انّه لا امتناع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دومین اشکال بر سخن صاحب فصول است بدین معنا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که بپذیریم، حسن انقیاد و قبح تجرّی ذاتی آنهاست و ممکن است صفت و جهتی در تجرّی عارض شود که عنوان قبح را به حسن تبدیل کند امّا لازمه این حرف این است که حسن انقیاد و قبح تجرّی اعتباری است، و حال آنکه به نظر ما حدّ اقل اقتضایی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حسن و قبح در انقیاد و تجرّی اعتباری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اعتباری باشد، با قطع نظر از وجوه اعتبار نمی‌توان به حسن انقیاد و قبح تجرّی حکم نمود یعنی اگر جدای از وجوه اعتبارات از عقل بپرسیم که این فعل حسن است یا قبیح پاسخی ندارد و حال آنکه در باب تجرّی و انقیاد اگر از عقل بپرسیم تجرّی در برابر مولی و انقیاد در برابر فرمان او خوب است یا نه بلافاصله تجرّی را تقبیح و انقیاد را تحسین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چیست؟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ذاتی بودن حسن در انقیاد و قبح در تجرّی پای نفشاریم باید بپذیریم که اقتضایی بودن آن از مسلمات است، لذا قول شما که گفتید حسن و قبح انقیاد و تجرّی</w:t>
      </w:r>
    </w:p>
    <w:p>
      <w:pPr>
        <w:pStyle w:val="BookText"/>
        <w:rPr/>
      </w:pPr>
      <w:r>
        <w:rPr>
          <w:rFonts w:ascii="IRNazanin" w:hAnsi="IRNazanin" w:eastAsia="IRNazanin"/>
          <w:color w:val="111111"/>
          <w:sz w:val="28"/>
          <w:sz w:val="28"/>
          <w:szCs w:val="28"/>
          <w:rtl w:val="true"/>
          <w:lang w:bidi="fa-IR"/>
        </w:rPr>
        <w:t>بالاعتبار است ردّ 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نظر شما صاحب فصول تکیه بر اعتباری بودن حسن و قبح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متن صاحب فصول برمی‌آید رأی بر اقتضایی بودن است نه اعتباری بودن و تعبیر اعتباری اعم است از اقتضایی و اعتباری چرا که می‌توان اعتباری را در مقابل ذاتی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لکنّه 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یعرض له تلک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شیخ به عروض جهت بر تجرّی است،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مادامی‌که جهت یا صفت یادشده بر تجرّی عارض نشده باز هم تجرّی عقلا به قبح خود باقی است پس اگر قبحش ذاتی نباشد حد اقل اقتضایی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ممّا لا یعرض له فی نفسه حسن و لا قبح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تجرّی از جمله افعالی نمی‌باشد که حسن و قبح ذاتی نداشته و برای اتّصاف به هریک از این دو صفت نیاز به جهت عارضه‌ای داشته باشد که به‌واسطه عروض آن جهت یا صفت به یکی از دو صفت حسن و یا قبح متصف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سلّمنا عدم کونه علّة تامّة للقبح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تجرّی را علّت تامّه برای صفت قبح ندانیم، پس باید مقتضی آن باشد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 اثّر اثره ما لم یمنعه مانع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اقتضایی بودن حسن انقیاد و قبح تجرّی را می‌پذیریم و لکن؛ قانون مقتضی این است که تا مانع نیامده تأثیر هست ولی با آمدن مانع دیگر تجرّی مقتضی قبح نیست حال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تجرّی مصادف با واقع نبوده، مانع هم مفقود است، تجرّی مقتضی قبح است؟ و در مواردی که تجرّی مطابق با واقع بوده قبح تجرّی و حسن واجب معارضه نموده نه تنها مانع از قبح تجرّی می‌شود، بلکه آن را مباح و مرجوح می‌کند؟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مصادفت با واقع مانع از قبح تجرّی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دلیلتان بر مدعی و پاسخ فوق چیست؟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اتیان فاعل به واجب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قتل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علم و اراده باشد فاعل مستحقّ مدح است و مانع از قبح آن تجرّی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خیال می‌کرد این شخص واجب القتل است و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لکن اگر فاعل جاهل بوده به اینکه تجرّیش همراه با ترک قتل مؤمن است، چنین ترکی نه حسن دارد نه قبح، چرا که اگر از روی جهالت او را</w:t>
      </w:r>
    </w:p>
    <w:p>
      <w:pPr>
        <w:pStyle w:val="BookText"/>
        <w:rPr/>
      </w:pPr>
      <w:r>
        <w:rPr>
          <w:rFonts w:ascii="IRNazanin" w:hAnsi="IRNazanin" w:eastAsia="IRNazanin"/>
          <w:color w:val="111111"/>
          <w:sz w:val="28"/>
          <w:sz w:val="28"/>
          <w:szCs w:val="28"/>
          <w:rtl w:val="true"/>
          <w:lang w:bidi="fa-IR"/>
        </w:rPr>
        <w:t>می‌کشت باز هم مستحقّ تقبیح و مذمّت نبود و این را شما قبول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گفتید که اگر از روی جهالت فرمان مولایش را انقیاد کرد و با علم به اینکه فلان شخص واجب القتل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 معذور است و مذمّت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نیز از همین قبیل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جاهل است بر اینکه قتل مؤمن را ترک می‌کند و فعل واجبی را انجام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نتیجه دلیل مذکور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مقتضی تقبیح است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مصادفت ترک قتل با وجوب واقعی چون از روی جهل بوده است حسنی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مانعی هم که جلوی قبح تجرّی را بگیرد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موجود مانع هم مفقود پس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انقیاد مقتضی حسن است و مصادفت با حرام واقعی، چون از روی جهالت بوده مذمّت ندارد تا جلوی حسن انقیاد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مقتضی موجود، مانع هم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انقیاد اثر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اساسی علّت تامّه و مقتضی را مستقلا بیان کنید؟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در صورت عدم مانع در محلّ قابل، موجب تأثیر و با وجود مانع اثرش خنثی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که زمانی در هیزم ایجاد احتراق می‌کند که مانع از آتش گرفتن موجود نباشد لذا اگر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رطوبت در هیزم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شد آتش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علّت تامّه تنها بدون فرض وجود مانع موجب و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تفاوت فوق چه نتیجه‌ای حاصل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علّت تامّه همان مقتضی است لکن بدون فرض مانع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ممّا لا یعرض له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از جمله افعالی نیست که تا جهت یا صفتی برآن عارض نشود، حسن و قبحی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کونه مقتضیا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می‌باشد که اگر ما تجرّی را علّت تامّه برای قبح ندانیم بلا تردید باید مقتضی قبح</w:t>
      </w:r>
    </w:p>
    <w:p>
      <w:pPr>
        <w:pStyle w:val="BookText"/>
        <w:rPr/>
      </w:pPr>
      <w:r>
        <w:rPr>
          <w:rFonts w:ascii="IRNazanin" w:hAnsi="IRNazanin" w:eastAsia="IRNazanin"/>
          <w:color w:val="111111"/>
          <w:sz w:val="28"/>
          <w:sz w:val="28"/>
          <w:szCs w:val="28"/>
          <w:rtl w:val="true"/>
          <w:lang w:bidi="fa-IR"/>
        </w:rPr>
        <w:t xml:space="preserve">باشد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 اثّر اثره ما لم یمنعه مانع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دعوی انّ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یک توهّم و اشکال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بحث تجرّی بپذیریم که مصادفت تجرّی با وجوب واقعی به دلیل جهل متجرّی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نمی‌دانسته تجرّیش همراه با ترک قتل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به حسن و قبح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قتل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واجب واقعی است و واجب واقعی مصلحت واقعیه دارد هرچند بالقوه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که این مصادفت مؤثر در قبح تجرّی بوده و جلوی قبح آن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در باب انقیاد قبول کنیم که، مصادفت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حرام واقعی چون از روی جهالت بوده نه متصف به حسن می‌شود و نه 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اشکال دارد که این مصادفت مؤثر در حسن بوده و جلوی حسن انقیاد را بگیرد آیا عقلا مانعی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یقول تا و هو محلّ نظر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سخن مستشکل است که می‌گوید اگر شما به ما اشکال کنید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وجوب واقعی و انقیاد با حرام واقعی، امری تصادفی و خارج از اختیار متجرّی و منقاد بوده است و لذا نمی‌توان مؤثر در استحقاق مدح و ذم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در پاسخ به دلیل چهارم مشهور نفرمودید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المصادفة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خارج از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مؤثر در عدم العقاب باشد و عقلا مانعی ندارد و شواهدی هم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ما نحن فیه نیز ما 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نیز اگرچه حسن ندارد لکن چه اشکالی دارد که جلوی قبح تجرّی را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اشکال فوق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اشکال مذکور، فرموده محقق سبزواری بود به نقل از جناب شیخ و حاصل آن این بود که تفاوتی میان متجرّی و عاصی نیست زیرا زمانی که فعل هر دو با عنوان قبیح واقعی مصادف شد هر دو مورد مذمّت قرار گرفته و هر دو متّصف به قبح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یمکن ابتناء منع الدلیل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مستشکل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عدم دخالت امور خارج از اختیار در استحقاق مدح و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دلیل عقلی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جناب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جواب داد که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تقریر محقق سبزواری بر این بود که افعال خارج از اختیار متجرّی و منقاد نمی‌تواند</w:t>
      </w:r>
    </w:p>
    <w:p>
      <w:pPr>
        <w:pStyle w:val="BookText"/>
        <w:rPr/>
      </w:pPr>
      <w:r>
        <w:rPr>
          <w:rFonts w:ascii="IRNazanin" w:hAnsi="IRNazanin" w:eastAsia="IRNazanin"/>
          <w:color w:val="111111"/>
          <w:sz w:val="28"/>
          <w:sz w:val="28"/>
          <w:szCs w:val="28"/>
          <w:rtl w:val="true"/>
          <w:lang w:bidi="fa-IR"/>
        </w:rPr>
        <w:t>مناط و ملاک در تفاوت میان مدح و ذم قرار بگیرند و لذا عاصی و متجرّی در فعل با هم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اشکال دارد که امر غیر اختیاری مناط در فرق میان عاصی و متجرّی باشد و ما ملتزم شویم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متجرّی به ملاحظه اینکه فعلش مصادف شده با عنوان حسن واقعی عقاب نداشته و عاصی به اعتبار تطابق فعلش با قبیح، معاقب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مدفوعة مضافا الی الفرق بین ما نحن فیه و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جناب شیخ است به متوهّم و تبیین مقام بحث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با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بحث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با محقق 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چه پاسخی به اشکال فوق می‌دهد؟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میان ما نحن فیه و پاسخی که از دلیل چهارم مشهور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ما در آنجا از باب دفع می‌گفتیم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عقاب‌آور نیست مگر مصادف با واقع شود و حال آنکه شما در اینجا از باب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می‌گوئید که مصادفت تجرّی با وجوب واقعی موجب رفع قبح است،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دارید که تجرّی بما هو هو قبح‌آور است لکن با مصادفت با واقع رفع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اگر یک امر غیر اختیاری بتواند مؤثر در دفع باشد دلیل بر این نیست که، مؤثر در رفع هم باشد، چرا که دفع آسان‌تر است از 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مستقلا حکم به قبح تجرّی بر مولی کرده و صرف مصادفت با وجوب واقعی قبحش را از بین نمی‌برد، چرا که از روی علم و اراده نبوده، بلکه از روی جهل بوده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به عقل و وجدان خود مراجعه کند قطعا می‌یابد که تجرّی بر مولی قبیح است و ترک قتل مؤمن قبیح است و این قوی‌ترین شاهد و دلیلی است بر اینکه صرف توافق فعل با مصلحت واقعی در رفع قبح از فعل مذکور کافی نیست به‌ویژه اینکه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بیان روشن‌تر بفرمایید چرا این ترک فاقد تأثیر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تأثیر متعلّق به افعالی است که مقتضی برای یکی از دو صفت حسن و یا قبح بوده باشند، نه مجرد امکان، و حال آنکه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خود معترف است که این ترک امکان صرف و ماهیت بحت است و ذاتا حسن و قبحی ندارد و لذا ترکی که از روی جهالت رخ داده نمی‌تواند اقتضای قبح در تجرّی را خنثی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 زدن یتیم برای تشفّی بد است هرچند این ضرب اتفاقا مایه تأدیب او هم بشود</w:t>
      </w:r>
    </w:p>
    <w:p>
      <w:pPr>
        <w:pStyle w:val="BookText"/>
        <w:rPr/>
      </w:pPr>
      <w:r>
        <w:rPr>
          <w:rFonts w:ascii="IRNazanin" w:hAnsi="IRNazanin" w:eastAsia="IRNazanin"/>
          <w:color w:val="111111"/>
          <w:sz w:val="28"/>
          <w:sz w:val="28"/>
          <w:szCs w:val="28"/>
          <w:rtl w:val="true"/>
          <w:lang w:bidi="fa-IR"/>
        </w:rPr>
        <w:t>لکن این تأدیب اتّفاقی ربطی به فاعل ندارد و معلول فعل ضارب هم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تصادفا حادث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کدام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تجرّی یا قبح ذاتی دارد اعم از فعلی و فاعلی و یا قبح اقتضایی، و چیزی که رافع این قبح از تجرّی شود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صاحب فصول سخن درستی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انّه ذکر هذا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کلام دیگری از صاحب فصول است پس از بیان مطالب یاد شده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با معصیت واقعی مصادف شود عقاب، عصیان و تجرّی با هم تداخل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با قطع به حرمت مع‌ذلک مرتکب حرام شود و در واقع هم، عمل حرام بوده باشد در اینجا عقاب تجرّی و عقاب واقع تداخل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یعلم معنی محصّل لهذا الکلام 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معنا و مفهوم درستی از این سخن صاحب فصول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تجرّی را عنوان مستقل و علی‌حده‌ای برای استحقاق بدانیم، چنانچه خود صاحب فصول نیز به همین معنا معتقد است، دیگر جایی برای تداخل عقاب تجرّی با عقاب عصیان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دو عنوان عقاب و تجرّی دارای یک عقاب‌اند یا اینکه علاوه بر عقاب محض تجرّی، شخص متجرّی را نیز یک عقاب دیگری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عقاب واحد برای هر دو عنوان تجرّی و عصیان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برای عنوان تجرّی نیز، همچون عصیان مستقلا عقاب قائل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فرض بالا عقاب مربوط به عصیان است یا تجرّی؟ به هریک که نسبت بدهید ترجیح بلامرجّح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تداخل با منطق روایات درست نمی‌باشد و شاهد بر این مدّعی روایتی است با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الرّاضی اثم و علی الدّاخل اثمان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گناه یک عقاب دارد و مرتکب آن دو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ملاحظه می‌شود، در مورد مرتکب نفرمود یک گناه از باب تداخل،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مقصودتان ازدیاد کیفیّت است؛ این تداخل نمی‌باشد، بلکه یک قاعده کلی است که هرگاه در فعلی یک عنوان از قبح باشد یک عقاب دارد و اگر معنون به دو عنوان قبح باشد قهرا عذاب مترتّب برآن زیادتر شده و دارای دو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مایعی را که هم غصبی است و هم نجس شرب کند دو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وجهی برای تداخل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مقصود و عقیده شیخ در این مقام چیست؟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بعدی گنجانیده شده است که به بررسی آن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أنّه لا فرق فی قبح التّجرّی بین موارده و أنّ المتجرّی لا اشکال فی استحقاقه الذّمّ من جهة انکشاف خبث باطنه و سوء سریرته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استحقاقه للذمّ من حیث الفعل المتجرّی فی ضمنه، ففیه اشکال، کما اعترف به الشهید، قدّس سرّه، فیما یأتی من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التجرّی علی المعصیة بالقصد الی المعصیة، فالمصرّح به فی الاخبار الکثیرة العفو عنه، و ان کان یظهر من أخبار اخر العقاب علی القصد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قوله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نیّة الکافر شرّ من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یحشر النّاس علی نیّاتهم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من تعلیل خلود أهل النّار فی النّار و خلود أهل الجنّة فی الجنّة بعزم کلّ من الطائفتین علی الثّبات علی ما کان علیه من المعصیة و الطاعة لو خلّدوا فی الدنیا</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ورد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التقی المسلمان بسیفهما فالقاتل و المقتول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هذا القاتل، فما بال المقتول؟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أراد قتل صاحبه</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فی العقاب علی فعل بعض المقدّمات بقصد ترتّب الحرام، کغارس الخمر</w:t>
      </w:r>
      <w:r>
        <w:rPr>
          <w:rStyle w:val="FootnoteAnchor"/>
          <w:rtl w:val="true"/>
        </w:rPr>
        <w:footnoteReference w:id="17"/>
      </w:r>
      <w:r>
        <w:rPr>
          <w:rFonts w:ascii="IRNazanin" w:hAnsi="IRNazanin" w:eastAsia="IRNazanin"/>
          <w:color w:val="111111"/>
          <w:sz w:val="28"/>
          <w:sz w:val="28"/>
          <w:szCs w:val="28"/>
          <w:rtl w:val="true"/>
          <w:lang w:bidi="fa-IR"/>
        </w:rPr>
        <w:t>و الماشی لسعایة مؤمن</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فحوی ما دلّ علی أنّ الرضا بفعل کفعله، مثل ما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 بفعل قوم کالداخل فیه معهم، و علی الداخل اثمان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 الرضا و اثم الدخول</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ورد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رضی بفعل فقد لزمه و ان لم یفعل</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قَتَلْتُمُوهُمْ إِنْ کُنْتُمْ صادِقِینَ</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من أنّ نسبة القتل الی المخاطبین مع تأخّرهم عن القاتلین بکثیر، لرضاهم بفعلهم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w:t>
      </w:r>
      <w:bookmarkStart w:id="44" w:name="pg12636_158749"/>
    </w:p>
    <w:p>
      <w:pPr>
        <w:pStyle w:val="BookText"/>
        <w:rPr/>
      </w:pPr>
      <w:bookmarkEnd w:id="44"/>
      <w:r>
        <w:rPr>
          <w:rFonts w:ascii="Amiri" w:hAnsi="Amiri" w:eastAsia="Amiri" w:cs="Amiri"/>
          <w:color w:val="111111"/>
          <w:sz w:val="28"/>
          <w:sz w:val="28"/>
          <w:szCs w:val="28"/>
          <w:rtl w:val="true"/>
          <w:lang w:bidi="ar-SA"/>
        </w:rPr>
        <w:t>لِلْمُتَّقِینَ</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یُحِبُّونَ أَنْ تَشِیعَ الْفاحِشَةُ فِی الَّذِینَ آمَنُوا لَهُمْ عَذابٌ أَلِیمٌ</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5" w:name="__RefHeading___Toc296885_222507752"/>
      <w:bookmarkStart w:id="46" w:name="_Toc17"/>
      <w:bookmarkEnd w:id="45"/>
      <w:r>
        <w:rPr>
          <w:rtl w:val="true"/>
        </w:rPr>
        <w:t>تحقیق شیخ</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موارد تجرّی فرقی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مصادف با واجب واقعی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شخص متجرّی که هیچ جای شبهه در استحقاق مذمّتش نیست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کاشفیّت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باطن و بدی نهانش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مستحقّ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مذمّت از جهت فعلی که تجرّی در ضمن آن محقّق می‌شود مورد اشکال است چنانچه شهید اول قدّس سرّه در کلامی که ان‌شاءالله نقل خواهد شد به این امر اعتراف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تجرّی بر قصد گناه باشد در اخبار بسیاری تصریح به عفو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هرچند از اخبار دیگری برمی‌آید که قصد گناه نیز عقاب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پیامبر اکرم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کافر از عملش بدتر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فرموده پیامبر صلّی اللّه علیه و آله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 و نشر مردم بر نیّت و عزمشان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اخباری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خلود اهل جهنّم در جهنّم و جاودانگی اهل بهشت را عزم و اراده هریک از این دو طایفه بر عصیان و طاعت در صورت خلودشان در دنیا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اخباری به این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گروه مسلمان به‌وسیله شمشیر با هم درآویختند قاتل و مقتول در جهنم‌اند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قاتل است پس مقتول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 نیز در صدد کشتن رفیقش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اخباری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عقاب و مجازات بر انجام بعضی از مقدّمات حرام به قصد و نیت رسیدن به حرام است، مثل کشت‌کننده درخت انگور برای رسیدن به شراب یا کسی که قطع طریق می‌کند برای بدگویی شخص مؤمن نزد کسی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فحوای اخباری که دلالت می‌کند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دادن به فعلی مثل انجام آن فعل</w:t>
      </w:r>
    </w:p>
    <w:p>
      <w:pPr>
        <w:pStyle w:val="BookText"/>
        <w:rPr/>
      </w:pPr>
      <w:r>
        <w:rPr>
          <w:rFonts w:ascii="IRNazanin" w:hAnsi="IRNazanin" w:eastAsia="IRNazanin"/>
          <w:color w:val="111111"/>
          <w:sz w:val="28"/>
          <w:sz w:val="28"/>
          <w:szCs w:val="28"/>
          <w:rtl w:val="true"/>
          <w:lang w:bidi="fa-IR"/>
        </w:rPr>
        <w:t>است، مثل این حدیث شریف از امیر مؤمنان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راضی به فعل طایفه‌ای باشد مثل کسی است که با ایشان در آن فعل داخل شده است بر داخل شونده دو گناه است، گناهی به خاطر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گناهی به خاطر ورود و ارتکاب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خبری به این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به‌عمل دیگری راضی است پس آن عمل همراه اوست گرچه 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روایتی که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قَتَلْتُمُوهُمْ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اینکه مخاطبین به این آیه از قاتلین متأخر بوده‌اند، پس چطور خداوند متعال قتل را به ایشان نسبت می‌دهد و علت این نسبت را خشنودی و رضایت وافر ایشان به کشته شدن آنها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آیاتی که دلالت بر این معنا دارد، آیه شریفه‌ای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آخرت را برای کسانی قرار دادیم که اراده سرکشی و فساد در زمین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نظر شیخ پیرامون موارد تجرّی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موارد تجرّی فرقی نمی‌باشد چه مصادف با واجب واقعی درآید یا نه، لکن از لحاظ مذمّت فعلی و فاعلی بدین نحو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تجرّی مذمّت و تقبیح فاعلی وجود دارد چرا که تجرّی آشکارکننده باطن زشت و نیت پلید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تمام موارد تجرّی مذمّت فعلی و عقاب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مواردی که تجرّی با وجوب واقعی مصادف شود و چه در مواردی که با چنین وجوبی مصادف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قصد و نیّت در تجرّی تنها یک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تجرّی بر گناه به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را که مقطوع الحرام است انجام دهد و بعد از آن کشف خلاف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تجرّی بر گناه به قصد و نیت گناه و معصیت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است و اراده کرده است که حرام واقعی را انجام دهد، مثلا دروغ بگوید، لکن تنها نیّت کرده ولی حرامی از او صادر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دو قصد و اراده در تجرّی بر سر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قصد و اراده معصیت مانند خود معصیت حرام بوده و موجب عقوبت است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پاسخی بر سؤال مذکور داده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از آیات و روایات در این زمینه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با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معصیت نیز موجب عقوبت است، لکن حکم به عفو آن عقوبت شده و متجرّی عقابی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روایاتی که ظاهر آنها دلالت بر ثبوت عقاب دارد، یعنی نیّت معصیت هم عقاب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اخبار به صراحت حکم به عفو عقوبت در تجرّی نموده‌اند؟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تبارک و تعالی جعل لآدم فی ذریّته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بحسنة و لم یعملها کتبت له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بحسنة و عملها کتبت له بها عشرا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بسیّئة و لم یعملها لم تکتب علیه سیّئة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بها و عملها کتبت علیه سیّئة</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فراز شاهد بر عفو عقوبت در تجرّی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سوم حدیث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المؤمن لیهمّ بالحسنة و لا یعمل بها فتکتب له حسنة و ان هو عملها کتبت له عشر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المؤمن لیهمّ بالسّیّئة ان یعملها فلا یعملها فلا تکتب علیه</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فراز حدیث شریف دلالت بر عفو عقوبت در تجرّی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فراز حدیث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الملکین، هل یعلمان بالذّنب اذا اراد العبد ان یفعله او الحسنة؟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ربح الکنیف و ربح الطّیّب سواء؟</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همّ بالحسنة خرج نفسه طیّب الرّیح فقال صاحب الیمین لصاحب الشّمال قم فانّه قد همّ بالحسنة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فعلها کان لسانه قلمه و ریقه مداده فانبتها له و اذا همّ بالسّیّئة خرج نفسه منتن الریح فیقول صاحب الشّمال لصاحب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 فانّه قد همّ بالسّیّئة فاذا هو فعلها کان لسانه قلمه و ریقه مداده و انبتها علیه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کدام اخبار دلالت بر ثبوت عقاب در تجرّی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در متن کتاب و ترجمه آورده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 که دلالت بر ثبوت عقاب در تجرّی دارند چه چیزی را موجب این ثبات می‌دانند؟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اخبار نفس نیّت و رضایت و قصد را موجب ثبوت عقاب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تعارض این دو دسته دلایل متعارض در عقوبت تجرّی و عدم آن مثالی بزنید؟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هاشم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الخلود فی الجنّة و النّار؟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خلّد اهل النّار فی النّار، لانّ نیّاتهم کانت فی الدّنیا لو خلّدوا فیها ان یعصوا اللّه ابدا و انّما خلّد اهل الجنّة فی الجنّة، لانّ نیّاتهم کانت فی الدّنیا لو بقوا ان یطیعوا للّه ابدا ما بقوا فالنیّات یخلّد هؤلاء و هؤلاء</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ترجمه حدیث 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خلود اهل آتش در جهنّم عبارت 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تصمیم داشتند که اگر برای همیشه در دنیا بمانند خدا را معصیت کنند و به‌واسطه همین نیّت و قصد سوء برای همیشه در آتش خواهند سوخت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خلود اهل بهشت در بهشت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تصمیم داشتند که، اگر برای همیشه در دنیا بمانند اطاعت خدا کنند و به‌واسطه همین نیّت خوب همیشه برخوردار و متنعّم خواهند بود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گناه و معصیت عقاب دارد، قصد اطاعت و عبادت هم ثواب دارد حال، یک دسته از دلایل دلالت بر عدم العقاب علی القصد المعصیة دارند یک دسته از دلایل دلالت بر عقاب علی القصد المعصیة دارند</w:t>
      </w:r>
      <w:r>
        <w:rPr>
          <w:rFonts w:eastAsia="IRNazanin" w:cs="IRNazanin"/>
          <w:color w:val="111111"/>
          <w:sz w:val="28"/>
          <w:szCs w:val="28"/>
          <w:rtl w:val="true"/>
          <w:lang w:bidi="fa-IR"/>
        </w:rPr>
        <w:t>.</w:t>
      </w:r>
      <w:bookmarkStart w:id="47" w:name="pg12636_158753"/>
    </w:p>
    <w:p>
      <w:pPr>
        <w:pStyle w:val="BookText"/>
        <w:rPr/>
      </w:pPr>
      <w:bookmarkEnd w:id="47"/>
      <w:r>
        <w:rPr>
          <w:rFonts w:ascii="IRNazanin" w:hAnsi="IRNazanin" w:eastAsia="IRNazanin"/>
          <w:color w:val="111111"/>
          <w:sz w:val="28"/>
          <w:sz w:val="28"/>
          <w:szCs w:val="28"/>
          <w:rtl w:val="true"/>
          <w:lang w:bidi="fa-IR"/>
        </w:rPr>
        <w:t>و یمکن حمل الاخبار الاوّل علی من ارتدع عن قصده بنفسه و حمل الاخبار الاخیرة علی من بقی علی قصده حتّی عجز عن الفعل لا باختیاره، أو یحمل الاولی علی من اکتفی بمجرّد القصد و الثانیة علی من اشتغل بعد القصد ببعض المقدّمات، کما یشهد له حرمة الاعانة علی المحرّم، حیث عمّمه بعض الاساطین لاعانة نفسه علی الحرام، و لعلّه لتنقیح المناط، لا للدلالة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التجرّی علی أقسام یجمعها عدم المبالاة بالمعصیة أو قلّتها؛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القصد الی المعصیة،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مع الاشتغال بمقدّماته،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مع التّلبّس بما یعتقد کونه معصیة، 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التلبّس بما یحتمل کونه معصیة، رجاء لتحقّق المعصیة به، 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التلبّس به لعدم المبالاة بمصادفة الحرام، و السادس التلبّس به رجاء أن لا یکون معصیة و خوف أن یکون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صدق التجرّی فی الثلاثة الاخیرة عدم کون الجهل عذرا عقلیّا او شرعیّا، کما فی الشبهة المحصورة الوجوبیّة او التحریمیّة، و الّا لم یتحقق احتمال المعصیة و ان تحقق احتمال المخالفة للحکم الواقعیّ، کما فی موارد أصالة البراءة و استصحابها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الاقسام السّتة کلّها مشترکة فی استحقاق الفاعل للمذمّة من حیث خبث ذاته و جرأته و سوء سریرته، و انما الکلام فی تحقّق العصیان بالفعل المتحقّق فی ضمنه التجرّی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بالتأمل فی کلّ من الاقسام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 w:name="__RefHeading___Toc296887_222507752"/>
      <w:bookmarkStart w:id="49" w:name="_Toc18"/>
      <w:bookmarkEnd w:id="48"/>
      <w:r>
        <w:rPr>
          <w:rtl w:val="true"/>
        </w:rPr>
        <w:t>جمع میان دو دسته اخبار</w:t>
      </w:r>
      <w:bookmarkEnd w:id="49"/>
    </w:p>
    <w:p>
      <w:pPr>
        <w:pStyle w:val="BookText"/>
        <w:rPr/>
      </w:pPr>
      <w:r>
        <w:rPr>
          <w:rFonts w:ascii="IRNazanin" w:hAnsi="IRNazanin" w:eastAsia="IRNazanin"/>
          <w:color w:val="111111"/>
          <w:sz w:val="28"/>
          <w:sz w:val="28"/>
          <w:szCs w:val="28"/>
          <w:rtl w:val="true"/>
          <w:lang w:bidi="fa-IR"/>
        </w:rPr>
        <w:t>حمل اخبار گروه اول بر کسی که با اختیار خودش از نیت و قصد عصیانش منصرف شده است،</w:t>
      </w:r>
    </w:p>
    <w:p>
      <w:pPr>
        <w:pStyle w:val="BookText"/>
        <w:rPr/>
      </w:pPr>
      <w:r>
        <w:rPr>
          <w:rFonts w:ascii="IRNazanin" w:hAnsi="IRNazanin" w:eastAsia="IRNazanin"/>
          <w:color w:val="111111"/>
          <w:sz w:val="28"/>
          <w:sz w:val="28"/>
          <w:szCs w:val="28"/>
          <w:rtl w:val="true"/>
          <w:lang w:bidi="fa-IR"/>
        </w:rPr>
        <w:t xml:space="preserve">و اخبار دسته دوم بر کسی که همچنان به قصد خودش باقی مانده تا اینکه اجبارا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شود و نه از روی اختیار،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دسته اوّل بر کسی که تنها به صرف قصد اکتفا نموده و مرتکب فعل نشده و اخبار دسته دوم بر کسی که بعد از قصد معصیت مشغول به برخی مقدمات است، حمل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حرمت اعانه بر فعل حرام گواه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است، چه آنکه برخی از اساطین علم آن را تعمیم داده تا شامل اعانه نفس خودش را بر فعل حرام نیز شامل شود و شاید نظر ایشان از باب دلالت لفظیه نبوده و از جهت تنقیح مناط باشد</w:t>
      </w:r>
      <w:r>
        <w:rPr>
          <w:rFonts w:eastAsia="IRNazanin" w:cs="IRNazanin"/>
          <w:color w:val="111111"/>
          <w:sz w:val="28"/>
          <w:szCs w:val="28"/>
          <w:rtl w:val="true"/>
          <w:lang w:bidi="fa-IR"/>
        </w:rPr>
        <w:t>.</w:t>
      </w:r>
      <w:bookmarkStart w:id="50" w:name="pg12636_158754"/>
    </w:p>
    <w:p>
      <w:pPr>
        <w:pStyle w:val="Heading5"/>
        <w:numPr>
          <w:ilvl w:val="4"/>
          <w:numId w:val="1"/>
        </w:numPr>
        <w:rPr/>
      </w:pPr>
      <w:bookmarkStart w:id="51" w:name="__RefHeading___Toc296889_222507752"/>
      <w:bookmarkStart w:id="52" w:name="_Toc19"/>
      <w:bookmarkEnd w:id="50"/>
      <w:bookmarkEnd w:id="51"/>
      <w:r>
        <w:rPr>
          <w:rtl w:val="true"/>
        </w:rPr>
        <w:t>(</w:t>
      </w:r>
      <w:r>
        <w:rPr>
          <w:rtl w:val="true"/>
        </w:rPr>
        <w:t>اقسام تجرّی و شرط تحقق هریک</w:t>
      </w:r>
      <w:r>
        <w:rPr>
          <w:rtl w:val="true"/>
        </w:rPr>
        <w:t>)</w:t>
      </w:r>
      <w:bookmarkEnd w:id="52"/>
    </w:p>
    <w:p>
      <w:pPr>
        <w:pStyle w:val="BookText"/>
        <w:rPr/>
      </w:pPr>
      <w:r>
        <w:rPr>
          <w:rFonts w:ascii="IRNazanin" w:hAnsi="IRNazanin" w:eastAsia="IRNazanin"/>
          <w:color w:val="111111"/>
          <w:sz w:val="28"/>
          <w:sz w:val="28"/>
          <w:szCs w:val="28"/>
          <w:rtl w:val="true"/>
          <w:lang w:bidi="fa-IR"/>
        </w:rPr>
        <w:t>سپس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تجرّی دارای اقسامی است که جامع میان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مبالات به معصیت یا قلّت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مبالات در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قصد و نیت معصیت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عصیان با پرداختن به مقدمات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معصیت با مرتکب شدن به فعلی که قطع به گناه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امری که احتمالا گناه است با امید به تحقّق معصیت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به امری که احتمالا گناه است به خاطر بی‌باکی از انجام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امری که امید دارد که گناه نباشد و می‌ترسد که معصیت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صادق بودن تجرّی در سه فقره اخیر این است که جهل فاعل عذر شرعی و عقلی نباشد، چنانچه در شبهه محصوره وجوبیه یا تحریمیه این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جاهل معذور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جهلش عقلا یا شرعا عذر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معصیت تحقّق نمی‌یابد هرچند محتملا با واقع مخالفت نموده باشد، همان‌طور که در عمل به اصل برائت و استصحاب، عامل حتما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تمام اقسام ششگانه تجرّی در اینکه فاعل مستحقّ مذمّت بوده و در اینکه دلالت بر بدی ذات و باطن فاعل داشته با هم مشترک‌اند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قبح فاعلی را اثبات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سخن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علاوه بر قبح فاعلی، این اقسام دلالت بر تحقّق عصیان به‌واسطه فعلی که تجرّی در ضمنش صورت گرفته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که در هریک از اقسام تجرّی تأمّل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 لتنقیح المناط لا بالدّلالة اللفظیة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این می‌باشد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تعاونوا علی الاثم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اعانت طرفینی منظور است و نه اعانت نفس بر گناه در انجام مقدّمات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پاسخ می‌دهد که بله به دلالت لفظی مطابقی شامل اعانة النفس علی الاثم نمی‌شود، لکن با تنقیح مناط شامل اعانة النفس نیز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تنقیح مناط در عبارت فوق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حرمت اعانة الغیر علی الاثم عبارتست از مفسده‌ای که در اعانت بر اثم وجود دارد حال در این مناط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میان اعانة الغیر علی الاثم و اعانة النفس علی الغیر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مشترک و جامع میان اقسام تجرّی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مبالات به معصیت و یا قلّت مبالات در عصیان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عبارت فوق به عنوان قدر جامع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یا اصلا در مصادف شدن آن با حرام تلاش می‌کند و بی‌باک است یا اینکه پرهیزش از آن فعل حرام، ناچیز است، و لذا انگیزه‌ای برای ترک محرّمات و انجام واجبات در وی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محصوره وجوبیه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یک حکم وجوبی از ناحیه شرع مقدس رسیده باشد، لکن متعلّق آن میان افراد معدود و محصوری مشتبه شده است،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وجوبی که در روز جمعه بعد از زوال وارد شده، لکن معلوم نیست که متعلق آن نماز جمعه است و یا نماز ظهر که جهل شاک نمی‌تواند عذر عقلی و یا شرعی برای ترک هر دو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به دلیل علم اجمالی بوجوب، عقل و شرع هر دو حکم به وجوب احتیاط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مکلف باید هر دو نماز را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محصوره تحریمیه چگونه شبهه‌ای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حرمت چیزی از ناحیه شارع مقدّس صادر شده لکن متعلّق این حکم در میان افراد معدود و محصوری مشتبه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حرمت خمر از ناحیه شرع صادر گردیده از طرفی هم مکلّف علم اجمالی دارد که یکی از دو ظرف موجود شراب و دیگری آب است لکن کدام یکی شراب است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جهل مکلّف عقلا و شرعا عذرآور نبوده، بلکه به حکم عقل و شرع اجتناب از هر دو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ادله متعارضه پیرامون عقاب و عدم العقاب در نیت معصیت چگونه برخورد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متعارضین، یعنی الجمع مهما امکن اولی من الطّرح، عمل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این وجه الجمع را در مورد دو دسته روایات مربوط به بحث چگونه انجام می‌دهد؟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دوگونه توجیه و یا وجه الجمع در رابطه با این دو دسته روایت ذکر می‌نماید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اخبار که قصد معصیت را موجب عقوبت نمی‌دانند و متجرّی در آنها عفو شده، مربوط به کسانی است که از روی اراده و اختیار از نیّت پلیدشان منصرف شده‌اند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دسته از اخبار که قصد معصیت را موجب عقاب دانسته و متجرّی را معاقب می‌دانند، مربوط به کسانی است که بر قصد و نیّت پلید خود اصرار داشته حتی مقدّمات کار را فراهم می‌کنند لکن به انجام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توجیه، دسته دوم هستند که معذّب و معاقب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قصد معصیت را موجب عقاب نمی‌دانند و عقاب عفو شده است، مربوط به کسانی است که قصد معصیت داشته‌اند، لکن نه وارد مقدّمات شده‌اند و نه وارد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اخباری که نیّت گناه را موجب عقاب می‌دانند و متجرّی را معذّب، مربوط به کسانی است که قصد معصیت داشته و با همین قصد وارد مقدّمات کار هم شده‌اند لکن به خود عمل دست نیافته‌اند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دوم هستند که معاقب‌اند و عقابشان عفو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شیخ کدام‌یک از توجیهات فوق رجحان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و یا وجه الجمع دوم رجحان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شاهد شیخ بر ترجیح وجه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شریفه‌ای از قرآن کریم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عَلَی الْبِرِّ وَ التَّقْوی وَ لا تَعاوَنُوا عَلَی الْإِثْمِ وَ الْعُدْوانِ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استدلال شیخ به آیه شریفه در اثبات وجه الجمع یا توجیه دوم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رساندن در گناه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مقدّمات حرام را مرتکب می‌شود مشمول این شریفه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اعان نفسه علی الاثم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یاری‌رساننده در مقدّمات حرام مرتکب حرام شده و معاقب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کسی که هیچ مقدمه‌ای از مقدمات حرام را مرتکب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تجرّی بر چند قسم و به چه معناست؟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شش قسم و هر قسم معنای مربوط به خود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مختلف تجرّی را مختصرا توضیح دهید؟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تجرّی به این است که متجرّی صرفا اراده و قصد گناه دارد لکن اقدامی در انجام حرام و یا مقدمات آن در خارج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متجرّی معاقب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تجرّی به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متجرّی قصد گناه دارد و با همین قصد وارد مقدّمات گناه می‌شود، لکن به خود حرام دست نمی‌یابد، در اینجا متجرّی معاقب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تجرّی به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متجرّی قصد گناه دارد و با همین قصد و اراده عملی را که می‌داند نزد مولی حرام است انجام می‌دهد، لکن بعدا معلوم می‌شود که این عمل حرام نبوده است که در این صورت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تجرّی به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متجرّی علم اجمالی دارد به حرمت چیزی، لکن برای رسیدن به حرام یکی از دو امر مشتبهه را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تجرّی به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متجرّی علم اجمالی به حرمت دارد، لکن بدون قصد، نسبت به هریک از دو طرف؛ یکی از دو امر مشتبه را انجام می‌دهد و باکی ندارد که در حرام واقعی بیفتد یا نه مثلا می‌گوید من این غذا را می‌خورم خواه حلال یا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تجرّی به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دارد، لکن یکی از دو امر مشتبه را انجام می‌دهد به امید آنکه حرام واقعی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کدام‌یک از اقسام ششگانه کم‌مبالاتی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ششم از تجرّی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کدام قسم از تجرّی فاعل جاهل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جهالت متجرّی در اقسام فوق عذرآور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عذرآور است و رفع عقاب می‌کند همان‌طور که در شبهات بدویّه و شک در تکلیف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عذرآوری جهل، شرط تحقّق تجرّی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عذرآور نبوده، بلکه مقرون به علم اجمالی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شبهات بدویّه و شکّ در تکلیف و لو مکلّف حرام واقعی را مرتکب شود معصیت صدق نمی‌کند؟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برائت برای مکلّف عذرآور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کلّها مشترکة فی استحقاق الفاعل للمذمّة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اقسام ششگانه تجرّی مذمّت فاعلی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الکلام فی تحقّق العصیان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علاوه بر قبح فاعلی، این اقسام دلالت بر تحقّق عصیان به‌واسطه فعلی که تجرّی در ضمنش صورت می‌گیرد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صورت‌های سه‌گانه اول را بررسی کردیم و صورت‌های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روی مبانی باب علم اجمالی دور می‌زند</w:t>
      </w:r>
      <w:r>
        <w:rPr>
          <w:rFonts w:eastAsia="IRNazanin" w:cs="IRNazanin"/>
          <w:color w:val="111111"/>
          <w:sz w:val="28"/>
          <w:szCs w:val="28"/>
          <w:rtl w:val="true"/>
          <w:lang w:bidi="fa-IR"/>
        </w:rPr>
        <w:t>.</w:t>
      </w:r>
      <w:bookmarkStart w:id="53" w:name="pg12636_158759"/>
    </w:p>
    <w:p>
      <w:pPr>
        <w:pStyle w:val="BookText"/>
        <w:rPr/>
      </w:pPr>
      <w:bookmarkEnd w:id="53"/>
      <w:r>
        <w:rPr>
          <w:rFonts w:ascii="IRNazanin" w:hAnsi="IRNazanin" w:eastAsia="IRNazanin"/>
          <w:color w:val="111111"/>
          <w:sz w:val="28"/>
          <w:sz w:val="28"/>
          <w:szCs w:val="28"/>
          <w:rtl w:val="true"/>
          <w:lang w:bidi="fa-IR"/>
        </w:rPr>
        <w:t>قال الشهید رحمه اللّه فی القواعد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یؤثّر نیّة المعصیة عقابا و لا ذما ما لم یتلبّس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ممّا ثبت فی الاخبار العفو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نوی المعصیة و تلبّس بما یراه معصیة فظهر خلافها، ففی تأثیر هذه النیّة نظر، من أنّها لمّا لم تصادف المعصیة صارت کنیّة مجرّدة و هی غیر مؤاخذ بها، و من دلالتها علی انتهاک الحرمة و جرأته علی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بعض الاصحاب أنّه لو شرب الماء تشبّها بشرب المسکر فعل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لیس لمجرّد النیّة، بل بانضمام فعل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یتصوّر محلّ النظر فی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وجد امرأة فی منزل غیره، فظنّها أجنبیّة فأصابها، فبان أنّها زوجته او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وطئ زوجته بظنّ أنّها حائض فبانت 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هجم علی طعام بید غیر فأکله، فتبین أنه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ذبح شاة بظنّها للغیر بقصد العدوان، فظهرت ملکه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قتل نفسا بظن أنها معصومة، فبانت مهدورة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قال بعض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نحکم بفسق المتعاطی ذلک، لدلالته علی عدم المبالاة بالمعاصی، و یعاقب فی الآخرة ما لم یتب عقابا متوسطا بین الصغیرة و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تحکّم و تخرص علی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 w:name="__RefHeading___Toc296891_222507752"/>
      <w:bookmarkStart w:id="55" w:name="_Toc20"/>
      <w:bookmarkEnd w:id="54"/>
      <w:r>
        <w:rPr>
          <w:rtl w:val="true"/>
        </w:rPr>
        <w:t>بیان شهید اوّل در قواعد</w:t>
      </w:r>
      <w:bookmarkEnd w:id="55"/>
    </w:p>
    <w:p>
      <w:pPr>
        <w:pStyle w:val="BookText"/>
        <w:rPr/>
      </w:pPr>
      <w:r>
        <w:rPr>
          <w:rFonts w:ascii="IRNazanin" w:hAnsi="IRNazanin" w:eastAsia="IRNazanin"/>
          <w:color w:val="111111"/>
          <w:sz w:val="28"/>
          <w:sz w:val="28"/>
          <w:szCs w:val="28"/>
          <w:rtl w:val="true"/>
          <w:lang w:bidi="fa-IR"/>
        </w:rPr>
        <w:t>شهید اول در کتاب قواعد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نیت معصیت مادامی‌که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معصیت نشده در عقاب و ثبوت مذمّت مؤثر نمی‌باشد و در اخبار از آن عفو شده است ولی اگر نیّت معصیت نمود و سپس مرتکب امری شد که خود آن را گناه می‌داند، پس از آن خلافش ظاهر شد پس در تأثیر این نیّت جای تامّل و اندیشه دارد</w:t>
      </w:r>
    </w:p>
    <w:p>
      <w:pPr>
        <w:pStyle w:val="BookText"/>
        <w:rPr/>
      </w:pPr>
      <w:r>
        <w:rPr>
          <w:rFonts w:ascii="IRNazanin" w:hAnsi="IRNazanin" w:eastAsia="IRNazanin"/>
          <w:color w:val="111111"/>
          <w:sz w:val="28"/>
          <w:sz w:val="28"/>
          <w:szCs w:val="28"/>
          <w:rtl w:val="true"/>
          <w:lang w:bidi="fa-IR"/>
        </w:rPr>
        <w:t>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اینکه با معصیت مصادف نگردیده است پس حکمش مانند مجرّد نیّت است که آن‌هم مؤاخذه و عقاب نداشت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جهت که، فعلش دلالت بر هتک حرمت و جسارت بر معاصی دارد پس معاقب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علماء فرموده‌اند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مایع مباحی را از روی تشبّه به مسکر بنوشد مرتکب فعل حرام شده است، و</w:t>
      </w:r>
    </w:p>
    <w:p>
      <w:pPr>
        <w:pStyle w:val="BookText"/>
        <w:rPr/>
      </w:pPr>
      <w:r>
        <w:rPr>
          <w:rFonts w:ascii="IRNazanin" w:hAnsi="IRNazanin" w:eastAsia="IRNazanin"/>
          <w:color w:val="111111"/>
          <w:sz w:val="28"/>
          <w:sz w:val="28"/>
          <w:szCs w:val="28"/>
          <w:rtl w:val="true"/>
          <w:lang w:bidi="fa-IR"/>
        </w:rPr>
        <w:t>شاید این حکم به صرف نیّت نباشد، بلکه به دلیل ضمیمه شدن فعل اعضاء و جوارح به نیّت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صورت‌های مختلفی در مورد یادشده متصور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زنی را در خانه غیر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بیابد و به گمان اینکه اجنبیّه است با وی تماس پیدا کند پس از آن معلوم شود که همسر و یا کنیز خودش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با همسرش به این گمان که حائض است هم‌بستر شود و سپس معلوم گردد که طاهر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بر طعامی که در دست دیگری است حمله برده، بگیرد و آن را بخورد بعد معلوم شود که آن خوراکی ملک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گوسفندی را به گمان اینکه مال دیگری است به قصد تعدّی و تجاوز به مال غیر آن را سر ببرد، پس از آن معلوم شود مال خودش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گمان اینکه فلان‌کس معصوم است او را بکشد، سپس معلوم شود که مهدور الدم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علماء عامه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حکم به فسق کسی می‌کنیم که مرتکب این قبیل افعال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فعلش دلالت دارد که از معاصی باکی نداشته و از مصادف شدن با حرام اجتنابی ندارد و در آخرت او را عقابی بین عقاب بر معصیت کبیره و صغیره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به فسق متعاطی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متوسط میان صغیره و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روی تخمین زدن و خبر دادن از غیب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شده نقل کلام مرحوم شهید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شهید اول در قواعد پیرامون نیّت معصیت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معصیت بدون ارتکاب معصیت نه موجب مذمّت است در دنیا و نه عقاب‌آور است در قیامت و در اخبار از آن عفو شده است،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نیّت معصیت در عملی وارد شد که گمان می‌کرد حرام است و معصیت و سپس کشف خلاف شد، در اینکه آیا چنین نیّتی مؤثر است و عقاب‌آور یا نه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مصادف با واقع نشد نیّت معصیت با چنین عملی در حکم نیّت صرف و بدون ارتکاب عمل است و مؤاخذه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نیّتی به محض شروع در عمل دلالت بر هتک حرمت و جسارت در گناه است پس موجب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فردی مایع مباحی مثل آب را با تشبیه خود به شارب الخمر بنوشد مرتکب انجام فعل حرام شده است و معاقب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نیّت تنها نیست، بلکه با اعضاء و جوارح و حرکاتش نیز ادای شارب خمر را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نیّتش همراه با حرکاتش باشد و بعد از آن به ذکر چند نمونه از موارد تجرّی می‌پردازد که در ترجمه آمده است و لازم به تکرار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 خلاصه چه نظراتی در باب تجرّی مطرح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نظر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که تجرّی را موجب عقاب می‌دانست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شیخ که تجرّی را موجب عقوبت نمی‌دانست مطلقا و لکن در پایان مردد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صاحب فصول که میان مواردی که تجرّی مطابق با واقع و مواردی که عدم مصادفت با واقع دارد تفصیل قائل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کدام‌یک از اقوال مذکور اصح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تفصیل عاقلانه‌تر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تحکّم و تخرّص علی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اموری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به فسق المتعاطی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متوسط بین صغیره و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تحکّم، زور گفتن و تحمیل کردن است و ادّعای بدون دلیل و بیّنه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تخرّص حکم حدسی نمودن و تخمین زدن است و گاهی به معنای دروغ گفتن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تحکم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بفسق متعاطی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خاطر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بر گناه کبیره بودن فعل متعاطی وجود ندارد و یا حد اقل در دسترس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تحکم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تجرّی عنوان حرام می‌باشد و موجب مؤاخذه و عقاب است پس حکم به توسط عقاب بدون وجه می‌باشد</w:t>
      </w:r>
    </w:p>
    <w:p>
      <w:pPr>
        <w:pStyle w:val="BookText"/>
        <w:rPr/>
      </w:pPr>
      <w:r>
        <w:rPr>
          <w:rFonts w:ascii="IRNazanin" w:hAnsi="IRNazanin" w:eastAsia="IRNazanin"/>
          <w:color w:val="111111"/>
          <w:sz w:val="28"/>
          <w:sz w:val="28"/>
          <w:szCs w:val="28"/>
          <w:rtl w:val="true"/>
          <w:lang w:bidi="fa-IR"/>
        </w:rPr>
        <w:t>و اگر تجرّی عنوان حرام نبوده و موجب مؤاخذه و عقاب نمی‌شود، اصل عقاب و استحقاق معنا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چه اشکالی به فرموده شهید اوّل وارد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مخالفتی را که جناب شهید اوّل در موارد مذکور از باب تجرّی برشمرده از باب تجرّی نمی‌باشد چرا؟ زیرا تجرّی در موردی محقّق می‌شود که امر ظاهری شرعی نبوده و تنها امر عقلی متحقّق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امثله مذکوره،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در 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ظاهری شرعی در کار است و مخالفت فاعل با آنها از قبیل مخالفت با امر ظاهری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در مورد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 زوجه مظنون الحیضیّة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چه امری است و حاصل مطلب کدام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نباشد،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ظاهری شرعی با فعل وی موافق بوده بلکه مصحّح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 مخالفت در این مورد نیز از قبیل مخالفت با حکم ظاهری شرعی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فرض کند که حالت سابقه زن حیض بوده و استصحاب کند بقاء ظنّ به حیض بودن را مع‌ذلک قرابت کند و لکن بعد معلوم شود که حیض نبوده بلکه پاک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نیز مثل سایر موارد مذکوره مخالفت از قبیل مخالفت با حکم ظاهری شرعی می‌باشد</w:t>
      </w:r>
      <w:r>
        <w:rPr>
          <w:rFonts w:eastAsia="IRNazanin" w:cs="IRNazanin"/>
          <w:color w:val="111111"/>
          <w:sz w:val="28"/>
          <w:szCs w:val="28"/>
          <w:rtl w:val="true"/>
          <w:lang w:bidi="fa-IR"/>
        </w:rPr>
        <w:t>.</w:t>
      </w:r>
      <w:bookmarkStart w:id="56" w:name="pg12636_158763"/>
    </w:p>
    <w:p>
      <w:pPr>
        <w:pStyle w:val="BookText"/>
        <w:rPr/>
      </w:pPr>
      <w:bookmarkEnd w:id="56"/>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القطع الحاصل من المقدمات العقلیة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عرفت أنّه لا فرق فیما یکون العلم فیه کاشفا محضا بین أسباب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ینسب الی غیر واحد من أصحابنا الاخباریّین عدم الاعتماد علی القطع الحاصل من المقدمات العقلیّة القطعیّة الغیر الضروریّة، لکثرة وقوع الاشتباه و الغلط فیها، فلا یمکن الرکون الی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أرادوا عدم جواز الرکون بعد حصول القطع، فلا یعقل ذلک فی مقام اعتبار العلم من حیث الکشف، و لو أمکن الحکم بعدم اعتباره لجری مثله فی القطع الحاصل من المقدمات الشرعیّة طابق النّعل بالنّعل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أرادوا عدم جواز الخوض فی المطالب العقلیّة لتحصیل المطالب الشرعیّة لکثرة وقوع الغلط و الاشتباه فیها، فلو سلّم ذلک و اغمض عن المعارضة، لکثرة ما یحصل من الخطأ فی فهم المطالب من الادلّة الشرعیّة، فله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فلو خاض فیها و حصّل القطع بما لا یوافق الحکم الواقعیّ لم یعذر فی ذلک، لتقصیره فی مقدّمات التحصیل، الّا أنّ الشأن فی ثبوت کثرة الخطأ أزید ممّا یقع فی فهم المطالب من الادلّة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7" w:name="__RefHeading___Toc296893_222507752"/>
      <w:bookmarkStart w:id="58" w:name="_Toc21"/>
      <w:bookmarkEnd w:id="57"/>
      <w:r>
        <w:rPr>
          <w:rtl w:val="true"/>
        </w:rPr>
        <w:t>دوم</w:t>
      </w:r>
      <w:r>
        <w:rPr>
          <w:rtl w:val="true"/>
        </w:rPr>
        <w:t>: [</w:t>
      </w:r>
      <w:r>
        <w:rPr>
          <w:rtl w:val="true"/>
        </w:rPr>
        <w:t>آیا قطع حاصل از مقدّمات عقلیّه حجّت است یا نه؟</w:t>
      </w:r>
      <w:r>
        <w:rPr>
          <w:rtl w:val="true"/>
        </w:rPr>
        <w:t>]</w:t>
      </w:r>
      <w:bookmarkEnd w:id="58"/>
    </w:p>
    <w:p>
      <w:pPr>
        <w:pStyle w:val="Heading5"/>
        <w:numPr>
          <w:ilvl w:val="4"/>
          <w:numId w:val="1"/>
        </w:numPr>
        <w:rPr/>
      </w:pPr>
      <w:bookmarkStart w:id="59" w:name="__RefHeading___Toc296895_222507752"/>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 xml:space="preserve">دانستید که، هیچ فرقی در اسباب حصول علمی که بعنوان کاشف محض ملاحظه می‌شود،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طریق حاصل شود، حجّت است</w:t>
      </w:r>
      <w:r>
        <w:rPr>
          <w:rFonts w:eastAsia="IRNazanin" w:cs="IRNazanin"/>
          <w:color w:val="111111"/>
          <w:sz w:val="28"/>
          <w:szCs w:val="28"/>
          <w:rtl w:val="true"/>
          <w:lang w:bidi="fa-IR"/>
        </w:rPr>
        <w:t>).</w:t>
      </w:r>
    </w:p>
    <w:p>
      <w:pPr>
        <w:pStyle w:val="Heading5"/>
        <w:numPr>
          <w:ilvl w:val="4"/>
          <w:numId w:val="1"/>
        </w:numPr>
        <w:rPr/>
      </w:pPr>
      <w:bookmarkStart w:id="61" w:name="__RefHeading___Toc296897_222507752"/>
      <w:bookmarkStart w:id="62" w:name="_Toc23"/>
      <w:bookmarkEnd w:id="61"/>
      <w:r>
        <w:rPr>
          <w:rtl w:val="true"/>
        </w:rPr>
        <w:t>(</w:t>
      </w:r>
      <w:r>
        <w:rPr>
          <w:rtl w:val="true"/>
        </w:rPr>
        <w:t>بیان اخباریها در عدم حجیّت قطع</w:t>
      </w:r>
      <w:r>
        <w:rPr>
          <w:rtl w:val="true"/>
        </w:rPr>
        <w:t>)</w:t>
      </w:r>
      <w:bookmarkEnd w:id="62"/>
    </w:p>
    <w:p>
      <w:pPr>
        <w:pStyle w:val="BookText"/>
        <w:rPr/>
      </w:pPr>
      <w:r>
        <w:rPr>
          <w:rFonts w:ascii="IRNazanin" w:hAnsi="IRNazanin" w:eastAsia="IRNazanin"/>
          <w:color w:val="111111"/>
          <w:sz w:val="28"/>
          <w:sz w:val="28"/>
          <w:szCs w:val="28"/>
          <w:rtl w:val="true"/>
          <w:lang w:bidi="fa-IR"/>
        </w:rPr>
        <w:t>به برخی از علمای اخباری ما نسبت داده شده است که ایشان 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اعتماد بر قطعی هستند که از مقدّمات عقلیّه قطعیّه غیر ضروری حاصل می‌شود؛ به دلیل کثرت اشتباه و غلط در آن، و لذا نمی‌توان به چنین قطعی رکون و استناد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عدم اعتماد و استناد به چنین قطعی را پس از حصول آن اراده کرده‌اند پس این اراده و اعتقاد در رابطه با مقام علم از آن جهت که کاشفیت است عاقلانه نیست، و به فرض که چنین حکمی به عدم اعتبار چنین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مقدّمات عقلیّه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باشد پس عینا مثل همین امکان در قطعی که از مقدمات شرعیّه حاصل می‌شود جاری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جایز نبودن تأمّل و اندیشه در مطالب عقلیّه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به دست آوردن مسائل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وقوع غلطها و اشتباهات فراوان در آن را اراده کرده‌اند، پس به فرض اگر چنین</w:t>
      </w:r>
    </w:p>
    <w:p>
      <w:pPr>
        <w:pStyle w:val="BookText"/>
        <w:rPr/>
      </w:pPr>
      <w:r>
        <w:rPr>
          <w:rFonts w:ascii="IRNazanin" w:hAnsi="IRNazanin" w:eastAsia="IRNazanin"/>
          <w:color w:val="111111"/>
          <w:sz w:val="28"/>
          <w:sz w:val="28"/>
          <w:szCs w:val="28"/>
          <w:rtl w:val="true"/>
          <w:lang w:bidi="fa-IR"/>
        </w:rPr>
        <w:t xml:space="preserve">گفتاری درست باشد و به دلیل کثرت خطا و اشتباه در فهم مطالب از ادلّه شرعیّه نیز از معارضه و درگیری چشم‌پوشی شود، پس برای کلام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آن مطالب و مقدّمات عقلیّه تأمّل نمود و به حکمی که مطابق با واقع نیست قطع پیدا کرد به دلیل تقصیر در مقدمات تحصیل حکم معذور نمی‌باشد، لکن شأن مسئله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خطاء در مطالب عقلیّه بیشتر از اشتباهات در ادلّه شرعیّه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راه‌های دست‌یابی به احکام شرعیه را مشخص 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نقلی قطعی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قرآن، خبر متواتر منصوص، اجماع محصّل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نقلی مظنون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قرآن، خبر واحد ثقه، شهرت فتوائیه و یا اجماعات منقوله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معتبرة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البراءة، اصالة الاستصحاب، اصالة الاحتیاط، اصالة التخییر، اصالة الطهارة، اصالة الحلیّة و اصالة عدم التذکیة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ظنّی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استحسان، مصالح مرسله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قطعیه عقلائیّه‌ای که از جانب شرع ردع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قطعی بدیهی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دین و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قطعی فطری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عدل و انقیاد و قبح ظلم و تجری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قطعی نظری و استدلالی، از طریق چیدن صغری و 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و بررسی در این مقام پیرامون کدام‌یک از موارد فوق می‌باشد؟ و چه کسانی طرف بحث شیخ می‌باشند؟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هشتم و طرف‌های بحث جناب شیخ، اصولیّین و اخباریّین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اخباریّین درباره قطع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تفصیل میان طرق مختلف قطع می‌باشند به این صورت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که از طریق آیات و روایات به‌دست‌می‌آید ارزشمند و لازم الاتّباع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که از راه حکم عقل استدلالی حاصل شود حجت بوده قابل اعتماد می‌باشد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که از راه مقدّمات عقلیّه نظری و استدلالی حاصل شود و بر حکمی از احکام شرعیّه تعلّق بگیرد فاقد اعتبار و ارزش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اخباریّین بر عدم اعتبار قطع حاصل از مقدّمات عقلیّه نظری و استدلالی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عقلی نظری و استدلال‌های عقلی کثیر الخطا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کثیر الخطا باشد عند العقلاء فاقد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مقدمات عقلی استدلالی فاقد ارزش‌اند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این استدلال اخباریون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شما از این استدلال این باشد که، قطع حاصل از مقدّمات عقلیّه فاقد اعتبار است کلامی نامعقول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قطع طریقی است و چنین قطعی از هر طریقی حاصل شود حجّت بوده و هیچ جاعل و معتبری نمی‌تواند در آن دخالت کند نه اثباتا چون تحصیل حاصل است نه نفیا چون مستلزم تناقض است، چنان‌که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حاصل از راه حکم نظری کثیر الخطاست، قطعی هم که از راه کتاب و سنت حاصل می‌شود کثیر الخطاست، زیرا مجتهد معصوم نبوده و چه‌بسا به حکمی از احکام از طریق آیه یا روایتی قاطع شود و قطعش خطا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اگر قطع حاصل از مقدّمات عقلیّه به دلیل کثیر الخطا بودن فاقد ارزش است به همین دلیل هم باید قطع حاصل از مقدّمات شرعیّه نیز فاقد اعتبار و ارزش باشد و حال آنکه هیچ‌یک از اخباریون به این مسئله ملتزم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شما این است که، قطع حاصل از مقدّمات عقلیّه اطمینان‌آور نیست پس نباید از این راه حرکت کنیم، چه قطع بیاید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پاسخ می‌دهیم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شما که ادعا می‌کنید مقدّمات عقلیّه نظریّه کثیر الخطاء هستند ما می‌گوییم که قلیل الخطا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کثرت خطا را در مقدّمات عقلیّه نظریّه بپذیریم در جواب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مقدّمات شرعیّه فهم مجتهدین در استنباط احکام صددرصد درست است؟ قطعا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مجتهدین مختلف، و خطا در استنباط آنها بسیار است، و با یک جواب نقضی روبرو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سلّم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بپذیریم که مقدّمات عقلیّه کثیر الخطا هستند و قطع حاصل از طریق شرعی کثرت خطا ندارد و از پاسخ نقضی خود صرف‌نظر کنیم، سخن شما از جهتی قابل قبول است، زیراکه، طریق کثیر الخطاء فراوان موجب تقویت مصلحت یا القاء در مفسده می‌شود و عقل آن را تقبیح می‌کند پس نباید از این راه رفت، چنانچه رفتیم و خطا کردیم معذور نخواهیم بود، لکن سخن در این است که ما کثرت خطا را در حکم عقل نظری قبول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کردن و اعتماد نمودن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 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ضروری را از بحث خارج نماید، زیرا همه بر قطع ضروری اعتماد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اخباریها از مقدّمات عقلیّه قطعیّه غیر ضروریه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مشاهدات باطنیّه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وجدانیّات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تشنگی، سیرابی، گرسنگی، سیری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استحاله اجتماع نقیضین و یا اجتماع ضدّین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بزرگتر بودن کلّ از جزء خودش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صدق و قبح کذب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اخباریها قطع حاصل از ضروریات فوق را غیر قابل اعتنا می‌دانند؟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قائلند که، این سنخ مقدّمات بسیار مورد اشتباه و غلط قرار می‌گیرند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شیخ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یعقل ذلک فی مقام اعتبار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کردن میان حصول علم از مقدّمات عقلی و مقدّمات نقلی را در این فرض قابل تصوّر و تعقّل نمی‌داند؟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زیراکه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علم از حیث کاشف بودن معتبر است معنایش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هر طریقی که حاصل شود مقصود و مراد را حاصل می‌کند</w:t>
      </w:r>
      <w:r>
        <w:rPr>
          <w:rFonts w:eastAsia="IRNazanin" w:cs="IRNazanin"/>
          <w:color w:val="111111"/>
          <w:sz w:val="28"/>
          <w:szCs w:val="28"/>
          <w:rtl w:val="true"/>
          <w:lang w:bidi="fa-IR"/>
        </w:rPr>
        <w:t>.</w:t>
      </w:r>
      <w:bookmarkStart w:id="63" w:name="pg12636_158767"/>
    </w:p>
    <w:p>
      <w:pPr>
        <w:pStyle w:val="BookText"/>
        <w:rPr/>
      </w:pPr>
      <w:bookmarkEnd w:id="63"/>
      <w:r>
        <w:rPr>
          <w:rFonts w:ascii="IRNazanin" w:hAnsi="IRNazanin" w:eastAsia="IRNazanin"/>
          <w:color w:val="111111"/>
          <w:sz w:val="28"/>
          <w:sz w:val="28"/>
          <w:szCs w:val="28"/>
          <w:rtl w:val="true"/>
          <w:lang w:bidi="fa-IR"/>
        </w:rPr>
        <w:t>و قد عثرت بعد ما ذکرت هذا علی کلام یحکی عن المحدّث الاسترابادی فی فوائده المدنیة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عداد ما استدلّ به علی انحصار الدلیل فی غیر الضّروریّات الدینیّة بالسّماع عن الصادقین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التّاسع مبنی علی مقدّمة دقیقة شریفة تفطّنت لها بتوفیق الله تعالی و هی انّ العلوم النّظریّة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ینتهی الی مادّة هی قریبة من الاحسان و من هذا القسم علم الهندسة و الحساب و اکثر ابواب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لا یقع فیه الخلاف بین العلماء و الخطاء فی نتائج الافکار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ذلک انّ الخطاء فی الفکر امّا من جهة الصورة او من جهة المادّة و الخطاء من جهة الصّورة لا یقع من العلماء لانّ معرفة الصورة من الامور الواضحة عند الاذهان المستقیمة و الخطاء من جهة المادّة لا یتصوّر فی هذه العلوم لقرب الموادّ فیها الی الاحساس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ینتهی الی مادّة هی بعیدة عن الاحساس و من هذا القسم الحکمة الالهیّة و الطبیعیّة و علم الکلام و علم اصول الفقه و المسائل النظریّة و الفقهیّة و بعض القواعد المذکورة فی کتب المنطق و من ثمّ وقع الاختلافات و المشاجرات بین الفلاسفة فی الحکمة الالهیّة و الطبیعیّة و بین علماء الاسلام فی اصول الفقه و مسائل الفقه و علم الکلام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ذلک انّ القواعد المنطقیّة انما هی عاصمة من الخطاء من جهة الصورة لا من جهة المادّة، اذ أقصی ما یستفاد من المنطق فی باب موادّ الاقیسة تقسیم الموادّ علی وجه کلیّ الی اقسام و لیست فی المنطق قاعدة بها یعلم انّ کلّ مادّة مخصوصة داخلة فی ایّ قسم من الاقسام، و من المعلوم امتناع وضع قاعدة یکفل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 w:name="__RefHeading___Toc296899_222507752"/>
      <w:bookmarkStart w:id="65" w:name="_Toc24"/>
      <w:bookmarkEnd w:id="64"/>
      <w:r>
        <w:rPr>
          <w:rtl w:val="true"/>
        </w:rPr>
        <w:t>(</w:t>
      </w:r>
      <w:r>
        <w:rPr>
          <w:rtl w:val="true"/>
        </w:rPr>
        <w:t>کلام محدث استرآبادی در فوائد مدنیّة</w:t>
      </w:r>
      <w:r>
        <w:rPr>
          <w:rtl w:val="true"/>
        </w:rPr>
        <w:t>)</w:t>
      </w:r>
      <w:bookmarkEnd w:id="65"/>
    </w:p>
    <w:p>
      <w:pPr>
        <w:pStyle w:val="Heading6"/>
        <w:numPr>
          <w:ilvl w:val="5"/>
          <w:numId w:val="1"/>
        </w:numPr>
        <w:rPr/>
      </w:pPr>
      <w:bookmarkStart w:id="66" w:name="__RefHeading___Toc296901_222507752"/>
      <w:bookmarkStart w:id="67" w:name="_Toc25"/>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و بعد از اینکه مطلب فوق را ذکر نمودم به کلامی آگاه شدم که در کتاب فوائد المدنیّه از محدّث استرآبادی حکایت می‌شود و در ردیف استدلالات بر انحصار دلیل در غیر ضروریات دینی به شنیدن از حضرات صادقین علیهما السّلام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نهم مبتنی بر یک مقدمه دقیق و شریف است که با تأیید حضرت حق آن را فهم کردم و آن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نظری و اکتسابی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که به مادّه‌ای قریب به حس منتهی شده همچون علم هندسه و حساب و بیشتر باب‌های 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قسم از علوم بین علما اختلاف و خطای در نتایج اندیشه‌ها رخ نمی‌دهد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این عدم اختلاف و خطاء در فکر یا از جهت صورت است یا از جهت ماده و خطاء از</w:t>
      </w:r>
    </w:p>
    <w:p>
      <w:pPr>
        <w:pStyle w:val="BookText"/>
        <w:rPr/>
      </w:pPr>
      <w:r>
        <w:rPr>
          <w:rFonts w:ascii="IRNazanin" w:hAnsi="IRNazanin" w:eastAsia="IRNazanin"/>
          <w:color w:val="111111"/>
          <w:sz w:val="28"/>
          <w:sz w:val="28"/>
          <w:szCs w:val="28"/>
          <w:rtl w:val="true"/>
          <w:lang w:bidi="fa-IR"/>
        </w:rPr>
        <w:t>جهت صورت از علما سرنمی‌زند، زیرا شناخت و آگاهی به صورت از امور روشن نزد ذهن‌های صاف و مستقیم است و خطا از جهت مادّه در این قبیل علوم به دلیل نزدیکی موادّشان به ذهن تصوّر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قسمی به مادّه‌ای بعید از حس منتهی شده است که از این قسم است حکمت الهی و طبیعی و علم کلام و اصول فقه و مسائل نظری فقهی و برخی از قواعد مذکور در کتاب‌های منطق و از این جهت میان فلاسفه در حکمت الهی و طبیعی و میان علمای اسلام در اصول فقه و مسائل فقهی و علم کلام مشاجرات و اختلافات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قواعد منطقی صرفا مانع خطا و اشتباه از جهت صوری بوده نه از جهت مادی، زیرا نهایت استفاده‌ای که از علم منطق در باب مواد قیاسات می‌شود تقسیم مواد قیاسات است به‌طور کلی و لکن در منطق قاعده‌ای که به‌وسیله آن دانسته شود کدام مادّه در کدام‌یک از اقسام داخل است وجود ندارد،</w:t>
      </w:r>
    </w:p>
    <w:p>
      <w:pPr>
        <w:pStyle w:val="BookText"/>
        <w:rPr/>
      </w:pPr>
      <w:r>
        <w:rPr>
          <w:rFonts w:ascii="IRNazanin" w:hAnsi="IRNazanin" w:eastAsia="IRNazanin"/>
          <w:color w:val="111111"/>
          <w:sz w:val="28"/>
          <w:sz w:val="28"/>
          <w:szCs w:val="28"/>
          <w:rtl w:val="true"/>
          <w:lang w:bidi="fa-IR"/>
        </w:rPr>
        <w:t>و بدیهی است که نمی‌توان برای این امر قاعده و ضابطه‌ای جعل و وضع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هندسه چگونه علمی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در آن از تعیین مساحات اشکال و مقادیر اجسام و احوال آنها صحبت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هندسه و حساب از جمله فنونی هستند که ماده مسائل آنها قریب به حسّ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زیراکه موضوع علم هندسه،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متّصل قار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 تعلیمی و خط و سطح است، و موضوع علم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عدد می‌باشد و لذا چون مسائل این دو علم منتهی به امری می‌شود که به حس نزدیک‌تر است در استدلالات واقع در این دو فن خطا و اشتباه وجود ندارد و یا در حد اقل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اصطلاح صورت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من جهة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ساختار منطقی و یا هیئتی است که برای صغری و کبری از ناحیه نسبت حد وسط به اصغر و اکبر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جوهر به‌واسطه آن در مرحله قوه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مدّعی محدّث استرآبادی در مقاله مذکور چیست؟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ادعا نموده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غیر ضروریات دین به استدلالات عقلی اعتماد کردیم و در خلاف واقع افتادیم در قیامت معذور نخواهیم بود و لذا تنها راه نجات در این امور تمسک به معصومین و شنیدن از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استرآبادی بر مدّعای فوق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مدّعای خود دلایل متعدّد آورده از جمله برای دلیل فهم خود مقدمه‌ای دقیقه آورده است که این مقدمه را به شرح ذیل تبیین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که دانش‌ها بر دو قسم‌اند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دانش‌های ضروری و بدیهی مثل تجربیات، مشاهدات، متواترات و غیره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دانش‌های نظری یا استدلالی که در نوع خود بر سه قسم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دانش‌هایی که مواد و مبادیشان از محسوسات است مثل علم جغرافیا که بررسی وضعیت آب و هوایی و خصوصیت اقلیمی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دارد یا علم فیزیک که پیرامون وزن مخصوص و خواص فیزیکی اجسام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دانش‌هایی که موادّ و مبادی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صغریات و کبریات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قریب به حس است به عبارت دیگر مواد آنها از محسوسات نیست، لکن از عقلیّات واضحه و روشن هستند به نحوی که گویا از امور حسیه‌اند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علم حساب که پیرامون عدد بحث می‌کند و علم هندسه که درباره کمّ متّصل صحبت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دانش‌هایی که موادّ آنها، یعنی صغریات و کبریاتشان نه حسّی است نه قریب به حس، بلکه از امور عقلیّه نظریّه و استدلالیّه هستند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حکمت الهی که موضوعش وجود و حقایق وجودیه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حکمت طبیعی که پیرامون جسم طبیعی و عوارض آن بحث و فحص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کلام که از مبدأ و معاد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که پیرامون مسئله حجیّت و عوارض آن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 که اکثریت مطلق مسائلش نظری و نیازمند به استدلال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آقای استرآبادی از ذکر دانش‌ها و عناوین مذکور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دانش‌ها اختلاف نظر و وقوع اشتباهات در میان دانشمندان بسیار است و ضابطه‌ای هم برای رفع این اشتباهات وجود ندارد و لذا نمی‌توان به این‌گونه از علوم اعتماد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 و اشتباه مورد نظر، مربوط به صورت استدلالات است یا به موادّ آنها؟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مادّه استدلال است، چرا که یک ضابطه کلّی مبنی بر اینکه مواد استدلالات وضعشان چنین یا چنان است در منطق در دست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در منطق، برهان، خطابه، جدل، شعر و مغالطه از مواد قیاسات و استدلالات به حساب نمی‌آیند؟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لکن مشخّص نکرده‌اند که کدام ماده در فلان استدلال برهانی بوده و کدام ماده مغالطه‌ای می‌باشد، بلکه تشخیص آن به دقت خود انسان حواله شده تا درست بیندیشد و آن را تشخیص دهد که اشتباه در این تشخیص بسیار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اینکه بعضی از دانش‌ها از جمله هندسه و حساب قریب به حسن‌اند،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مسائل و قضایای هندسه و حساب نوعا از قضایای برهانی است و قضایای برهانی بدون واسطه یا با واسطه به بدیهیات ششگانه منطقی یعنی اولیات، مشاهدات، فطریات، حدسیات، متواترات و تجربیات منتهی می‌شوند و این قضایا اگرچه عقلی هستند لکن در بداهت و وضوح مثل امور حسّیه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علوم و قضایای برهانی اشتباه راه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اشتباه در این‌گونه براهین یا باید از لحاظ صورت قیاس باشد یا از لحاظ مادّه قیاس و خطا و اشتباه در هیچ‌یک از این دو مورد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مستدل شکل و صورت قضیه را از نظر حد وسط در صغری و کبری و رموز اشکال چهارگانه رعایت کند به اشتباه نمی‌رسد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نظر ماده قیاس چون این‌گونه مواد قریب به حس‌اند و مورد مشاهده، اشتباه معنا ندارد بنابراین در مسائل اصلی و اساسی هندسه و حساب اختلاف نظر وجود ندارد</w:t>
      </w:r>
      <w:r>
        <w:rPr>
          <w:rFonts w:eastAsia="IRNazanin" w:cs="IRNazanin"/>
          <w:color w:val="111111"/>
          <w:sz w:val="28"/>
          <w:szCs w:val="28"/>
          <w:rtl w:val="true"/>
          <w:lang w:bidi="fa-IR"/>
        </w:rPr>
        <w:t>.</w:t>
      </w:r>
      <w:bookmarkStart w:id="68" w:name="pg12636_158771"/>
    </w:p>
    <w:p>
      <w:pPr>
        <w:pStyle w:val="BookText"/>
        <w:rPr/>
      </w:pPr>
      <w:bookmarkEnd w:id="68"/>
      <w:r>
        <w:rPr>
          <w:rFonts w:ascii="IRNazanin" w:hAnsi="IRNazanin" w:eastAsia="IRNazanin"/>
          <w:color w:val="111111"/>
          <w:sz w:val="28"/>
          <w:sz w:val="28"/>
          <w:szCs w:val="28"/>
          <w:rtl w:val="true"/>
          <w:lang w:bidi="fa-IR"/>
        </w:rPr>
        <w:t>ثمّ استظهر ببعض الوجوه تاییدا لما ذکره، و قال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ذلک بین العقلیّات و الشرعیات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الشّاهد علی ذلک ما نشاهده من کثرة الاختلافات الواقعة بین أهل الشرع فی اصول الدین و فی الفروع الفقهیّة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نشأ ذلک من ضمّ مقدّمة عقلیّة باطلة بالمقدّمة النقلیّة الظّنّیة أو القطعیّة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الموضّحات لما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لیس فی المنطق قانون یعصم عن الخطأ فی مادّة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المشّائیّین ادّعوا البداهة فی أنّ تفریق ماء کوز الی کوزین اعدام لشخصه و احداث لشخصین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هذه المقدّمة بنوا اثبات الهیولی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الاشراقیّین ادّعوا البداهة فی أنّه لیس اعداما للشّخص الاوّل و انّما انعدمت صفة من صفاته و هو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ما مهّدناه من المقدّمة الدقیقة الشریفة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تمسّکنا بکلامهم علیهم السّلام فقد عصمنا من الخطأ، و ان تمسّکنا بغیرهم لم نعصم عنه</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کلامه عدم حجّیّة ادراکات العقل فی غیر المحسوسات و ما تکون مبادیه قریبة من الاحساس اذا لم یتوافق علیه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استحسن ما ذکره غیر واحد ممّن تأخّر عنه، منهم السیّد المحدّث الجزائریّ قدّس سرّه فی أوائل شرح التهذیب، علی ما 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ذکر کلام المحدّث المتقدّم بطوله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 المقام یقتضی ما ذهب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عزلت العقل عن الحکم فی الاصول و الفروغ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یبقی له حکم فی مسألة فی المسائل؟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البدیهیّات فهی له وحده، و هو الحاکم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النظریّات فان وافقه النّقل و حکم بحکمه قدّم حکمه علی النقل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تعارض هو و النقلیّ، فلا شکّ عندنا فی ترجیح النقل و عدم الالتفات الی ما 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أصل یبتنی علیه مسائل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جملة من المسائل المتفرعة</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9" w:name="__RefHeading___Toc296903_222507752"/>
      <w:bookmarkStart w:id="70" w:name="_Toc26"/>
      <w:bookmarkEnd w:id="69"/>
      <w:r>
        <w:rPr>
          <w:rtl w:val="true"/>
        </w:rPr>
        <w:t>ادامه گفتار استرآبادی</w:t>
      </w:r>
      <w:bookmarkEnd w:id="70"/>
    </w:p>
    <w:p>
      <w:pPr>
        <w:pStyle w:val="BookText"/>
        <w:rPr/>
      </w:pPr>
      <w:r>
        <w:rPr>
          <w:rFonts w:ascii="IRNazanin" w:hAnsi="IRNazanin" w:eastAsia="IRNazanin"/>
          <w:color w:val="111111"/>
          <w:sz w:val="28"/>
          <w:sz w:val="28"/>
          <w:szCs w:val="28"/>
          <w:rtl w:val="true"/>
          <w:lang w:bidi="fa-IR"/>
        </w:rPr>
        <w:t>سپس به عنوان تأیید مطالبی که ذکر نموده به بعضی از وجوه متمسّک شده و بعد از آن می‌گوید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اشکال کنی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از جهت وقوع اشتباه و خطا و قابل اعتماد بودن میان علوم</w:t>
      </w:r>
    </w:p>
    <w:p>
      <w:pPr>
        <w:pStyle w:val="BookText"/>
        <w:rPr/>
      </w:pPr>
      <w:r>
        <w:rPr>
          <w:rFonts w:ascii="IRNazanin" w:hAnsi="IRNazanin" w:eastAsia="IRNazanin"/>
          <w:color w:val="111111"/>
          <w:sz w:val="28"/>
          <w:sz w:val="28"/>
          <w:szCs w:val="28"/>
          <w:rtl w:val="true"/>
          <w:lang w:bidi="fa-IR"/>
        </w:rPr>
        <w:t>عقلیّه و شرعیّه نیست و شاهد بر این مدعی اختلافات بسیاری است که میان متشرعین و فقهاء در اصول دین و فروع دین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اختلافات از انضمام مقدّمه عقلی باطل به مقدّمه نقلیّه ظنیّه یا قطعیّه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استنباط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ما گفتیم روشن است که در منطق قانونی که انسان را از خطا در ماده تفکر حفظ کند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مشائیین ادّعای بداهت کرده‌اند در اینکه آب یک کوزه را هنگامی که در دو کوزه بریزند، عامل نابودی فرد اول و احداث و ایجاد دو فرد جدید است و اثبات هیولی و ماده را بر این مقدمه بنا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حکمای اشراق 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آب یک کوزه در دو کوزه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اعدام شخص اوّل و احداث دو فرد دیگر نمی‌باشد و بلکه صفتی از صفات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صفت 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منعدم شده وگرنه همان فرد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این مقدّمه دقیق و شریف را دانستی،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کلام معصومین تمسّک بجوییم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رسیدن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لغزش مصون می‌شویم، و اگر در رسیدن به مطلوب به کلام غیر معصومین تمسّک جستیم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و 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نخواهیم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کلام مرحوم استرآبادی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از کلام محدث استرآبادی استفاده می‌شود عدم حجّیّت ادراکات عقلیّه است در غیر محسوسات و در غیر مواردی که مبادی و مقدّماتشان قریب به حس است مشروط به اینکه همه عقول برآن با هم توافق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ضروریات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برخی دیگر از اخباریین متأخر از او نیکو شمرده‌اند، از جمله مرحوم سید جزایری در اوایل شرح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آنچه از ایشان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کلام محدث استرآبادی با همه طول و تفصیلش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این مقام مقتضی رأی و نظری است که استرآبادی بدان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عقل را از حکم نمودن در اصول و فروع منعزل کردید پس آیا جایی برای حکم عقل در مسئله‌ای از مسائل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خواهم گفت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بدیهیات و مسائل بدیهی صرفا تعلق به عقل داشته،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مستقل در بدیهیات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نظریات و مسائل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نقل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داشت و حکم کرد مثل حکم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می‌شود حکم عقل بر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عقل با نقل تعارض نمود بدون اینکه نقل دیگری موافق عقل باشد پس نزد ما تردیدی در مقدم داشتن نقل مزبور و عدم توجّه به حکم عقل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اصل و قاعده مسلّمی است که مسائل بسیاری برآن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برخی از مسائل مبتنی بر این اصل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استظهر بعض الوجوه تأییدا لما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مطالبش می‌باشد توسط دو وجه عقلی و نقلی که باید به کتاب نامبرده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وجه نقلی توسط استرآبادی مثالی بزنید؟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نقلی روایات متواتره‌ای وجود دارد بدین مضمون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تعالی اخذ ضغثا من الحق و ضغثا من الباطل فمغثهما، ثم اخرجهما الی الناس، ثم بعث الانبیاء یفرقون بینهما ففرقهما الأنبیاء و الاوصیاء فبعث الانبیاء لیفرقوا ذلک و جعل الأنبیاء قبل الاوصیاء لیعلم الناس من یفضل الله و من یختص و لو کان الحق علی حدة و الباطل علی حدة کل منهما قائم بشأنه ما احتاج الناس الی نبی و لا وصی و لکن الله خلطهما و جعل تفریقهما الی الانبیاء و الائمة من عبادة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استرآبادی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لیس فی المنطق قانون یعصم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قانونی وجود ندارد که بتواند انسان را از اشتباه و لغزش در مادّه فکر محفوظ بدارد، زیرا اگر چنین قانونی وجود داشت حکما که خود پایه‌گذار و یا مسلّط بر قضایای منطقی هستند نمی‌باید به اشتباه افتاده و یا این همه اختلاف نظر وجود داشته باشد، که مشائیّون در یک مسئله ادعای بداهت کنند و اشراقیون مدّعی چیز دیگر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نظر و آراء حکمای مشاء و اشراق در تحصیل شناخت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حکمای مشاء، قیاس عقلی و استدلال‌های برهانی را به عنوان عمده‌ترین وسیله و راه شناخت حقایق می‌دانند و ادعای کشف و شهود را بی‌معنا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حکمای اشراق عمده‌ترین و یا تنها راه شناخت حقایق را تزکیه و تهذیب نفس دانسته، معتقدند که باید دل را تخلیه و تحلیه نموده آن را جلا و صفا و صیقل داده تا انوار الهی در آن</w:t>
      </w:r>
    </w:p>
    <w:p>
      <w:pPr>
        <w:pStyle w:val="BookText"/>
        <w:rPr/>
      </w:pPr>
      <w:r>
        <w:rPr>
          <w:rFonts w:ascii="IRNazanin" w:hAnsi="IRNazanin" w:eastAsia="IRNazanin"/>
          <w:color w:val="111111"/>
          <w:sz w:val="28"/>
          <w:sz w:val="28"/>
          <w:szCs w:val="28"/>
          <w:rtl w:val="true"/>
          <w:lang w:bidi="fa-IR"/>
        </w:rPr>
        <w:t>اشراق نماید، و معتقدند که اطلاع بر حقایق اشیاء با برهان و استدلال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دو گروه مشاء و اشراق در ترکیب جسم از خصوص هیولا و عدم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مشائین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مرکّب است از دو جوهر به نام مادّه و صورت نوعیه که مادّه عبارتست از همان استعداد و قابلیت یک شی‌ء در پذیرش صورت‌های نوعیّه و صورت نوعیّه عبارتست از فعلیت یافتن آن شی‌ء به همان صورت نوعیه‌اش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فعلیّت‌یابی مادّه به‌وسیله صورت نوعیه مثالی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اکنون در خارج موجود است دارای صورت نوعیّه مائیّه است و لکن قوّه، بخار شدن در آن وجود دارد در اثر حرارت صورت مائیّه جای خود را به صورت بخاری داد و همین صورت بخاری خود دارای استعداد صورت مائیّه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نطفه‌ای که استعداد صورت نوعیّه انسان را داراست در حرکت جوهری و تکاملی خود صورت نطفه جای خود را به صورت نوعیّه انسان می‌دهد و دوباره همین انسان استعداد و قوّه صورت نطفه را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جسم در تقسیم اولیه بر چند قسم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و تعلیمی</w:t>
      </w:r>
    </w:p>
    <w:p>
      <w:pPr>
        <w:pStyle w:val="BookText"/>
        <w:rPr/>
      </w:pPr>
      <w:r>
        <w:rPr>
          <w:rFonts w:ascii="IRNazanin" w:hAnsi="IRNazanin" w:eastAsia="IRNazanin"/>
          <w:color w:val="111111"/>
          <w:sz w:val="28"/>
          <w:sz w:val="28"/>
          <w:szCs w:val="28"/>
          <w:rtl w:val="true"/>
          <w:lang w:bidi="fa-IR"/>
        </w:rPr>
        <w:t>جسم طبیعی جوهری است قابل ابعاد ثلاثه و جسم تعلیمی کم متّصلی است که دارای ابعاد سه‌گانه طول و عرض و ارتفاع است و لذا نسبت جسم تعلیمی به جسم طبیعی، نسبت عارض بر معروض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حکما پیرامون جسم طبیعی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طبیعی جوهر متّصل واحدی است که از اجزاء فعلی ترکیب نشده لکن برای تقسیم به اجزاء غیر متناهی قابلیّت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مشائیون پیرامون جسم طبیعی به‌طور روشن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را جوهر متّصلی می‌دانند که در جوهر دیگر یعنی صورت حلول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مشائیون بر اثبات هیولا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 جوهر متصل، انفصال عارض شود مثل آب در کوزه که آن را در دو کوزه دیگر بریزند، اتصال سابقش معدوم و دو جوهر متصل دیگر حادث می‌شود و لذا اعدامی صورت گرفت و احداثی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مائیّه واحد، معدوم و دو صورت نوعیّه جدید، حادث گردید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لازم است میان این دو آبی که حادث شد، با آن یک آب معدوم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متصل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و امر مشترکی وجود داشته باشد که در هر دو حال بعینه باقی باشد و الّا لازم می‌آید که آن آب قبلی معدوم و دو آب جدید از کتم عدم و بدون ارتباط به آن معدوم ایجاد شده باشند، که این بدیهی البطلان است، بلکه منشا پیدایش این دو آب همان آب واحد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قابلیت و امر مشترکی که تبدیل شده است به این دو آب، نامش هیولی یا مادّه بوده و این امری بدیهی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اشراقیّون پیرامون استدلال فوق از مشائین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تفریق مذکور اعلام صفتی از صفات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صفتی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یعنی اینکه نه اعدامی نسبت به آب اول صورت گرفته و نه احداث جدیدی، بلکه این آب خارجی همان آب خارجی است، لکن قبلا دارای هیئت و صورت اتّصالیّه بوده و اکنون دارای هیئت انفصالیه و لذا استدلال مشائیین را مردود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استرآبادی با طرح مسائل فوق به دنبال چه مطلبی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کلام محدّث استرآبادی استفاده می‌شود، این است که ایشان ادراکات عقلی را در دو مورد حجّت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مواردی که مبادی و مقدّمات آن قریب به حسّ نباشد، مشروط به اینکه عقلاء برآن توافق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ادراکات عقلیّه و امور غیر محسوس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عدم توافق عقلاء برآن در اینجا چیست؟</w:t>
      </w:r>
    </w:p>
    <w:p>
      <w:pPr>
        <w:pStyle w:val="BookText"/>
        <w:rPr/>
      </w:pPr>
      <w:r>
        <w:rPr>
          <w:rFonts w:ascii="IRNazanin" w:hAnsi="IRNazanin" w:eastAsia="IRNazanin"/>
          <w:color w:val="111111"/>
          <w:sz w:val="28"/>
          <w:sz w:val="28"/>
          <w:szCs w:val="28"/>
          <w:rtl w:val="true"/>
          <w:lang w:bidi="fa-IR"/>
        </w:rPr>
        <w:t>این است که از ضروریات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به مرحوم استرآبادی اشکال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حکم عقل در علوم استدلالی به دلیل اینکه در این علوم اختلاف نظر هست فاقد ارزش است پس باید به همین دلیل در اجتهاد و استنباط از علوم نقلی هم فاقد ارزش باشد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استرآبادی، همان‌طور که استدلالات عقلی کثیر الخطا هستند، مسائل نظری فقه و علم اصول دین نیز مورد اختلاف هستند، چه پاسخی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استرآبادی پاسخ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یا بدیهی هستند یا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مستقل در امور بدیهی عقل بوده و مسائل بدیهی صرفا به عقل تعلّق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مسائل نظری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نقل با عقل توافق داشت یعنی حکم نقل مثل حکم عقل بود هنگام تعارض میان این حکم عقلی با نقل، حکم عقل را بر حکم نقل مقدّم می‌داریم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عقل با نقل تعارض نمود بدون اینکه نقل دیگری موافق عقل باشد هنگام</w:t>
      </w:r>
    </w:p>
    <w:p>
      <w:pPr>
        <w:pStyle w:val="BookText"/>
        <w:rPr/>
      </w:pPr>
      <w:r>
        <w:rPr>
          <w:rFonts w:ascii="IRNazanin" w:hAnsi="IRNazanin" w:eastAsia="IRNazanin"/>
          <w:color w:val="111111"/>
          <w:sz w:val="28"/>
          <w:sz w:val="28"/>
          <w:szCs w:val="28"/>
          <w:rtl w:val="true"/>
          <w:lang w:bidi="fa-IR"/>
        </w:rPr>
        <w:t>تعارض میان حکم عقل و حکم نقل، بلاشک نقل معارض بر عقل مقدم می‌باشد و حکم عقل مورد التفات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اصلی است که مسائل بسیاری برآن مبتنی می‌باشد که مرحوم آشتیانی در کتاب بحر الفوائد به چهار مسئله از آن مسائل اشاره فرموده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احباط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 دلایل عقلیّه بر نفی آن اقامه کرده‌اند هرچند روایاتی برآن دلالت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انساء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پیامبرش را در نماز به فراموشی انداخت و اگرچه اخبار مستفیضه در دلالت برآن وارد شده، لکن اصحاب و علماء آن را انکار کرده و بر امارات عقلیّه تکیه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اراده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متکلمین معتقدند که ادلّه عقلیّه دلالت دارند بر عینیّت اراده با ذات، لکن در اخبار مستفیضه آمده است که اراده زاید بر ذات بوده و از صفات افعال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تعیین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اولین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قائل‌اند به اینکه اوّلین واجب، معرفت به حقّ متعال است، زیرا همه اصول و فروع دیگر مبتنی بر این اصل است</w:t>
      </w:r>
      <w:r>
        <w:rPr>
          <w:rFonts w:eastAsia="IRNazanin" w:cs="IRNazanin"/>
          <w:color w:val="111111"/>
          <w:sz w:val="28"/>
          <w:szCs w:val="28"/>
          <w:rtl w:val="true"/>
          <w:lang w:bidi="fa-IR"/>
        </w:rPr>
        <w:t>.</w:t>
      </w:r>
      <w:bookmarkStart w:id="71" w:name="pg12636_158777"/>
    </w:p>
    <w:p>
      <w:pPr>
        <w:pStyle w:val="BookText"/>
        <w:rPr/>
      </w:pPr>
      <w:bookmarkEnd w:id="7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یحضرنی شرح التهذیب حتی ألاحظ ما فرّع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 شعری اذا فرض حکم العقل علی وجه القطع بشی‌ء کیف یجوز حصول القطع او الظّنّ من الدّلیل النقلیّ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فرض حصول القطع من الدلیل النقلیّ کیف یجوز حکم العقل بخلافه علی وجه القطع؟</w:t>
      </w:r>
    </w:p>
    <w:p>
      <w:pPr>
        <w:pStyle w:val="BookText"/>
        <w:rPr/>
      </w:pPr>
      <w:r>
        <w:rPr>
          <w:rFonts w:ascii="IRNazanin" w:hAnsi="IRNazanin" w:eastAsia="IRNazanin"/>
          <w:color w:val="111111"/>
          <w:sz w:val="28"/>
          <w:sz w:val="28"/>
          <w:szCs w:val="28"/>
          <w:rtl w:val="true"/>
          <w:lang w:bidi="fa-IR"/>
        </w:rPr>
        <w:t>و ممّن وافقهما علی ذلک فی الجملة المحدّث البحرانیّ فی مقدّمات الحدائق، حیث نقل کلاما للسّید المتقدّم فی هذا المقام و استحسنه، الّا أنّه صرّح بحجّیّة العقل الفطریّ الصحیح و حکم بمطابقته للشّرع و مطابقة الشّرع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مدخل للعقل فی شی‌ء من الاحکام الفقهیّة من عبادات و غیرها، و لا سبیل الیها الّا السماع عن المعصوم علیه السّلام، لقصور العقل المذکور عن الاطّلاع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یبقی الکلام بالنسبة الی ما یتوقف علی التوقیف،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الدّلیل العقلیّ المتعلّق بذلک بدیهیّا ظاهر البداهة، مثل الواحد نصف الاثنین، فلا ریب فی صحّة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فان لم یعارضه دلیل عقلیّ و لا نقلیّ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عارضه دلیل عقلیّ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تأیّد أحدهما بنقلیّ کان الترجیح للمتأیّد بالدلیل النقلیّ، و الّا فاشکال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عارضه دلیل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تأیّد ذلک العقلیّ بدلیل نقلیّ کان الترجیح للعقلیّ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هذا فی الحقیقة تعارض فی النقلیّات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فالتّرجیح للنقلیّ، و فاقا للسیّد المحدّث المتقدّم ذکره و خلافا للاکثر، هذا بالنسبة الی العقلیّ بقول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ارید به 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الفطریّ الخالی عن شوائب الاوهام الّذی هو حجّة من حجج الملک العلّام و ان شذّ وجوده فی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ترجیح النقلیّ علیه اشکال</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 w:name="__RefHeading___Toc296905_222507752"/>
      <w:bookmarkStart w:id="73" w:name="_Toc27"/>
      <w:bookmarkEnd w:id="72"/>
      <w:r>
        <w:rPr>
          <w:rtl w:val="true"/>
        </w:rPr>
        <w:t>(</w:t>
      </w:r>
      <w:r>
        <w:rPr>
          <w:rtl w:val="true"/>
        </w:rPr>
        <w:t>بیان شیخ پیرامون جزم و قطع</w:t>
      </w:r>
      <w:r>
        <w:rPr>
          <w:rtl w:val="true"/>
        </w:rPr>
        <w:t>)</w:t>
      </w:r>
      <w:bookmarkEnd w:id="73"/>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تهذیب نزد من حاضر نیست تا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ساخته ملاحظه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کاش می‌فهمیدم هنگامی که حکم عقل به نحو قطع و جزم بر شیئی فرض می‌شود حصول قطع و یا ظن برخلاف آن حکم عقل از دلیل نقلی چگونه جایز و ممکن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اگر از دلیل نقلی قطع حاصل شود چگونه جایز است که حکم عقل به‌طور قطع برخلاف آن باشد؟</w:t>
      </w:r>
      <w:bookmarkStart w:id="74" w:name="pg12636_158778"/>
    </w:p>
    <w:p>
      <w:pPr>
        <w:pStyle w:val="BookText"/>
        <w:rPr/>
      </w:pPr>
      <w:bookmarkEnd w:id="74"/>
      <w:r>
        <w:rPr>
          <w:rFonts w:ascii="IRNazanin" w:hAnsi="IRNazanin" w:eastAsia="IRNazanin"/>
          <w:color w:val="111111"/>
          <w:sz w:val="28"/>
          <w:sz w:val="28"/>
          <w:szCs w:val="28"/>
          <w:rtl w:val="true"/>
          <w:lang w:bidi="fa-IR"/>
        </w:rPr>
        <w:t xml:space="preserve">و از جمله کسانی که با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استرآبادی و محدث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برآن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حجیّت 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نموده است محدّث بحرانی در مقدمات کتاب حدائق است،</w:t>
      </w:r>
    </w:p>
    <w:p>
      <w:pPr>
        <w:pStyle w:val="Heading5"/>
        <w:numPr>
          <w:ilvl w:val="4"/>
          <w:numId w:val="1"/>
        </w:numPr>
        <w:rPr/>
      </w:pPr>
      <w:bookmarkStart w:id="75" w:name="__RefHeading___Toc296907_222507752"/>
      <w:bookmarkStart w:id="76" w:name="_Toc28"/>
      <w:bookmarkEnd w:id="75"/>
      <w:r>
        <w:rPr>
          <w:rtl w:val="true"/>
        </w:rPr>
        <w:t>(</w:t>
      </w:r>
      <w:r>
        <w:rPr>
          <w:rtl w:val="true"/>
        </w:rPr>
        <w:t>بیان محدث بحرانی</w:t>
      </w:r>
      <w:r>
        <w:rPr>
          <w:rtl w:val="true"/>
        </w:rPr>
        <w:t>)</w:t>
      </w:r>
      <w:bookmarkEnd w:id="76"/>
    </w:p>
    <w:p>
      <w:pPr>
        <w:pStyle w:val="Heading6"/>
        <w:numPr>
          <w:ilvl w:val="5"/>
          <w:numId w:val="1"/>
        </w:numPr>
        <w:rPr/>
      </w:pPr>
      <w:bookmarkStart w:id="77" w:name="__RefHeading___Toc296909_222507752"/>
      <w:bookmarkStart w:id="78" w:name="_Toc29"/>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آنجا که وی کلام سید جزایری را در این مقام نقل نموده و آن را نیکو شمرده، مگر این که به حجیّت عقل فطری صحیح تصریح کرده و حکم به مطابقت عقل فطری با شرع و مطابقت شرع با عقل فطری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هیچ‌یک از احکام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عبادات و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غیر فطری دخالتی نداشته، و راهی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شنیدن از معصوم علیه السلام، چرا که عقل مطلق از اطلاع بر مسائل فقهی و احکام شرعی قاصر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باقی می‌ماند کلام نسبت به امور نظری که متوقّف بر توقیف و استدلال شرعی نیست که در شرح آن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دلیل عقلی قطعی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گرفته بدیهی بوده و در ظهور بداهت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نصف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بدون شک عمل به آن درست 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بدیهی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عقلی و نقلی با دلیل عقلی قطعی تعارض نکرد پس مثل فرض قبلی عمل به آن درست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دلیل عقلی دیگری با دلیل عقلی قطعی تعارض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درصورتی‌که یکی از متعارضین به‌وسیله دلیل نقلی تأیید شود ترجیح با آن بوده و در مقام تعارض مؤید به دلیل نقلی را مقدم می‌کنند، لکن در فرضی که هیچ‌یک مؤید و مرجحی از ادله نقلی نداشته باشند جای اشکال و تأمل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معارض با دلیل عقلی، دلیل نقلی باشد ترجیح با دلیل عقلی مؤید به نقلی است، منتهی در واقع تعارض بین عقلی و نقلی نبوده، بلکه دو دلیل نقلی با هم تعارض نموده و یکی از دو نقلی را باید بر دیگری مقدم داشت و اگر دلیل عقلی مزبور مؤید نقلی نداشته باشد مطابق با نظر سید جزایری باید نقلی را بر عقلی بدون مرجح مقدم نمود هرچند اکثر با این حکم مخالف‌اند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و شقوقی که احکامشان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دلیل عقلی مطلق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عقلی به معنای اخص یعنی عقلی فطری که از خیالات فاسده به دور بوده و خود</w:t>
      </w:r>
    </w:p>
    <w:p>
      <w:pPr>
        <w:pStyle w:val="BookText"/>
        <w:rPr/>
      </w:pPr>
      <w:r>
        <w:rPr>
          <w:rFonts w:ascii="IRNazanin" w:hAnsi="IRNazanin" w:eastAsia="IRNazanin"/>
          <w:color w:val="111111"/>
          <w:sz w:val="28"/>
          <w:sz w:val="28"/>
          <w:szCs w:val="28"/>
          <w:rtl w:val="true"/>
          <w:lang w:bidi="fa-IR"/>
        </w:rPr>
        <w:t>از ناحیه خداوند حجت و برهان می‌باشد هرچند چنین عقلی در مردم به ندرت یافت می‌شود، لکن مع‌ذلک درصورتی‌که این قبیل از دلیل عقلی با نقلی تعارض کند در ترجیح دادن نقلی برآن اشکال و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ألاحظ ما فرّع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سخنان محدث جزایری است که شرحی بر تهذیب شیخ طوسی نوشته و سخنان محدث استرآبادی را با آب‌وتاب در مقدمه آن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این کلام را قبول دارم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ما اخباریین اعتراض کند که شما با این تقسیمات عقل را منعزل کرده‌اید و ارزشی برای آن قائل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چه محلّی از اعراب دارد؟</w:t>
      </w:r>
    </w:p>
    <w:p>
      <w:pPr>
        <w:pStyle w:val="BookText"/>
        <w:rPr/>
      </w:pPr>
      <w:r>
        <w:rPr>
          <w:rFonts w:ascii="IRNazanin" w:hAnsi="IRNazanin" w:eastAsia="IRNazanin"/>
          <w:color w:val="111111"/>
          <w:sz w:val="28"/>
          <w:sz w:val="28"/>
          <w:szCs w:val="28"/>
          <w:rtl w:val="true"/>
          <w:lang w:bidi="fa-IR"/>
        </w:rPr>
        <w:t>پاسخ می‌دهیم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 برای عقل در حوزه ادراکاتش ارزش قائل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امور بدیهی از جمله علم فقه مربوط به عقل بوده و حاکم علی الاطلاق در آن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مسائل نظری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عقل حکم به مطلبی کند و از جانب شارع دلیلی برخلاف آن حکم عقل صادر نشده باشد حکم عقل دارای ارزش است، و یا هرکجا که عقل حکمی دارد که از جانب شرع هم یک دلیل نقلی مؤیّد و موافق آن و یک دلیل نقلی مخالف آن، حکم عقل دارای ارزش بوده و برای آن دلیل نقلی موافق رجحان قائل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آنجا که عقل حکم به وجوب کرده و نقل حکم به حرمت یا عقل حکم به حسن کرده و نقل به قبح و دلیل دیگری هم که مؤید حکم عقل باشد در دست نیست چنانچه میان حکم عقل و نقل تعارض واقع شود، ما در این مورد دلیل نقلی را بر دلیل عقلی مقدّم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و قاعده مسلّمی است که مسائل کثیره‌ای برآن مبتنی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چه پاسخی به سخنان مرحوم سیّد جزایری می‌دهد؟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می‌دانستم وقتی که عقل؛ قاطع و جازم به صدور حکمی شد، چگونه ممکن است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به‌طور قاطع و جازم حکمی برخلاف آن حکم مقطوع صادر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اصل یبتنی علیه مسائل کثیرة، متأسفانه کتاب تهذیب را در اختیار ندارم تا یک‌به‌یک آن فروعات را بررسی کرده، پاسخ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حکم عقل نظری با دلیل نقلی، ما دلیل نقلی را مقدّم می‌داریم، این یک امر ناممکن است، چرا که سخن ما در حکم عقل قطعی است، و دلیل نقلی هم یا قطعی است یا ظنّی، و لذا حاصل سخن شما این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قطع حاصله از مقدمات عقلیه با قطع و یا ظنّ حاصله از دلیل شرعی تعارض نمود ما آن قطع و ظنّ حاصله از دلیل شرعی را مقدّم می‌داریم، 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محالات است، و حاصل و نتیجه سخن شما حکم به متنافیین است و از عقل سلیم برنمی‌آید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اشکال عمده سید جزایری در کجاست؟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میان دو قطع تعارض قائل است، آن‌هم به دو قطعی که در آن واحد و از منبع واحد صادر می‌شود و حال آنکه تعارض شروطی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چرا دو قطع با یکدیگر تعارض نمی‌کنند؟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مستلزم قطع به متنافیین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مکلف در آن واحد هم قطع به وجوب یک مسئله داشته باشد هم قطع به حرمت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تعارض شروطی دارد که باید بررسی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در کجا معقول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اماره ظنّیّه‌ای که شأنیّت دارند، مفید ظن باشند و لو بالفعل در اثر ابتلاء به معارض مفید ظنّ فعلی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 فوق خلاصه پاسخ شیخ به سید جزایری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دلیل عقلی در ما قطع ایجاد کند ممکن نیست از دلیل نقلی قطع به خلاف حاصل شود زیرا معنای قطع به امری از راه عقل این است که احتمال خلاف صفر است و حتی احتمال طرف دیگر هم با قطع به این طرف قابل جمع نیست تا چه رسد به ظن به طرف دیگر با قطع به آن طرف یعنی سخن شما مستلزم قطع به متنافیین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اگر از دلیل نقلی قطعی حاصل شود ممکن نیست بعدا از دلیل عقلی قطعی بر خلاف آن صادر شود و لذا تعارض میان دو دلیل که یکی عقلی و یکی نقلی است،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شیخ چیست؟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بحرانی اجمالا در این مسئله با این دو نفر موافق است نه اینکه به طور مطلق احکام عقلیّه را مسلوب الحجّیة بداند، خیر، در آن تفصیل قائل شده و عقل فطری را حجّت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بحرانی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عقل چه فرموده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عقل دارای دو شعبه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فطری بالمعنی الاخص</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فطری بالمعنی الاعم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محدث بحرانی از عقل فطری بالمعنی الاخص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است که به خلقت خدادادی خود باقی مانده و از افتادن در دام شبهات، اوهام و خیالات، مصون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عقل ناب و خالص که حجّت باطنی الهی بر افراد بشر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بحرانی از عقل فطری بالمعنی الاعم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اکثر مردم است، که تحت تأثیر هواها و هوسها، القاء شبهات، خیال‌گرایی‌ها و اوهام واقع شده و چهره آن، مقداری منکشف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ملازمه در اصول، مربوط به کدام‌یک از این دو قسم عقل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عقل فطری بالمعنی الاخص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محدّث بحرانی از این تقسیم‌بندی عقل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فطری بالمعنی الاعم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فقهیّه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دخالتی نداشته و باید احکام شرعیّه را از کتاب و سنت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زیراکه احکام اللّه توقیفی هستند،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متوقّف‌اند بر شنیدن از معصومین علیه السلام که زبان شارع می‌باشند، پس مدخلیتی برای عقل وجود ندارد چه عقل بدیهی و چه عقل نظری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احکام غیر شرعیّه که توقیفی نیستند، مثل اعتقادات و معاملات حکمش دارای ارزش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 به امتناع اجتماع نقیضین و یا ضدّین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حکمش ارزشمند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بحرانی در تقدّم دلیل نقلی بر عقلی یا بالعکس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عقل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چیزی حکم نمود و دلیلی نقلی و یا عقلی دیگری بر خلاف و یا وفاق آن نبود، این حکم عقلی دارای 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عقل نظری بر چیزی حکمی صادر کند، لکن دلیل دیگری از عقل و نقل مطابق حکم عقل باشد، باز این حکم عقلی دارای ارزش است،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عقل نظری حکمی صادر نمود و مبتلای به معارض شد، این معارض دو صورت</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است که معارض یک دلیل عقلی است، و یا این است که معارض یک دلیل نقلی است،</w:t>
      </w:r>
    </w:p>
    <w:p>
      <w:pPr>
        <w:pStyle w:val="BookText"/>
        <w:rPr/>
      </w:pPr>
      <w:r>
        <w:rPr>
          <w:rFonts w:ascii="IRNazanin" w:hAnsi="IRNazanin" w:eastAsia="IRNazanin"/>
          <w:color w:val="111111"/>
          <w:sz w:val="28"/>
          <w:sz w:val="28"/>
          <w:szCs w:val="28"/>
          <w:rtl w:val="true"/>
          <w:lang w:bidi="fa-IR"/>
        </w:rPr>
        <w:t>اگر معارض حکم عقل باشد، خود دو صورت دارد 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دلیل عقلی مؤیدی از دلیل شرعی دارند که در این صورت آن حکم عقلی که مؤید دارد، ترجیح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مادّه متغیر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متغیّری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جهان مادّه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مخلوق خالق قدیم است</w:t>
      </w:r>
    </w:p>
    <w:p>
      <w:pPr>
        <w:pStyle w:val="BookText"/>
        <w:rPr/>
      </w:pPr>
      <w:r>
        <w:rPr>
          <w:rFonts w:ascii="IRNazanin" w:hAnsi="IRNazanin" w:eastAsia="IRNazanin"/>
          <w:color w:val="111111"/>
          <w:sz w:val="28"/>
          <w:sz w:val="28"/>
          <w:szCs w:val="28"/>
          <w:rtl w:val="true"/>
          <w:lang w:bidi="fa-IR"/>
        </w:rPr>
        <w:t>مخلوق قدیم هم قدیم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جهان مخلوق قدیم است</w:t>
      </w:r>
    </w:p>
    <w:p>
      <w:pPr>
        <w:pStyle w:val="BookText"/>
        <w:rPr/>
      </w:pPr>
      <w:r>
        <w:rPr>
          <w:rFonts w:ascii="IRNazanin" w:hAnsi="IRNazanin" w:eastAsia="IRNazanin"/>
          <w:color w:val="111111"/>
          <w:sz w:val="28"/>
          <w:sz w:val="28"/>
          <w:szCs w:val="28"/>
          <w:rtl w:val="true"/>
          <w:lang w:bidi="fa-IR"/>
        </w:rPr>
        <w:t>حال روایات بسیاری دلالت بر حدوث جهان دارند، لذا ما دلیل عقلی اول را ترجیح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دو حکم و دلیل عقلی معارض، مؤیّدی از دلیل شرعی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دلیل عقلی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مرکّب از هیولا 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دیگر منکر این ترکیب است و می‌گوید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هیچ‌گونه آیه و روایتی دراین‌باره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باید کرد؟</w:t>
      </w:r>
    </w:p>
    <w:p>
      <w:pPr>
        <w:pStyle w:val="BookText"/>
        <w:rPr/>
      </w:pPr>
      <w:r>
        <w:rPr>
          <w:rFonts w:ascii="IRNazanin" w:hAnsi="IRNazanin" w:eastAsia="IRNazanin"/>
          <w:color w:val="111111"/>
          <w:sz w:val="28"/>
          <w:sz w:val="28"/>
          <w:szCs w:val="28"/>
          <w:rtl w:val="true"/>
          <w:lang w:bidi="fa-IR"/>
        </w:rPr>
        <w:t>آیا می‌توان از روی اختیار یکی از دو حکم را مقدم داشت؟</w:t>
      </w:r>
    </w:p>
    <w:p>
      <w:pPr>
        <w:pStyle w:val="BookText"/>
        <w:rPr/>
      </w:pPr>
      <w:r>
        <w:rPr>
          <w:rFonts w:ascii="IRNazanin" w:hAnsi="IRNazanin" w:eastAsia="IRNazanin"/>
          <w:color w:val="111111"/>
          <w:sz w:val="28"/>
          <w:sz w:val="28"/>
          <w:szCs w:val="28"/>
          <w:rtl w:val="true"/>
          <w:lang w:bidi="fa-IR"/>
        </w:rPr>
        <w:t>پاسخ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معارض با این حکم عقل یک حکم و دلیل عقلی باشد خود دارای دو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دلیل نقلی وجود دارد که معارض یکدیگرند، و لکن حکم عقل با یکی از آن دو موافق است</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عقل موجب رجحان یکی از این دو دلیل بر دیگری می‌شود، امّا در حقیقت این تعارض میان عقل و نقل نمی‌باشد، بلکه تعارض میان دو نقل می‌باشد و عقل مؤیّد یکی از آن دو می‌باشد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دلالت بر جسمانی بودن خداوند دارند، و روایاتی دلالت بر عدم جسمانیت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عقلی مؤیّد عدم جسمانیت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دسته دوم را که مؤیّد عقل واقع شده‌اند برمی‌گزینیم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دلیل عقلی داریم و یک دلیل نقلی، که در تعارض با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اثبات‌کننده معاد جسمانی هستند، و لکن عقل برخی افراد به دلیل اعتقاد به اعاده معدوم معاد جسمانی را منکر شده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روحانی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نقلی را ترجیح داده و بر دلیل عقلی مقدّم می‌داریم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محدّث بحرانی پیرامون عقل فطری بالمعنی الاخص در ما نحن فیه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دلیل نقلی در تعارض با آن وجود نداشته باشد عقل فطری معتبر 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دلیل نقلی در تعارض با آن وجود داشته باشد، تقدّم هریک بر دیگری کاری مشکل است</w:t>
      </w:r>
      <w:r>
        <w:rPr>
          <w:rFonts w:eastAsia="IRNazanin" w:cs="IRNazanin"/>
          <w:color w:val="111111"/>
          <w:sz w:val="28"/>
          <w:szCs w:val="28"/>
          <w:rtl w:val="true"/>
          <w:lang w:bidi="fa-IR"/>
        </w:rPr>
        <w:t>.</w:t>
      </w:r>
      <w:bookmarkStart w:id="79" w:name="pg12636_158784"/>
    </w:p>
    <w:p>
      <w:pPr>
        <w:pStyle w:val="BookText"/>
        <w:rPr/>
      </w:pPr>
      <w:bookmarkEnd w:id="7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ادری کیف جعل الدّلیل النقلیّ فی الاحکام النّظریّة مقدّما علی ما هو فی البداهة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نصف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ضروریات الدّین و المذهب لم یزد فی البداهة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w:t>
      </w:r>
      <w:r>
        <w:rPr>
          <w:rStyle w:val="FootnoteAnchor"/>
          <w:rtl w:val="true"/>
        </w:rPr>
        <w:footnoteReference w:id="31"/>
      </w:r>
      <w:r>
        <w:rPr>
          <w:rFonts w:ascii="IRNazanin" w:hAnsi="IRNazanin" w:eastAsia="IRNazanin"/>
          <w:color w:val="111111"/>
          <w:sz w:val="28"/>
          <w:sz w:val="28"/>
          <w:szCs w:val="28"/>
          <w:rtl w:val="true"/>
          <w:lang w:bidi="fa-IR"/>
        </w:rPr>
        <w:t>ممّا ذکره فی الترجیح عند تعارض العقل و النقل، کیف یتصوّر الترجیح فی القطعیّین؟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دلیل علی الترجیح المذکور؟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أعجب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الاستشکال فی تعارض العقلیّین من دون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اشکال فی تساقطهما و فی تقدیم العقلیّ الفطریّ الخالی عن شوائب الاوهام علی الدلیل النقلیّ، مع أنّ العلم بوجود الصانع امّا أن یحصل من هذا العقل الفطریّ أو ممّا دونه من العقلیّات البدیهیّة، بل النظریّات المنتهیة الی البداهة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یقتضیه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لاکثر أهل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حصل القطع من دلیل عقلیّ فلا یجوز أن یعارضه دلیل نقلیّ؛ و ان وجد ما ظاهره المعارضة فلا بدّ من تأویله ان لم یمکن طرحه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حصل القطع من دلیل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القطع الحاصل من اجماع جمیع الشرائع علی حدوث العالم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أن یحصل القطع علی خلافه من دلیل عقلیّ، مثل استحالة تخلّف الاثر عن المؤثّر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حصل منه صورة برهان کانت شبهة فی مقابلة البدیهة، لکن هذا لا یتأتّی فی العقل البدیهیّ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نصف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العقل الفطریّ الخالی عن شوائب الاوهام؛ فلا بدّ فی مواردهما من التزام عدم حصول القطع من النقل علی خلافه، لانّ الادلّة القطعیّة النظریّة فی النقلیّات مضبوطة محصورة لیس فیها شی‌ء یصادم العقل البدیهیّ أو الفطریّ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80" w:name="__RefHeading___Toc296911_222507752"/>
      <w:bookmarkStart w:id="81" w:name="_Toc30"/>
      <w:bookmarkEnd w:id="80"/>
      <w:r>
        <w:rPr>
          <w:rtl w:val="true"/>
        </w:rPr>
        <w:t>(</w:t>
      </w:r>
      <w:r>
        <w:rPr>
          <w:rtl w:val="true"/>
        </w:rPr>
        <w:t>اشکالات شیخ به گفتار محدّث بحرانی</w:t>
      </w:r>
      <w:r>
        <w:rPr>
          <w:rtl w:val="true"/>
        </w:rPr>
        <w:t>)</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که مرحوم بحرانی چگونه دلیل نقلی را در احکام نظری بر آنچه بدیهی است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نصف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قرار داده با اینکه ضروریات دین و مذهب در بداهت بیش از این نمی‌باشند؟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می‌کنم از آنچه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ترجیح هنگام تعارض دلیل عقلی با نقلی ذکر فرموده، زیرا ترجیح در تعارض میان دو دلیل قطعی چگونه تصور می‌شود؟ و کدامین دلیل بر ترجیح مذکور دلالت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از مطلب قبل، اشکال و حکم به تأمل ایشان در تعارض دو دلیل عقلی است</w:t>
      </w:r>
    </w:p>
    <w:p>
      <w:pPr>
        <w:pStyle w:val="BookText"/>
        <w:rPr/>
      </w:pPr>
      <w:r>
        <w:rPr>
          <w:rFonts w:ascii="IRNazanin" w:hAnsi="IRNazanin" w:eastAsia="IRNazanin"/>
          <w:color w:val="111111"/>
          <w:sz w:val="28"/>
          <w:sz w:val="28"/>
          <w:szCs w:val="28"/>
          <w:rtl w:val="true"/>
          <w:lang w:bidi="fa-IR"/>
        </w:rPr>
        <w:t>بدون رجحان یکی بر دیگری با اینکه تردیدی در تساقط این دو نمی‌باشد، و در تقدیم عقل فطری خالی از شوائب اوهام بر دلیل نقلی معارض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علم به وجود صانع یا از همین دلیل عقلی فطری حاصل می‌شود یا از دلیل عقلی بدیهی یا احیانا از دلایل عقل نظری که منتهی به عقل بدیهی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فکر و اندیشه اقتضا می‌کند و مورد وفاق اکثر اندیشمندان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دلیل عقلی نسبت به چیزی قطع حاصل شود پس جایز نیست که دلیلی نقلی با آن معارضه کند هرچند دلیلی یافت شود که ظاهرش معارضه است و ناگزیر از تاویل آن هستیم اگر طرحش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از دلیل نقلی نسبت به چیزی قطع حاصل شود، مثل قطع حاصل از اجماع تمام ادیان الهی بر حدوث زمانی عالم، که ممکن نیست قطعی از دلیل عقلی برخلاف آن حاصل شود مثل دلیل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 تخلف اثر از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 از دلیلی عقلی قطع حاصل شود در واقع صورت برهان است که در مقابل قطع حاصل از دلیل نقلی شبهه‌ای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عقل بدیهی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نصف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عقل فطری خالی از شوائب اوهام جاری نمی‌باشد، چه آنکه ادلّه قطعیّه نظریّه در نقلیّات، مضبوط، محصور و مشخّص‌اند و در بین آنها دلیلی نیست که با عقل بدیهی یا فطری تصادم و تعارض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انتقاد و اشکال شیخ به محدث بحرانی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بحرانی می‌پرسد شما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در احکام فقه مدخلیّتی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عقل بدیهی و یا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ضروریّات دین مثل وجوب نماز یا ضروریّات مذهب، مثل وجوب خمس در غیر غنائم دار الحرب هم نیازی به شنیدن از معصوم داریم؟ و این موارد متوقّف به توقیف بوده و نیازی به تمسّک به دلیلی نقلی دارند یا اینکه، همان ضرورت و بداهت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محدث بحرانی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ضرورت و بداهت کافی است و این امور متوقف بر توقیف نیستند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شیخ اشکال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احکام عقل بدیهی مثل حسن احسان و قبح ظلم که مورد قبول عقلای عالم است، ضرورت و بداهتشان کمتر است از ضروریّات دین و مذهب، که</w:t>
      </w:r>
    </w:p>
    <w:p>
      <w:pPr>
        <w:pStyle w:val="BookText"/>
        <w:rPr/>
      </w:pPr>
      <w:r>
        <w:rPr>
          <w:rFonts w:ascii="IRNazanin" w:hAnsi="IRNazanin" w:eastAsia="IRNazanin"/>
          <w:color w:val="111111"/>
          <w:sz w:val="28"/>
          <w:sz w:val="28"/>
          <w:szCs w:val="28"/>
          <w:rtl w:val="true"/>
          <w:lang w:bidi="fa-IR"/>
        </w:rPr>
        <w:t>ضرورت در اینجا کافی، لکن در آنها کافی نباشد؟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کلام محدث بحرانی دلیل نقلی بر دلیل عقلی بدیهی، مقدّم داشته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برخلاف این ادعای شیخ ایشان در صدر مقاله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دلیل عقلی قطعی که در ظهور و بداهت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نصف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بلاشک عمل به آن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مسئله تعارض میان دلیل عقلی و نقلی و تقدم دلیلی نقلی در کلام ایشان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ایشان تعارض میان دلیل عقلی و نقلی در غیر عقلی بدیهی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شما بر مطلب فوق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غیر دلیل عقلی بدیهی مسئله به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دلیل عقلی و نقلی با آن تعارض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معارض داشته باشد و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انتقاد شیخ به محدّث بحرانی وارد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انتقاد و اشکال شیخ به محدث بحرانی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شما که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قطع حاصل از دلیل عقلی با قطع حاصل از دلیل نقلی تعارض نمود ما نقل را مقدّم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شما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فرض نمودیم که دو دلیل هر دو قطع آوردند چگونه ممکن است یکی را بر دیگری ترجیح داد و حال آنکه فوق قطع حالت دیگری وجود ندارد تا مرجّح، مرجّح را به آن مرتبه برساند و در نتیجه دلیل راجح، بر مرجّحش مقدّم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از محالات است، زیراکه اگر از راه عقل قطع به امری حاصل شد احتمال طرف مخالف صفر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شرع نیز احتمال خلاف آن داده نمی‌شود تا چه رسد به ظنّ بر خلاف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اشکال دوم شیخ بر محدث بحرانی وارد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دو دلیل شأنی مراد باشد خیر، زیرا در باب تعارض ادلّه داریم که اگر دو دلیل شأنی با هم تعارض نمودند یکی از آن دو می‌تواند به‌وسیله مرجّحی به مرحله فعلیت رسیده و دیگری در مرتبه شأنیّت باقی بماند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به‌وسیله مرجح یکی از دو دلیل به مرحله فعلیّت رسید تقدّم آن بر دیگری چه اشکالی دارد و لذا با توجّه به ادلّه وجوب، ترجیح درباره تعارض این رجحان توجیه‌پذیر است</w:t>
      </w:r>
    </w:p>
    <w:p>
      <w:pPr>
        <w:pStyle w:val="BookText"/>
        <w:rPr/>
      </w:pPr>
      <w:r>
        <w:rPr>
          <w:rFonts w:ascii="IRNazanin" w:hAnsi="IRNazanin" w:eastAsia="IRNazanin"/>
          <w:color w:val="111111"/>
          <w:sz w:val="28"/>
          <w:sz w:val="28"/>
          <w:szCs w:val="28"/>
          <w:rtl w:val="true"/>
          <w:lang w:bidi="fa-IR"/>
        </w:rPr>
        <w:t>و اگر مراد همانی باشد که جناب شیخ برداشت نموده که خود پاسخ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اشکال و ایراد شیخ بر محدث بحرانی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اخباری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گفتید اگر دو حکم عقلی نظری با هم تعارض کنند و هیچ‌یک از آن دو مرجّحی نداشته باشند در تقدّم داشتن یکی بر دیگری اشکال است، در پاسخ شما می‌گوییم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هم که بپذیریم دو حکم عقلی قطعی با هم تعارض کنند،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تعارضا تساقطا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قوانین کاملا روشن باب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 دلیل عقلی، قطع به چیزی حاصل شد، محال است از راه دلیل عقلی، قطع به خلاف آن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اشکال و ایراد شیخ بر محدث بحرانی چیست؟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چهارم شیخ به جمله پایانی محدث بحرانی است که عنوان نمود اگر عقل فطری سالم با یک دلیل نقلی تعارض کنند در تقدیم دلیل نقلی جای تأمل و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شیخ پاسخ می‌دهد که نه تنها جای تردید و اشکال نیست، بلکه باید دلیل دلیل نقلی طرح و دلیل فطری خالص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اثبات صانع و دیگر معارف دین مثل شناخت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عقل فطری سالم حاصل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دلیل نقلی که با عقل فطری خالی از شوائب اوهام تعارض کند، مطرود است و این یک حکم و قاعده کلّی و مسلّمی است که در تمام موارد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جناب بحرانی محلّ تعجّب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نظر هؤلاء فی ذلک الی ما یستفاد من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قولهم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علیکم أن تقولوا بشی‌ء ما لم تسمعوه منّا</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قولهم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قام لیله و صام نهاره و حجّ دهره و تصدّق بجمیع ماله و لم یعرف ولایة ولیّ‌اللّه فیکون أعماله بدلالته فیوالیه، ما کان له علی اللّه ثواب</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قولهم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 اللّه بغیر سماع من صادق فهو کذا و کذا</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من أنّ الواجب علینا هو امتثال أحکام الله تعالی الّتی بلّغها حججه علیه السلام، فکلّ حکم لم یکن الحجّة واسطة فی تبلیغه لم یجب امتثاله، بل یکون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اسکتوا عمّا سکت اللّه عنه</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فانّ معنی سکوته عنه عدم أمر أولیائه بتبلیغه ما؛ و حینئذ فالحکم المنکشف بغیر واسطة الحجّة ملغی فی نظر الشّارع و ان کان مطابقا للواقع، کما یشهد به تصریح الامام علیه السلام بنفی الثّواب علی التّصدّق بجمیع المال مع القطع بکونه محبوبا و مرضیّا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الاستشکال فی تقدیم الدّلیل النقلیّ علی العقلیّ الفطریّ السلیم ما ورد من النّقل المتواتر علی حجّیّة العقل</w:t>
      </w:r>
      <w:r>
        <w:rPr>
          <w:rStyle w:val="FootnoteAnchor"/>
          <w:rtl w:val="true"/>
        </w:rPr>
        <w:footnoteReference w:id="37"/>
      </w:r>
      <w:r>
        <w:rPr>
          <w:rFonts w:ascii="Amiri" w:hAnsi="Amiri" w:eastAsia="Amiri" w:cs="Amiri"/>
          <w:color w:val="111111"/>
          <w:sz w:val="28"/>
          <w:sz w:val="28"/>
          <w:szCs w:val="28"/>
          <w:rtl w:val="true"/>
          <w:lang w:bidi="ar-SA"/>
        </w:rPr>
        <w:t>، و أنّه حجة باطنة</w:t>
      </w:r>
      <w:r>
        <w:rPr>
          <w:rStyle w:val="FootnoteAnchor"/>
          <w:rtl w:val="true"/>
        </w:rPr>
        <w:footnoteReference w:id="38"/>
      </w:r>
      <w:r>
        <w:rPr>
          <w:rFonts w:ascii="IRNazanin" w:hAnsi="IRNazanin" w:eastAsia="IRNazanin"/>
          <w:color w:val="111111"/>
          <w:sz w:val="28"/>
          <w:sz w:val="28"/>
          <w:szCs w:val="28"/>
          <w:rtl w:val="true"/>
          <w:lang w:bidi="fa-IR"/>
        </w:rPr>
        <w:t>، و أنّه ممّا یعبد به الرحمن و یکتسب به الجنان</w:t>
      </w:r>
      <w:r>
        <w:rPr>
          <w:rStyle w:val="FootnoteAnchor"/>
          <w:rtl w:val="true"/>
        </w:rPr>
        <w:footnoteReference w:id="39"/>
      </w:r>
      <w:r>
        <w:rPr>
          <w:rFonts w:ascii="IRNazanin" w:hAnsi="IRNazanin" w:eastAsia="IRNazanin"/>
          <w:color w:val="111111"/>
          <w:sz w:val="28"/>
          <w:sz w:val="28"/>
          <w:szCs w:val="28"/>
          <w:rtl w:val="true"/>
          <w:lang w:bidi="fa-IR"/>
        </w:rPr>
        <w:t>، و نحوها مما یستفاد منه کون العقل السّلیم أیضا حجة من الحجج، فالحکم المستکشف به حکم بلّغه الرسول الباطنی الّذی هو شرع من داخل، کما أنّ الشرع عقل من خارج</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یشیر الی ما ذکرنا من قبل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الصدر رحمه اللّه فی شرح الوافیة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کلام له فی حکم ما یستقلّ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المعلوم هو أنّه یجب فعل شی‌ء أو ترکه أو لا یجب، اذا حصل الظّنّ أو القطع بوجوبه أو حرمته أو غیرهما من جهة نقل قول المعصوم علیه السلام أو تقریره، لا أنّه یجب فعله أو ترکه أو لا یجب، مع حصولهما من أیّ طریق کان</w:t>
      </w:r>
      <w:r>
        <w:rPr>
          <w:rStyle w:val="FootnoteAnchor"/>
          <w:rtl w:val="true"/>
        </w:rPr>
        <w:footnoteReference w:id="41"/>
      </w:r>
      <w:r>
        <w:rPr>
          <w:rFonts w:ascii="IRNazanin" w:hAnsi="IRNazanin" w:eastAsia="IRNazanin"/>
          <w:color w:val="111111"/>
          <w:sz w:val="28"/>
          <w:sz w:val="28"/>
          <w:szCs w:val="28"/>
          <w:rtl w:val="true"/>
          <w:lang w:bidi="fa-IR"/>
        </w:rPr>
        <w:t>، انتهی موضع الحاجة</w:t>
      </w:r>
      <w:r>
        <w:rPr>
          <w:rFonts w:eastAsia="IRNazanin" w:cs="IRNazanin"/>
          <w:color w:val="111111"/>
          <w:sz w:val="28"/>
          <w:szCs w:val="28"/>
          <w:rtl w:val="true"/>
          <w:lang w:bidi="fa-IR"/>
        </w:rPr>
        <w:t>.</w:t>
      </w:r>
      <w:bookmarkStart w:id="82" w:name="pg12636_158789"/>
    </w:p>
    <w:p>
      <w:pPr>
        <w:pStyle w:val="BookText"/>
        <w:rPr/>
      </w:pPr>
      <w:bookmarkEnd w:id="8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 w:name="__RefHeading___Toc296913_222507752"/>
      <w:bookmarkStart w:id="84" w:name="_Toc31"/>
      <w:bookmarkEnd w:id="83"/>
      <w:r>
        <w:rPr>
          <w:rtl w:val="true"/>
        </w:rPr>
        <w:t>توجیه نظر اخباریها توسط شیخ</w:t>
      </w:r>
      <w:bookmarkEnd w:id="84"/>
    </w:p>
    <w:p>
      <w:pPr>
        <w:pStyle w:val="Heading6"/>
        <w:numPr>
          <w:ilvl w:val="5"/>
          <w:numId w:val="1"/>
        </w:numPr>
        <w:rPr/>
      </w:pPr>
      <w:bookmarkStart w:id="85" w:name="__RefHeading___Toc296915_222507752"/>
      <w:bookmarkStart w:id="86" w:name="_Toc32"/>
      <w:bookmarkEnd w:id="85"/>
      <w:r>
        <w:rPr>
          <w:rtl w:val="true"/>
        </w:rPr>
        <w:t>اشاره</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نظر اخباریها در ترجیح نقل بر عقل به خاطر اموری است که از اخبار استفاده می‌شود، مثل این سخن معصوم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است چیزی را که از ما نشنیده‌اید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معصوم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مکلّفی شبها به عبادت برخیزید و روزها روزه بگیرد و همه‌ساله حج بگذارد و تمام دارایی‌اش را ببخشد، لکن ولایت ولیّ الله را نشناسد تا اعمالش به راهنمایی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والی خود قرار دهد، اجر و پاداشی نزد خدا برای او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غیر شنیدن از معصومی به خدا نزدیک شود پس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این روایات از جمله اینکه تنها اتیان و امتثال احکام الهی لازم است که حضرت معصومین آنها را تبلیغ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حکمی که حجّت خدا در تبلیغ آن واسطه نباشد اطاعتش واجب نیست، بلکه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اسکتوا عما سکت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چه آنکه معنای سکوت خداوند از آن؛ امر نکردن به اولیائش در تبلیغ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بدون وساطت معصوم علیه السّلام بیان شود در نظر شارع بی‌اعتبار است اگرچه مطابق با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تصریح امام به نفی ثواب بر صدقه دادن تمام مال با قطع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و مورد پسند نزد خداست شهادت بر این بی‌اعتباری عند الشارع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وجه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تقدیم دلیل نقلی بر عقلی فطری سالم، اخبار متواتره است بر حجّیت عقل و اینکه عقل حجّت باطن است، و خدای رحمان به‌وسیله آن عبادت، و بهشت بدان تحصیل می‌شود، و امثال این تعبیرات که از آنها استفاده می‌شود که، عقل سالم نیز حجّتی است از حجّت‌های 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 کشف‌شده، به‌وسیله عقل حکمی است که رسول باطنی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داخلی آن را تبلیغ نموده، همان‌طور که حکم مستکشف به‌واسطه شرع حکمی است که عقل خارجی واسطه در تبلیغ آن می‌باشد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کلماتی که اشاره دارد به آنچه ما از طرف اخباریین در توجیه مقالاتشان آوردیم، عبارتی است از مرحوم سید صدر در شرح وافیه در ضمن عبارتش 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حکم مستقلات عقلیه مبنی بر اینکه معلوم است زمانی انجام فعلی یا ترک آن واجب یا غیر واجب است که ظن یا قطع به وجود یا حرمت و یا غیر این دو و از طریق گفتار معصوم یا فعل و یا</w:t>
      </w:r>
    </w:p>
    <w:p>
      <w:pPr>
        <w:pStyle w:val="BookText"/>
        <w:rPr/>
      </w:pPr>
      <w:r>
        <w:rPr>
          <w:rFonts w:ascii="IRNazanin" w:hAnsi="IRNazanin" w:eastAsia="IRNazanin"/>
          <w:color w:val="111111"/>
          <w:sz w:val="28"/>
          <w:sz w:val="28"/>
          <w:szCs w:val="28"/>
          <w:rtl w:val="true"/>
          <w:lang w:bidi="fa-IR"/>
        </w:rPr>
        <w:t>تقریر او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از هر طریق حاصل شد واجب الامتثال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شد محل حاجت از کلام سید صدر</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بحث شیخ در اینجا در توجیه سخنان اخباریها نسبت به مباحث قبلی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قبلی در پاسخ به اخباریین که می‌گفتند؛ قطع حاصل از مقدّمات عقلیّه فاقد ارزش است، قطع حاصل از مقدّمات عقلیّه را دارای ارزش می‌دانست و کثرت خطا را در استدلالات عقلیّه رد می‌کرد، لکن در اینجا جهت توجیه سخن اخباریها نگاه به بحث را عوض نموده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اخباریها در عدم حجّیت عقل استدلالی، کثرت خطا نبوده، بلکه با توجّه به یک سری روایات و منابع نقلی چنین اظهار نظری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علیکم ان تقولوا بشی‌ء ما لم تسمعوا منّا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انّ رجلا قام لیله و صام نهاره و حجّ دهره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دان اللّه بغیر سماء من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شیخ از روایات فوق و امثال آن در توجیه سخنان اخباریها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اللّه واقعی در لوح محفوظ بر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توسط حجج الهی به بندگان رسیده و واجب الاتّباع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احکامی که از طریق حجج الهی و ماموران معصوم به دست ما نرسیده و واجب الاتّباع نمی‌باشند، بلکه داخل‌اند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اسکتوا عما سکت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خداوند در مورد آن سکوت کرده شما هم نسبت به آن 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حکمی و حقّی که از طریق حجّت به دست آمده واجب الاتباع است نه هر حکمی، و لو از راه حکم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قام 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کان له علی الله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بدون راهنمایی ولیّ خدا و تنها به حکم عقل خودش، تمام اموالش را در راه خدا انفاق کند ثوابی نخواهد داشت، با اینکه صدقه و بخشش کاری مطلوب و مورد رضایت پروردگار است، و لکن چون بر اساس فرمان عقل بوده و نه به دلالت ولیّ خدا، فاقد ارزش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شاید پشتوانه و منبع اخباریها در اثبات عدم حجّیّت حکم عقل این‌گونه روایات باشد و نه آن استدلال قبلی که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تقریر و توجیه شیخ از سخنان اخباریها قابل قبول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اگر مدرک و دلیل اخباریون این اخبار باشد باید گفت این اخبار اطلاق داشته و میان عقل فطری سالم از اوهام و عقل فطری مطلق و یا عقل بدیهی و نظری تفاوتی قائل نشده، بلکه مطلق حکم عقل را فاقد ارزش و مردود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اخبار مطلق، احکام عقلی را مردود دانسته پس چرا محدّث بحرانی و امثالهم، حکم عقل فطری خالص را حجّتی از حجّت‌های خدا دانسته‌اند؟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مطلب این است که در مقابل روایات مذکوره دسته دیگری از روایات متواتره وجود دارد که علّت این استثناء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ما عبد به الرحمن و اکتسب به الجنان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علی النّاس حجّتین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ظاهرة و حجّة باطنة امّا الظاهرة فالانبیاء و الرسل و الائمّة و امّا الباطنة فالعقول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اشکال شود که این دو دسته روایت متعارض‌اند اخباریها چه پاسخی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را قبول دارند، لکن براساس قانون متعارضین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امکن اولی من الطرح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آنها وجه الجمع این احادیث به حسب ظاهر متعارض،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به طور مطلق حجّت نمی‌باشد مگر حکم عقل فطری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پیرامون رأی فوق از اخباریین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 سیّد صدر در شرح وافیه چنین استفاده می‌شود که شاید مستند اخباریها در ردّ احکام عقلیّه این روایات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ایشان در مقاله‌اش فرمود که اگر از راه قول و فعل و تقریر معصوم به حکمی از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یا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یا ظن، حاصل نمودیم، اطاعت از آن حکم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از طرق دیگر و لو حکم عقل قطعی، قطع یا ظن به وجوب و یا حرمت چیزی پیدا شد حجّیّت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چه پاسخی به این رأی سید صدر و اخباریها می‌دهد؟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در متن بعد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مدخلیّة توسّط تبلیغ الحجّة فی وجوب اطاعة حکم الله سبحانه،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العقل بعد ما عرف أنّ الله تعالی لا یرضی بترک الشّی‌ء الفلانی و علم بوجوب اطاعة الله لم یحتج ذلک الی توسّط مبلّغ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استفادة ذلک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ممنوعة، فانّ المقصود من أمثال الخبر المذکور عدم جواز الاستبداد بالاحکام الشّرعیّة بالعقول النّاقصة الظّنیّة، علی ما کان متعارفا فی ذلک الزّمان من العمل بالاقیسة و الاستحسانات، من غیر مراجعة حجج اللّه بل فی مقابلهم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فادراک العقل القطعیّ للحکم المخالف للدّلیل النّقلی علی وجه لا یمکن الجمع بینهما فی غایة النّدرة، بل لا نعرف وجوده، فلا ینبغی الاهتمام به فی هذه الاخبار الکثیرة، مع أنّ ظاهرها ینفی حکومة العقل و لو مع عدم المعارض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ما ذکرنا یحمل 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دین اللّه لا یصاب بالعقول</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نفی الثّواب علی التّصدّق مع عدم کون العمل به بدلالة ولیّ الله، فلو ابقی علی ظاهره تدلّ علی عدم الاعتبار بالعقل الفطریّ الخالی عن شوائب الاوهام، مع اعترافه بأنّه حجّة من حجج الملک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حمله علی التّصدّقات الغیر المقبولة، مثل التّصدّق علی المخالفین، لاجل تدیّنهم بذلک الدّین الفاسد، کما هو الغالب فی تصدّق المخالف علی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تصدّقنا علی فقراء الشّیعة، لاجل محبّتهم لامیر المؤمنین علیه السلام و بغضهم لاعدائه؛ او علی أنّ المراد حبط ثواب التّصدّق، من أجل عدم المعرفة لولیّ اللّه تعالی او علی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سلّمنا مدخلیّة تبلیغ الحجّة فی وجوب الاطاعة، لکنّا اذا علمنا اجمالا بأنّ حکم الواقعة الفلانیّة لعموم الابتلاء بها قد صدر یقینا من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ما ورد من قوله، صلّی اللّه علیه و آله، فی خطبة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یقرّبکم الی الجنّة و یباعدکم عن النّار الّا أمرتکم به، و ما من شی‌ء یقرّبکم الی النّار و یباعدکم عن الجنّة الّا و قد نهیتکم عنه</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ثمّ أدرکنا ذلک الحکم امّا بالعقل المستقلّ و امّا بواسطة مقدمة عقلیّة، نجزم من ذلک بأنّ ما استکشفناه بعقولنا صادر عن الحجة، صلوات الله علیه، فیکون الاطاعة بواسطة الحجّة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الاخبار المتقدّمة و أدلة وجوب الرّجوع الی الائمة، صلوات الله علیم، تدلّ علی مدخلیّة تبلیغ الحجّة و بیانه فی طریق الحکم، و أنّ کلّ حکم لم یعلم من طریق السّماع عنهم علیم السلام و لو بالواسطة، فهو غیر واجب الاطاعة و حینئذ فلا یجدی مطابقة الحکم المدرک لما صدر عن الحجّة علیه السلام</w:t>
      </w:r>
      <w:r>
        <w:rPr>
          <w:rFonts w:eastAsia="IRNazanin" w:cs="IRNazanin"/>
          <w:color w:val="111111"/>
          <w:sz w:val="28"/>
          <w:szCs w:val="28"/>
          <w:rtl w:val="true"/>
          <w:lang w:bidi="fa-IR"/>
        </w:rPr>
        <w:t>.</w:t>
      </w:r>
      <w:bookmarkStart w:id="87" w:name="pg12636_158793"/>
    </w:p>
    <w:p>
      <w:pPr>
        <w:pStyle w:val="BookText"/>
        <w:rPr/>
      </w:pPr>
      <w:bookmarkEnd w:id="8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88" w:name="__RefHeading___Toc296917_222507752"/>
      <w:bookmarkStart w:id="89" w:name="_Toc33"/>
      <w:bookmarkEnd w:id="88"/>
      <w:r>
        <w:rPr>
          <w:rtl w:val="true"/>
        </w:rPr>
        <w:t>(</w:t>
      </w:r>
      <w:r>
        <w:rPr>
          <w:rtl w:val="true"/>
        </w:rPr>
        <w:t>پاسخ شیخ از توجیهی که ذکر شد</w:t>
      </w:r>
      <w:r>
        <w:rPr>
          <w:rtl w:val="true"/>
        </w:rPr>
        <w:t>)</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حجّت را در وجوب اطاعت از حکم خداوند سبحان را به نحوی که اگر حکم از غیر آن حاصل شود واجب الامتثال نباشد، نمی‌پذیریم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مطلب فوق قابل قبول است؟ درحالی‌که عقل بعد از آنکه دانست خدای تعالی به ترک فلان شی‌ء راضی نیست و دانست که اطاعت حضرت حق واجب است، دیگر نیازی به توسّط مبلّغ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معرفت عقلی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ادعا که وساطت و دخالت حجّت، از اخبار وارده استفاده می‌شود، قابل قبول نیست، زیرا مقصود از امثال این خبر مذکور عدم جواز استبداد در استنباط احکام شرعیّه به واسطه عقول ضعیف و ناقص است، به‌طوری که در زمان صدور این اخبار مرسوم بوده، توسط عمل به قیاس و استحسان و بدون مراجعه به حجّت‌های بر حقّ و وسائط میان خالق و مخلوق به دنبال کشف حکم بودند، بلکه در مقابل حضرات معصومین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اگر مقصود از اخبار مذکور عدم جواز استبداد به احکام شرعی نباشد، پس این‌گونه نیست که ادراک عقلی در مخالفتش با مدلول دلیل نقلی به‌گونه‌ای باشد که جمع میان آن دو امکان‌پذیر نباشد، اگر هم چنین واقع شود در نهایت ندرت و کمی است، بلکه ما چنین چیزی ندیده‌ایم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اهتمامی برآن در این اخبار کثیره شایسته نیست، با اینکه ظاهر این اخبار حکومت عقل را و لو با عدم وجود معارض هم، نفی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معنایی که ما از اخبار نمودیم روایاتی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دین الله لا یصاب بالعقول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نفی ثواب بر تصدّق و عمل بدان بدون راهنمایی ولیّ‌اللّه، اگر آن روایت را به ظاهرش باقی بگذاریم دلالت بر این معنا دارد که اساسا به عقل فطری سلیم از شوائب اوهام نیز نباید اعتنا نمود، با اینکه آقای اخباری خود معترف است که این عقل حجّتی است از حجّت‌های حقّ و ملک علّام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ناگزیریم از حمل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ثواب بر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نفی ثواب از تصدقات غیر مقبول، مثل تصدّق بر اهل خلاف، به خاطر تدین و اعتقادشان به آن دین فاسد، چنانچه غالبا تصدّقات مخالفین بر یکدیگر با این انگیزه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تصدّقات ما بر فقراء شیعه، به این جهت است که ایشان نسبت به مقام مقدّس امیر مؤمنان علیه السّلام محبّت داشته و از دشمنانش تبرّی جسته و آنها را مبغوض دارند؛</w:t>
      </w:r>
    </w:p>
    <w:p>
      <w:pPr>
        <w:pStyle w:val="BookText"/>
        <w:rPr/>
      </w:pPr>
      <w:r>
        <w:rPr>
          <w:rFonts w:ascii="IRNazanin" w:hAnsi="IRNazanin" w:eastAsia="IRNazanin"/>
          <w:color w:val="111111"/>
          <w:sz w:val="28"/>
          <w:sz w:val="28"/>
          <w:szCs w:val="28"/>
          <w:rtl w:val="true"/>
          <w:lang w:bidi="fa-IR"/>
        </w:rPr>
        <w:t xml:space="preserve">یا اینکه مقصود از آن، حبط ثواب تصدق است، به خاطر عدم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ولیّ‌اللّه است یا غیر از آن معانی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فرض که تبلیغ حجّت علیه السّلام در وجوب اطاعت 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وقتی اجمالا بدانیم که حکم فلان واقعه به اعتبار عام البلوی بودنش به‌طور قطع از حجّت علیه السّلام صادر شده، علاوه بر خبری که از زبان پیامبر صلّی اللّه علیه و آله در حجّة الوداع بیان شده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نیست چیزی که شما را به بهشت نزدیک و از جهنم دور کند، مگر آنکه شما را به آن امر نمودم، و نیست چیزی که شما را به جهنم نزدیک و از بهشت دور نماید، مگر آنکه شما را از آن نهی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حکم واقعه مزبور را یا به‌واسطه عقل مستقل و یا به‌واسطه مقدمات علمیّه عقلیّه درک نماییم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انضمام علم اجمالی به صدور حکم واقعه با روایت صادر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و یقین پیدا می‌کنیم که حکم استکشاف شده به عقلمان از حجّت علیه السّلام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 آن حکم به‌واسطه حجّت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ادّعا شود که اخبار مذکوره و ادله وجوب رجوع به ائمه طاهرین علیهم السّلام دلالت دارند که تبلیغ حجّت و بیان او تنها راه رسیدن به حکم است و هر حکمی که از طریق شنیدن از ایشان نباشد هرچند باواسطه، پس اطاعتش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مطابق بودن حکم درک شده به‌وسیله عقول ما با حکم صادر از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حکم از طریق سماع از خود معصوم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چه پاسخی از توجیه فوق بر سخنان سید صدر می‌دهد؟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اولا وجوب اطاعت از خدای حکیم از مستقلات عقلیّه است و ما قبول نداریم که در این وجوب، تبلیغ حجّت لازم و دخیل باشد، بلکه معتقدیم که اگر عقل، قطع به ملزوم پیدا نمود بعد از آن به ملازمه هم قاطع شد، قطع به لازم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حصول قطع متابعت حتمی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اطاعت از احکام مجعوله از جانب شارع محبوب و در برخی موارد واجب است، لکن حاکم به این وجوب،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فرقی نمی‌کند که حکم از طریق حجّت علیه السلام به مکلّف رسیده باشد یا از غیر طریق معصوم،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حجّت در وجوب اطاعت دخیل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به نظر برخی از محقّقین وساطت حجّت در جعل احکام واقعیّه و</w:t>
      </w:r>
    </w:p>
    <w:p>
      <w:pPr>
        <w:pStyle w:val="BookText"/>
        <w:rPr/>
      </w:pPr>
      <w:r>
        <w:rPr>
          <w:rFonts w:ascii="IRNazanin" w:hAnsi="IRNazanin" w:eastAsia="IRNazanin"/>
          <w:color w:val="111111"/>
          <w:sz w:val="28"/>
          <w:sz w:val="28"/>
          <w:szCs w:val="28"/>
          <w:rtl w:val="true"/>
          <w:lang w:bidi="fa-IR"/>
        </w:rPr>
        <w:t>انشاء آن نیز دخیل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زیرا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و مبیّن حکم است و لذا محکی عنه باید قبل از حکایت موجود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و العقل بعد ما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مذکور، چنین استفاده می‌شود که غرض از وساطت حجّت رساندن حکم به مکلّفین است، لذا وقتی واقع به دلیل عقلی برای مکلّف روشن شد و دانست که آن واقع مطلوب مولی است و حضرت حق راضی به ترک آن نمی‌باشد و از طرفی عقلا برای او محرز گردید که اطاعت مولی هم واجب است، دیگر نیازی به دخالت و وساطت حجّت در لزوم و وجوب اطاعت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غرض از تبلیغ، رسیدن به حکم واقعی است و کار حجج رساندن احکام واقعی است، اگر مکلّف بدون وساطت حجّت به حکم واقعی دست پیدا کرد و اطاعت از مولی را نیز عقلا واجب دانست بر او لازم است به حکم واقعی عمل نماید و لو از هر طریقی که واقع را حاصل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تبین مطلب فوق مثال بزنید؟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دشمن مولی برای غارت اموال وی حرکت کند، از طرفی هم عبد این مولی از عزم دشمن مطلع شود، علاوه بر اینکه قدرت دفع دشمن را دارد و لکن به عذر اینکه مولی وی را امر به ردع و دفع ننموده، دفاع از حریم مولی را ترک کند و دشمن هم تصمیم خود را عملی نماید، تمام عقلاء این عبد را مذمّت و مستحقّ مؤاخذه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حکم از این جهت است که، عبد پس از احراز رضایت و مطلوبیّت امری بر مولی، در ترک مطلوب و خواسته او، معذور و مجاز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 را صریحا از خود مولی نشنیده باشد و بدان امر نشده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عقل بر چند قسم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قطعی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عقل ظنی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قیاس و استحسان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شیخ روایات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کدام‌یک از احکام فوق وارد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رد و کوبیدن حکم عقل ظنّی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توجیه پاسخ مذکور چه دلیلی دارید؟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مواردی که، حکم عقل قطعی به امری داشته باشیم، موردی را که با حکم شرعی متعارض باشد و سبب مخالفت با واقع شود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مصداق است، بلکه آنچه مورد ابتلاء بوده همان عمل به قیاس و استحسان یعنی حکم عقل ظنّی بوده و ربطی به حکم عقل قطعی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روایات بر اطلاقشان باقی باشند، و حکم عقل را به‌طور مطلق رد کنند، پس باید تفاوتی میان صورت معارضه و عدم معارضه قائل نشود و احکام عقلی را درهرصورت فاقد ارزش بداند و حال آنکه جناب محدّث بحرانی و سید جزایری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اگر معارض نداشته باشد،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مضمون روایات را حمل کنیم بر احکام عقلیّه ظنیّه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 فالادراک العقلیّ القطعیّ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اخباری از اخبار مذکور عدم جواز استبداد به احکام شرعی نباشد، و تنها در مقام تخطئه ادراک عقلی باشد، مورد قبول ما نیست، زیرا ادراک عقلی این‌گونه نیست که در مخالفتش با مدلول دلیل نقلی قابل جمع نباشد اگر هم چنین چیزی واقع شود در نهایت ندرت است، تا آنجا که ما چنین چیزی ندیده‌ایم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ینبغی الاهتمام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اخبار بر عدم حجّیّت عقل و اعتنا نکردن به حکم آن و اختصاص امتثال احکام به مواردی که، حجت واسطه در تبلیغ آن است، ضعیف و موهون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کمتر ادراک و حکم عقلی را می‌توان یافت که با دلیل نقلی به وجهی قابل جمع نباشد اگر هم پیدا شود در نهایت ندرت و کمی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حمل این اخبار کثیره بر فرد نادر المعدوم، غیر صحیح و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درست نیست که بگوییم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در بیان حجّت نبودن ادراکات عقلی که با مدلول ادلّه نقلیه اختلاف داشته، اهتمام شدید و سعی وافر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جمع میان آنها ممکن نباشد، بلکه برخلاف آن می‌توان این اخبار را بر فرد شایع در عصر صدور این روایات که استبداد به احکام شرعیّه به عقول ناقصه ضعیف است، حمل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تمسّک به ظاهر این اخبار با مذاق اخباریها سازگار است؟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آنچه ظاهر این اخبار اقتضا می‌کند این است که عقل به‌طور مطلق حجت نبوده و ادراکاتش به‌طور کلی بی‌اعتبار است، حتی عقل فطری خالی از شوائب اوهام، و این برداشتنی است که خود اخباریها به آن ملتزم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ظاهر این اخبار رفع ید کرده و به همان معنایی که شیخ گفت حمل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التصدّق علی المخالفین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مطلب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قبلی نسبت به روایت دوّم معقول نمی‌باشد، و آنچه را که اخباریها در این روایت بدان استشهاد نموده‌اند بدین گونه دفع می‌کند که تصدّق در این روایات بر تصدّقات غیر مقبول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تصدّق اهل سنت بر هم‌مذهبانشان، چرا؟</w:t>
      </w:r>
    </w:p>
    <w:p>
      <w:pPr>
        <w:pStyle w:val="BookText"/>
        <w:rPr/>
      </w:pPr>
      <w:r>
        <w:rPr>
          <w:rFonts w:ascii="IRNazanin" w:hAnsi="IRNazanin" w:eastAsia="IRNazanin"/>
          <w:color w:val="111111"/>
          <w:sz w:val="28"/>
          <w:sz w:val="28"/>
          <w:szCs w:val="28"/>
          <w:rtl w:val="true"/>
          <w:lang w:bidi="fa-IR"/>
        </w:rPr>
        <w:t>زیرا تصدّق آنها بر هم‌کیشانشان به این جهت است که سنی بوده و نسبت به امیر مؤمنان و ائمه بغض دارند، همان‌طور که صدقات ما به فقراء شیعه به خاطر محبتشان به امیر مؤمنان و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بلاشک، عقل نسبت به چنین تصدّقاتی که از اهل خلاف صادر می‌شود حکم به حسن نمی‌نماید، بلکه آن را تقبیح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گواهی بر مطلب مذکور دارید؟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اعاده زکاتی است که اهل خلاف پس از شیعه شدن باید انجام دهند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اخیار علماء این است که اگر مخالف بصیرت یافته به شیعه گرایید، ایمان حاصله در وی جبران اعمال او را نموده، لازم نیست طاعات و عبادات را قضا نماید مگر خصوص زکاتی که به اهل مذهبش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این اعاده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زکات را در محلی غیر از محل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تالی فاسد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اهل خلاف به شیعه تصدق کند و بعد شیعه شود آیا اعاده لازم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اگر مخالف به فقراء شیعه تصدق کند، انگیزه این تصدق هم نیاز و احتیاج افراد شیعه باشد نه تنها اعاده لازم ندارد، بلکه اجر و ثواب هم برآن مترتّب است همان‌طوری‌که ما در تصدّق اهل کتاب اعمّ از یهود و نصاری به خاطر فقر و نیازشان مأجور و مثاب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علی انّ المراد حبط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حبط و هدر رفتن اعمال قبلی است به‌واسطه معصیت متأخّره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تکفیر، محو شدن گناهان قبلی است به‌واسطه طاعت متأخره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نمی‌توان گفت که 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 رجلا قام 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ردّ حکم عقل ظنی 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زیراکه احسان و تصدّق، امری مطابق با واقع و مورد رضایت شارع و مطلوب عقلا می‌باشد، مع‌ذلک ظاهر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قطعی عقلی اگر بدون دلالت معصوم باشد</w:t>
      </w:r>
    </w:p>
    <w:p>
      <w:pPr>
        <w:pStyle w:val="BookText"/>
        <w:rPr/>
      </w:pPr>
      <w:r>
        <w:rPr>
          <w:rFonts w:ascii="IRNazanin" w:hAnsi="IRNazanin" w:eastAsia="IRNazanin"/>
          <w:color w:val="111111"/>
          <w:sz w:val="28"/>
          <w:sz w:val="28"/>
          <w:szCs w:val="28"/>
          <w:rtl w:val="true"/>
          <w:lang w:bidi="fa-IR"/>
        </w:rPr>
        <w:t>فاقد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توجیه قبلی را نمی‌پذیرد، لکن درعین‌حال به ظاهر این روایت نمی‌توان تمسّک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حدیث به ظاهر اطلاقیش باقی بماند، معنایش این است که، حکم العقل فاقد ارزش است، هرچند حکم قطعی عقل باشد و یا حکم عقل بدیهی باشد و یا حکم العقل بلامعارض باشد و یا اینکه حکم عقل فطری سالم باشد، و حال آنکه آقایان استرآبادی و جزایری بر حجّیت حکم عقل در بدیهیات تصریح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آقایان جزایری و بحرانی بر حجّیت حکم العقل بدون معارض تصریح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نه ما و نه اخباریها نمی‌توانیم قبول کنیم که این روایت به ظاهرش باقی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که نمی‌توانید روایت را به اطلاقه بپذیرید چه باید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به نحوی توجیه نموده و برخلاف ظاهر حمل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در مقام توجیه این روایت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حدیث ربطی به حجّیت عقل قطعی ندارد و در مقام بیان این مطالب است که، شرط قبولی اعمال و رسیدن به ثواب، عبارتست از انجام عمل همراه با اعتقاد قلبی به ولایت ائمه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این شرط قبولی اعمال، تفاوتی میان حکم امام و حکم عقل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اگر مکلف اعمالش را با اعتقاد به ولایت انجام دهد اعمالش دارای ثواب است، خواه امام فرموده باشد و ما عمل کنیم و یا عقل حکم نموده و حکم عقل هم مطابق واقع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در توجیه روایت فوق و مدّعی خود چه فرموده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وجه ذکر نموده است که هر سه وجه به توجیه یاد شده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توجیه شیخ از روایت مزبور چیست؟ اگرچه در شرح اصطلاح مربوط گفته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مراد از تصدّق، تصدق‌های غیر مقبول باشد مثل تصدق سنی‌مذهبها به فقراء سنی که در این صورت چنین تصدق‌هایی مورد قبول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همراه با ولایت ائمه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توجیه شیخ از این روایت کدام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 مقصود روایت این باشد که، عمل بدون معرفت ولی‌الله دارای ثواب است ولی این ثواب به عامل عمل داده نمی‌شود چرا که حبط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توجیه شیخ از روایت مذکور چیست؟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تصدّق بدون معرفت و اعتقاد به حجّت خدا ثواب دارد و ثواب به صاحب العمل می‌رسد، لکن نه ثوابی که مکلّف را به بهشت ببرد بلکه سبب</w:t>
      </w:r>
    </w:p>
    <w:p>
      <w:pPr>
        <w:pStyle w:val="BookText"/>
        <w:rPr/>
      </w:pPr>
      <w:r>
        <w:rPr>
          <w:rFonts w:ascii="IRNazanin" w:hAnsi="IRNazanin" w:eastAsia="IRNazanin"/>
          <w:color w:val="111111"/>
          <w:sz w:val="28"/>
          <w:sz w:val="28"/>
          <w:szCs w:val="28"/>
          <w:rtl w:val="true"/>
          <w:lang w:bidi="fa-IR"/>
        </w:rPr>
        <w:t>تخفیف عذابش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توجیهات مذکور را بنویسید؟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مزبور دلالت بر این دارد که، ولایت و محبت حضرات ائمه علیهم السّلام شرط قبولی اعمال، بلکه شرط صحت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علماء امامیّه به اتفاق آراء فرموده‌اند که عمل بدون داشتن ولایت و محبت نسبت به خاندان عصمت و طهارت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ربطی به حجّیت عقل قطعی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پاسخ شیخ از توجیه مذکور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ما بپذیریم که هر حکمی که مبلّغ آن حجت است، واجب الإطاعة است و هر حکمی که مبلّغ آن حجّت نباشد، واجب الإطاعة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با دو مقدّمه اثبات می‌کنیم که حکم ادراک‌شده به‌واسطه عقول نیز همان حکمی است که از حجّت علیه السلام صادر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واقعة ممّا یبتلی به الناس الّا و قد صدر حکمه عن الشارع و الحجّة</w:t>
      </w:r>
    </w:p>
    <w:p>
      <w:pPr>
        <w:pStyle w:val="BookText"/>
        <w:rPr/>
      </w:pPr>
      <w:r>
        <w:rPr>
          <w:rFonts w:ascii="IRNazanin" w:hAnsi="IRNazanin" w:eastAsia="IRNazanin"/>
          <w:color w:val="111111"/>
          <w:sz w:val="28"/>
          <w:sz w:val="28"/>
          <w:szCs w:val="28"/>
          <w:rtl w:val="true"/>
          <w:lang w:bidi="fa-IR"/>
        </w:rPr>
        <w:t>مثل تمام واجبات، محرّمات، مستحبّات و مکروهات از قبیل ردّ امانت و خیانت در 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ما مستقلا یا به انضمام قانون ملازمه قطع حاصل نمود که حکم واقعی رد امانت، وجوب است و یا حکم واقعی خیانت در امانت، حرمت است و با فرض اینکه عقل طریق به‌سوی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واقعه از معصوم علیه السّلام صادر شده و عقل قاطع است به این که، آن حکم صادره وجوب یا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چنین موردی اطاعت حکم به‌واسطه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وساطت حجّت را در تبلیغ می‌خواستید و ما هم ثابت نمودیم که حجت واسطه در تبلیغ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شما بر کبرای کلی در قیاس فوق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شارع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سیره شارع و علم اجمالی ما به صدور</w:t>
      </w:r>
    </w:p>
    <w:p>
      <w:pPr>
        <w:pStyle w:val="BookText"/>
        <w:rPr/>
      </w:pPr>
      <w:r>
        <w:rPr>
          <w:rFonts w:ascii="IRNazanin" w:hAnsi="IRNazanin" w:eastAsia="IRNazanin"/>
          <w:color w:val="111111"/>
          <w:sz w:val="28"/>
          <w:sz w:val="28"/>
          <w:szCs w:val="28"/>
          <w:rtl w:val="true"/>
          <w:lang w:bidi="fa-IR"/>
        </w:rPr>
        <w:t>وقتی که حجّت به جزئی‌ترین مسائل و مسائلی که کمتر مورد ابتلاء مردم است این همه اهتمام ورزیده و به بیان آنها پرداخته،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طریق اولی مسائل بزرگ‌تر، کلی‌تر و عامّ البلوی را بیشتر مورد توجه قرار داده و بیان نموده است، تا مردم در حیرت و سرگردانی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صدر عن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w:t>
      </w:r>
    </w:p>
    <w:p>
      <w:pPr>
        <w:pStyle w:val="BookText"/>
        <w:rPr/>
      </w:pPr>
      <w:r>
        <w:rPr>
          <w:rFonts w:ascii="IRNazanin" w:hAnsi="IRNazanin" w:eastAsia="IRNazanin"/>
          <w:color w:val="111111"/>
          <w:sz w:val="28"/>
          <w:sz w:val="28"/>
          <w:szCs w:val="28"/>
          <w:rtl w:val="true"/>
          <w:lang w:bidi="fa-IR"/>
        </w:rPr>
        <w:t>نرسیده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p>
    <w:p>
      <w:pPr>
        <w:pStyle w:val="BookText"/>
        <w:rPr/>
      </w:pPr>
      <w:r>
        <w:rPr>
          <w:rFonts w:ascii="IRNazanin" w:hAnsi="IRNazanin" w:eastAsia="IRNazanin"/>
          <w:color w:val="111111"/>
          <w:sz w:val="28"/>
          <w:sz w:val="28"/>
          <w:szCs w:val="28"/>
          <w:rtl w:val="true"/>
          <w:lang w:bidi="fa-IR"/>
        </w:rPr>
        <w:t>ما من شی‌ء یقربکم الی الجنة و یباعد لم عن النار الا امرتکم به</w:t>
      </w:r>
    </w:p>
    <w:p>
      <w:pPr>
        <w:pStyle w:val="BookText"/>
        <w:rPr/>
      </w:pPr>
      <w:r>
        <w:rPr>
          <w:rFonts w:ascii="IRNazanin" w:hAnsi="IRNazanin" w:eastAsia="IRNazanin"/>
          <w:color w:val="111111"/>
          <w:sz w:val="28"/>
          <w:sz w:val="28"/>
          <w:szCs w:val="28"/>
          <w:rtl w:val="true"/>
          <w:lang w:bidi="fa-IR"/>
        </w:rPr>
        <w:t>و ما من شی‌ء یقربکم الی النار و یباعدکم عن الجنة الا نهیتکم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حدیث شریف مزبور از طرفی و عمر کوتاه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آیا تمام جزئیات بیان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حدیث ثقلین آنچه از احکام جزئی که توسط پیامبر بیان نشده، به ائمه اطهار حواله شده، تا آنها بیان بفرمایند و آنها نیز با تمام تلاش به بیان مسائلی پرداخته و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روایت مذکور و روایات دیگر استفاده می‌شود که طریق رسیدن به احکام صادره از معصوم، سماع از خود معصوم باشد یا با واسطه و یا بی‌واسطه و لذا رسیدن به حکم صادره از طریق عقل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احکام صادره از معصوم که با شنیدن از معصوم همراه است و لو مع الواسطه واجب الامتثال است و احکامی که از معصوم صادر شده، لکن از طریق عقل به ما رسیده فاقد ارزش‌اند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چه پاسخی به اشکال مذکور می‌دهد؟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در متن بعدی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عرفت عدم دلالة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تسلیم ظهورها فهو أیضا من باب تعارض النّقل الظنّی مع العقل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لا فائدة مهمّة فی هذه المسألة، اذ بعد ما قطع العقل بحکم و قطع بعدم رضاء الله جلّ ذکره بمخالفته، فلا یعقل ترک العمل بذلک ما دام هذا القطع باقیا، فکلّ ما دل علی خلاف ذلک فمؤول او مطروح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الانصاف أنّ الرکون الی العقل فیما یتعلق بادراک مناطات الاحکام لینتقل منها الی ادراک نفس الاحکام موجب للوقوع فی الخطاء کثیرا فی نفس الامر، و ان لم یحتمل ذلک عند المدرک؛ کما یدلّ علیه الاخبار</w:t>
      </w:r>
      <w:r>
        <w:rPr>
          <w:rStyle w:val="FootnoteAnchor"/>
          <w:rtl w:val="true"/>
        </w:rPr>
        <w:footnoteReference w:id="44"/>
      </w:r>
      <w:r>
        <w:rPr>
          <w:rFonts w:ascii="IRNazanin" w:hAnsi="IRNazanin" w:eastAsia="IRNazanin"/>
          <w:color w:val="111111"/>
          <w:sz w:val="28"/>
          <w:sz w:val="28"/>
          <w:szCs w:val="28"/>
          <w:rtl w:val="true"/>
          <w:lang w:bidi="fa-IR"/>
        </w:rPr>
        <w:t xml:space="preserve">الکثیرة الواردة بمضمون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دین اللّه لا یصاب بالعقول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شی‌ء أبعد عن دین اللّه من عقول الناس</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أوضح من ذلک کلّه روایة أبان بن تغلب عن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قطع اصبعا من أصابع المرأة، کم فیها من الدّیة؟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من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اصبعین؟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ثلاثا فیکون علیه ثلاثون، و یقطع أربعا فیکون علیه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یبلغنا هذا و نحن بالعراق،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جاء به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رسول اللّه علیه السلام، انّ المرأة تعاقل الرّجل الی ثلث الدّیة، فاذا بلغ الثّلث رجع الی النصف، یا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أخذتنی بالقیاس، و السّنّة اذا قیست محق الدّین</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هی و ان کانت ظاهرة فی توبیخ أبان علی ردّ الرّوایة الظّنیّة الّتی سمعها فی العراق بمجرد استقلال عقله بخلافه، أو علی تعجّبه ممّا حکم به الامام علیه السلام من جهة مخالفته لمقتضی القیاس، الّا أنّ مرجع الکلّ الی التّوبیخ علی مراجعة العقل فی استنباط الاحکام، فهو توبیخ علی المقدّمات المفضیة الی مخالفة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 فی أول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عدم جواز الخوض لاستکشاف الاحکام الدّینیّة فی المطالب العقلیّة و الاستعانة بها فی تحصیل مناط الحکم و الانتقال منه الیه علی طریق اللم، لانّ انس الذّهن بها یوجب عدم حصول الوثوق بما یصل الیه من الاحکام التّوقیفیّة، فقد یصیر منشأ لطرح الامارات النقلیّة الظنیّة، لعدم حصول الظّنّ له منها بالحکم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أوجب من ذلک ترک الخوض فی المطالب العقلیّة النظریّة لادراک ما یتعلق باصول الدّین، فانّه تعریض للهلاک الدّائم و العذاب الخالد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اشیر الی ذلک عند النّهی عن الخوض فی مسألة القضاء و القدر</w:t>
      </w:r>
      <w:r>
        <w:rPr>
          <w:rStyle w:val="FootnoteAnchor"/>
          <w:rtl w:val="true"/>
        </w:rPr>
        <w:footnoteReference w:id="47"/>
      </w:r>
      <w:r>
        <w:rPr>
          <w:rFonts w:ascii="IRNazanin" w:hAnsi="IRNazanin" w:eastAsia="IRNazanin"/>
          <w:color w:val="111111"/>
          <w:sz w:val="28"/>
          <w:sz w:val="28"/>
          <w:szCs w:val="28"/>
          <w:rtl w:val="true"/>
          <w:lang w:bidi="fa-IR"/>
        </w:rPr>
        <w:t>، و عند نهی بعض أصحابهم علیه السلام عن المجادلة فی المسائل الکلامیّة</w:t>
      </w:r>
      <w:r>
        <w:rPr>
          <w:rStyle w:val="FootnoteAnchor"/>
          <w:rtl w:val="true"/>
        </w:rPr>
        <w:footnoteReference w:id="48"/>
      </w:r>
      <w:r>
        <w:rPr>
          <w:rFonts w:ascii="IRNazanin" w:hAnsi="IRNazanin" w:eastAsia="IRNazanin"/>
          <w:color w:val="111111"/>
          <w:sz w:val="28"/>
          <w:sz w:val="28"/>
          <w:szCs w:val="28"/>
          <w:rtl w:val="true"/>
          <w:lang w:bidi="fa-IR"/>
        </w:rPr>
        <w:t>لکنّ الظاهر من بعض تلک الاخبار أنّ</w:t>
      </w:r>
      <w:bookmarkStart w:id="90" w:name="pg12636_158802"/>
    </w:p>
    <w:p>
      <w:pPr>
        <w:pStyle w:val="BookText"/>
        <w:rPr/>
      </w:pPr>
      <w:bookmarkEnd w:id="90"/>
      <w:r>
        <w:rPr>
          <w:rFonts w:ascii="IRNazanin" w:hAnsi="IRNazanin" w:eastAsia="IRNazanin"/>
          <w:color w:val="111111"/>
          <w:sz w:val="28"/>
          <w:sz w:val="28"/>
          <w:szCs w:val="28"/>
          <w:rtl w:val="true"/>
          <w:lang w:bidi="fa-IR"/>
        </w:rPr>
        <w:t>الوجه فی النّهی عن الاخیر عدم الاطمینان بمهارة الشّخص المنهیّ فی المجادلة، فیصیر مفحما عند المخالفین و یوجب ذلک وهن المطالب الحقّة فی نظر أهل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296919_222507752"/>
      <w:bookmarkStart w:id="92" w:name="_Toc34"/>
      <w:bookmarkEnd w:id="91"/>
      <w:r>
        <w:rPr>
          <w:rtl w:val="true"/>
        </w:rPr>
        <w:t>[</w:t>
      </w:r>
      <w:r>
        <w:rPr>
          <w:rtl w:val="true"/>
        </w:rPr>
        <w:t>نظر شیخ پیرامون اخبار مذکور</w:t>
      </w:r>
      <w:r>
        <w:rPr>
          <w:rtl w:val="true"/>
        </w:rPr>
        <w:t>]</w:t>
      </w:r>
      <w:bookmarkEnd w:id="92"/>
    </w:p>
    <w:p>
      <w:pPr>
        <w:pStyle w:val="Heading6"/>
        <w:numPr>
          <w:ilvl w:val="5"/>
          <w:numId w:val="1"/>
        </w:numPr>
        <w:rPr/>
      </w:pPr>
      <w:bookmarkStart w:id="93" w:name="__RefHeading___Toc296921_222507752"/>
      <w:bookmarkStart w:id="94" w:name="_Toc35"/>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به تحقیق عدم دلالت این اخبار را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که مدلولشان چنین باشد یک ظهوری بیشتر نیست و تعارضش با عقل قطعی از باب تعارض نقل ظنی با عقل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واجب الطرح است و به این خاطر است که بحث و فحص و نقض و ابرام در این مسئله فایده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اینکه بعد از قطع و یقین عقل به حکمی و قطع به عدم رضایت حق تعالی از مخالفت با آن حکم دیگر ترک آن عاقلانه نمی‌باشد، تا زمانی که آن قطع مزبور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هر دلیلی که برخلاف آن قائم شود یا باید طرح شود یا تأویل گردد</w:t>
      </w:r>
      <w:r>
        <w:rPr>
          <w:rFonts w:eastAsia="IRNazanin" w:cs="IRNazanin"/>
          <w:color w:val="111111"/>
          <w:sz w:val="28"/>
          <w:szCs w:val="28"/>
          <w:rtl w:val="true"/>
          <w:lang w:bidi="fa-IR"/>
        </w:rPr>
        <w:t>.</w:t>
      </w:r>
    </w:p>
    <w:p>
      <w:pPr>
        <w:pStyle w:val="Heading6"/>
        <w:numPr>
          <w:ilvl w:val="5"/>
          <w:numId w:val="1"/>
        </w:numPr>
        <w:rPr/>
      </w:pPr>
      <w:bookmarkStart w:id="95" w:name="__RefHeading___Toc296923_222507752"/>
      <w:bookmarkStart w:id="96" w:name="_Toc36"/>
      <w:bookmarkEnd w:id="95"/>
      <w:r>
        <w:rPr>
          <w:rtl w:val="true"/>
        </w:rPr>
        <w:t>(</w:t>
      </w:r>
      <w:r>
        <w:rPr>
          <w:rtl w:val="true"/>
        </w:rPr>
        <w:t>استدراک و انصاف</w:t>
      </w:r>
      <w:r>
        <w:rPr>
          <w:rtl w:val="true"/>
        </w:rPr>
        <w:t>)</w:t>
      </w:r>
      <w:bookmarkEnd w:id="96"/>
    </w:p>
    <w:p>
      <w:pPr>
        <w:pStyle w:val="BookText"/>
        <w:rPr/>
      </w:pPr>
      <w:r>
        <w:rPr>
          <w:rFonts w:ascii="IRNazanin" w:hAnsi="IRNazanin" w:eastAsia="IRNazanin"/>
          <w:color w:val="111111"/>
          <w:sz w:val="28"/>
          <w:sz w:val="28"/>
          <w:szCs w:val="28"/>
          <w:rtl w:val="true"/>
          <w:lang w:bidi="fa-IR"/>
        </w:rPr>
        <w:t xml:space="preserve">بلی، انصاف این است که اعتماد به عقل در آنچه مربوط به ادراک ملاکات احکام است تا از آن مناطات به ادراک خود احکام منتقل شوند چه‌بسا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و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افتادن در اشتباه است هرچند مدرک، احتمال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 در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اخبار کثیره‌ای بر وقوع در خطا دلالت دارد به این مضمون 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خداوند را با عقول نمی‌توان درک کرد و به آن رسید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هیچ‌چیزی از دین حق نسبت به عقول مردم دورتر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روشن‌تر از این اخبار روایت ابان بن تغلب از امام صادق علیه السلام است که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امام عرض کردم مردی است که انگشت زنی را قطع کرده، دیه آن چه مقدار است؟</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رأس شتر</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انگشت قطع کرده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رأس شتر</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انگشت بریده؟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رأس شتر</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انگشت قطع نمود؟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رأس شتر</w:t>
      </w:r>
    </w:p>
    <w:p>
      <w:pPr>
        <w:pStyle w:val="BookText"/>
        <w:rPr/>
      </w:pPr>
      <w:r>
        <w:rPr>
          <w:rFonts w:ascii="IRNazanin" w:hAnsi="IRNazanin" w:eastAsia="IRNazanin"/>
          <w:color w:val="111111"/>
          <w:sz w:val="28"/>
          <w:sz w:val="28"/>
          <w:szCs w:val="28"/>
          <w:rtl w:val="true"/>
          <w:lang w:bidi="fa-IR"/>
        </w:rPr>
        <w:t>از روی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سه انگشت می‌برد سی شتر بر اوست، چهار انگشت می‌برد بیست شتر بر اوست، ما در عراق بودیم که این خبر به ما رسید، گفتیم آورنده این خبر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ابان ساکت باش، این حکمی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که زن تا ثلث دیه با مرد مساوی است و پس از رسیدن به این مقدار، دیه او به نصف دیه مرد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قیاس متوسّل شدی و حال آنکه شریعت وقتی مورد قیاس واقع شود، نابود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روایت گرچه ظهور در توبیخ ابان، به خاطر ردّ روایت ظنیّه‌ای که او در عراق شنیده بود و به مجرد اعتماد به عقلش که برخلاف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نموده، دارد و یا احیانا به خاطر تعجّبش از حکمی که از امام شنیده به جهت مخالفتش با مقتضای قیاس،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برگشت تمام این وجوه به توبیخ ابان است در مراجعه به عقلش در استنباط احکام پس آن توبیخ، توبیخ بر تمسک نمودن به مقدماتی است که شخص را به مخالفت با واقع می‌کشاند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در همین بحث و در اوّل مسئله اشاره نمودیم به عدم جواز خوض جهت استکشاف احکام دینی در مطالب عقلی و استعانت از مقدّمات عقلیّه در تحصیل مناط احکام و انتقال از آن مناطات به حکم شرعی به نحو دلیلی 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زیراکه انس ذهن با مطالب عقلی سبب عدم اطمینان شخص به آنچه از احکام توقیفی و مسائلی که باید به مضرّات اهل وحی رجوع کند،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حالت چه‌بسا منشا طرح و ردّ امارات نقلی ظنّی شود، زیرا پس از انس پیدا کردن به ادلّه عقلی از غیر، آن ظنّ برایش حاصل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واجب‌تر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خوض در مقدمات عقلی در استنباط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خوض می‌باشد در مطالب عقلی نظری جهت ادراک اموری که متعلّق به اصول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خوض در مطالب عقلیّه و مراجعه به عقول ناقصه در این امور، شخص را در معرض هلاکت همیشگی و عذاب دایمی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اشاره شده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الخوض فی المطالب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فرورفتن و تفکر در مسئله قضا و قدر و در نهی بعضی اصحابشان از مجادله در مسائل کلامی، لکن از برخی اخبار ظاهر می‌شود که وجه در نهی از مجادله مزبور نه به خاطر مبغوض بودن خوض در این قبیل مسائل از طریق مقدمات عقلی است تا بتوان به آن استشهاد نمود بلکه جهتش این</w:t>
      </w:r>
    </w:p>
    <w:p>
      <w:pPr>
        <w:pStyle w:val="BookText"/>
        <w:rPr/>
      </w:pPr>
      <w:r>
        <w:rPr>
          <w:rFonts w:ascii="IRNazanin" w:hAnsi="IRNazanin" w:eastAsia="IRNazanin"/>
          <w:color w:val="111111"/>
          <w:sz w:val="28"/>
          <w:sz w:val="28"/>
          <w:szCs w:val="28"/>
          <w:rtl w:val="true"/>
          <w:lang w:bidi="fa-IR"/>
        </w:rPr>
        <w:t>است که شخص منهی به دلیل عدم اطمینان به مهارتش در فن کلام جدل مفحم می‌شده و این امر باعث سست جلوه کردن مطالب حق در نظر اهل خلاف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شیخ به اشکالی که در متن پیشین آمد، 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ملتزم به ظاهر این روایات شویم مبنی بر اینکه در هر حکمی باید سماع واسطه باشد به خود شما اخباریها اشکال خواهد شد که شما هم در مواردی وساطت سماع را لازم نمی‌دانید و به حکم عقل بسنده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ضروریات دین و مذهب، حکم عقل فطری، حکم عقل بدیهی و حکم عقل بلامعارض و لذا باید این روایات را برخلاف ظاهرشان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این روایات به ظاهرشان باقیمانده باشند و حتما سماع از معصوم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روایات از مصادیق تعارض حکم عقل قطعی با دلیل نقلی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عقل قطعی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از حجّت لازم نیست ولی نقل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از حجّت لازم است و ما قبلا گفتیم که هرکجا از طریق حکم عقل، قاطع شدیم به امری از امور دیگر از طریق شرعی، نه قطع به خلاف آن و نه ظن به خلاف حاصل نمی‌شود و دلیل شرعی هم اگر قطع و یا مظنّه نیاورد فاقد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دلیل نقلی که در قبال قطع حاصل از عقل قرار بگیرد، اگر فاقد تمام شرایط حجّیت باشد آن را طرح می‌کنیم و اگر جامع شرایط حجّیت باشد، مثل ظواهر قرآن یا ظواهر خبرهای متواتر الاسناد، دست به توجیه ظاهر آن زده و برخلاف ظاهر حملش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اخباریها از این روایات طرفی نمی‌بندید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 کلی چه نظریاتی در رابطه با حجّیت عقل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دانشمندان اهل سنت، قائل به حجیت حکم عقل‌اند مطلقا، چه حکم عقل قطعی و چه حکم عقل ظنّی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و 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نظریه‌ای افراطی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اخباریها؛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و مقدّمات عقلیّه فاقد ارزش‌اند مطلقا، چه حکم عقل قطعی و یا حکم عقل ظنی، این نظریه‌ای تفریطی است و قبلا بیان کردید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علمای شیعه، حکم عقل ظنّی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قیاس و استحسان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نمی‌دانند، چون قیاس حد اکثر ظن‌آور بوده و اخبار متواتره هم آن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گمان، حجّیت ذاتیّه ندارد، لکن حکم عقل قطعی در مواردی دارای ارزش و در مواردی هم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نظر شیعه در رابطه با حجّیت حکم عقل جایگاه بحث در کجاست؟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مقام باید به بحث و بررسی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کارایی عقل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نباید از طریق عقل حرکت نموده و حکم عقل اعتباری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عقل در چه مواردی حجّت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ذیل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مستقلّات عقلیّه، که صغری و کبرای قیاس را خود عقل ادراک می‌کند مثل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به حکم عقل نیکوست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فعلی که عقلا نیکوست به ملازمه عقلی شرعا هم نیکوست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عدالت شرعا نیکوست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غیر مستقلات عقلیه، که صغری قیاس را از شارع و کبرای قیاس ملازمه عقلیه است فی الجملة حکم عقل قطعی ارزش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عقل مستقیما یا پس از بیان حکم از ناحیه شارع قادر به ادراک لمّی مناطات احکامی است که به ملاک مصالح و مفاسد نوعیّه و اجتماعیّه جعل شده‌اند مثل قصاص، غیبت، زنا، سرقت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مواردی که می‌توان با استدلال حقیقت آنها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اثبات صانع، اثبات معاد، عینیّت صفات با ذات، عدل الهی، ضرورت بعثت انبیاء و ائمه، بیان نبوت خاصه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مواردی عقل کارایی لازم را نداشته و نباید به آن تکیه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ذیل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احکام شرعیّه‌ای که از دسترس عقل خارج بوده و توقیفی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تعداد رکعات نماز در شبانه‌روز، روزه یک ماه رمضان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ملاکات و مناطات فلسفه غالب احکام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نمی‌توانیم به تفصیل آن مصالح و مفاسد واقعیه را درک کنیم اگرچه می‌دانیم و می‌فهمیم که خدای حکیم کار عبث نمی‌کند و تمام واجبات، محرمات و مستحبات شرعیه دارای مفاسد و مصالح‌اند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هر فیلسوفی سؤال شود که چرا روزه آخر رمضان واجب و روزه اول ماه شوال حرام است می‌گوید نمی‌دانم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در حدیث آمده است انّ دین اللّه لا یصاب بالعقول و یا جریان ابان بن تغلب که در</w:t>
      </w:r>
    </w:p>
    <w:p>
      <w:pPr>
        <w:pStyle w:val="BookText"/>
        <w:rPr/>
      </w:pPr>
      <w:r>
        <w:rPr>
          <w:rFonts w:ascii="IRNazanin" w:hAnsi="IRNazanin" w:eastAsia="IRNazanin"/>
          <w:color w:val="111111"/>
          <w:sz w:val="28"/>
          <w:sz w:val="28"/>
          <w:szCs w:val="28"/>
          <w:rtl w:val="true"/>
          <w:lang w:bidi="fa-IR"/>
        </w:rPr>
        <w:t xml:space="preserve">دام قیاس افتاده و هنگام بیان حکم از جانب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تعجب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عمیق و دقیق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اندیشه و تعقل در ذات الهی، که تجلیّات ربوبی حق بال‌وپر اندیشه را می‌سوزاند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دین الله لا یصاب بالعقول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معظم شریعت و بخش‌های مهم آن است، نه موارد نادره و جزئیّه‌ای که عقل مستقلا حاکم بر آنهاست و لذا عدم اصابت به واقع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عقول ناقص و ضعیف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معظم مسائل شریعت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برای اثبات مدّعای خودش یعنی عدم جواز استنباط ملاکات احکام به دلیل عقلی به روایت ابان ابن تغلب تمسک نمود آیا ایرادی به این تمسک وارد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ایراد به تمسّک جناب شیخ به این روایت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ایراد وارده به تمسک شیخ به روایت ابان بن تغلب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دلالت بر توبیخ ابان دارد به جهت اینکه وی به مجرّد این که عقلش به سبب قیاس باطلی که کرد برخلاف حکم امام علیه السّلام حکم به بیست رأس شتر در قطع چهار انگشت نمود و روایت ظنّی را بدون تأمل در اطرافش و تفحص از حکم آن رد نمود، و این توبیخ امام در چنین موردی بجا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ارتباطی با ما نحن فیه ندارد، یعنی مثبت این مدعی که برای استنباط ملاکات احکام نمی‌توان به عقل رجوع نمود، نمی‌باشد و حال آنکه می‌خواست بگوید توبیخ به خاطر استنباط ملاکات از طریق عقل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ایراد به تمسک شیخ به روایت ابان بن تغلب در اثبات مدعایش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جهت ردّ عمل به قیاس و استحسان است که روش عامّه می‌باشد و لذا هیچ ارتباطی به استنباط مناط و ملاک حکم از طریق عقل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جناب شیخ برداشتش از ظاهر روایت این است که ابان از فرموده امام علیه السّلام تعجب نمود لذا بعد از سؤال از قطع چهار انگشت و پاسخ امام علیه السّلام به بیست شتر از روی تعجب می‌گوید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انگشت را قطع کند سی شتر به عهده اوست ولی چهار انگشت را ببرد بیست شتر بر او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امام او را به خاطر این تعجبش او را توبیخ نموده و به او می‌فهماند که حکمی را که رسول خدا صلّی اللّه علیه و آله بفرماید و ما به عقل ناقص خود درک نکنیم باعث تعجب نمی‌شود و اصلا محلّی برای تعجّب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جناب شیخ به ایرادات مذکوره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ظاهر روایت ابان همان است که در ایراد اوّل و دوّم آمده، لکن برگشت هر دو ایراد به این است که، ابان در استنباط حکم به عقل خود رجوع کرده بود و از آنجا که فرموده امام علیه السّلام را با آن ملاکی که از طریق عقل خود تحصیل نموده بود سازگار ندیده روایت مزبور را به مجرّد شنیدن در عراق مردود می‌دانست یا پس از اینکه از امام شنید تعجب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بود که امام علیه السّلام به وی فرمودند چرا از طریق مقدّماتی وارد می‌شوی که تو را به خلاف واقع بکشاند و در رسیدن به حکم واقعی به مناطی دست یابی که تو را به اشتباه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آنچه در دو ایراد ذکر شد به مدعای ما برمی‌گردد و همان معنای مورد ادعای ما را تثبیت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یصیر منشا لطرح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ذهن با مقدّمات و مسائل عقلیّه، عامل طرح امارات و ادله نقلیّه شده و این علّت عدم جواز خوض در مسائل عقلیه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آنجائی است که دلیل دالّ برخلاف را به‌واسطه اعتبار سندش نمی‌توان طرح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آنجائی است که دلیل مذکور سندش فاقد اعتبار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تساوی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و محو شدن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کشاننده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از جواب است</w:t>
      </w:r>
    </w:p>
    <w:p>
      <w:pPr>
        <w:pStyle w:val="BookText"/>
        <w:rPr/>
      </w:pPr>
      <w:r>
        <w:rPr>
          <w:rFonts w:ascii="IRNazanin" w:hAnsi="IRNazanin" w:eastAsia="IRNazanin"/>
          <w:color w:val="111111"/>
          <w:sz w:val="28"/>
          <w:sz w:val="28"/>
          <w:szCs w:val="28"/>
          <w:rtl w:val="true"/>
          <w:lang w:bidi="fa-IR"/>
        </w:rPr>
        <w:t xml:space="preserve">الثالث قد اشتهر فی ألسنة المعاصرین انّ قطع القطاع لا اعتبار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الاصل فی ذلک ما صرّح به کاشف الغطاء، قدس سره، بعد الحکم بانّ کثیر الشک لا اعتبار بشکّه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خرج عن العادة فی قطعه او فی ظنّه فیلغو اعتبارهما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اعتبار ظنّ من خرج عن العادة فی ظنّه، فلانّ ادلّة اعتبار الظنّ فی مقام یعتبر فیه مختصّة بالظّنّ الحاصل من الاسباب التی یتعارف حصول الظّن منها لمتعارف الناس لو وجدت تلک الاسباب عندهم علی النّحو الذی وجد عند هذا الشخص، فالحاصل من غیرها یساوی الشکّ فی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قطع من خرج قطعه عن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ارید بعدم اعتباره عدم اعتباره فی الاحکام الّتی یکون القطع موضوعا لها، کقبول شهادته و فتواه و نحو ذلک فهو حق، لانّ ادلّة اعتبار العلم فی هذه المقامات لا تشمل هذا قطعا، لکن ظاهر کلام من ذکره فی سیاق کثیر الشّکّ ارادة غیر هذا القسم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ارید عدم اعتباره فی مقامات یعتبر القطع فیها من حیث الکاشفیّة و الطریقیّة الی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ارید بذلک انّه حین قطعه کالشّاک، فلا شکّ فی انّ احکام الشّاکّ و غیر العالم لا تجری فی حقّه و کیف یحکم فی القاطع بالتکلیف بالرجوع الی ما دلّ علی عدم الوجوب عند عدم العلم، و القاطع بانّه صلّی ثلاثا بالبناء علی انّه صلّی اربعا،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ارید بذلک وجوب ردعه عن قطعه و تنزیله الی الشکّ او تنبیهه علی مرضه لیرتدع بنفسه و لو بان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سبحانه لا یرید منک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فرض عدم تفطّنه، لقطعه بانّ اللّه یرید الواقع منه و من کل احد، فهو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یدخل فی باب الارشاد، و لا یختصّ بالقطاع، بل بکلّ من قطع بما یقطع بخطائه فیه من الاحکام الشرعیّة و الموضوعات الخارجیّة المتعلّقة بحفظ النفوس و الاعراض، بل الاموال فی الجملة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ما عدا ذلک ممّا یتعلّق بحقوق الله سبحانه، فلا دلیل علی وجوب الرّدع فی القطاع، کما لا دلیل علیه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بنی علی وجوب ذلک فی حقوق الله سبحانه من باب الامر بالمعروف و النهی عن المنکر، کما هو ظاهر بعض النّصوص و الفتاوی، لم یفرّق ایضا بین القطّاع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ارید بذلک انّه بعد انکشاف الواقع لا یجزی ما اتی به علی طبق قطعه، فهو ایضا حقّ فی الجملة، لانّ المکلّف ان کان تکلیفه حین العمل مجرّد الواقع من دون مدخلیّة للاعتقاد، فالمأتیّ به المخالف للواقع لا یجزی عن الواقع، سواء القطّاع و غیره و ان کان للاعتقاد مدخل فیه، کما فی امر الشّارع بالصّلاة الی ما یعتقد کونها قبلة، فانّ قضیّة هذا کفایة القطع المتعارف، لا قطع القطاع، فیجب علیه الاعادة و ان لم تجب علی غیره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بعض المعاصرین وجّه الحکم بعدم اعتبار قطع القطّاع بعد تقییده بما اذا علم القطّاع او احتمل ان یکون حجیّة قطعه مشروطة بعدم کونه قطّاعا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یشترط فی حجّیّة القطع عدم منع الشّارع عنه و ان کان العقل ایضا قد یقطع بعدم المنع، الّا انّه اذا احتمل المنع یحکم بحجّیّة القطع ظاهرا ما لم یثبت المنع</w:t>
      </w:r>
      <w:r>
        <w:rPr>
          <w:rFonts w:eastAsia="IRNazanin" w:cs="IRNazanin"/>
          <w:color w:val="111111"/>
          <w:sz w:val="28"/>
          <w:szCs w:val="28"/>
          <w:rtl w:val="true"/>
          <w:lang w:bidi="fa-IR"/>
        </w:rPr>
        <w:t>.</w:t>
      </w:r>
      <w:bookmarkStart w:id="97" w:name="pg12636_158809"/>
    </w:p>
    <w:p>
      <w:pPr>
        <w:pStyle w:val="BookText"/>
        <w:rPr/>
      </w:pPr>
      <w:bookmarkEnd w:id="97"/>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خبیر بانّه یکفی فی فساد ذلک عدم تصوّر القطع بشی‌ء و عدم ترتیب آثار ذلک الشی‌ء علیه مع فرض کون الآثار آثارا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انّ المعاصر مثّل لذلک بما اذا قال المولی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تعتمد فی معرفة اوامری علی ما تقطع به من قبل عقلک او یؤدّی الیه حدسک، بل اقتصر علی ما یصل الیک منّی بطریق المشافهة و المراسلة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فساده یظهر ممّا سبق من اوّل المسألة الی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8" w:name="__RefHeading___Toc296925_222507752"/>
      <w:bookmarkStart w:id="99" w:name="_Toc37"/>
      <w:bookmarkEnd w:id="98"/>
      <w:r>
        <w:rPr>
          <w:rtl w:val="true"/>
        </w:rPr>
        <w:t xml:space="preserve">تنبیه سوم </w:t>
      </w:r>
      <w:r>
        <w:rPr>
          <w:rtl w:val="true"/>
        </w:rPr>
        <w:t>(</w:t>
      </w:r>
      <w:r>
        <w:rPr>
          <w:rtl w:val="true"/>
        </w:rPr>
        <w:t>کلام در قطع قطّاع و انتقادات شیخ به بیان کاشف الغطاء</w:t>
      </w:r>
      <w:r>
        <w:rPr>
          <w:rtl w:val="true"/>
        </w:rPr>
        <w:t>)</w:t>
      </w:r>
      <w:bookmarkEnd w:id="99"/>
    </w:p>
    <w:p>
      <w:pPr>
        <w:pStyle w:val="Heading5"/>
        <w:numPr>
          <w:ilvl w:val="4"/>
          <w:numId w:val="1"/>
        </w:numPr>
        <w:rPr/>
      </w:pPr>
      <w:bookmarkStart w:id="100" w:name="__RefHeading___Toc296927_222507752"/>
      <w:bookmarkStart w:id="101" w:name="_Toc38"/>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در السنه معاصرین مشهور شده که به قطع قطّاع اعتباری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اصل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قطع 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مرحوم کاشف الغطاء رحمه اللّه بعد از حکم به عدم اعتبار شک در کثیر الشک بدان تصریح نموده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کسی که در قطع یا ظنّش از حدّ متعارف و عادت مردم خارج شود پس اعتبار قطع و ظنّ در حق وی ملغی و غیر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کلام کاشف الغطاء</w:t>
      </w:r>
    </w:p>
    <w:p>
      <w:pPr>
        <w:pStyle w:val="Heading5"/>
        <w:numPr>
          <w:ilvl w:val="4"/>
          <w:numId w:val="1"/>
        </w:numPr>
        <w:rPr/>
      </w:pPr>
      <w:bookmarkStart w:id="102" w:name="__RefHeading___Toc296929_222507752"/>
      <w:bookmarkStart w:id="103" w:name="_Toc39"/>
      <w:bookmarkEnd w:id="102"/>
      <w:r>
        <w:rPr>
          <w:rtl w:val="true"/>
        </w:rPr>
        <w:t>انتقاد شیخ به کاشف الغطاء</w:t>
      </w:r>
      <w:bookmarkEnd w:id="10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اعتبار ظنّ کسی که در ظنّش از حدّ متعارف خارج شده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اعتبار ظن در جایی معتبر است که اختصاص به ظنّی دارد که حاصل از اسبابی است که حصول ظن از آن اسباب برای مردم متعارف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 که از غیر این اسباب حاصل شود از نظر حکم مانند شک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قطع کسی که متعارف نبوده و از حد تعارف مردم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از معتبر نبودن قطعش، عدم اعتبار آن در احکامی است که قطع بعنوان موضوع آنها مورد ملاحظه است،</w:t>
      </w:r>
    </w:p>
    <w:p>
      <w:pPr>
        <w:pStyle w:val="BookText"/>
        <w:rPr/>
      </w:pPr>
      <w:r>
        <w:rPr>
          <w:rFonts w:ascii="IRNazanin" w:hAnsi="IRNazanin" w:eastAsia="IRNazanin"/>
          <w:color w:val="111111"/>
          <w:sz w:val="28"/>
          <w:sz w:val="28"/>
          <w:szCs w:val="28"/>
          <w:rtl w:val="true"/>
          <w:lang w:bidi="fa-IR"/>
        </w:rPr>
        <w:t xml:space="preserve">مانند، قبول شهادت شاهد و فتوای مفتی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صورت استناد به قطع حاصل از طرق متعارف حجّت‌اند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قطع 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ادلّه اعتبار علم و قطع در این قبیل مقامات شامل این نحو از قطع نمی‌شود لکن ظاهر کلام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قطّاع را در سیاق کثیر الشّک قرار داده‌اند نشان می‌دهد که مرادشان این قسم از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ایشان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قطع قطّاع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اعتبار قطع قطّاع در مواردی است که قطع در آن موارد از جهت کاشفیّت و طریقیّت برای واقع لحاظ شده است دارای دو</w:t>
      </w:r>
    </w:p>
    <w:p>
      <w:pPr>
        <w:pStyle w:val="BookText"/>
        <w:rPr/>
      </w:pPr>
      <w:r>
        <w:rPr>
          <w:rFonts w:ascii="IRNazanin" w:hAnsi="IRNazanin" w:eastAsia="IRNazanin"/>
          <w:color w:val="111111"/>
          <w:sz w:val="28"/>
          <w:sz w:val="28"/>
          <w:szCs w:val="28"/>
          <w:rtl w:val="true"/>
          <w:lang w:bidi="fa-IR"/>
        </w:rPr>
        <w:t>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اراده شده باشد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قطع 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قاطع در هنگام قطع مثل شاک است، پس بدون تردید احکام شاک و غیر عالم در حق وی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می‌توان بر کسی که یقین به تکلیفی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دارد، حکم نمود که به ادلّه عدم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برائت از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کند یا بر کسی که قطع دارد سه رکعت نماز خوانده است تحمیل کرد که او چهار رکعت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دو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از عدم اعتبار قطع قطّاع وجوب برگرداندن اوست از قطعش، و یقینش را نازل منزله شک قرار دادن و یا لااقل آگاه کردن اوست بر مرضی که دارد تا شاید خود از قطعش مرتدع شود و لو به اینکه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واقع را از تو نخواسته است، به شرط اینکه او متوجه این معنا نباشد که خداوند تعالی از او و از دیگران واقع را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حقّ است لکن در باب ارشاد داخل است و اختصاصی به قطّاع ندارد بلکه هرکسی را که به اشتباهش در احکام شرعی و موضوعات خارجی متعلّق به حفظ نفوس و اعراض قطع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اجمالا اموال را شامل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من باب ارشاد از اشتباهش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غیر چهار مورد مذکور که از جمله اموری است که به حقوق الله تعلّق دارد، دلیلی بر وجوب ردع و لزوم ارشاد در قطّاع وجود ندارد همان‌طوری که در غیر قطاع نیز دلیلی بر وجوب ردع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گزارده شود بر وجوب ردع در حقوق اللّه سبحانه از باب امر به معروف و نهی از منکر چنانچه از ظاهر بعضی از نصوص و فتوی آشکار است، و در این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میان قطّاع و غیر قطّاع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از عدم اعتبار قطع در قطّاع این باشد که قطّاع بعد از اینکه برطبق قطعش عمل نمود و معلوم شد که برخلاف واقع عمل نموده، عملش مجزی نبوده و باید آن را اعاده کند،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تفاصیل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حقّ است</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مکلّف در وقت عمل اگر صرف عمل بوده و اعتقاد در آن دخالتی نداشته باشد، ناگزیر آنچه را که مکلّف انجام داد و مخالف واقع است، کفایت از واقع نمی‌کند و این حکم در قطّاع و غیر او مساوی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برای اعتقاد مدخلیّتی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صرف واقع مورد تکلیف نباشد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شارع مقدس به نماز خواندن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قبله بودنش اعتقاد وجود دارد</w:t>
      </w:r>
      <w:r>
        <w:rPr>
          <w:rFonts w:eastAsia="IRNazanin" w:cs="IRNazanin"/>
          <w:color w:val="111111"/>
          <w:sz w:val="28"/>
          <w:szCs w:val="28"/>
          <w:rtl w:val="true"/>
          <w:lang w:bidi="fa-IR"/>
        </w:rPr>
        <w:t>.</w:t>
      </w:r>
      <w:bookmarkStart w:id="104" w:name="pg12636_158811"/>
    </w:p>
    <w:p>
      <w:pPr>
        <w:pStyle w:val="BookText"/>
        <w:rPr/>
      </w:pPr>
      <w:bookmarkEnd w:id="104"/>
      <w:r>
        <w:rPr>
          <w:rFonts w:ascii="IRNazanin" w:hAnsi="IRNazanin" w:eastAsia="IRNazanin"/>
          <w:color w:val="111111"/>
          <w:sz w:val="28"/>
          <w:sz w:val="28"/>
          <w:szCs w:val="28"/>
          <w:rtl w:val="true"/>
          <w:lang w:bidi="fa-IR"/>
        </w:rPr>
        <w:t xml:space="preserve">مقتضای حکم در اینجا کفایت قطع متعارف به تکلیف می‌باشد نه قطع 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قطعش برطبق متعارف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اعاده بر او لازم است</w:t>
      </w:r>
      <w:r>
        <w:rPr>
          <w:rFonts w:eastAsia="IRNazanin" w:cs="IRNazanin"/>
          <w:color w:val="111111"/>
          <w:sz w:val="28"/>
          <w:szCs w:val="28"/>
          <w:rtl w:val="true"/>
          <w:lang w:bidi="fa-IR"/>
        </w:rPr>
        <w:t>.</w:t>
      </w:r>
    </w:p>
    <w:p>
      <w:pPr>
        <w:pStyle w:val="Heading5"/>
        <w:numPr>
          <w:ilvl w:val="4"/>
          <w:numId w:val="1"/>
        </w:numPr>
        <w:rPr/>
      </w:pPr>
      <w:bookmarkStart w:id="105" w:name="__RefHeading___Toc296931_222507752"/>
      <w:bookmarkStart w:id="106" w:name="_Toc40"/>
      <w:bookmarkEnd w:id="105"/>
      <w:r>
        <w:rPr>
          <w:rtl w:val="true"/>
        </w:rPr>
        <w:t>توجیه صاحب فصول</w:t>
      </w:r>
      <w:bookmarkEnd w:id="106"/>
    </w:p>
    <w:p>
      <w:pPr>
        <w:pStyle w:val="Heading6"/>
        <w:numPr>
          <w:ilvl w:val="5"/>
          <w:numId w:val="1"/>
        </w:numPr>
        <w:rPr/>
      </w:pPr>
      <w:bookmarkStart w:id="107" w:name="__RefHeading___Toc296933_222507752"/>
      <w:bookmarkStart w:id="108" w:name="_Toc41"/>
      <w:bookmarkEnd w:id="107"/>
      <w:r>
        <w:rPr>
          <w:rtl w:val="true"/>
        </w:rPr>
        <w:t>اشاره</w:t>
      </w:r>
      <w:bookmarkEnd w:id="108"/>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برخی از معاصرین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عدم اعتبار قطع قطّاع راجعه از تقییدش به صورتی که اگر قطّاع دانسته و یا احتمال دهد که حجّت بودن قطعش مشروط است به اینکه قطّاع نباشد این‌گونه توجیه نموده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حجّت بودن قطع شرط است که شارع مقدّس از آن منع نکرده باشد هرچند عقل به آن قاطع بوده و منعی در آن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هنگامی که در موردی احتمال منع بدهد تا مادامی‌که ثبوت منع به اثبات نرسیده حکم به حجیّت قطع می‌شود علی الظاهر</w:t>
      </w:r>
      <w:r>
        <w:rPr>
          <w:rFonts w:eastAsia="IRNazanin" w:cs="IRNazanin"/>
          <w:color w:val="111111"/>
          <w:sz w:val="28"/>
          <w:szCs w:val="28"/>
          <w:rtl w:val="true"/>
          <w:lang w:bidi="fa-IR"/>
        </w:rPr>
        <w:t>.</w:t>
      </w:r>
    </w:p>
    <w:p>
      <w:pPr>
        <w:pStyle w:val="Heading6"/>
        <w:numPr>
          <w:ilvl w:val="5"/>
          <w:numId w:val="1"/>
        </w:numPr>
        <w:rPr/>
      </w:pPr>
      <w:bookmarkStart w:id="109" w:name="__RefHeading___Toc296935_222507752"/>
      <w:bookmarkStart w:id="110" w:name="_Toc42"/>
      <w:bookmarkEnd w:id="109"/>
      <w:r>
        <w:rPr>
          <w:rtl w:val="true"/>
        </w:rPr>
        <w:t>نقد شیخ به صاحب فصول</w:t>
      </w:r>
      <w:bookmarkEnd w:id="110"/>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خواننده تو خود آگاهی در فساد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تصوّر بودن این معناست که انسان به چیزی قاطع شود ولی آثار آن را با فرض به اینکه آثار آن است ترتیب ندهد و جای بسی تعجّب است که صاحب فصول جهت تثبیت مدّعا و توجیهی که کرده است مثالی زده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آقایی به بنده‌اش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اطلاع یافتن از اوامر و دستورات من بر آنچه عقل یا حدس تو به آن راهنمایی می‌کند، اعتماد و استناد نکن، بلکه منحصرا آنچه از ناحیه من به‌طور مشافهه به گوشت رسید یا از طریق نامه دریافت نمودی فرمان و دستور من است</w:t>
      </w:r>
    </w:p>
    <w:p>
      <w:pPr>
        <w:pStyle w:val="BookText"/>
        <w:rPr/>
      </w:pPr>
      <w:r>
        <w:rPr>
          <w:rFonts w:ascii="IRNazanin" w:hAnsi="IRNazanin" w:eastAsia="IRNazanin"/>
          <w:color w:val="111111"/>
          <w:sz w:val="28"/>
          <w:sz w:val="28"/>
          <w:szCs w:val="28"/>
          <w:rtl w:val="true"/>
          <w:lang w:bidi="fa-IR"/>
        </w:rPr>
        <w:t>که فساد این مثال پس از لحاظ مطالب از اول مسئله تا به اینجا بسیار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قطّاع چه کسی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زودباوری است که برخلاف طرق متعارفه از هر راهی یا هر سببی به امری قطع و یقین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ظنان و شکّاک و وهّام چه کسانی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تحصیل ظنّ و شک و وهم از حد متعارف و عادت خارج شوند</w:t>
      </w:r>
    </w:p>
    <w:p>
      <w:pPr>
        <w:pStyle w:val="BookText"/>
        <w:rPr/>
      </w:pPr>
      <w:r>
        <w:rPr>
          <w:rFonts w:ascii="IRNazanin" w:hAnsi="IRNazanin" w:eastAsia="IRNazanin"/>
          <w:color w:val="111111"/>
          <w:sz w:val="28"/>
          <w:sz w:val="28"/>
          <w:szCs w:val="28"/>
          <w:rtl w:val="true"/>
          <w:lang w:bidi="fa-IR"/>
        </w:rPr>
        <w:t>به‌طور کلّی انسان‌ها در دست‌یابی به قطع یا ظنّ پیرامون مسائل بر چند قسم‌اند؟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مردم که تنها از طریق متعارفه، به امری قطع و یا ظنّ حاصل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کتاب، سنت معتبره، اجماع محصّل و یا قرائن قطعیّه، قطع به حکم حاصل کردن و از راه خبر ثقه و ظواهر قران ظنّ به حکم پیدا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غیر متعارف و غیر معتاد در تحصیل قطع و ظن به چه معناست؟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خبر ثقه یا ظواهر قطع حاصل شود یا از راه قول فاسق و مجملات ظنّ پیدا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وسواس و دیرباورانی که در هر چیزی تشکیک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طرق غیر متعارفه قطع یا مظنّه برای آنها حاصل می‌شود و نه از طرق متعارفه نسبت به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یا ظنّ پیدا می‌کنند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قطّاع که آنفا شرح آن گذشت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اصلی این مبحث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قطع قطّاع و کثیر القطع، مانند قطع افراد میانه‌رو حجّت و واجب الاتّباع است یا نه؟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قطع قطّاع مطلقا حجّت است؟ حتّی اگر از طریق غیر متعارف حاصل شود و یا تنها قطعهایی که از راه معتاد و متعارف حاصل شود حجت‌اند؟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عدم اعتبار قطع قطّاع از نظر کاشف الغطاء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کسی از هر سبب ناپسندی قطع پیدا می‌کند مستلزم اینست که، در دست‌یابی به واقع مرتکب خطاهای فراوان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تنظیر کاشف الغطاء در این مسئله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بودن حجیّت خبر عادل به قوّه ضبط است چه آنکه صرف عدالت در رسیدن به واقع و نشان دادن آن کافی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این نظر کاشف الغطاء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کثیر القطع و الظّن به کثیر الشک است، چه اینکه در کشف الغطاء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کثیر الشّک نباید به شک خود اعتنا کند بعد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القطع نباید به قطع خود اعتنا نماید و کثیر الظنّ نیز به ظنش اعتباری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جناب شیخ پیرامون این عبارت کاشف الغطاء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الشک لا اعتبار بشکه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کاشف الغطاء را می‌پذیرد، زیرا از آن عبور کرده به مطلب ایشان پیرامون ظنّ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شککت فابن علی الاکثر یا ارکع رکعتین بالفاتحة</w:t>
      </w:r>
    </w:p>
    <w:p>
      <w:pPr>
        <w:pStyle w:val="BookText"/>
        <w:rPr/>
      </w:pPr>
      <w:r>
        <w:rPr>
          <w:rFonts w:ascii="IRNazanin" w:hAnsi="IRNazanin" w:eastAsia="IRNazanin"/>
          <w:color w:val="111111"/>
          <w:sz w:val="28"/>
          <w:sz w:val="28"/>
          <w:szCs w:val="28"/>
          <w:rtl w:val="true"/>
          <w:lang w:bidi="fa-IR"/>
        </w:rPr>
        <w:t>که احکامی را بر روی عنوان شک بار می‌کند، به فرد متعارف انصراف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انسانهای معمولی و شک کثیر الشک را دربر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نباید به شک خود اعتنا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عدم اعتبار شک در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کاشف الغطاء پیرامون قطع و ظنّ چه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اگر کسی در قطع یا ظنش از حدّ متعارف و عادت مردم خارج شد این قطع و یا ظن فاقد ارزش و اعتبار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جناب شیخ پیرامون مطلب فوق از کاشف الغطاء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را در مورد ظنّ و اینکه اعتباری به ظنّ کثیر الظن و یا کسی که در ظنّش از حدّ عرف و عادت مردم خارج شود اعتباری نیست،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ادلّه‌ای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الی القبلة المظنونة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برخی موارد حکمی را برای مظنّه ثبت کرده است، انصراف دارد به ظنّی که از طرق متعارفه‌ای همچون، شهود و مقایب و محابیر حاصل شود و لذا این ادلّه شامل ظنّ ظنان و کسی که در ظنّش از حد متعارف خارج شود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پیرامون این عبارت کاشف الغطاء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القطع نیز نباید به قطع خود اعتنا کند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از معتبر نبودن قطعش، عدم اعتبار آن در احکامی است که قطع به عنوان موضوع ملاحظه می‌شود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شهادت و فتوی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شهادت شاهد و فتوای مفتی چنانچه مستند به قطع حاصل از طرق متعارف باشد، حجّت است، حق به جانب کاشف الغطاء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کاشف الغطاء در مواردی است که قطع موضوعیّت دارد و چنین قطعی باید از طرق متعارفه حاصل شود و قطع حاصل از طرق دیگر فاقد ارزش باشد شیخ نیز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ادلّه‌ای که قطع را در موضوع اخذ نموده‌اند انصراف دارند به خصوص قطع حاصل از طرق متعارف از جمله، کتاب و سنت و عقل و اجماع و لذا شامل قطعهای دیگر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مجتهد قطع حاصل شد ترتیب اثر بر مقلد لازم است، لکن قطع موضوعی مورد بحث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یشمل هذا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شمول علم است به عنوان موضوع، قطع قطّاع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چنان‌که در مطالب بالا ذکر شد شارع در قطع موضوعی دخالت و تصرف دارد و لذا در این مقامات که علم را به عنوان موضوع اعتبار نموده است، قطعهای حاصل از طرق غیر متعارف را مورد نظر قرار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ظاهر کلام من ذکره فی سیاق کثیر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ذکر قطع در قطّاع و آوردن آن در سیاق کثیر الشک روشن می‌شود که مراد از قطع قطعی است که به عنوان طریق و راه رسیدن به واقع می‌باشد نه قطع موضوعی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در دنباله انتقاداتش به این کلام کاشف الغطاء چه می‌فرماید؟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ایشان از عدم اعتبار قطع قطّاع در مواردی باشد که قطع از آن جهت که در آن مواضع کاشفیّت و طریقیّت دارد به‌سوی واقع، باید دید که مقصود کاشف الغطاء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اعتبار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در اینجا دو احتمال متصوّر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احتمال متصوّر کدام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مراد این باشد که قاطع درحالی‌که قاطع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 فرض شود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درعین‌حالی که قطع به حکم دارد خود را مثل جاهل و شاک به حساب آورده و احکام جاهل را اجرا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احکام شاک و جاهل در حق مکلّف قاطع جاری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احکام شاک و جاهل در حق چنین کسی جاری نمی‌باشد و نمی‌توان به کسی که قاطع شد گفت که قاطع نباش و همچون جاهل به حکم درعین‌حالی که به آن عالمی از اصل برائت استفاده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به کسی که قاطع بر سه رکعت است بگوییم مانند مکلّف شاکی که بنا را بر چهار می‌گذارد تو هم بنا را بر چهار بگذار این یک حرکت نامعقول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زیراکه قطع از هر راهی که حاصل شود مادامی‌که شخصی قاطع است، حتی احتمال خلاف هم نمی‌دهد تا چه رسد به اینکه خودش را شاک و جاهل فرض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احتمالی که متصوّر است کدام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عدم اعتبار قطع قطّاع این باشد که ما کاری به قطّاع نداریم، بلکه بر دیگرانی که ناظر به حال او هستند، او را از قطعش منصرف کنند و یقینش را به منزله شک قرار دهند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بپرسند تو از کجا به وجوب جمعه قاطع شدی و با سؤالات خود او را از مرتبه قطع به مرتبه شک بکشانند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بگوییم تو مریض هستی تا شاید خود از مرضش برگردد</w:t>
      </w:r>
    </w:p>
    <w:p>
      <w:pPr>
        <w:pStyle w:val="BookText"/>
        <w:rPr/>
      </w:pPr>
      <w:r>
        <w:rPr>
          <w:rFonts w:ascii="IRNazanin" w:hAnsi="IRNazanin" w:eastAsia="IRNazanin"/>
          <w:color w:val="111111"/>
          <w:sz w:val="28"/>
          <w:sz w:val="28"/>
          <w:szCs w:val="28"/>
          <w:rtl w:val="true"/>
          <w:lang w:bidi="fa-IR"/>
        </w:rPr>
        <w:t>یا به وی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از تو و امثال تو که مریض هستی واقع را نخواسته و لذا به دنبال تحصیل آن، از راه قطع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راهی که قاطع شدی فعل را انجام بده و این در صورتی است که او غافل باشد و نداند که خداوند از او و از دیگران واقع را خواسته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این احتمال و تصویر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این حکم را درست و حق می‌داند، لکن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حجیّت قطع ندارد زیراکه در باب ارشاد جاهل داخل است و اختصاصی به قطّاع ندارد</w:t>
      </w:r>
    </w:p>
    <w:p>
      <w:pPr>
        <w:pStyle w:val="BookText"/>
        <w:rPr/>
      </w:pPr>
      <w:r>
        <w:rPr>
          <w:rFonts w:ascii="IRNazanin" w:hAnsi="IRNazanin" w:eastAsia="IRNazanin"/>
          <w:color w:val="111111"/>
          <w:sz w:val="28"/>
          <w:sz w:val="28"/>
          <w:szCs w:val="28"/>
          <w:rtl w:val="true"/>
          <w:lang w:bidi="fa-IR"/>
        </w:rPr>
        <w:t>از طرفی ادلّه ارشاد جاهل میان قطّاع و غیر قطّاع تفاوتی قائل نیست، بلکه هرکسی در احکام شرعی و یا موضوعات خارجی متعلّق، به حفظ نفوس و اعراض و اموال گرفتار شود از باب ارشاد باید از اشتباه و خطایش برگردانده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نظر شما ارشاد به خطا در احکام و موضوعات یکی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زیرا ارشاد در باب احکام شرعیّه واجب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حکم شرعی را نمی‌داند باید به او آموخت اما در باب موضوعات احکام مطلب از این قرار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مربوط به حق الناس است چه در نفوس و چه در اعراض و چه در اموال باز هم ارشاد جاهل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مربوط به حقوق الله است ارشاد لازم ندارد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می‌داند که بول نجس است و هر نجسی هم حرام است، لکن نمی‌داند که فلان مایع بول هست یا نه چنانچه تصمیم به خوردن آن مایع گرفت و شما یقین به بولیّت آن داری ارشاد و تذکر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مواردی که گفته شد تفاوتی میان قطّاع و غیر قطّاع نمی‌باشد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ارشاد مکلّف جاهل به حقوق الله لازم نمی‌باشد پس ادلّه امر به معروف و نهی از منکر که ردع و منع را در مسائل مربوط به حق الله را واجب می‌دانند چگونه توجیه می‌کنید؟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امر به معروف و نهی از منکر مختص به مکلّف عالم است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شمول نیز آن ادلّه میان قطع قطّاعی که قطعش خطاست، و مکلّف متعارف تفاوتی نمی‌گذارد، و به طور مساوی هر دو را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 اللباب و حاصل مقصود شیخ چیست؟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درحالی‌که به حکمی و یا موضوعی قاطع باشد دیگر به خلاف آن قطع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عاقلانه نیست که او را به خلاف قطعش مکلف نمود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بول بودن مایعی قطع داشت حتما از آن اجتناب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می‌توان او را به عدم اجتناب از آن مکلّف نمود و یا به او گفت به برائت و یا استصحاب عدم نجاست رجوع نما؟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بکلّ من قطع بما یقطع بخطائه فیه من الاحکام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ارشاد و لزوم ردع از اشتباه، تنها در چهار مورد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عالم به موضوع واجبست که جاهل را ارشاد نموده و او را از قصدش مرتدع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مکلف به حکم شرعی جاهل است و همین جهل علّت خطا و اشتباهش باشد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که گوشت خوک حرام است و از روی جهل آن را به جای گوشت حلال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مکلّف در موضوع خارجی متعلّق به حفظ نفس، اشتباه کرده باشد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محترمی را با نفس مهدور الدم اشتباه کرده باشد و در نتیجه تصمیم به قتل او گرفته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مکلّف در موضوع خارجی متعلق به حفظ عرض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و ناموس اشتباه نموده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اجنبیّه‌ای را به‌جای همسر خویش فرض کرده و قصد نزدیکی با وی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مکلّف در موضوع خارجی متعلّق به حفظ مال وافری، اشتباه نموده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بسیاری از بیت المال را مال خویش دانسته و در صدد صرف و خرج آن است</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مقدّس در هیچ‌یک از موارد فوق راضی به مخالفت نبوده و لذا تحقیق هیچ‌یک درست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الاموال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است که گران‌سنگ بودن یا کثرتش مورد توجّه است به نحوی که حفاظت و نگهداریش لازم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قلیل و بی‌ارزشی که مورد اعتنا نبوده و شرعا حفظ آن واجب نمی‌باشد ارشاد در آن نیز لازم نمی‌باشد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وجوب ارشاد و ردع از اشتباه به منظور لزوم حفظ و وجوب صیانت است و وقتی که این امر لازم نبود ناگزیر وجوب ارشاد نیز منتفی می‌باشد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دنباله انتقادات خود به مرحوم کاشف الغطاء در مورد وجوب ارشاد و لزوم ردع از خطا چه می‌فرماید؟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مورد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حقوق الله است، دلیلی بر وجوب ردع و لزوم ارشاد در قطّاع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دلیلی بر وجوب آن در غیر او نیز وجود ندارد و اگر بنابراین باشد که ارشاد در حقوق الله نیز از باب امر به معروف و نهی از منکر واجب است چنانچه ظاهر برخی از نصوص و فتاوی چنین است،</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امر به معروف و نهی از منکر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موارد دیگر فرقی نمی‌کند سپس می‌فرماید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کاشف الغطاء از عدم اعتبار قطع قطّاع این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کشف خلاف واقع، عملی را که قطّاع بر اساس قطعش انجام داده، مجزی نمی‌باشد و باید آن را دوباره اتیان نمود،</w:t>
      </w:r>
    </w:p>
    <w:p>
      <w:pPr>
        <w:pStyle w:val="BookText"/>
        <w:rPr/>
      </w:pPr>
      <w:r>
        <w:rPr>
          <w:rFonts w:ascii="IRNazanin" w:hAnsi="IRNazanin" w:eastAsia="IRNazanin"/>
          <w:color w:val="111111"/>
          <w:sz w:val="28"/>
          <w:sz w:val="28"/>
          <w:szCs w:val="28"/>
          <w:rtl w:val="true"/>
          <w:lang w:bidi="fa-IR"/>
        </w:rPr>
        <w:t>پاسخ می‌دهیم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نیز فی الجملة حق است چرا که تکلیف مکلّف در وقت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صرف واقع بوده و اعتقاد هیچ دخالتی در آن ندارد، به ناچار عملی را که مکلّف اتیان نموده، و خلاف واقع درآمده است نباید مجزی از واقع باشد</w:t>
      </w:r>
    </w:p>
    <w:p>
      <w:pPr>
        <w:pStyle w:val="BookText"/>
        <w:rPr/>
      </w:pPr>
      <w:r>
        <w:rPr>
          <w:rFonts w:ascii="IRNazanin" w:hAnsi="IRNazanin" w:eastAsia="IRNazanin"/>
          <w:color w:val="111111"/>
          <w:sz w:val="28"/>
          <w:sz w:val="28"/>
          <w:szCs w:val="28"/>
          <w:rtl w:val="true"/>
          <w:lang w:bidi="fa-IR"/>
        </w:rPr>
        <w:t>و اگر در وقت عمل اعتقاد نیز در آن دخالت داشته باشد و صرف واقع مورد تکلیف نباشد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شارع به خواندن نماز به طرفی که اعتقاد به قبله بودنش هست که مقتضای حکم در اینجا اینست که، 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قطع متعارف به تکلیف پیدا کرده و عمل را براساس چنین قطعی انجام داده و بعد معلوم شود که عمل مطابق با واقع نبوده اعاده لازم نمی‌آید، بلکه فعل انجام شده کفایت از واقع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قطع چون قطعش بر مبنای متعارف نیست اعاده بر وی لازم است و فعلش از واقع کفایت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اصطلاح فی الجملة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ایضا حقّ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تفاصیل، حکم در این صورت سخن حق و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صاحب فصول در باب قطع قطّاع چیست؟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اینکه عدم اعتبار قطع قطّاع را مقیّد نموده به آن صورتی که قطّاع دانسته یا</w:t>
      </w:r>
    </w:p>
    <w:p>
      <w:pPr>
        <w:pStyle w:val="BookText"/>
        <w:rPr/>
      </w:pPr>
      <w:r>
        <w:rPr>
          <w:rFonts w:ascii="IRNazanin" w:hAnsi="IRNazanin" w:eastAsia="IRNazanin"/>
          <w:color w:val="111111"/>
          <w:sz w:val="28"/>
          <w:sz w:val="28"/>
          <w:szCs w:val="28"/>
          <w:rtl w:val="true"/>
          <w:lang w:bidi="fa-IR"/>
        </w:rPr>
        <w:t>احتمال می‌دهد که حجّت بودن قطعش مشروط است به اینکه قطاع نباشد به نحو ذیل توجیه نموده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حجّت بودن قطع، عدم منع شارع مقدس شرط است، هرچند که عقل به آن قاطع بوده و منعی از آن نبیند</w:t>
      </w:r>
    </w:p>
    <w:p>
      <w:pPr>
        <w:pStyle w:val="BookText"/>
        <w:rPr/>
      </w:pPr>
      <w:r>
        <w:rPr>
          <w:rFonts w:ascii="IRNazanin" w:hAnsi="IRNazanin" w:eastAsia="IRNazanin"/>
          <w:color w:val="111111"/>
          <w:sz w:val="28"/>
          <w:sz w:val="28"/>
          <w:szCs w:val="28"/>
          <w:rtl w:val="true"/>
          <w:lang w:bidi="fa-IR"/>
        </w:rPr>
        <w:t>و لکن، حکم اینست که اگر در موردی احتمال منع داده شد تا زمانی که آن منع به اثبات نرسیده باید ظاهرا حکم به حجیّت آن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مطلب فوق که صاحب فصول در قطع قطاع قائل به تفصیل شده صور محتمله آن چند صورت است و مختار ایشان کدامین صورت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صورت را تصویر نموده است از جمله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مکلّف قطّاع بوده و خودش هم به قطّاع بودنش آگاه است و هم به عدم حجیّت قطع قطّاع، در این صورت قطع قطّاع اعتباری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مکلف در واقع قطاع بوده و علم به قطّاع بودنش نیز دارد و لکن نمی‌داند که آیا قطع قطاع از نظر شارع حجّت است یا نه</w:t>
      </w:r>
    </w:p>
    <w:p>
      <w:pPr>
        <w:pStyle w:val="BookText"/>
        <w:rPr/>
      </w:pPr>
      <w:r>
        <w:rPr>
          <w:rFonts w:ascii="IRNazanin" w:hAnsi="IRNazanin" w:eastAsia="IRNazanin"/>
          <w:color w:val="111111"/>
          <w:sz w:val="28"/>
          <w:sz w:val="28"/>
          <w:szCs w:val="28"/>
          <w:rtl w:val="true"/>
          <w:lang w:bidi="fa-IR"/>
        </w:rPr>
        <w:t>در این صورت تا زمانی که، از جانب شارع ردع و منعی نرسیده قطع قطاع ارزش دارد لکن به محض اطلاع از عدم حجیّت قطع قطّاع توسط دلیل قطعش اعتباری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مکلف در واقع قطّاع است و می‌داند که قطّاع است و از راه حکم عقل و سپس از راه ملازمه امضاء شرع دریابد که قطع قطاع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قطع قطّاعی معتبر و دارای ارزش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 روشن بفرمایید دلیل صاحب فصول بر عدم اعتبار قطع قطاع در دو صورت اول و دوم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قطع، عقلی است و این حکم عقلی تا زمانی معتبر است که از جانب شارع مقدّس منع و ردعی صورت نپذیرد و الّا بعد از ورود منع و ردع، فاقد ارزش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فصول در تثبیت مدّعا و توجیهی که نموده به چه مثالی متمسّک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مولایی به بنده‌اش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اطلاع یافتن به او امر من بر آنچه عقل یا حدس توبه آن منتهی بشود اعتماد مکن، بلکه منحصرا آنچه از ناحیه من به‌طور مشافهه به گوشت رسید یا از طریق نامه دریافت داشتی، دستور و فرمان همان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جناب شیخ پیرامون توجیه صاحب فصول در اعتبار قطع قطّاع چیست؟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خواننده آگاهی که در فساد این توجیه همین‌قدر کافی است که اصلا غیر قابل تصوّر است که انسان به چیزی قطع پیدا کند لکن به آثار آن از آن جهت که آثار آن است ترتیب اثر ندهد و جای بسی تعجّب است که در جهت اثبات مدعایش آن مثال کذایی را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اخرای پاسخ شیخ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کلام صاحب فصول در قطع موضوعی قابل پذیرش است، چون که در قطع موضوعی ما تابع دلیل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باب قطع طریقی غیر قابل قبول است، زیرا قطع طریقی ذاتا طریقت داشته و محال است که قطع حاصل شود و لکن واقع را نشان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ممکن نیست که از طریق قطع طریقی واقع منکشف شود و شارع بتواند بگوید نه واقع را از تو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موارد جای دخالت جعل و اعتبار نیست نه نفیا و نه اثباتا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بحث در قطع قطاع چه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شیخ قطع قطّاع مطلقا حجّت است</w:t>
      </w:r>
    </w:p>
    <w:p>
      <w:pPr>
        <w:pStyle w:val="BookText"/>
        <w:rPr/>
      </w:pPr>
      <w:r>
        <w:rPr>
          <w:rFonts w:ascii="IRNazanin" w:hAnsi="IRNazanin" w:eastAsia="IRNazanin"/>
          <w:color w:val="111111"/>
          <w:sz w:val="28"/>
          <w:sz w:val="28"/>
          <w:szCs w:val="28"/>
          <w:rtl w:val="true"/>
          <w:lang w:bidi="fa-IR"/>
        </w:rPr>
        <w:t>از نظر کاشف الغطاء قطع قطّاع مطلقا حجّت نیست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صاحب فصول قطع قطّاع تنها در یک صورت حجّت است</w:t>
      </w:r>
      <w:bookmarkStart w:id="111" w:name="pg12636_158820"/>
    </w:p>
    <w:p>
      <w:pPr>
        <w:pStyle w:val="BookText"/>
        <w:rPr/>
      </w:pPr>
      <w:bookmarkEnd w:id="111"/>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المعلوم اجمالا هل هو کالمعلوم بالتفصیل فی الاعتبار ام لا؟</w:t>
      </w:r>
    </w:p>
    <w:p>
      <w:pPr>
        <w:pStyle w:val="BookText"/>
        <w:rPr/>
      </w:pPr>
      <w:r>
        <w:rPr>
          <w:rFonts w:ascii="IRNazanin" w:hAnsi="IRNazanin" w:eastAsia="IRNazanin"/>
          <w:color w:val="111111"/>
          <w:sz w:val="28"/>
          <w:sz w:val="28"/>
          <w:szCs w:val="28"/>
          <w:rtl w:val="true"/>
          <w:lang w:bidi="fa-IR"/>
        </w:rPr>
        <w:t>و الکلام فیه یقع تارة فی اعتباره من حیث اثبات التکلیف به، و انّ الحکم المعلوم بالاجمال هل هو کالمعلوم بالتفصیل فی التنجّز علی المکلّف ام هو کالمجهول رأسا؟ و اخری فی أنّه بعد ما ثبت التکلیف بالعلم التفصیلیّ او الاجمالیّ المعتبر فهل یکتفی فی امتثاله بالموافقة الاجمالیّة و لو مع تیّسر العلم التفصیلیّ ام لا یکتفی به الّا مع تعذّر العلم التفصیلیّ؟ فلا یجوز اکرام شخصین احدهما زید مع التمکّن من معرفه زید بالتّفصیل، و لا فعل الصلاتین فی ثوبین مشتبهین مع امکان الصلاة فی ثوب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فیه من الجهة الاولی یقع جهتین، لانّ اعتبار العلم الاجمالیّ له مرتبتان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حرمة المخالفة القطعیّة، و الثانیة 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المتکفّل للتکلّم فی المرتبة الثانیة هی مسئله البراءة و الاشتغال عند الشکّ فی المکلّف به، فالمقصود فی المقام الاوّل التکلّم فی المرتبة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لنقدّم الکلام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الثانی و هو کفایة العلم الاجمالیّ فی الامتثال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2" w:name="__RefHeading___Toc296937_222507752"/>
      <w:bookmarkStart w:id="113" w:name="_Toc43"/>
      <w:bookmarkEnd w:id="112"/>
      <w:r>
        <w:rPr>
          <w:rtl w:val="true"/>
        </w:rPr>
        <w:t xml:space="preserve">تنبیه چهارم </w:t>
      </w:r>
      <w:r>
        <w:rPr>
          <w:rtl w:val="true"/>
        </w:rPr>
        <w:t>(</w:t>
      </w:r>
      <w:r>
        <w:rPr>
          <w:rtl w:val="true"/>
        </w:rPr>
        <w:t>سخن در علم اجمالی</w:t>
      </w:r>
      <w:r>
        <w:rPr>
          <w:rtl w:val="true"/>
        </w:rPr>
        <w:t>)</w:t>
      </w:r>
      <w:bookmarkEnd w:id="113"/>
    </w:p>
    <w:p>
      <w:pPr>
        <w:pStyle w:val="Heading5"/>
        <w:numPr>
          <w:ilvl w:val="4"/>
          <w:numId w:val="1"/>
        </w:numPr>
        <w:rPr/>
      </w:pPr>
      <w:bookmarkStart w:id="114" w:name="__RefHeading___Toc296939_222507752"/>
      <w:bookmarkStart w:id="115" w:name="_Toc44"/>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سخن در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اجمالی آیا در اعتبار مانند معلوم تفصیلی است یا نه و کلام در این 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اعتبار معلوم اجمالی است از جهت اثبات تکلیف به سبب علم اجمالی و اینکه آیا معلوم اجمالی همچون معلوم تفصیلی بر مکلف منجّز بوده یا حکمش مجهول است و گاهی در اینست که، بعد از ثبوت تکلیف به سبب علم اجمالی معتبر آیا در اطاعت آن می‌توان با ممکن بودن علم تفصیلی به موافقت و اطاعت اجمالی بسنده کرد یا صرفا امتثال اجمالی در زمانی جایز است که علم تفصیلی تعذر داشته باشد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دو شخصی که یکی از آن دو زید است و مکلف قادر بر شناخت تفصیلی زید و وجوب اکرام به اوست جایز نیست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با امکان گذراندن نماز در جامه پاک جایز نیست دو نماز در دو لباس مشتبه به‌هرحال سخن از جهت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تکلیف به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مرتبه و مقام واقع می‌شود زیرا که اعتبار علم اجمالی دارای دو مرتبه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مخالفت قطعیه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موافقت قطعیه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متصدی بحث و سخن درباره مرتبه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موافقت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برائت و اشتغال نسبت به شک در مکلف به می‌باشد</w:t>
      </w:r>
    </w:p>
    <w:p>
      <w:pPr>
        <w:pStyle w:val="BookText"/>
        <w:rPr/>
      </w:pPr>
      <w:r>
        <w:rPr>
          <w:rFonts w:ascii="IRNazanin" w:hAnsi="IRNazanin" w:eastAsia="IRNazanin"/>
          <w:color w:val="111111"/>
          <w:sz w:val="28"/>
          <w:sz w:val="28"/>
          <w:szCs w:val="28"/>
          <w:rtl w:val="true"/>
          <w:lang w:bidi="fa-IR"/>
        </w:rPr>
        <w:t xml:space="preserve">پس مقصود در مقام اول سخن از مرتبه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مخالفت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صحبت در مقام دوم یعنی کفایت علم اجمالی در مقام امتثال را بر مقام اول که ثبوت تکلیف به علم اجمالی است مقدم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 و هو کفایه العلم الاجمالیّ فی الامتثال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القاعدة جواز الاقتصار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 الاجمالیّ باتیان المکلّف به، امّا فی ما لا یحتاج سقوط التکلیف فیه الی قصد الإطاعة ففی غایة الوضوح، و امّا فی ما یحتاج الی قصد الاطاعة فالظّاهر ایضا تحقّق الاطاعة اذا قصد الاتیان بشیئین یقطع بکون احدهما الا مامور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العلم بکون المأتیّ به مقرّبا معتبر حین الاتیان به، و لا یکفی العلم بعده باتیانه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ممنوعة، اذ لا شاهد لها بعد تحقّق الاطاعة بغیر ذلک ایضا، فیجوز لمن تمکّن من تحصیل العلم التّفصیلیّ بأداء العبادات العمل بالاحتیاط و ترک تحصیل العلم التفصیلیّ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الظّاهر کما هو المحکیّ عن بعض</w:t>
      </w:r>
      <w:r>
        <w:rPr>
          <w:rStyle w:val="FootnoteAnchor"/>
          <w:rtl w:val="true"/>
        </w:rPr>
        <w:footnoteReference w:id="49"/>
      </w:r>
      <w:r>
        <w:rPr>
          <w:rFonts w:ascii="IRNazanin" w:hAnsi="IRNazanin" w:eastAsia="IRNazanin"/>
          <w:color w:val="111111"/>
          <w:sz w:val="28"/>
          <w:sz w:val="28"/>
          <w:szCs w:val="28"/>
          <w:rtl w:val="true"/>
          <w:lang w:bidi="fa-IR"/>
        </w:rPr>
        <w:t>ثبوت الاتّفاق علی عدم جواز الاکتفاء بالاحتیاط اذا توقّف علی تکرار العبادة، بل ظاهر المحکیّ عن الحلّیّ فی مسألة الصلاة فی الثوبین عدم جواز التکرار للاحتیاط حتّی مع عدم التمکّن من العلم التفصیلیّ</w:t>
      </w:r>
      <w:r>
        <w:rPr>
          <w:rStyle w:val="FootnoteAnchor"/>
          <w:rtl w:val="true"/>
        </w:rPr>
        <w:footnoteReference w:id="50"/>
      </w:r>
      <w:r>
        <w:rPr>
          <w:rFonts w:ascii="IRNazanin" w:hAnsi="IRNazanin" w:eastAsia="IRNazanin"/>
          <w:color w:val="111111"/>
          <w:sz w:val="28"/>
          <w:sz w:val="28"/>
          <w:szCs w:val="28"/>
          <w:rtl w:val="true"/>
          <w:lang w:bidi="fa-IR"/>
        </w:rPr>
        <w:t>و ان کان ما ذکره من التعمیم ممنوعا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یجوز لمن تمکّن من تحصیل العلم بالماء المطلق او بجهة القبلة او فی ثوب طاهر ان یتوضّأ وضوءین یقطع بوقوع احدهما بالماء المطلق او یصلّی الی جهتین یقطع بکون احدهما القبلة او فی ثوبین یقطع بطهارة 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من صاحب المدارک التأمّل بل ترجیح الجواز فی المسألة الاخیرة</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 لعلّه متأمّل فی الکلّ، اذ لا خصوصیّة للمسالة الاخیرة</w:t>
      </w:r>
    </w:p>
    <w:p>
      <w:pPr>
        <w:pStyle w:val="BookText"/>
        <w:rPr/>
      </w:pPr>
      <w:r>
        <w:rPr>
          <w:rFonts w:ascii="IRNazanin" w:hAnsi="IRNazanin" w:eastAsia="IRNazanin"/>
          <w:color w:val="111111"/>
          <w:sz w:val="28"/>
          <w:sz w:val="28"/>
          <w:szCs w:val="28"/>
          <w:rtl w:val="true"/>
          <w:lang w:bidi="fa-IR"/>
        </w:rPr>
        <w:t>و امّا اذا لم یتوقّف الاحتیاط علی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اتی بالصلاة مع جمیع ما یحتمل ان یکون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عدم ثبوت الاتّفاق علی المنع و وجوب تحصیل الیقین التفصیلیّ؛ لکن لا یبعد ذهاب المشهور الی ذلک، بل ظاهر کلام السیّد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الجاهل بوجوب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تقریر اخیه السیّد المرتضی له ثبوت الاجماع علی بطلان صلاة من لا یعلم احکامها</w:t>
      </w:r>
      <w:r>
        <w:rPr>
          <w:rStyle w:val="FootnoteAnchor"/>
          <w:rtl w:val="true"/>
        </w:rPr>
        <w:footnoteReference w:id="5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تقدیم العلم التفصیلیّ علی الاجمالیّ</w:t>
      </w:r>
      <w:r>
        <w:rPr>
          <w:rFonts w:eastAsia="IRNazanin" w:cs="IRNazanin"/>
          <w:color w:val="111111"/>
          <w:sz w:val="28"/>
          <w:szCs w:val="28"/>
          <w:rtl w:val="true"/>
          <w:lang w:bidi="fa-IR"/>
        </w:rPr>
        <w:t>.</w:t>
      </w:r>
      <w:bookmarkStart w:id="116" w:name="pg12636_158823"/>
    </w:p>
    <w:p>
      <w:pPr>
        <w:pStyle w:val="BookText"/>
        <w:rPr/>
      </w:pPr>
      <w:bookmarkEnd w:id="11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 w:name="__RefHeading___Toc296941_222507752"/>
      <w:bookmarkStart w:id="118" w:name="_Toc45"/>
      <w:bookmarkEnd w:id="117"/>
      <w:r>
        <w:rPr>
          <w:rtl w:val="true"/>
        </w:rPr>
        <w:t>( [</w:t>
      </w:r>
      <w:r>
        <w:rPr>
          <w:rtl w:val="true"/>
        </w:rPr>
        <w:t>مقام دوم</w:t>
      </w:r>
      <w:r>
        <w:rPr>
          <w:rtl w:val="true"/>
        </w:rPr>
        <w:t xml:space="preserve">] </w:t>
      </w:r>
      <w:r>
        <w:rPr>
          <w:rtl w:val="true"/>
        </w:rPr>
        <w:t>کلام در کفایت علم اجمالی نسبت به مقام امتثال</w:t>
      </w:r>
      <w:r>
        <w:rPr>
          <w:rtl w:val="true"/>
        </w:rPr>
        <w:t>)</w:t>
      </w:r>
      <w:bookmarkEnd w:id="118"/>
    </w:p>
    <w:p>
      <w:pPr>
        <w:pStyle w:val="Heading6"/>
        <w:numPr>
          <w:ilvl w:val="5"/>
          <w:numId w:val="1"/>
        </w:numPr>
        <w:rPr/>
      </w:pPr>
      <w:bookmarkStart w:id="119" w:name="__RefHeading___Toc296943_222507752"/>
      <w:bookmarkStart w:id="120" w:name="_Toc46"/>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 xml:space="preserve">مقتضای قاعده اکتفا به علم اجمالی است در مقام امتثال و انجام مکلّف به، لکن در اموری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تکلیف نیاز به قصد قربت نداشته باشد مسئله بسیار روشن و بدون تردید است،</w:t>
      </w:r>
    </w:p>
    <w:p>
      <w:pPr>
        <w:pStyle w:val="BookText"/>
        <w:rPr/>
      </w:pPr>
      <w:r>
        <w:rPr>
          <w:rFonts w:ascii="IRNazanin" w:hAnsi="IRNazanin" w:eastAsia="IRNazanin"/>
          <w:color w:val="111111"/>
          <w:sz w:val="28"/>
          <w:sz w:val="28"/>
          <w:szCs w:val="28"/>
          <w:rtl w:val="true"/>
          <w:lang w:bidi="fa-IR"/>
        </w:rPr>
        <w:t xml:space="preserve">اما در اموری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قربت نیاز دارد و تکلیف بدون تحقق نیّت ساقط نمی‌گردد، در صورتی که انجام دو فعل قصد شود که یکی از آن دو مامور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ظاهرا اطاعت و امتثال اجمالی کافی است</w:t>
      </w:r>
    </w:p>
    <w:p>
      <w:pPr>
        <w:pStyle w:val="Heading6"/>
        <w:numPr>
          <w:ilvl w:val="5"/>
          <w:numId w:val="1"/>
        </w:numPr>
        <w:rPr/>
      </w:pPr>
      <w:bookmarkStart w:id="121" w:name="__RefHeading___Toc296945_222507752"/>
      <w:bookmarkStart w:id="122" w:name="_Toc47"/>
      <w:bookmarkEnd w:id="121"/>
      <w:r>
        <w:rPr>
          <w:rtl w:val="true"/>
        </w:rPr>
        <w:t>(</w:t>
      </w:r>
      <w:r>
        <w:rPr>
          <w:rtl w:val="true"/>
        </w:rPr>
        <w:t>دعوی و دفع آن</w:t>
      </w:r>
      <w:r>
        <w:rPr>
          <w:rtl w:val="true"/>
        </w:rPr>
        <w:t>)</w:t>
      </w:r>
      <w:bookmarkEnd w:id="122"/>
    </w:p>
    <w:p>
      <w:pPr>
        <w:pStyle w:val="BookText"/>
        <w:rPr/>
      </w:pPr>
      <w:r>
        <w:rPr>
          <w:rFonts w:ascii="IRNazanin" w:hAnsi="IRNazanin" w:eastAsia="IRNazanin"/>
          <w:color w:val="111111"/>
          <w:sz w:val="28"/>
          <w:sz w:val="28"/>
          <w:szCs w:val="28"/>
          <w:rtl w:val="true"/>
          <w:lang w:bidi="fa-IR"/>
        </w:rPr>
        <w:t xml:space="preserve">و این ادّعا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مقرّب بودن عملش در حین عمل معتبر و لازم است، و حصول علم بعد از انجام مامور به کفایت نمی‌کند سخن ممنوعی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پس از تحقّق اطاعت به غیر این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مقرّب بودن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 امتثال، شاهدی بر ادعای مذکور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کسی که از تحصیل علم تفصیلی به اداء عبادت متمکّن است جایز است که احتیاط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اجمالی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تحصیل علم تفصیلی را ترک نماید</w:t>
      </w:r>
      <w:r>
        <w:rPr>
          <w:rFonts w:eastAsia="IRNazanin" w:cs="IRNazanin"/>
          <w:color w:val="111111"/>
          <w:sz w:val="28"/>
          <w:szCs w:val="28"/>
          <w:rtl w:val="true"/>
          <w:lang w:bidi="fa-IR"/>
        </w:rPr>
        <w:t>.</w:t>
      </w:r>
    </w:p>
    <w:p>
      <w:pPr>
        <w:pStyle w:val="Heading6"/>
        <w:numPr>
          <w:ilvl w:val="5"/>
          <w:numId w:val="1"/>
        </w:numPr>
        <w:rPr/>
      </w:pPr>
      <w:bookmarkStart w:id="123" w:name="__RefHeading___Toc296947_222507752"/>
      <w:bookmarkStart w:id="124" w:name="_Toc48"/>
      <w:bookmarkEnd w:id="123"/>
      <w:r>
        <w:rPr>
          <w:rtl w:val="true"/>
        </w:rPr>
        <w:t>(</w:t>
      </w:r>
      <w:r>
        <w:rPr>
          <w:rtl w:val="true"/>
        </w:rPr>
        <w:t>عدم جواز احتیاط در عبادات</w:t>
      </w:r>
      <w:r>
        <w:rPr>
          <w:rtl w:val="true"/>
        </w:rPr>
        <w:t>)</w:t>
      </w:r>
      <w:bookmarkEnd w:id="124"/>
    </w:p>
    <w:p>
      <w:pPr>
        <w:pStyle w:val="Heading6"/>
        <w:numPr>
          <w:ilvl w:val="5"/>
          <w:numId w:val="1"/>
        </w:numPr>
        <w:rPr/>
      </w:pPr>
      <w:bookmarkStart w:id="125" w:name="__RefHeading___Toc296949_222507752"/>
      <w:bookmarkStart w:id="126" w:name="_Toc49"/>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اما ظاهرا براساس آنچه از برخی حکایت شده ثبوت اتفاق است میان فقهاء بر جایز نبودن احتیاط، در موردی که احتیاط متوقف بر تکرار عبادت باشد</w:t>
      </w:r>
    </w:p>
    <w:p>
      <w:pPr>
        <w:pStyle w:val="BookText"/>
        <w:rPr/>
      </w:pPr>
      <w:r>
        <w:rPr>
          <w:rFonts w:ascii="IRNazanin" w:hAnsi="IRNazanin" w:eastAsia="IRNazanin"/>
          <w:color w:val="111111"/>
          <w:sz w:val="28"/>
          <w:sz w:val="28"/>
          <w:szCs w:val="28"/>
          <w:rtl w:val="true"/>
          <w:lang w:bidi="fa-IR"/>
        </w:rPr>
        <w:t>بلکه بنا بر آنچه از مرحوم حلّی پیرامون مسئله نماز در ثوبین مشتبهین حکایت شده روشن می‌شود که حتی درصورتی‌که از تحصیل علم تفصیلی هم متمکّن نباشد تکرار نماز به خاطر احتیاط جایز نیست هرچند تعمیمی که در کلام ایشان هست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حکایت این نقل دلیل بر عدم جواز تکرار در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صورت عدم جواز احتیاط</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شخصی که از تحصیل علم به آب مطلق، یا بطرف قبله، یا خواندن نماز در جامه پاک متمکّن است جایز نیست که دو وضو بگیرد تا یقین حاصل کند که یکی از آن دو وضو با آب مطلق بوده، یا اینکه به دو طرف نماز بخواند تا قطع حاصل کند که یکی از دو طرف قبله بوده است، یا در دو جامه نماز بخواند تا قطع حاصل کند به طهارت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t>).</w:t>
      </w:r>
      <w:bookmarkStart w:id="127" w:name="pg12636_158824"/>
    </w:p>
    <w:p>
      <w:pPr>
        <w:pStyle w:val="BookText"/>
        <w:rPr/>
      </w:pPr>
      <w:bookmarkEnd w:id="127"/>
      <w:r>
        <w:rPr>
          <w:rFonts w:ascii="IRNazanin" w:hAnsi="IRNazanin" w:eastAsia="IRNazanin"/>
          <w:color w:val="111111"/>
          <w:sz w:val="28"/>
          <w:sz w:val="28"/>
          <w:szCs w:val="28"/>
          <w:rtl w:val="true"/>
          <w:lang w:bidi="fa-IR"/>
        </w:rPr>
        <w:t>اما ظاهر کلام صاحب مدارک بیانگر تأمّل ایشان، بلکه جواز احتیاط و تکرار عبادت در مسئله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ایشان در تمام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آب مطلق به مضاف، اشتباه قبله و اشتباه ثوب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داشته باشند،</w:t>
      </w:r>
    </w:p>
    <w:p>
      <w:pPr>
        <w:pStyle w:val="BookText"/>
        <w:rPr/>
      </w:pPr>
      <w:r>
        <w:rPr>
          <w:rFonts w:ascii="IRNazanin" w:hAnsi="IRNazanin" w:eastAsia="IRNazanin"/>
          <w:color w:val="111111"/>
          <w:sz w:val="28"/>
          <w:sz w:val="28"/>
          <w:szCs w:val="28"/>
          <w:rtl w:val="true"/>
          <w:lang w:bidi="fa-IR"/>
        </w:rPr>
        <w:t xml:space="preserve">زیرا مسئله اخیر خصوصیّتی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سه مسئله از یک وادی هستند</w:t>
      </w:r>
      <w:r>
        <w:rPr>
          <w:rFonts w:eastAsia="IRNazanin" w:cs="IRNazanin"/>
          <w:color w:val="111111"/>
          <w:sz w:val="28"/>
          <w:szCs w:val="28"/>
          <w:rtl w:val="true"/>
          <w:lang w:bidi="fa-IR"/>
        </w:rPr>
        <w:t>)</w:t>
      </w:r>
    </w:p>
    <w:p>
      <w:pPr>
        <w:pStyle w:val="Heading6"/>
        <w:numPr>
          <w:ilvl w:val="5"/>
          <w:numId w:val="1"/>
        </w:numPr>
        <w:rPr/>
      </w:pPr>
      <w:bookmarkStart w:id="128" w:name="__RefHeading___Toc296951_222507752"/>
      <w:bookmarkStart w:id="129" w:name="_Toc50"/>
      <w:bookmarkEnd w:id="128"/>
      <w:r>
        <w:rPr>
          <w:rtl w:val="true"/>
        </w:rPr>
        <w:t>(</w:t>
      </w:r>
      <w:r>
        <w:rPr>
          <w:rtl w:val="true"/>
        </w:rPr>
        <w:t>سخن در احتیاطی که متوقّف بر تکرار نیست</w:t>
      </w:r>
      <w:r>
        <w:rPr>
          <w:rtl w:val="true"/>
        </w:rPr>
        <w:t>)</w:t>
      </w:r>
      <w:bookmarkEnd w:id="129"/>
    </w:p>
    <w:p>
      <w:pPr>
        <w:pStyle w:val="BookText"/>
        <w:rPr/>
      </w:pPr>
      <w:r>
        <w:rPr>
          <w:rFonts w:ascii="IRNazanin" w:hAnsi="IRNazanin" w:eastAsia="IRNazanin"/>
          <w:color w:val="111111"/>
          <w:sz w:val="28"/>
          <w:sz w:val="28"/>
          <w:szCs w:val="28"/>
          <w:rtl w:val="true"/>
          <w:lang w:bidi="fa-IR"/>
        </w:rPr>
        <w:t xml:space="preserve">اما اگر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تکرار آن نباشد، مثل هنگامی که نماز را با تمام محتملاتش و با تمام آنچه ممکن است جزء باشد اتیان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الظّاهر اتّفاق و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منع از احتیاط و وجوب تحصیل یقین تفصیلی در میان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اعتقاد مشهور به منع و وجوب تحصیل یقین تفصیلی هم بعید نیست، بلکه ظاهر کلام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جاهل به وجوب قصر و ظاهر تقریر برادرش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بطلان نماز کسی که احکام آن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تقدیم علم تفصیلی بر علم اجمالی و عدم وجوب تقدیمش برآن بود</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چگونه علمی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مکلف از واقع بصورت مجمل و سربسته میان این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اجمال می‌داند که، در واقع و در عصر غیبت یا جمعه واجب است یا ظهر، لکن مشخصا نمی‌داند کدام‌یک از آن دو واجب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تفصیلی چگونه علمی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انکشاف صددرصد و بدون ابهام واقع برای مکلّف</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در عصر غیبت، معیّنا نماز جمعه واجب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بودن صددرصد واقع برای مکلّف به نحوی که اجمالا و تفصیلا راهی به‌سوی واقع ندارد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دارد که آیا در عصر غیبت، جمعه واجب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سخن در این مبحث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مبحث علم اجمالی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اجمالی هم مثل علم تفصیلی حجّت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اینکه گفته می‌شود علم تفصیلی حجّت است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حکمی از احکام شرع مقدّس برای مکلّف معلوم بالتفصیل شد، قطعا در حقّ او منجّز و مخالفت با آن عقاب‌آور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علم تفصیلی مطلقا حجّت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عند المشهور، از هر راهی و برای هرکسی حاصل شود حجّت است</w:t>
      </w:r>
    </w:p>
    <w:p>
      <w:pPr>
        <w:pStyle w:val="BookText"/>
        <w:rPr/>
      </w:pPr>
      <w:r>
        <w:rPr>
          <w:rFonts w:ascii="IRNazanin" w:hAnsi="IRNazanin" w:eastAsia="IRNazanin"/>
          <w:color w:val="111111"/>
          <w:sz w:val="28"/>
          <w:sz w:val="28"/>
          <w:szCs w:val="28"/>
          <w:rtl w:val="true"/>
          <w:lang w:bidi="fa-IR"/>
        </w:rPr>
        <w:t>لکن به نظر اخباریون تنها اگر از راه مقدّمات شرعیّه حاصل شود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کاشف الغطاء، علم تفصیلی آدم متعارف حجّت است نه فرد قطّاع، و لکن فی الجملة حجیّت علم تفصیلی از مسلّمات و بلکه عالی‌ترین حجّت شرعی و عقلی می‌باشد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علم اجمالی هم مثل علم تفصیلی مثبت تکلیف است و حکم واقعی را در حق ما منجّز می‌کند یا اینکه وجودش کالعدم و بلاتأثیر بوده و ما موظّف به استفاده از اصل عملیّه هستیم؟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المشهور ملحق به علم تفصیلی و مثبت تکلیف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علم اجمالی را مثبت تکلیف ندانسته و آن را مانند مجهول مطلق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فرض که علم اجمالی مثبت تکلیف باشد آیا تنها مخالفت قطعیّه با آن حرام است یا اینکه موافقت قطعیه با آن نیز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حرمت مخالفت قطعیه، موافقت قطعیه با آن نیز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مقتضی القاعده جواز الاقتصار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موارد علم اجمالی به وجوب و یا حرمت احد الامرین، امتثال تفصیلی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مکلف در حال حاضر علم اجمالی دارد لکن می‌تواند بعد الفحص و البحث به علم تفصیلی دست پیدا کند و همان واجب یا حرام واقعی را امتثال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گفته است اکرم عالما، لکن عبد مردّد است که زید عالم است یا عمر، لذا از مردم محلّ می‌پرسد و عالم واقعی را شناسایی کرده، اکرام می‌کند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مکلّف علم اجمالی دارد که قبله یا در جهت شمال است و یا مشرق ولی می‌تواند از اهل نماز بپرسد و پس از تعیین قبله امتثال تفصیلی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امتثال تفصیلی در هر موردی ممکن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برخی موارد تنها امتثال اجمالی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که در زمان غیبت تعیینا یا ظهر واجب است یا جمعه، لکن هیچ راهی برای علم تفصیلی و امتثال واقع بما هو معیّن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راهی برای امتثال تفصیلی وجود ندارد، بدون شک می‌توان به امتثال اجمالی اکتفا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جناب شیخ به‌جای علم اجمالی،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المعلوم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اجمال و تفصیل صفت برای امر معلوم است نه علم، چه آنکه علم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انکشاف و یقین که در آن هیچ اجمال و ابهامی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چرا در تعبیرات،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الاجمالی و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می‌برند؟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وصف الاجمال و التفصیل، از باب وصف به حال متعلّق موصوف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جناب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التنجّز علی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اجمالی در اثبات تکلیف و تنجّز آن بر مکلّف، کافی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لا یحتاج سقوط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واجباتی است که تحقّقشان به قصد قربت وابسته نیست،</w:t>
      </w:r>
    </w:p>
    <w:p>
      <w:pPr>
        <w:pStyle w:val="BookText"/>
        <w:rPr/>
      </w:pPr>
      <w:r>
        <w:rPr>
          <w:rFonts w:ascii="IRNazanin" w:hAnsi="IRNazanin" w:eastAsia="IRNazanin"/>
          <w:color w:val="111111"/>
          <w:sz w:val="28"/>
          <w:sz w:val="28"/>
          <w:szCs w:val="28"/>
          <w:rtl w:val="true"/>
          <w:lang w:bidi="fa-IR"/>
        </w:rPr>
        <w:t>بلکه با قصد ریا نیز، در خارج تحقّق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نجاست از بدن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فرموده شیخ و علّت تحقّق امتثال در این امور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در واجبات توصّلی تنها حصول فعل و تحقّق آن در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مطلوب در این‌گونه موارد چگونه حاصل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با احتیاط و امتثال اجمالی، مطلوب در این‌گونه موارد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مکلّف جامه متنجّسی را با دو آب که یکی مضاف و دیگری مطلق است بشوید، پس از شستشو با هر دو آب، به طهارت آن یقین حاصل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یحتاج الی قصد الاطاعه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واجباتی است که تحقّقشان متوقّف بر نیّت و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روزه، حج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تحقّق امتثال و جواز اکتفا به علم اجمالی در واجبات تعبّدی از نظر شیخ چیست؟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مطلوب شارع مقدّس تحصیل واجب با نیّت اطاعت و قصد قربت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 مواردی که راهی برای امتثال تفصیلی وجود ندارد، می‌توان به امتثال اجمالی اکتفا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اینست که آیا با تمکّن از امتثال تفصیلی، امتثال اجمالی کفایت می‌کند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تفصیلی در چهار صورت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هریک از این چهار صورت دو مرحله از بحث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عقل و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اوّل تمکّن، در امتثال تفصیلی، و اکتفا به امتثال اجمالی چگونه است؟ و مقتضای قاعده و دلیل در این صورت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توصّلی است و احتیاط مستلزم تکرار عمل است</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می‌دانم که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آقای زید بدهکارم 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بکر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به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بکر بدهم و هم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مقتضای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کفایت امتثال اجمالی است و نیازی به امتثال تفصیلی نیست، چرا؟</w:t>
      </w:r>
    </w:p>
    <w:p>
      <w:pPr>
        <w:pStyle w:val="BookText"/>
        <w:rPr/>
      </w:pPr>
      <w:r>
        <w:rPr>
          <w:rFonts w:ascii="IRNazanin" w:hAnsi="IRNazanin" w:eastAsia="IRNazanin"/>
          <w:color w:val="111111"/>
          <w:sz w:val="28"/>
          <w:sz w:val="28"/>
          <w:szCs w:val="28"/>
          <w:rtl w:val="true"/>
          <w:lang w:bidi="fa-IR"/>
        </w:rPr>
        <w:t>زیرا، ادای دین از امور توصّلی است و در توصّلیّات ذات الفعل مطلوب است و مکلف ذات الفعل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شرعی هم هیچ‌گونه دلیلی برخلاف این حکم عقل و مقتضای قاعده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امتثال اجمالی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دوم از تمکّن در امتثال تفصیلی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توصّلی بوده و احتیاط مستلزم تکرار عمل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نمی‌دانم که آیا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زید بدهکارم 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را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 بپردازم و نیاز به تکرار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مقتضای قاعده در این صورت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اجمالی کفایت می‌کند و از نظر شرعی هم دلیلی برخلاف آن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سوم از تمکّن در امتثال تفصیلی چگونه است؟ و اکتفا به امتثال اجمالی جایز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عمل تعبّدی است، و احتیاط نیز مستلزم تکرار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به وجوب ظهر یا جمعه در عصر غیبت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به اینست که، هم ظهر را بخوانیم و هم جمعه را، اگرچه نماز امر تعبّدی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مقتضای قاعده در این صورت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اجمالی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غرض و غایت، انجام واجب واقعی است و این غرض با احتیاط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نیازی به تحصیل امتثال تفصیلی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چهارم از تمکّن در امتثال تفصیلی چگونه است و مقتضای قاعد در اکتفا به امتثال اجمالی به‌جای آن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عمل تعبدی بوده، و احتیاط هم مستلزم تکرار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می‌دانیم که، نماز ده‌جزئی بر ما واجب است یا نماز نه جزئی که سوره جزء آن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قاعده، انجام اکثر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تمکّن از امتثال تفصیلی در صورت چهارم، اکتفا به امتثال اجمالی جایز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قاعده و حکم عقل، بله کافی 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صد آمد نود هم پیش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 دلیل شرعی برخلاف حکم عقل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چرا مقتضای قاعده در صور چهارگانه، اکتفا به امتثال اجمالی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 اطاعت و تحقق امتثال به عهده عقلا بوده و شارع مقدّس تصرّفی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روشن است در جایی که بنده‌ای مردّد به انجام دو فعل گردد، و هر دو را به قصد رجاء مطلوبیّت و قربت به حضرت باری اتیان نماید،</w:t>
      </w:r>
    </w:p>
    <w:p>
      <w:pPr>
        <w:pStyle w:val="BookText"/>
        <w:rPr/>
      </w:pPr>
      <w:r>
        <w:rPr>
          <w:rFonts w:ascii="IRNazanin" w:hAnsi="IRNazanin" w:eastAsia="IRNazanin"/>
          <w:color w:val="111111"/>
          <w:sz w:val="28"/>
          <w:sz w:val="28"/>
          <w:szCs w:val="28"/>
          <w:rtl w:val="true"/>
          <w:lang w:bidi="fa-IR"/>
        </w:rPr>
        <w:t>درصورتی‌که یکی از آن دو عمل واجب شرعی باشد، وی مطیع و متمثّل بحساب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موردی که، قبله مشتبه است، اگرچه می‌توان با فحص آن را معیّن نمود، لکن اگر به چهار طرف نماز بخوانیم، حتما مطلوب واقعی را بجا آورده‌ایم و امتثال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دلیلی نیز بر عدم تحقّق مطلوب در دست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الظّاهر المحکیّ من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رأی مرحوم ابن ادریس حلّی است که، در مسئله نماز در ثوبین مشتبهین،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تکرار از نماز به جهت احتیاط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فرضی که از تحصیل علم تفصیلی متمکّن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مرحوم ابن ادریس بازگشت به چه وجوهی دارد؟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وجه 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نمازگزار یک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اگر بخواهد دو بار نماز بخواند؟ کدام‌یک مأمور به واقعی است؟</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قصد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متمشّی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نمازگزار واجب است که، در وقت شروع، علم به طهارت لباسش داشته باشد و حال آنکه اگر بخواهد در دو جامه دو نماز بخواند، هنگام شروع در هریک از دو نماز شک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ابن ادریس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این دو وجه استفاده می‌شود که احتیاط مشروط نمی‌باشد، حتی با عدم تمکّن از علم تفصیلی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تعمیم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من التّعمیم ممنوعا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مع عدم التمکّن من العلم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منع این تعمیم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تعمیم درست باشد مستلزم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هیچ موردی مشروع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هیچ‌یک از فقها حتّی خود ایشان به آن ملتزم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الظّاهر من صاحب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مطلبی اشاره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پاسخی که صاحب مدارک به دلیل کسی که قائل به اشتراط قطع به طهارت لباس می‌باشد داده است</w:t>
      </w:r>
    </w:p>
    <w:p>
      <w:pPr>
        <w:pStyle w:val="BookText"/>
        <w:rPr/>
      </w:pPr>
      <w:r>
        <w:rPr>
          <w:rFonts w:ascii="IRNazanin" w:hAnsi="IRNazanin" w:eastAsia="IRNazanin"/>
          <w:color w:val="111111"/>
          <w:sz w:val="28"/>
          <w:sz w:val="28"/>
          <w:szCs w:val="28"/>
          <w:rtl w:val="true"/>
          <w:lang w:bidi="fa-IR"/>
        </w:rPr>
        <w:t>و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قطع به طهارت لباس را قبول نداریم، چرا که قطع به طهارت لباس، با قدرت داشتن برآن شرط است نه در صورت اشتباه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خصوصیّة للمسألة الاخیرة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چه مطلبی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بیان علّت تأمّل صاحب مدارک در هر سه مسئله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یتوقّف الاحتیاط علی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همان صورت دوّم است که، عمل توصّلی و احتیاط مستلزم تکرار نیست، و احتیاط هم به اینست که؛ اکثر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میان اقلّ و اکثر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شک دارد که آیا استعاذه قبل از قرائت از اجزاء نماز بوده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ظاهر کلام السیّد الرّضی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سیّد رضی و سیّد مرتضی است بر عدم اکتفا به امتثال اجمالی در صورت چهارم، که عمل تعبّدی بوده و احتیاط هم مستلزم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به اتیان اکثر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به نظر شیخ نه اجماع منقول حجیّت دارد و نه شهرت فتوائیه، بلکه امتثال اجمالی کفایت می‌کند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احکامی که گفته شد در رابطه با تقدیم علم تفصیلی بر علم اجمالی و عدم وجوب تقدّم آن بود و مطلب بعد پیرامون ظنّ تفصیلی است</w:t>
      </w:r>
      <w:r>
        <w:rPr>
          <w:rFonts w:eastAsia="IRNazanin" w:cs="IRNazanin"/>
          <w:color w:val="111111"/>
          <w:sz w:val="28"/>
          <w:szCs w:val="28"/>
          <w:rtl w:val="true"/>
          <w:lang w:bidi="fa-IR"/>
        </w:rPr>
        <w:t>.</w:t>
      </w:r>
      <w:bookmarkStart w:id="130" w:name="pg12636_158831"/>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یلحق بالعلم التفصیلیّ الظنّ التفصیلیّ المعتبر، فیقدّم علی العلم الاجمالیّ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الظنّ المذکور ان کان ممّا لم یثبت اعتباره الّا من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بین المتأخّرین لا ثبات حجیّة الظنّ المطلق، فلا اشکال فی جواز ترک تحصیله و الاخذ بالاحتیاط اذا لم یتوقف علی التکرار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العجب ممّن</w:t>
      </w:r>
      <w:r>
        <w:rPr>
          <w:rStyle w:val="FootnoteAnchor"/>
          <w:rtl w:val="true"/>
        </w:rPr>
        <w:footnoteReference w:id="53"/>
      </w:r>
      <w:r>
        <w:rPr>
          <w:rFonts w:ascii="IRNazanin" w:hAnsi="IRNazanin" w:eastAsia="IRNazanin"/>
          <w:color w:val="111111"/>
          <w:sz w:val="28"/>
          <w:sz w:val="28"/>
          <w:szCs w:val="28"/>
          <w:rtl w:val="true"/>
          <w:lang w:bidi="fa-IR"/>
        </w:rPr>
        <w:t>یعمل بالامارات من باب الظّنّ المطلق، ثم یذهب الی عدم صحّة عبادة تارک طریقی الاجتهاد و التقلید و الاخذ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الشّبهة من جهة اعتبار قصد الوجه و لابطال هذه الشبهة و اثبات صحّة عبادة المحتاط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لو توقّف الاحتیاط علی التکرار، ففی جواز الاخذ به و ترک تحصیل الظّنّ بتعیین المکلّف به او عدم الجواز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 العمل بالظنّ المطلق لم یثبت الّا جوازه و عدم وجوب تقدیم الاحتیاط علیه، امّا تقدیمه علی الاحتیاط فلم یدلّ علیه دلیل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31" w:name="__RefHeading___Toc296953_222507752"/>
      <w:bookmarkStart w:id="132" w:name="_Toc51"/>
      <w:bookmarkEnd w:id="131"/>
      <w:r>
        <w:rPr>
          <w:rtl w:val="true"/>
        </w:rPr>
        <w:t>بحث پیرامون ظنّ تفصیلی</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ظنّ تفصیلی مانند علم تفصیلی معتبر است تا در نتیجه بر علم اجمالی مقدّم داشته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مقتضی آنست 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ظنّ تفصیلی از ظنونی باشد که اعتبارش جز از راه دلیل انسداد که در اثبات حجیّت ظنّ مطلق میان متأخرین معروف است، ثابت نشود، اشکالی در ترک تحصیل آن و تمسّک به احتیاط نمی‌باشد، مشروط به اینکه احتیاط مقتضی تکرار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 بسی تعجّب است از کسی که، به امارات از باب ظنّ مطلق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قائل به عدم صحّت عبادت، رهاکننده دو طریق اجتهاد و تقلید، و عمل‌کننده به احتیاط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که شبهه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صحّت عمل محتاط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اعتبار قصد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ابطال این شبهه و اثبات صحّت عبادت شخص محتاط، محلّ دیگری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احتیاط متوقّف بر تکرار باشد، پس در جواز اخذ به آن و ترک تحصیل ظنّ تفصیلی به تعیین مکلف به یا عدم جوازش،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 تکرار جایز باشد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تمامیّت مقدّمات دلیل انسداد، تنها جواز عمل به ظنّ مطلق و عدم وجوب تقدیم احتیاط برآن ثابت می‌شود، لکن دلیلی بر وجوب عمل به ظنّ مطلق و تقدیم آن بر احتیاط دلالت نمی‌کند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احتیاط مشروع است</w:t>
      </w:r>
      <w:r>
        <w:rPr>
          <w:rFonts w:eastAsia="IRNazanin" w:cs="IRNazanin"/>
          <w:color w:val="111111"/>
          <w:sz w:val="28"/>
          <w:szCs w:val="28"/>
          <w:rtl w:val="true"/>
          <w:lang w:bidi="fa-IR"/>
        </w:rPr>
        <w:t>.</w:t>
      </w:r>
      <w:bookmarkStart w:id="133" w:name="pg12636_158833"/>
    </w:p>
    <w:p>
      <w:pPr>
        <w:pStyle w:val="BookText"/>
        <w:rPr/>
      </w:pPr>
      <w:bookmarkEnd w:id="133"/>
      <w:r>
        <w:rPr>
          <w:rFonts w:ascii="IRNazanin" w:hAnsi="IRNazanin" w:eastAsia="IRNazanin"/>
          <w:color w:val="111111"/>
          <w:sz w:val="28"/>
          <w:sz w:val="28"/>
          <w:szCs w:val="28"/>
          <w:rtl w:val="true"/>
          <w:lang w:bidi="fa-IR"/>
        </w:rPr>
        <w:t>و من ان الظاهر ان تکرار العبادة احتیاطا فی الشّبهة الحکمیّة مع ثبوت الطریق الی الحکم الشرعی و لو کان هو الظن المطلق خلاف السیرة المستمرّة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العلماء مع ان جواز العمل بالظن اجماعیّ، فیکفی فی عدم جواز الاحتیاط بالتکرار احتمال عدم جوازه و اعتبار الاعتقاد التفصیلی فی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الامر دائر بین تحصیل الاعتقاد التفصیلیّ و لو کان ظنّا و بین تحصیل العلم بتحقق الاطاعة و لو اجمالا فمع قطع النظر عن الدلیل الخارجی یکون الثانی مقدّما علی الاول فی مقام الاطاعة، بحکم العقل و العقلاء لکن بعد العلم بجواز الاول و الشک فی جواز الثانی فی الشرعیات من جهة منع جماعة من الاصحاب</w:t>
      </w:r>
      <w:r>
        <w:rPr>
          <w:rStyle w:val="FootnoteAnchor"/>
          <w:rtl w:val="true"/>
        </w:rPr>
        <w:footnoteReference w:id="54"/>
      </w:r>
      <w:r>
        <w:rPr>
          <w:rFonts w:ascii="IRNazanin" w:hAnsi="IRNazanin" w:eastAsia="IRNazanin"/>
          <w:color w:val="111111"/>
          <w:sz w:val="28"/>
          <w:sz w:val="28"/>
          <w:szCs w:val="28"/>
          <w:rtl w:val="true"/>
          <w:lang w:bidi="fa-IR"/>
        </w:rPr>
        <w:t>عن ذلک و اطلاقهم اعتبار نیّة الوجه، فالاحوط ترک ذلک و ان لم یکن واجبا، لانّ نیّة الوجه لو قلنا باعتباره فلا نسلّمه الّا مع العلم بالوجه او الظنّ الخاصّ، لا الظن المطلق الذی لم یثبت القائل به جوازه الا بعدم وجوب الاحتیاط لا بعدم جوازه، فکیف یعقل تقدیمه علی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34" w:name="__RefHeading___Toc296955_222507752"/>
      <w:bookmarkStart w:id="135" w:name="_Toc52"/>
      <w:bookmarkEnd w:id="134"/>
      <w:r>
        <w:rPr>
          <w:rtl w:val="true"/>
        </w:rPr>
        <w:t>دوران امر میان احتیاطی که متوقف بر تکرار و عمل به ظنّ تفصیلی</w:t>
      </w:r>
      <w:bookmarkEnd w:id="135"/>
    </w:p>
    <w:p>
      <w:pPr>
        <w:pStyle w:val="Heading6"/>
        <w:numPr>
          <w:ilvl w:val="5"/>
          <w:numId w:val="1"/>
        </w:numPr>
        <w:rPr/>
      </w:pPr>
      <w:bookmarkStart w:id="136" w:name="__RefHeading___Toc296957_222507752"/>
      <w:bookmarkStart w:id="137" w:name="_Toc53"/>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احتمال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مشروع نبوده و عمل به ظنّ انسدادی متعیّن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ظاهرا در شبهات حکمیه تکرار عبادت به عنوان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طریق اجتهاد یا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سیره جاریه میان علما می‌باشد؛ هرچند طریق و اماره برای رسیدن به حکم شرعی، ظنّ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عمل به ظنّ اجماعا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جواز احتیاط اختلافی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عدم جواز عمل به احتیاط، همان احتمال عدم جوازش و عدم اعتقاد تفصیلی در مقام امتثال به آن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دایر است بین تحصل اعتقاد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ظن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بین اینکه، علم به تحقّق اطاعت و حصول امتثال پیدا نماییم و لو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قطع نظر از وجود دلیل خارجی، دوّمی به حکم عقل، در مقام اطاعت و امتثال بر اولی مقدّم می‌باشد</w:t>
      </w:r>
      <w:r>
        <w:rPr>
          <w:rFonts w:eastAsia="IRNazanin" w:cs="IRNazanin"/>
          <w:color w:val="111111"/>
          <w:sz w:val="28"/>
          <w:szCs w:val="28"/>
          <w:rtl w:val="true"/>
          <w:lang w:bidi="fa-IR"/>
        </w:rPr>
        <w:t>.</w:t>
      </w:r>
    </w:p>
    <w:p>
      <w:pPr>
        <w:pStyle w:val="Heading6"/>
        <w:numPr>
          <w:ilvl w:val="5"/>
          <w:numId w:val="1"/>
        </w:numPr>
        <w:rPr/>
      </w:pPr>
      <w:bookmarkStart w:id="138" w:name="__RefHeading___Toc296959_222507752"/>
      <w:bookmarkStart w:id="139" w:name="_Toc54"/>
      <w:bookmarkEnd w:id="138"/>
      <w:r>
        <w:rPr>
          <w:rtl w:val="true"/>
        </w:rPr>
        <w:t>استدراک</w:t>
      </w:r>
      <w:bookmarkEnd w:id="13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بعد از علم به جواز اوّل و شک در مشروعیّت دوّم در شرعیّات، به خاطر اینکه برخی از اصحاب، نیّت وجه را معتبر دانسته و در نتیجه از عمل به احتیاط منع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w:t>
      </w:r>
    </w:p>
    <w:p>
      <w:pPr>
        <w:pStyle w:val="BookText"/>
        <w:rPr/>
      </w:pPr>
      <w:r>
        <w:rPr>
          <w:rFonts w:ascii="IRNazanin" w:hAnsi="IRNazanin" w:eastAsia="IRNazanin"/>
          <w:color w:val="111111"/>
          <w:sz w:val="28"/>
          <w:sz w:val="28"/>
          <w:szCs w:val="28"/>
          <w:rtl w:val="true"/>
          <w:lang w:bidi="fa-IR"/>
        </w:rPr>
        <w:t>موجب شک در جواز احتیاط می‌گردد در حالی که نسبت به عمل به ظنّ چنین منعی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احوط ترک عمل به احتیاط است، هرچند ترک احتیاط در اینجا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وجه، هرچند قائل به لزومش بشویم، لکن در جایی به آن ملتزم شده که متعیّنا یا به آن قطع داشته باشیم یا لااقل از راه ظنّ خاص احرازش کرده باشیم نه ظنّ مطلق که قائل به آن، جوازش را ثابت نکرده مگر به عدم وجوب احتیاط نه به عدم 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می‌شود تصوّر کرد که، عمل به ظن بر احتیاط مقدم بوده و الزاما به آن عمل شده و عمل به احتیاط حرام باشد؟</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تمکّن از امتثال تفصیلی چگونه حاصل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به‌واسطه تمکّن از علم تفصیلی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با مراجعه به خبر متواتر یا اجماع محصّل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طرف یقین حاصل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به‌واسطه تمکّن از ظنّ تفصیلی به یک طرف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 در اصطلاح اصولین به چه معناست؟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معنا اطلاق می‌شود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خاص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مطلق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ظنّ خاصّ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هر ظنّی است که دلیل معتبر خاصی بر اعتبارش اقامه شده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مستند به خبر واحد یا اجماع منقول و یا قول اهل لغت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 مطلق چگونه ظنی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 است که هیچ دلیل معتبر خاصی بر اعتبارش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دلیل بر حجیّتش، انسداد باب علم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عمل به ظنّ مطلق جایز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چون دلیل بر حجیّت ظنّ مطلق، انسداد باب علم است و حجیّت آن تنها در زمان تعذّر علم می‌باشد، تا زمانی که ما تمکّن از علم داریم، عمل به چنین ظنّی جایز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انسدادیون راجع به حجیّت ظنّ مطلق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حجیّت مطلق ظنون معتبره هستند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ظنّی از هر راهی که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ظنون باطله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مدّعا را با دلیل انسداد ثابت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مشهور علما راجع به حجّیّت ظنّ مطلق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حجیّت ظنّ مطلق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باب علم بر روی ما بسته است و لکن باب علمی و ظنّ خاص به روی ما مفتوح است و اخبار ثقه و ظواهر کتاب می‌تواند معظم مشکلات ما را حل کند، و لذا نیازی به حجّیّت مطلق ظنّ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مورد نادری هم باشد که، نتوانیم از طریق باب علمی و ظنّ خاصّ حکم آن را پیدا کنیم، به اصل عملیّه مراجعه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انسداد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پنج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مکلّف، به ثبوت تکالیف فعلی، علم اجمالی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علم و علمی نسبت به بسیاری از تکالیف بر روی ما بسته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امتثال تکالیف بر مکلّفین جایز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جهل و عدم علم، احتیاط به خاطر منجّز شدنش به عسر و حرج،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مرجوح بر راجح نیز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عقل حکم می‌کند به حجیّت مطلق ظنّ،</w:t>
      </w:r>
    </w:p>
    <w:p>
      <w:pPr>
        <w:pStyle w:val="BookText"/>
        <w:rPr/>
      </w:pPr>
      <w:r>
        <w:rPr>
          <w:rFonts w:ascii="IRNazanin" w:hAnsi="IRNazanin" w:eastAsia="IRNazanin"/>
          <w:color w:val="111111"/>
          <w:sz w:val="28"/>
          <w:sz w:val="28"/>
          <w:szCs w:val="28"/>
          <w:rtl w:val="true"/>
          <w:lang w:bidi="fa-IR"/>
        </w:rPr>
        <w:t>یا کشف می‌شود که شارع مقدّس در زمان تعذّر علم، مطلق ظنّ را حجّت قرار 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اشکال فی جواز ترک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اشکال در ترک تحصیل ظنّ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انسدادی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عدم اشکال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ظنّ انسدادی متوقف بر مقدّمات پنجگانه و تمامیت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احتیاط</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تمامیّت مقدّمات، اثبات می‌شود که احتیاط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جایز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عامل به امارات از باب ظنّ انسدادی در عبارت شیخ چه کسی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مرحوم صاحب قوانین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شیخ در این زمینه چیست؟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عمل به امارات ظنّی را از باب انسداد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w:t>
      </w:r>
    </w:p>
    <w:p>
      <w:pPr>
        <w:pStyle w:val="BookText"/>
        <w:rPr/>
      </w:pPr>
      <w:r>
        <w:rPr>
          <w:rFonts w:ascii="IRNazanin" w:hAnsi="IRNazanin" w:eastAsia="IRNazanin"/>
          <w:color w:val="111111"/>
          <w:sz w:val="28"/>
          <w:sz w:val="28"/>
          <w:szCs w:val="28"/>
          <w:rtl w:val="true"/>
          <w:lang w:bidi="fa-IR"/>
        </w:rPr>
        <w:t>این رأی جایز دانستن عمل به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زیرا عمل به احتیاط موجب حصول یقین به امتثال است لکن جناب قمی، امتثال ظنی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مجزی دانسته ولی عمل به احتیاط را جایز نمی‌داند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الشبهة من جهة اعتبار قصد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تنها وجهی است که شاید برای فرموده محقق قمی به نظر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توقّف الاحتیاط علی التکرار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 احتمال در مواردی است که احتیاط متوقف بر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ترجمه و متن هر دو را آوردیم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 العمل بالظّنّ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دلیل احتمال اول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عمل به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عمل به احتیاط و عمل به ظنّ انسدادی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دلیل انسداد که دلالت بر حجیّت ظنّ مطلق دارد، تنها جواز ظنّ مطلق و عدم وجوب احتیاط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دلیل انسداد، جواز عمل به هریک از ظنّ مطلق و احتیاط می‌باشد و هیچ‌یک را بر دیگری مقدّم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 الظاهر انّ تکرار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 دلیلی است که بر احتمال دوّم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عمل به ظنّ مطلق و عدم جواز احتیاط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دلیل بر عدم جواز احتیاط و تقدیم ظنّ مطلق برآن از نظر شیخ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حکمیّه، با ثبوت طریق برای رسیدن به حکم شرعی، عمل کردن به احتیاط، خلاف سیره همیشگی فقهاء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نفس این سیره، در عدم مشروطیّت احتیاط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دلیل بر عدم جواز احتیاط و تقدیم ظنّ انسدادی برآن،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اجماع و اتّفاق نوّاب و حضرات علما و مجتهدین بر ظنّ اقامه شده، با عمل به ظنّ، حتما غرض از تکلیف حاصل می‌شود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احتیاط و جواز آن چون مورد اختلاف علما است، معلوم نیست که محصّل غرض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 مختصر بفرمایید مراد از شبهه حکمیّه چیست و چه تفاوتی با شبهه موضوعیه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از شک است که منشا آن شارع مقدّس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شبهه موضوعیّه که شک، ناشی از اشتباه امور و موضوعات خارجی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مقیّد نمودن کلام به این قسم از شبهه در اینجا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بحث در اعتبار نیّت وجه و عدم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وجه معتبر و واجب باشد، احتیاط مشروع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نیّت وجه معتبر نباشد، احتیاط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چون منشا این شک و شبهه شارع است، جناب شیخ کلام را به آن مقیّد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آنچه در این بخش گذشت به سؤالات زیر پاسخ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تمکّن از امتثال تفصیلی ظنّی بر مبنای ظنّ مطلق، می‌توان به امتثال اجمالی اکتفا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دارای چهار صورت است که درهرصورت باید به مقتضای قاعده و دلیل شرعی روی آن بحث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اول مسئله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توصّلی بوده و احتیاط نیز مستلزم تکرار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دارید که به آقای زید بدهکارید، لکن نمی‌دانید صد تومان یا هزار تومان، به حکم احتیاط باید اکثر را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مسئله فوق نمی‌تواند از راه بیّنه یا سؤال از طرف طلبکار به یک طرف ظنّ پیدا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می‌تواند به امتثال ظنّی تفصیلی دست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تکرار در اینجا 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نحوه 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آیا با تمکّن از امتثال تفصیلی ظنّی می‌تواند به امتثال اجمالی و احتیاط اکتفا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توصّلیّات، غرض انجام ذات العمل است، و هیچ خصوصیّتی در آن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با احتیاط نیز به واجب واقعی می‌رسد و غرض حاصل می‌شود و تکلیف ساقط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شارع هم امتثال اجمالی بلامانع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دوم مسئله مذکور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توصّلی و احتیاط نیز مستلزم تکرار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 اجمالی دارید که به هریک از دو شخص زید و عمر یا صد تومان و یا هزار تومان بدهکارید، و لکن معینا نمی‌دانید کدام مبلغ مربوط به زید و یا عمر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در اینجا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صورت دوم به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عمل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تومان به زید و هزار تومان به عمر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صورت دوم تمکّن از تحصیل ظنّ تفصیلی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قدرت بر امتثال تفصیلی می‌تواند به امتثال اجمالی اکتفا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قاعده،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صورت اوّل عمل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شرعی نیز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امتثال اجمالی جایز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سوم مسئله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تعبّدی بوده و احتیاط مستلزم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دارم که یا نماز ده‌جزئی بر من واجب است یا نه‌جزئی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اینجا نیز اتیان اکثر،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ده‌جزئی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این صورت نیز تمکّن از تحصیل ظنّ تفصیلی دارد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می‌توان به منابع مراجعه و به یک طرف ظنّ تفصیلی پیدا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قدرت بر امتثال تفصیلی ظنّی، می‌توانیم به امتثال اجمالی اکتفا کنیم؟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زیرا، غرض امتثال امر مولی می‌باشد، و این غرض با اتیان اکثر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نیازی به تحصیل ظنّ تفصیلی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مقتضای دلیل شرعی، در صورت سوم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شرعی دو مانع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انسداد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انسداد در اکتفا به امتثالی اجمالی در صورت سوم چه می‌گوید؟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تحصیل ظنّ تفصیلی ممکن است، باید طرف راجح را گرفت و طرف مرجوح را ردّ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واقعا دلیل انسداد می‌تواند در اینجا مانع از احتیاط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زیراکه این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عسر و حرج دارد، و اکتفا به ظنّ و اخذ به راجح را جایز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چه منافاتی با جواز احتیاط دارد؟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دلیل انسداد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کردن حرام است و اخذ به ظنّ واجب، جلوی امتثال</w:t>
      </w:r>
    </w:p>
    <w:p>
      <w:pPr>
        <w:pStyle w:val="BookText"/>
        <w:rPr/>
      </w:pPr>
      <w:r>
        <w:rPr>
          <w:rFonts w:ascii="IRNazanin" w:hAnsi="IRNazanin" w:eastAsia="IRNazanin"/>
          <w:color w:val="111111"/>
          <w:sz w:val="28"/>
          <w:sz w:val="28"/>
          <w:szCs w:val="28"/>
          <w:rtl w:val="true"/>
          <w:lang w:bidi="fa-IR"/>
        </w:rPr>
        <w:t>اجمالی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چنین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قصد وجه را بعنوان دوّمین مانع از اکتفا به امتثال اجمالی مطرح کرده‌اند؟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قائل‌اند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قصد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وجوب یا 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کلّ عبادت و یا تک‌تک اجزاء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ما به امتثالی اجمالی بسنده کنیم، قصد الوجه فوت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نمی‌دانیم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دهم است تا به قصد وجوب انجام دهیم، یا اینکه مستحب است تا که به قصد استحباب انجام دهیم</w:t>
      </w:r>
    </w:p>
    <w:p>
      <w:pPr>
        <w:pStyle w:val="BookText"/>
        <w:rPr/>
      </w:pPr>
      <w:r>
        <w:rPr>
          <w:rFonts w:ascii="IRNazanin" w:hAnsi="IRNazanin" w:eastAsia="IRNazanin"/>
          <w:color w:val="111111"/>
          <w:sz w:val="28"/>
          <w:sz w:val="28"/>
          <w:szCs w:val="28"/>
          <w:rtl w:val="true"/>
          <w:lang w:bidi="fa-IR"/>
        </w:rPr>
        <w:t>و لذا، نباید احتیاط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نظر شما قصد وجه در عبادات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هیچ دلیل شرعی بر لزوم آن در دست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صورت، مسئله مورد نظر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تعبّدی، احتیاط نیز مستلزم تکرار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که، یا ظهر واجب است یا جمعه، و لکن معیّنا نمی‌دانیم کدام یک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به اینست که، هم ظهر را بخوانیم، هم جمعه را، درحالی‌که تمکّن از تحصیل ظنّ به یک طرف نیز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تمکّن از امتثال تفصیلی ظنی، اکتفا به امتثال اجمالی جایز است یا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قاعده، بله، مانعی در کار نیست به همان بیان که در صورت سوم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دلیل شرعی خیر، زیرا از نظر شرعی موانع زیاد از احتیاط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مذکور از احتیاط در صورت چهارم کدام‌اند؟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تمکّن از تحصیل ظنّ چرا به سراغ ظن نمی‌رویم؟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اتیان اکثر غرض از امر مولی که امتثال فرمان است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را چه می‌کنید؟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الوجه لازم نبوده و دلیلی هم بر اعتبار آن وجود ندارد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مستمرّه علما در طول تاریخ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تمکّن از ظنّ تفصیلی معتبر، به سراغ احتیاط و امتثال اجمالی نمی‌رفتند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اگر به زمان معصوم منتهی شود دارای ارزش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تفصیلی، اجماعی است، و لکن عمل به احتیاط مختلف‌فیه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مسئله داخل در باب دوران میان التعین و التخییر است، و حکم عقل در این باب، جانب تعیین</w:t>
      </w:r>
    </w:p>
    <w:p>
      <w:pPr>
        <w:pStyle w:val="BookText"/>
        <w:rPr/>
      </w:pPr>
      <w:r>
        <w:rPr>
          <w:rFonts w:ascii="IRNazanin" w:hAnsi="IRNazanin" w:eastAsia="IRNazanin"/>
          <w:color w:val="111111"/>
          <w:sz w:val="28"/>
          <w:sz w:val="28"/>
          <w:szCs w:val="28"/>
          <w:rtl w:val="true"/>
          <w:lang w:bidi="fa-IR"/>
        </w:rPr>
        <w:t>است از باب 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با تمکّن از امتثال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به‌سوی احتیاط، خود بی‌احتیاطی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پیرامون صورت چهارم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و عقلاء در این صورت نیز نه تنها امتثال اجمالی کافی است، بلکه از ظنّ تفصیلی هم کامل‌تر است چرا که احتمال خطا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از نظر شرعی مانع سوم و چهارم مانع می‌شوند و لذا نوبت به احتیاط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جاهایی احتیاط مستلزم تکرار است و در کجاها مستلزم تکرار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هرکجا دوران بین متباینین باشد، احتیاط مستلزم تکرار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جمعه</w:t>
      </w:r>
    </w:p>
    <w:p>
      <w:pPr>
        <w:pStyle w:val="BookText"/>
        <w:rPr/>
      </w:pPr>
      <w:r>
        <w:rPr>
          <w:rFonts w:ascii="IRNazanin" w:hAnsi="IRNazanin" w:eastAsia="IRNazanin"/>
          <w:color w:val="111111"/>
          <w:sz w:val="28"/>
          <w:sz w:val="28"/>
          <w:szCs w:val="28"/>
          <w:rtl w:val="true"/>
          <w:lang w:bidi="fa-IR"/>
        </w:rPr>
        <w:t>و هرکجا دوران بین اقل و اکثر باشد، احتیاط مستلزم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ده‌جزئی و نه‌جزئی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دلیل بر عدم جواز احتیاط و تقدیم ظنّ انسدادی برآن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اجماع و اتّفاق نوّاب و حضرات علما و مجتهدین بر ظنّ اقامه شده، با عمل به ظنّ یقینا غرض از تکلیف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چون احتیاط و جواز آن مورد اختلاف علماء می‌باشد، معلوم نیست که بتواند محصّل غرض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میان شبهه حکمیه و شبهه موضوعیه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شکّ در حکمیه شارع مقدّس است ولی در موضوعیّه امور و موضوعات خارجی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مقید نمودن کلام در اینجا به شبهه حکمیه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اینجا بحث در اعتبار نیّت وجه و عدم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نیّت وجه معتبر و واجب باشد، احتیاط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جایز است و لذا، چون منشا این شک و شبهه شارع مقدس است، جناب شیخ کلام را به آن مقیّد نموده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تمکّن از امتثال تفصیلی ظنّی بر مبنای ظنّ مطلق، می‌توان به امتثال اجمالی اکتفا کرد؟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دارای چهار صورت است که درهرصورت باید به مقتضای قاعده و دلیل بحث کنیم</w:t>
      </w:r>
      <w:bookmarkStart w:id="140" w:name="pg12636_158841"/>
    </w:p>
    <w:p>
      <w:pPr>
        <w:pStyle w:val="BookText"/>
        <w:rPr/>
      </w:pPr>
      <w:bookmarkEnd w:id="140"/>
      <w:r>
        <w:rPr>
          <w:rFonts w:ascii="IRNazanin" w:hAnsi="IRNazanin" w:eastAsia="IRNazanin"/>
          <w:color w:val="111111"/>
          <w:sz w:val="28"/>
          <w:sz w:val="28"/>
          <w:szCs w:val="28"/>
          <w:rtl w:val="true"/>
          <w:lang w:bidi="fa-IR"/>
        </w:rPr>
        <w:t>و امّا لو کان الظنّ ممّا ثبت اعتباره بالخصوص فالظّاهر انّ تقدیمه علی الاحتیاط اذا لم یتوقّف علی التکرار مبنیّ علی اعتبار قصد الوجه؛ و حیث قد رجّحنا فی مقامه عدم اعتبار نیّة الوجه فالاقوی جواز ترک تحصیل الظنّ و الاخذ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یترجّح القول بصحّة عبادة المقلّد اذا اخذ بالاحتیاط و ترک التقلید، الّا انّه خلاف الاحتیاط من جهة وجود القول بالمنع من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توقّف الاحتیاط علی التکرار فالظّاهر ایضا جواز التکرار بل اولویّته علی الاخذ بالظنّ الخاصّ لما تقدّم من انّ تحصیل الواقع بطریق العلم و لو اجمالا اولی من تحصیل الاعتقاد الظنّی به و لو کان تفصیلا،</w:t>
      </w:r>
    </w:p>
    <w:p>
      <w:pPr>
        <w:pStyle w:val="BookText"/>
        <w:rPr/>
      </w:pPr>
      <w:r>
        <w:rPr>
          <w:rFonts w:ascii="IRNazanin" w:hAnsi="IRNazanin" w:eastAsia="IRNazanin"/>
          <w:color w:val="111111"/>
          <w:sz w:val="28"/>
          <w:sz w:val="28"/>
          <w:szCs w:val="28"/>
          <w:rtl w:val="true"/>
          <w:lang w:bidi="fa-IR"/>
        </w:rPr>
        <w:t>و ادلة الظّنون الخاصّة انما دلّت علی کفایتها عن الواقع لا تعیّن العمل بها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شبهة اعتبار نیّة الوجه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هو قول جماعة</w:t>
      </w:r>
      <w:r>
        <w:rPr>
          <w:rStyle w:val="FootnoteAnchor"/>
          <w:rtl w:val="true"/>
        </w:rPr>
        <w:footnoteReference w:id="55"/>
      </w:r>
      <w:r>
        <w:rPr>
          <w:rFonts w:ascii="IRNazanin" w:hAnsi="IRNazanin" w:eastAsia="IRNazanin"/>
          <w:color w:val="111111"/>
          <w:sz w:val="28"/>
          <w:sz w:val="28"/>
          <w:szCs w:val="28"/>
          <w:rtl w:val="true"/>
          <w:lang w:bidi="fa-IR"/>
        </w:rPr>
        <w:t>بل المشهور بین المتاخّرین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الاحتیاط فی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ما عرفت من مخالفة التکرار للسّیرة المستمرّة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41" w:name="__RefHeading___Toc296961_222507752"/>
      <w:bookmarkStart w:id="142" w:name="_Toc55"/>
      <w:bookmarkEnd w:id="141"/>
      <w:r>
        <w:rPr>
          <w:rtl w:val="true"/>
        </w:rPr>
        <w:t>(</w:t>
      </w:r>
      <w:r>
        <w:rPr>
          <w:rtl w:val="true"/>
        </w:rPr>
        <w:t>دوران امر میان عمل به ظنّ خاص و عمل به علم اجمالی</w:t>
      </w:r>
      <w:r>
        <w:rPr>
          <w:rtl w:val="true"/>
        </w:rPr>
        <w:t>)</w:t>
      </w:r>
      <w:bookmarkEnd w:id="142"/>
    </w:p>
    <w:p>
      <w:pPr>
        <w:pStyle w:val="Heading6"/>
        <w:numPr>
          <w:ilvl w:val="5"/>
          <w:numId w:val="1"/>
        </w:numPr>
        <w:rPr/>
      </w:pPr>
      <w:bookmarkStart w:id="143" w:name="__RefHeading___Toc296963_222507752"/>
      <w:bookmarkStart w:id="144" w:name="_Toc56"/>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اما اگر ظن تفصیلی از ظنونی باشد که حجیّتش به دلیل معتبری ثابت شده باشد، ظاهرا تقدیم آن بر احتیاط و عمل به علم اجمالی، درصورتی‌که احتیاط متوقّف بر تکرار نباشد، مبنی بر اعتبار و لزوم قصد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ما در جای خودش عدم اعتبار نیّت وجه را ترجیح داده‌ایم، پس اقوی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ظنّ، ترکش مشروع و عمل به احتیاط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همین‌جاست که، قول به صحّت عبادت مقلّد، زمانی که عمل به احتیاط کند و دست از تقلید بردارد،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چون برخی از فقهاء از آن منع نموده‌اند، به اعتبار این قول عمل مقلّد به احتیاط، برخلاف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امر میان عمل به ظنّ خاص و احتیاطی که توقف بر تکرار 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احتیاطی باشد که متوقّف بر تکرار عمل است، ظاهرا تکرار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اخذ به ظنّ خاص اولی است، چرا که تحصیل واقع از طریق علمی، گرچه به نحو اجمال باشد اولی از تحصیل اعتقاد ظنّی است، هرچند که ظنّ، ظن تفصیلی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ادلّه ظنون خاصّه تنها بر کفایت آنها از واقع و مجزی بودن عمل به آنها دلالت دارد نه بر تعین و انحصار عمل و وجوب اخذ به ظنّ در مقام امتثال به نحو حصر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وجود این ادلّه، عمل به احتیاط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شبهه اعتبار نیّت وجه از طرف برخی فقهاء مشهور و متأخّر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عمل با سیره جاری میان علما و اهل شرع مخالفت دارد</w:t>
      </w:r>
      <w:r>
        <w:rPr>
          <w:rFonts w:eastAsia="IRNazanin" w:cs="IRNazanin"/>
          <w:color w:val="111111"/>
          <w:sz w:val="28"/>
          <w:szCs w:val="28"/>
          <w:rtl w:val="true"/>
          <w:lang w:bidi="fa-IR"/>
        </w:rPr>
        <w:t>.</w:t>
      </w:r>
      <w:bookmarkStart w:id="145" w:name="pg12636_158842"/>
    </w:p>
    <w:p>
      <w:pPr>
        <w:pStyle w:val="BookText"/>
        <w:rPr/>
      </w:pPr>
      <w:bookmarkEnd w:id="145"/>
      <w:r>
        <w:rPr>
          <w:rFonts w:ascii="IRNazanin" w:hAnsi="IRNazanin" w:eastAsia="IRNazanin"/>
          <w:color w:val="111111"/>
          <w:sz w:val="28"/>
          <w:sz w:val="28"/>
          <w:szCs w:val="28"/>
          <w:rtl w:val="true"/>
          <w:lang w:bidi="fa-IR"/>
        </w:rPr>
        <w:t>مع امکان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القطع بکون داعی الامر هو التعبّد بالمامور به، لا حصوله بایّ وجه 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الداعی هو التعبّد بایجاده و لو فی ضمن امرین او ازید، او التعبّد بخصوصه متمیّزا عن غیره، فالاصل عدم سقوط الغرض الداعی الّا 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تقییدا فی دلیل تلک العبادة حتّی یرفع</w:t>
      </w:r>
      <w:r>
        <w:rPr>
          <w:rStyle w:val="FootnoteAnchor"/>
          <w:rtl w:val="true"/>
        </w:rPr>
        <w:footnoteReference w:id="56"/>
      </w:r>
      <w:r>
        <w:rPr>
          <w:rFonts w:ascii="IRNazanin" w:hAnsi="IRNazanin" w:eastAsia="IRNazanin"/>
          <w:color w:val="111111"/>
          <w:sz w:val="28"/>
          <w:sz w:val="28"/>
          <w:szCs w:val="28"/>
          <w:rtl w:val="true"/>
          <w:lang w:bidi="fa-IR"/>
        </w:rPr>
        <w:t>باطلاقه،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ینبغی بل لا یجوز ترک الاحتیاط فی جمیع موارد ارادة التکرار بتحصیل الواقع اوّلا بظنّه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التّقلید او الاجتهاد باعمال الظنون الخاصّة او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اتیان الواجب مع نیّة الوجه، ثمّ الاتیان بالمحتمل الآخر بقصد القربة من جهة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قد یخالف الاحتیاط من جهة احتمال کون الواجب ما اتی به بقصد القربة، فیکون قد اخلّ فیه بنیّة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بانّ هذا المقدار من المخالفة للاحتیاط ممّا لابدّ منه، اذ لو اتی به بنیّة الوجوب کان فاسدا قطعا، لعدم وجوبه ظاهرا علی المکلّف بعد فرض الاتیان بما وجب علیه فی ظنّه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نیّة الوجه ساقط فی ما یؤتی به من باب الاحتیاط اجماعا، حتّی من القائلین باعتبار نیّة الوجه، لانّ لازم قولهم باعتبار نیّة الوجه فی مقام الاحتیاط عدم مشروعیّة الاحتیاط، و کونه لغوا، و لا اظنّ احدا یلتزم بذلک</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46" w:name="__RefHeading___Toc296965_222507752"/>
      <w:bookmarkStart w:id="147" w:name="_Toc57"/>
      <w:bookmarkEnd w:id="146"/>
      <w:r>
        <w:rPr>
          <w:rtl w:val="true"/>
        </w:rPr>
        <w:t>(</w:t>
      </w:r>
      <w:r>
        <w:rPr>
          <w:rtl w:val="true"/>
        </w:rPr>
        <w:t>یک توهّم و دفع آن</w:t>
      </w:r>
      <w:r>
        <w:rPr>
          <w:rtl w:val="true"/>
        </w:rPr>
        <w:t>)</w:t>
      </w:r>
      <w:bookmarkEnd w:id="147"/>
    </w:p>
    <w:p>
      <w:pPr>
        <w:pStyle w:val="BookText"/>
        <w:rPr/>
      </w:pPr>
      <w:r>
        <w:rPr>
          <w:rFonts w:ascii="IRNazanin" w:hAnsi="IRNazanin" w:eastAsia="IRNazanin"/>
          <w:color w:val="111111"/>
          <w:sz w:val="28"/>
          <w:sz w:val="28"/>
          <w:szCs w:val="28"/>
          <w:rtl w:val="true"/>
          <w:lang w:bidi="fa-IR"/>
        </w:rPr>
        <w:t>از این‌ها گذشته ممکن است گفته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قطع به اینکه، باعث بر امر، همان تعبّد به مامور به است نه ایجاد آن از هر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کند در اینکه، داعی و باعث انجام فعلش، تعبّد به ایجاد آن بوده است و لو در ضمن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 تکرار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بیشتر، که نمی‌داند مکلّف به واقعی کدام‌یک از آن دو امر می‌باشد؟ یا آنکه غرض تعبّد به خصوص آن فعل و متمیّز از غیر خودش می‌باشد</w:t>
      </w:r>
    </w:p>
    <w:p>
      <w:pPr>
        <w:pStyle w:val="BookText"/>
        <w:rPr/>
      </w:pPr>
      <w:r>
        <w:rPr>
          <w:rFonts w:ascii="IRNazanin" w:hAnsi="IRNazanin" w:eastAsia="IRNazanin"/>
          <w:color w:val="111111"/>
          <w:sz w:val="28"/>
          <w:sz w:val="28"/>
          <w:szCs w:val="28"/>
          <w:rtl w:val="true"/>
          <w:lang w:bidi="fa-IR"/>
        </w:rPr>
        <w:t xml:space="preserve">در چنین موردی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مقتضای عدم سقوط داعی بر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فعل را به‌طور خصوصی و متمیّز از غیر، اتیان 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معنای سخن فوق، تقیید در دلیل وجوب آن عبادت نیست تا رفع شود آن تقیید به سبب اطلاق دلیل آن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بلکه جایز نیست که در هیچ‌یک از موارد تکرار عبادت، احتیاط در تحصیل واقع، بوسیله ظنّ معتبر حاصل از تقلید و اجتهاد و اعمال</w:t>
      </w:r>
      <w:bookmarkStart w:id="148" w:name="pg12636_158843"/>
    </w:p>
    <w:p>
      <w:pPr>
        <w:pStyle w:val="BookText"/>
        <w:rPr/>
      </w:pPr>
      <w:bookmarkEnd w:id="148"/>
      <w:r>
        <w:rPr>
          <w:rFonts w:ascii="IRNazanin" w:hAnsi="IRNazanin" w:eastAsia="IRNazanin"/>
          <w:color w:val="111111"/>
          <w:sz w:val="28"/>
          <w:sz w:val="28"/>
          <w:szCs w:val="28"/>
          <w:rtl w:val="true"/>
          <w:lang w:bidi="fa-IR"/>
        </w:rPr>
        <w:t>ظنون خاص یا مطلق، ترک شود</w:t>
      </w:r>
      <w:r>
        <w:rPr>
          <w:rFonts w:eastAsia="IRNazanin" w:cs="IRNazanin"/>
          <w:color w:val="111111"/>
          <w:sz w:val="28"/>
          <w:szCs w:val="28"/>
          <w:rtl w:val="true"/>
          <w:lang w:bidi="fa-IR"/>
        </w:rPr>
        <w:t>.</w:t>
      </w:r>
    </w:p>
    <w:p>
      <w:pPr>
        <w:pStyle w:val="Heading6"/>
        <w:numPr>
          <w:ilvl w:val="5"/>
          <w:numId w:val="1"/>
        </w:numPr>
        <w:rPr/>
      </w:pPr>
      <w:bookmarkStart w:id="149" w:name="__RefHeading___Toc296967_222507752"/>
      <w:bookmarkStart w:id="150" w:name="_Toc58"/>
      <w:bookmarkEnd w:id="149"/>
      <w:r>
        <w:rPr>
          <w:rtl w:val="true"/>
        </w:rPr>
        <w:t>(</w:t>
      </w:r>
      <w:r>
        <w:rPr>
          <w:rtl w:val="true"/>
        </w:rPr>
        <w:t>وهم و دفع</w:t>
      </w:r>
      <w:r>
        <w:rPr>
          <w:rtl w:val="true"/>
        </w:rPr>
        <w:t>)</w:t>
      </w:r>
      <w:bookmarkEnd w:id="150"/>
    </w:p>
    <w:p>
      <w:pPr>
        <w:pStyle w:val="BookText"/>
        <w:rPr/>
      </w:pPr>
      <w:r>
        <w:rPr>
          <w:rFonts w:ascii="IRNazanin" w:hAnsi="IRNazanin" w:eastAsia="IRNazanin"/>
          <w:color w:val="111111"/>
          <w:sz w:val="28"/>
          <w:sz w:val="28"/>
          <w:szCs w:val="28"/>
          <w:rtl w:val="true"/>
          <w:lang w:bidi="fa-IR"/>
        </w:rPr>
        <w:t xml:space="preserve">و انجام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وجه است، و سپس انجام محتمل دیگر، از باب احتیاط به قصد قربت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بدین‌وسیله احتیاط تام را مراعات نموده، و واجب واقعی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در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بیان از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احتیاط است از این جهت که احتمال دارد آنچه به قصد قربت انجام داده همان واجب واقعی بوده و در نتیجه به قصد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اخلال وارد شده باشد، مندفع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مقدار از احتمال مخالفت و تخلّف از احتیاط، قهری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محتمل مذکور را به قصد وجوب انجام دهد، یقینا فعلش فاسد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فعل مزبور به حسب ظاهر بر مکلّف واجب نبوده تا اینکه بتواند آن را به نیّت وجوب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زیراکه، یک واجب بیشتر در عهده‌اش نبوده است و فرض هم آن است که آن را با ظنّ معتبر احراز نموده و انجام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پس از انجام آن، حق ندارد به قصد وجوب، فعل دیگر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ان تقدیمه علی الاحتیاط اذا لم یتوقف علی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قائلین به تقدیم ظنّ خاص بر احتیاط، در موردی که عمل به احتیاط نیاز به تکرار در عمل دارد، ارائه کرده‌اند، اعتبار نیّت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ایشان تنها لزوم نیّت وجه نیست، بلکه دلیل دیگری هم دارند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ظنّ خاص اجماعا جایز است، لکن عمل به احتیاط مختلف‌فیه است، و نفس این اختلاف و وجود شک در آن در عدم جوازش کفایت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پیرامون قول فوق چیست؟</w:t>
      </w:r>
    </w:p>
    <w:p>
      <w:pPr>
        <w:pStyle w:val="BookText"/>
        <w:rPr/>
      </w:pPr>
      <w:r>
        <w:rPr>
          <w:rFonts w:ascii="IRNazanin" w:hAnsi="IRNazanin" w:eastAsia="IRNazanin"/>
          <w:color w:val="111111"/>
          <w:sz w:val="28"/>
          <w:sz w:val="28"/>
          <w:szCs w:val="28"/>
          <w:rtl w:val="true"/>
          <w:lang w:bidi="fa-IR"/>
        </w:rPr>
        <w:t>نیت وجه را معتبر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می‌گوید اقوی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تحصیل ظن مشروع و عمل به احتیاط جایز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مقلّد از تقلید خودش دست برداشته و به احتیاط عمل کند، عملش درست است منتهی چون برخی از فقهاء از آن منع نموده‌اند به اعتبار این قول، عمل مقلّد به احتیاط،</w:t>
      </w:r>
    </w:p>
    <w:p>
      <w:pPr>
        <w:pStyle w:val="BookText"/>
        <w:rPr/>
      </w:pPr>
      <w:r>
        <w:rPr>
          <w:rFonts w:ascii="IRNazanin" w:hAnsi="IRNazanin" w:eastAsia="IRNazanin"/>
          <w:color w:val="111111"/>
          <w:sz w:val="28"/>
          <w:sz w:val="28"/>
          <w:szCs w:val="28"/>
          <w:rtl w:val="true"/>
          <w:lang w:bidi="fa-IR"/>
        </w:rPr>
        <w:t>خلاف 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توقف الاحتیاط علی التکرار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اولویّته علی الاخذ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دایر بود میان عمل به ظنّ و احتیاطی که متوقف بر تکرار عمل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نماز واجب در روز جمعه میان ظهر و جمعه، علی الظاهر نه تنها تکرار جایز است، بلکه از اخذ به ظنّ خاص هم اولی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شیخ بر مدعای فوق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دست‌یابی به واقع از طریق علمی هرچند به نحو اجمال هم باشد از تحصیل اعتقاد ظنی به مراتب بهتر است؛ هرچند که ظنّ، ظنّ تفصیلی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آنچه ذکر شد آیا با تمکّن از امتثال تفصیلی ظنّی از راه تحصیل ظنّ خاص می‌توانیم به امتثال اجمالی اکتفا کنیم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به‌طور کلی مسئله دارای چهار احتمال است که هریک را با توجه به مقتضای دلیل و دلیل شرعی باید بررسی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توصلی و احتیاط مستلزم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دارم که یا هزار تومان بدهکارم یا دو هزار تومان</w:t>
      </w:r>
    </w:p>
    <w:p>
      <w:pPr>
        <w:pStyle w:val="BookText"/>
        <w:rPr/>
      </w:pPr>
      <w:r>
        <w:rPr>
          <w:rFonts w:ascii="IRNazanin" w:hAnsi="IRNazanin" w:eastAsia="IRNazanin"/>
          <w:color w:val="111111"/>
          <w:sz w:val="28"/>
          <w:sz w:val="28"/>
          <w:szCs w:val="28"/>
          <w:rtl w:val="true"/>
          <w:lang w:bidi="fa-IR"/>
        </w:rPr>
        <w:t>در اینجا،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دین واجب توصّلی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هم به انجام اکثر است نه انجام دو عمل درحالی‌که قدرت دارم از طریق بیّنه،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طرف پیدا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توجه به تمکّن از ظنّ خاصّ و به دنبال آن امتثال تفصیلی در صورت فوق می‌توانیم به امتثال اجمالی اکتفا کنیم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شرعا هم مانعی از احتیاط وجود ندارد بلکه مطلوب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توصّلی بوده و احتیاط هم مستلزم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اجمال می‌دانم که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بدهکارم و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چه باید بکنم؟</w:t>
      </w:r>
    </w:p>
    <w:p>
      <w:pPr>
        <w:pStyle w:val="BookText"/>
        <w:rPr/>
      </w:pPr>
      <w:r>
        <w:rPr>
          <w:rFonts w:ascii="IRNazanin" w:hAnsi="IRNazanin" w:eastAsia="IRNazanin"/>
          <w:color w:val="111111"/>
          <w:sz w:val="28"/>
          <w:sz w:val="28"/>
          <w:szCs w:val="28"/>
          <w:rtl w:val="true"/>
          <w:lang w:bidi="fa-IR"/>
        </w:rPr>
        <w:t>احتیاط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عمل انجام دهم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را پرداخت نمایم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نیز ادای دین واجب توصلی است، احتیاط هم به تکرار عمل است درحالی‌که قادر بر تحصیل ظنّ خاص به یک طرف نیز می‌باشم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تمکن از امتثال تفصیلی آیا اکتفا به امتثال اجمالی هم کافی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 و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شرعی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مانعی ندارد و نیازی به امتثال تفصیلی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تعبّدی است و احتیاط هم مستلزم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می‌دانم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یا تا پوشش قرص شمس بر من واجب است یا تا ذهاب حمره مشرقیه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صوم یک عمل تعبّدی است و احتیاط به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انجام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ذهاب حمره خودداری کنم، درحالی‌که می‌توانم از طریق منابع و دست‌یابی به خبر واحد ثقه‌ای امتثال تفصیلی ظنّی به دست آورم مبنی بر اینکه؛ مثلا وجوب صوم تا ذهاب حمره مشرقیه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با توجه به تمکّن از امتثال تفصیلی ظنی می‌توانیم به امتثال اجمالی اکتفا کنیم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احتیاط بلامانع است و تحصیل ظن خاص هم لازم نیست چرا که با احتیاط و انجام اکثر نیز غرض حاصل شده و امر مولی امتثال می‌شود</w:t>
      </w:r>
    </w:p>
    <w:p>
      <w:pPr>
        <w:pStyle w:val="BookText"/>
        <w:rPr/>
      </w:pPr>
      <w:r>
        <w:rPr>
          <w:rFonts w:ascii="IRNazanin" w:hAnsi="IRNazanin" w:eastAsia="IRNazanin"/>
          <w:color w:val="111111"/>
          <w:sz w:val="28"/>
          <w:sz w:val="28"/>
          <w:szCs w:val="28"/>
          <w:rtl w:val="true"/>
          <w:lang w:bidi="fa-IR"/>
        </w:rPr>
        <w:t>لکن از نظر شرعی اشکالات و موانعی به شرح ذیل مطرح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قصد وجه لازم دارد و چنانچه به امتثال اجمالی اکتفا کنیم نمی‌دانیم که، آیا از پنهان شدن قرص تا از بین رفتن حمره امساک واجب است تا قصد وجوب کنیم یا نه؟ و لذا نمی‌توان به احتیاط اکتفا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به امتثال تفصیلی ظنّی اجماعا درست و عند الله هم معذور هستیم، لکن پیمودن راه احتیاط و امتثال اجمالی مورد اختلاف است که آیا مجزی هست یا نه و در دوران امر میان تعیین و تخییر، عقل تعیین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اینکه اخذ به جانب تعیین، اخذ به قدر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می‌دارد و لذا نباید به احتیاط اکتفا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اشکالات مزبور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را معتبر ندانسته و امتثال تفصیلی را جایز و کافی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چهارم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تعبدی است و احتیاط مستلزم 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قبله در یکی از جهت‌های چهارگانه است،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احتیاط به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هریک از چهار جهت یک نماز بخوانیم و حال آنکه می‌توانیم از طریق امارت معتبره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مساجد و مقابر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تفصیلی پیدا کنیم که قبله در فلان جهت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تمکّن از ظن تفصیلی در احتمال چهارم، آیا می‌توان به احتیاط و امتثال تفصیلی اکتفا نمود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احتیاط مانعی ندارد و نه تنها نیازی به تحصیل ظنّ تفصیلی نیست بلکه طریق احتیاط کامل‌تر است از عمل به ظن خاص، چون در عمل به ظنّ خاص احتمال خطا و نرسیدن به واقع وجود دارد به خلاف طریق احتیاط</w:t>
      </w:r>
    </w:p>
    <w:p>
      <w:pPr>
        <w:pStyle w:val="BookText"/>
        <w:rPr/>
      </w:pPr>
      <w:r>
        <w:rPr>
          <w:rFonts w:ascii="IRNazanin" w:hAnsi="IRNazanin" w:eastAsia="IRNazanin"/>
          <w:color w:val="111111"/>
          <w:sz w:val="28"/>
          <w:sz w:val="28"/>
          <w:szCs w:val="28"/>
          <w:rtl w:val="true"/>
          <w:lang w:bidi="fa-IR"/>
        </w:rPr>
        <w:t>و مقتضای دلیل شرعی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موانع متعدّدی وجود دارد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تمکّن از ظنّ خاص جای احتیاط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اخذ و عمل به احتیاط در احتمال چهارم کدام‌اند؟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قصد وجه و قصد تمیز لازم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ظن خاص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ظنّ خاصّ عمل کنید نه به 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مستمرّ فقها اینست که؛ با تمکّن از ظنّ خاصّ به امتثال اجمالی اکتفا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میان التعیین و التخییر باید جانب تعیین 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شک داریم فلان عمل واجب است یا نه،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اصل وجوب، اصل برائت را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به اصل وجوب یقین داریم، ولی شک داریم که آیا واجب توصّلی است یا تعبدی، مربوط می‌شود به باب امر، که آیا اصل در واجبات تعبدیه است یا واجبات توصلیّه؟</w:t>
      </w:r>
    </w:p>
    <w:p>
      <w:pPr>
        <w:pStyle w:val="BookText"/>
        <w:rPr/>
      </w:pPr>
      <w:r>
        <w:rPr>
          <w:rFonts w:ascii="IRNazanin" w:hAnsi="IRNazanin" w:eastAsia="IRNazanin"/>
          <w:color w:val="111111"/>
          <w:sz w:val="28"/>
          <w:sz w:val="28"/>
          <w:szCs w:val="28"/>
          <w:rtl w:val="true"/>
          <w:lang w:bidi="fa-IR"/>
        </w:rPr>
        <w:t>و آنجا که وجوب را می‌دانیم، تعبدی بودن را هم می‌دانیم ولی در کیفیت نیّت شک داریم یعنی شک داریم که؛</w:t>
      </w:r>
    </w:p>
    <w:p>
      <w:pPr>
        <w:pStyle w:val="BookText"/>
        <w:rPr/>
      </w:pPr>
      <w:r>
        <w:rPr>
          <w:rFonts w:ascii="IRNazanin" w:hAnsi="IRNazanin" w:eastAsia="IRNazanin"/>
          <w:color w:val="111111"/>
          <w:sz w:val="28"/>
          <w:sz w:val="28"/>
          <w:szCs w:val="28"/>
          <w:rtl w:val="true"/>
          <w:lang w:bidi="fa-IR"/>
        </w:rPr>
        <w:t xml:space="preserve">آیا غرض، تعبّد به امتثال امر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متمیّز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قصد قربت به احد الامرین کافی است یا اینکه تعبّد به امتثال امر، با این خصوصیّت که ممتاز از غیر باشد، مطلوب مولی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موانع مذکور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لازم نمی‌باشد چون دلیلی بر اعتبار و لزوم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را نیّت می‌کنیم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أتقرّب بها او بصاحبها الی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تمیز هم فاقد اعتبار است؛ زیرا دلیلی بر لزوم آن در دست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ظنون هم تنها دلالت بر کفایت ظنون دارند نه وجوب عمل به آنها را در مقام امتثال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سیره‌ای هم، سیری ارزش دارد که به زمان معصوم منتهی شود و خود معصوم به آن عمل کرده باشد یا مورد امضای معصوم باشد؛ ضمن اینکه، سیره حد اکثر دلالت بر</w:t>
      </w:r>
    </w:p>
    <w:p>
      <w:pPr>
        <w:pStyle w:val="BookText"/>
        <w:rPr/>
      </w:pPr>
      <w:r>
        <w:rPr>
          <w:rFonts w:ascii="IRNazanin" w:hAnsi="IRNazanin" w:eastAsia="IRNazanin"/>
          <w:color w:val="111111"/>
          <w:sz w:val="28"/>
          <w:sz w:val="28"/>
          <w:szCs w:val="28"/>
          <w:rtl w:val="true"/>
          <w:lang w:bidi="fa-IR"/>
        </w:rPr>
        <w:t>مشروعیّت اخذ به ظن دارد لکن لزوم آن را نمی‌رساند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میان تعیین و تخییر هم عقل حکم به تقدّم تعیین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اشکال هفتم هم می‌گوییم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تمیز باشد و واجب تعبدی را مشخصا انجام دهیم یقین به امتثال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تمیز نباشد، شک می‌کنیم که آیا غرض مولی حاصل شده است یا نه؟</w:t>
      </w:r>
    </w:p>
    <w:p>
      <w:pPr>
        <w:pStyle w:val="BookText"/>
        <w:rPr/>
      </w:pPr>
      <w:r>
        <w:rPr>
          <w:rFonts w:ascii="IRNazanin" w:hAnsi="IRNazanin" w:eastAsia="IRNazanin"/>
          <w:color w:val="111111"/>
          <w:sz w:val="28"/>
          <w:sz w:val="28"/>
          <w:szCs w:val="28"/>
          <w:rtl w:val="true"/>
          <w:lang w:bidi="fa-IR"/>
        </w:rPr>
        <w:t>و هرکجا که شک در محصّل غرض پیدا کنیم، اصالة العدم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احتیاط و امتثال اجمالی کافی نیست؛ بلکه تحصیل ظنّ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دلّت علی کفایتها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از یک سؤال مقدّر است به شرح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ادلّه‌ای که دلالت بر اعتبار ظنّ خاصّ داشته و در مقام تعیّن عمل به آن‌ها می‌باشد و مفاد آنها اینست که؛ در مقام امتثال غیر از اخذ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دیگر نباید اطاعت نمود، چرا ما بپذیریم که، در صورت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عمل به ظنّ خاصّ و احتیاطی که توقّف بر تکرار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 تکرار عمل از عمل به ظنّ خاص اولی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پاسخ شیخ به سؤال مذکور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ظنون خاصّه مثل اجماع و آیات، بر وجوب عمل به ظنون دلالت ندارد و نمی‌توان انحصار عمل به ظنّ خاص را از آنها استفاده نمود</w:t>
      </w:r>
    </w:p>
    <w:p>
      <w:pPr>
        <w:pStyle w:val="BookText"/>
        <w:rPr/>
      </w:pPr>
      <w:r>
        <w:rPr>
          <w:rFonts w:ascii="IRNazanin" w:hAnsi="IRNazanin" w:eastAsia="IRNazanin"/>
          <w:color w:val="111111"/>
          <w:sz w:val="28"/>
          <w:sz w:val="28"/>
          <w:szCs w:val="28"/>
          <w:rtl w:val="true"/>
          <w:lang w:bidi="fa-IR"/>
        </w:rPr>
        <w:t>بلکه نهایت دلالت آن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اعتبار ظنّ خاص و جواز عمل به آنها می‌باشد نه اینکه، سلب جواز از عمل به احتیاط 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یقال انّه اذا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دلیل حکم یک لفظ مطلق وجود داشت که فاقد هرگونه مقیّدی است که مکلّف به یا فعل را به شرط یا قیدی، مقیّد کند به حکم عقل انجام عمل به هر نحوی مجزی است چرا که لفظ دلیل به بیشتر از ایجاد مکلف به دلالت نمی‌کند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دلیل آمده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ادلّه وارده لفظی که عتق رقبه را مقیّد به قیدی کرده باشد وجود نداشته باشد عقل حکم می‌کند که صرف ایجاد اعتاق کافی است چه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مؤمن باشد یا کافر</w:t>
      </w:r>
    </w:p>
    <w:p>
      <w:pPr>
        <w:pStyle w:val="BookText"/>
        <w:rPr/>
      </w:pPr>
      <w:r>
        <w:rPr>
          <w:rFonts w:ascii="IRNazanin" w:hAnsi="IRNazanin" w:eastAsia="IRNazanin"/>
          <w:color w:val="111111"/>
          <w:sz w:val="28"/>
          <w:sz w:val="28"/>
          <w:szCs w:val="28"/>
          <w:rtl w:val="true"/>
          <w:lang w:bidi="fa-IR"/>
        </w:rPr>
        <w:t>و اگر فهمیدیم که انگیزه مولی از امر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به مأمور به است و نه صرف ایجاد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معنای تعبد را از نفس طلب</w:t>
      </w:r>
    </w:p>
    <w:p>
      <w:pPr>
        <w:pStyle w:val="BookText"/>
        <w:rPr/>
      </w:pPr>
      <w:r>
        <w:rPr>
          <w:rFonts w:ascii="IRNazanin" w:hAnsi="IRNazanin" w:eastAsia="IRNazanin"/>
          <w:color w:val="111111"/>
          <w:sz w:val="28"/>
          <w:sz w:val="28"/>
          <w:szCs w:val="28"/>
          <w:rtl w:val="true"/>
          <w:lang w:bidi="fa-IR"/>
        </w:rPr>
        <w:t>احراز کرده باشیم و یا از دلیل خارجی دیگر به دست آورده باشیم، در چنین موردی چنانچه مکلف شک نماید که انگیزه و قصد از امر، صرف تعبّد به عبادت است، چه به ظنّ عمل نماید و عبادت را انجام دهد و چه اینکه احتیاطا به جهت انجام آن، عمل را تکرار نماید و برای احراز مکلّف به واقعی دو فعل یا بیشتر از آن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غرض، تعبّد بخصوص آن فعل و متمیّزا از غیر خودش می‌باشد</w:t>
      </w:r>
    </w:p>
    <w:p>
      <w:pPr>
        <w:pStyle w:val="BookText"/>
        <w:rPr/>
      </w:pPr>
      <w:r>
        <w:rPr>
          <w:rFonts w:ascii="IRNazanin" w:hAnsi="IRNazanin" w:eastAsia="IRNazanin"/>
          <w:color w:val="111111"/>
          <w:sz w:val="28"/>
          <w:sz w:val="28"/>
          <w:szCs w:val="28"/>
          <w:rtl w:val="true"/>
          <w:lang w:bidi="fa-IR"/>
        </w:rPr>
        <w:t>اصل مقتضی آنست که، امتثال، صرفا به نحو دوّم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در ضمن فعل خاص صورت بگیرد؛ زیرا آوردن فعل خاصّ و تحقّق به‌واسطه آن، بنا بر دو احتمال درست و مجزی می‌باشد</w:t>
      </w:r>
    </w:p>
    <w:p>
      <w:pPr>
        <w:pStyle w:val="BookText"/>
        <w:rPr/>
      </w:pPr>
      <w:r>
        <w:rPr>
          <w:rFonts w:ascii="IRNazanin" w:hAnsi="IRNazanin" w:eastAsia="IRNazanin"/>
          <w:color w:val="111111"/>
          <w:sz w:val="28"/>
          <w:sz w:val="28"/>
          <w:szCs w:val="28"/>
          <w:rtl w:val="true"/>
          <w:lang w:bidi="fa-IR"/>
        </w:rPr>
        <w:t>به خلاف تعبّد به فعل در ضمن آوردن دو امری که نمی‌داند مکلّف به واقعی کدام‌یک از آن دو است</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شک در این‌گونه موارد به شک در محصّل غرض تعبیر می‌کنند؛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فعل به نحو دوّم، موجب حصول غرض مولی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معلوم نیست که تکرار عمل محصّل و سبب محقّق شدن مقصود مولی باشد و لذا در اینجا، حکم عقل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فعل به نحو دوّم متعیّن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لیس تقییدا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پاسخی است که از یک سؤال مقدّر به شرح ذیل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اطلاق لفظ دلیلی که فلان عبادت را واجب نموده و فاقد هرگونه مقیّدی می‌باشد مقتضی این نیست که صرف الوجود و اصل تحقّق مأمور به مطلوب مولی است حتی اگر در دخالت قیدی و لزوم شرطی هم شک کنیم آیا نمی‌توانیم با اصالة الاطلاق آن را دفع کرده و صرف الوجود مأمور به را اثبات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 اللباب پاسخ شیخ به سؤال مذکور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که ما گفتیم در دوران امر میان مطلوب بودن صرف الوجود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ضمن دو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ایجادش در ضمن فرد خاص، لازم است که امتثال به نحو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فرد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پذیرد، نه از باب تقیید در دلیلی است که عبادت مورد نظر را واجب کرده است؛ تا به فرض شک در وجود تقیید، شما اعتبار و لزوم آن را با اصالة الاطلاق دفع کنید؛ بلکه در این مورد به اصل عملی که قاعده اشتغال است تمسّک می‌جوییم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مطلب شیخ به‌طور واضح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الفاظ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تقسیمات اولیه واجب، اطلاق و تقیید هر دو ممکن می‌باشد و لذا از عدم التقیید اطلاق را کشف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تقسیمات ثانویه واجب، تقیید محال است؛ چرا که مستلزم دور و تسلسل است، پس اطلاق هم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قصد قربت با تمام شعباتش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الوجه و قصد التمیز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تقسیمات ثانویه داخل‌اند،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تعلّق امر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 که متعلّق امر است؛</w:t>
      </w:r>
    </w:p>
    <w:p>
      <w:pPr>
        <w:pStyle w:val="BookText"/>
        <w:rPr/>
      </w:pPr>
      <w:r>
        <w:rPr>
          <w:rFonts w:ascii="IRNazanin" w:hAnsi="IRNazanin" w:eastAsia="IRNazanin"/>
          <w:color w:val="111111"/>
          <w:sz w:val="28"/>
          <w:sz w:val="28"/>
          <w:szCs w:val="28"/>
          <w:rtl w:val="true"/>
          <w:lang w:bidi="fa-IR"/>
        </w:rPr>
        <w:t>یا قصد قربت در آن لازم است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نیّت وجوب انجام می‌شود یا بدون 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توأم با تمییز از غیر مأمور به است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تقسیمات ثانویّه تقیید محال است پس اطلاق هم محال است؛ پس خطاب مولی نه اطلاق دارد و نه تقیید، بلکه اهمال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ما از اصول لفظیّه خالی است و لذا نوبت به اصول عملیه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عملی در شک، در محصّل غرض احتیاط است از باب اینکه، اشتغال یقینی مستدعی فراغت یقینیّه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کاری کنیم که قطع به حصول غرض مولی حاصل شود و آن به امتثال تفصیلی است و نه اجمالی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جناب شیخ در مواردی که، احتیاط مستلزم تکرار است و تمکّن از امتثال تفصیلی هم داریم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طریقه احتیاط تام و کامل می‌باشد و آن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به سراغ ظنّ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به هریک از چهار جهت و یا هریک از ظهر و عصر در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پیدا نمودیم، همان طرف را با تمام خصوصیات محتملة الدخیل و معتبره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به ظهر پیدا نمودیم ظهر را با قصد قربت و قصد وجه و قصد تمیز انجام دهیم و سپس از روی احتیاط طرف دیگر را انجام دهیم آن‌هم از باب اینکه، شاید ظنّ ما خطا بوده و واجب واقعی همین طرف دوم باشد تا به مصلحت واقعیه برسیم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یک اشکال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شیوه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یک جهت مبتلا به اشکال است و آن عبارتست از اینکه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واقع واجب همین طرف باشد درحالی‌که عبادت قصد وجه می‌طلبد و شما انجام</w:t>
      </w:r>
    </w:p>
    <w:p>
      <w:pPr>
        <w:pStyle w:val="BookText"/>
        <w:rPr/>
      </w:pPr>
      <w:r>
        <w:rPr>
          <w:rFonts w:ascii="IRNazanin" w:hAnsi="IRNazanin" w:eastAsia="IRNazanin"/>
          <w:color w:val="111111"/>
          <w:sz w:val="28"/>
          <w:sz w:val="28"/>
          <w:szCs w:val="28"/>
          <w:rtl w:val="true"/>
          <w:lang w:bidi="fa-IR"/>
        </w:rPr>
        <w:t>نداده‌اید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اشکال مذکور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مقدار از احتمال مخالفت و تخلّف از احتیاط، امری است قهری، 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تشخیص طرف اول به عنوان وظیفه و انجام آن با نیّت وجوب، طرف دیگر وظیفه فعلی نیست و نمی‌توان آن را به نیّت وجوب انجام داد و حال آنکه نیّت الوجوب، احراز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با قصد الوجه قابل جمع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الوجه در موردی است که وجوب محرز است، و احتیاط در موردی است که وجوب محرز نیست، بلکه صرف احتمال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فرض که قصد وجه معتبر باشد، در موردی لازم و معتبر است که ممکن باشد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علم یا ظنّ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موارد علم اجمالی و احتیاط، قطعا قصد وجه معتبر نمی‌باشد چرا که قابل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قصد وجه باطل است و یا احتیاط، زیرا لازمه، اعتبار قصد وجه، عدم مشروعیت احتیاط است، چه آنکه احتیاط، از اجمال که با تعیین منافی است جدا نیست و لذا چنان‌که برخی از محققین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نیّت وجه با مشروعیت احتیاط، مثل جمع میان متناقضین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 السید ابی المکارم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بیان کلام ابن زهره است در کتاب غنیه، که در مسئله دلالت امر بر وجوب و عدم دلالتش برآن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امر نه بر وجوب دلالت دارد و نه بر استجاب؛ بلکه خصوص هریک از وجوب و ندب از نصب قرینه و به کمک دلیل خارجی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قائلین به وجوب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امر، احتمال هریک از ایجاب و ندب را داشته باشد واجب است که بر ایجاب حمل شود، چون‌که این حمل فایده‌اش اعم و در دین با احتیاط تناسب بیشتری دارد، کلام باطلی است زیراکه این استدلال هیچ رجحانی بر دلیل قائلین به ندب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امری وارد شود که محتمل الطرفین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ایجاب و ندب در آن می‌رود</w:t>
      </w:r>
    </w:p>
    <w:p>
      <w:pPr>
        <w:pStyle w:val="BookText"/>
        <w:rPr/>
      </w:pPr>
      <w:r>
        <w:rPr>
          <w:rFonts w:ascii="IRNazanin" w:hAnsi="IRNazanin" w:eastAsia="IRNazanin"/>
          <w:color w:val="111111"/>
          <w:sz w:val="28"/>
          <w:sz w:val="28"/>
          <w:szCs w:val="28"/>
          <w:rtl w:val="true"/>
          <w:lang w:bidi="fa-IR"/>
        </w:rPr>
        <w:t>لازم است که آن را بر ندب حمل کنیم، چرا که ندب، قدر متیقّن است چرا که اقلّ مئونه است و لذا، کلام کسانی که گفته‌اند حمل بر وجوب احوط است، درست نیست بلکه ضد احتیاط می‌باشد چون‌که منجّز به افعال قبیحی می‌شود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وجوب فعل</w:t>
      </w:r>
    </w:p>
    <w:p>
      <w:pPr>
        <w:pStyle w:val="BookText"/>
        <w:rPr/>
      </w:pPr>
      <w:r>
        <w:rPr>
          <w:rFonts w:ascii="IRNazanin" w:hAnsi="IRNazanin" w:eastAsia="IRNazanin"/>
          <w:color w:val="111111"/>
          <w:sz w:val="28"/>
          <w:sz w:val="28"/>
          <w:szCs w:val="28"/>
          <w:rtl w:val="true"/>
          <w:lang w:bidi="fa-IR"/>
        </w:rPr>
        <w:t>عزم بر انجام آن به قصد وجوب</w:t>
      </w:r>
    </w:p>
    <w:p>
      <w:pPr>
        <w:pStyle w:val="BookText"/>
        <w:rPr/>
      </w:pPr>
      <w:r>
        <w:rPr>
          <w:rFonts w:ascii="IRNazanin" w:hAnsi="IRNazanin" w:eastAsia="IRNazanin"/>
          <w:color w:val="111111"/>
          <w:sz w:val="28"/>
          <w:sz w:val="28"/>
          <w:szCs w:val="28"/>
          <w:rtl w:val="true"/>
          <w:lang w:bidi="fa-IR"/>
        </w:rPr>
        <w:t>اعتقاد به قبح ترکش</w:t>
      </w:r>
    </w:p>
    <w:p>
      <w:pPr>
        <w:pStyle w:val="BookText"/>
        <w:rPr/>
      </w:pPr>
      <w:r>
        <w:rPr>
          <w:rFonts w:ascii="IRNazanin" w:hAnsi="IRNazanin" w:eastAsia="IRNazanin"/>
          <w:color w:val="111111"/>
          <w:sz w:val="28"/>
          <w:sz w:val="28"/>
          <w:szCs w:val="28"/>
          <w:rtl w:val="true"/>
          <w:lang w:bidi="fa-IR"/>
        </w:rPr>
        <w:t>و بدیهی است که هریک از امور فوق قبیح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اخرای کلام ابن زهره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قائلند، امر دلالت بر وجوب دارد ادلّه‌ای دارند که یکی از آن ادلّه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احوط</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امر دایر است میان وجوب و استحباب، اگر بر وجوب حمل کرده فعل را انجام دهیم مانعی ندارد اما اگر انجام ندهیم احتمال عقاب دارد چرا که شاید امر وجوبی باشد و دفع عقاب لازم است پس از باب احتیاط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واجب است و الامر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احتیاط در خلاف احتیاط است، زیراکه اگر امر را حمل بر وجوب کردید از باب احتیاط باید بدنبال آن ملتزم به وجوب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شوید که، ترکش عقاب دارد یا فعل آن ثواب دارد و یا ترک آن حرام است و حال آنکه، لاحتمال الاستحباب او الاباحة نمی‌توان به این امور ملتزم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پیرامون کلام سید ابن زهره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و بحث از کلام سید را به مقدمات دلیل انسداد واگذار نمود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فروع دین التزام مهم نیست و مخالفت التزامیّه ضرری ندارد بلکه، عمده مخالفت عملیّه است که آن‌هم لازم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شما پیرامون کلام ابن زهره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از محلّ بحث خارج است</w:t>
      </w:r>
    </w:p>
    <w:p>
      <w:pPr>
        <w:pStyle w:val="BookText"/>
        <w:rPr/>
      </w:pPr>
      <w:r>
        <w:rPr>
          <w:rFonts w:ascii="IRNazanin" w:hAnsi="IRNazanin" w:eastAsia="IRNazanin"/>
          <w:color w:val="111111"/>
          <w:sz w:val="28"/>
          <w:sz w:val="28"/>
          <w:szCs w:val="28"/>
          <w:rtl w:val="true"/>
          <w:lang w:bidi="fa-IR"/>
        </w:rPr>
        <w:t>چرا که صراحتا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میان حمل بر ایجاب و ندب، لازم نیست که معتقد به وجوب شده و آثار وجوب را برآن مترتّب نماییم؛ و حال آنکه، احتمال ندب و استحباب هم، در مأمور به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ایشان قائل به احتیاط هست یا نه؟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منکر احتیاط نیست بلکه خود از قائلین به احتیاط است، و لکن آنچه در این کلام سید مورد منع واقع شده است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نمودن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امر بر وجوب با احتمال اراده ندب از امر؛ نامش احتیاط نیست نه اینکه ایشان بخواهد مشروعیّت احتیاط را منکر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صور مختلف مسئله را بصورت یک چارت روشن نشان دهید</w:t>
      </w:r>
    </w:p>
    <w:p>
      <w:pPr>
        <w:pStyle w:val="BookText"/>
        <w:rPr/>
      </w:pPr>
      <w:r>
        <w:rPr>
          <w:rFonts w:ascii="IRNazanin" w:hAnsi="IRNazanin" w:eastAsia="IRNazanin"/>
          <w:color w:val="111111"/>
          <w:sz w:val="28"/>
          <w:sz w:val="28"/>
          <w:szCs w:val="28"/>
          <w:rtl w:val="true"/>
          <w:lang w:bidi="fa-IR"/>
        </w:rPr>
        <w:t>در مورد امتثال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عمل توصلی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اینجا</w:t>
      </w:r>
    </w:p>
    <w:p>
      <w:pPr>
        <w:pStyle w:val="BookText"/>
        <w:rPr/>
      </w:pPr>
      <w:r>
        <w:rPr>
          <w:rFonts w:ascii="IRNazanin" w:hAnsi="IRNazanin" w:eastAsia="IRNazanin"/>
          <w:color w:val="111111"/>
          <w:sz w:val="28"/>
          <w:sz w:val="28"/>
          <w:szCs w:val="28"/>
          <w:rtl w:val="true"/>
          <w:lang w:bidi="fa-IR"/>
        </w:rPr>
        <w:t>یا مستلزم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مستلزم تکرار نیست</w:t>
      </w:r>
    </w:p>
    <w:p>
      <w:pPr>
        <w:pStyle w:val="BookText"/>
        <w:rPr/>
      </w:pPr>
      <w:r>
        <w:rPr>
          <w:rFonts w:ascii="IRNazanin" w:hAnsi="IRNazanin" w:eastAsia="IRNazanin"/>
          <w:color w:val="111111"/>
          <w:sz w:val="28"/>
          <w:sz w:val="28"/>
          <w:szCs w:val="28"/>
          <w:rtl w:val="true"/>
          <w:lang w:bidi="fa-IR"/>
        </w:rPr>
        <w:t>گاهی عمل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اینجا</w:t>
      </w:r>
    </w:p>
    <w:p>
      <w:pPr>
        <w:pStyle w:val="BookText"/>
        <w:rPr/>
      </w:pPr>
      <w:r>
        <w:rPr>
          <w:rFonts w:ascii="IRNazanin" w:hAnsi="IRNazanin" w:eastAsia="IRNazanin"/>
          <w:color w:val="111111"/>
          <w:sz w:val="28"/>
          <w:sz w:val="28"/>
          <w:szCs w:val="28"/>
          <w:rtl w:val="true"/>
          <w:lang w:bidi="fa-IR"/>
        </w:rPr>
        <w:t>یا مستلزم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مستلزم تکرار نیست</w:t>
      </w:r>
    </w:p>
    <w:p>
      <w:pPr>
        <w:pStyle w:val="BookText"/>
        <w:rPr/>
      </w:pPr>
      <w:r>
        <w:rPr>
          <w:rFonts w:ascii="IRNazanin" w:hAnsi="IRNazanin" w:eastAsia="IRNazanin"/>
          <w:color w:val="111111"/>
          <w:sz w:val="28"/>
          <w:sz w:val="28"/>
          <w:szCs w:val="28"/>
          <w:rtl w:val="true"/>
          <w:lang w:bidi="fa-IR"/>
        </w:rPr>
        <w:t>در هریک از صور چهارگانه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متمکّن از امتثال تفصیلی هستیم یا متمکّن از امتثال تفصیلی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مواردی که متمکن نیستم از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هریک از چهار صورت بقیه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تمکّن از علم تفصیلی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تمکّن از ظنّ مطلق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تمکّن از ظنّ خاص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صورت مال ظنّ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صورت مال ظن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صورت مال علم تفصیلی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هرکدام از چهار صورت در دو مقام بحث بود؛ مقتضای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دلیل شرعی</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صورت که عمل توصّلی نبود مشکلی هم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سوم هم که عمل تعبدی نبود ولی احتیاط مستلزم تکرار، باز هم مشکلی نبود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احتمال چهارم بود که احتیاط مستلزم تکرار شد و موانعی پیش آمد و نشد که به امتثال اجمالی اکتفا کنیم و لذا راه احتیاط را طی نمودیم</w:t>
      </w:r>
      <w:bookmarkStart w:id="151" w:name="pg12636_158853"/>
    </w:p>
    <w:p>
      <w:pPr>
        <w:pStyle w:val="BookText"/>
        <w:rPr/>
      </w:pPr>
      <w:bookmarkEnd w:id="151"/>
      <w:r>
        <w:rPr>
          <w:rFonts w:ascii="IRNazanin" w:hAnsi="IRNazanin" w:eastAsia="IRNazanin"/>
          <w:color w:val="111111"/>
          <w:sz w:val="28"/>
          <w:sz w:val="28"/>
          <w:szCs w:val="28"/>
          <w:rtl w:val="true"/>
          <w:lang w:bidi="fa-IR"/>
        </w:rPr>
        <w:t xml:space="preserve">اما المقام الاول و هو کفایة العلم الاجمالیّ فی تنجّز التکلیف و اعتباره کالتفصیلی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انّ الکلام فی اعتباره بمعنی وجوب الموافقة القطعیّة و عدم کفایة الموافقة الاحتمالیّة راجع الی مسألة البراءة و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هنا بیان اعتباره فی الجملة الذی اقلّ مراتبه حرمة المخالفة القطعیّة، 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للعلم الاجمالیّ صورا کثیرة، لانّ الاجمال الطاری، امّا من جهة متعلّق الحکم مع تبیّن نفس الحکم تفصیلا، کما لو شککنا انّ حکم الوجوب فی یوم الجمعة یتعلّق بالظهر او الجمعة، و حکم الحرمة یتعلّق بهذا الموضوع الخارجیّ من المشتهین او بذاک؛ و امّا من جهة نفس الحکم مع تبیّن موضوعه، کما لو شکّ فی انّ هذا الموضوع المعلوم الکلّی او الجزئیّ یتعلّق به الوجوب او الحرمة؛ و امّا من جهة الحکم و المتعلّق جمیعا، مثل ان نعلم انّ حکما من الوجوب و التحریم تعلّق باحد هذین الموضوعین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الاشتباه فی کلّ من الثلاثة، امّا من جهة الاشتباه فی الخطاب الصادر من الشارع کما فی مثال الظهر و الجمعة، و امّا من جهة اشتباه مصادیق متعلّق ذلک الخطاب کما فی المثال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الاشتباه فی هذا القسم امّا فی المکلّف به کما فی الشّبهة المحصورة و امّا فی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طرفا الشبهة فی المکلّف امّا ان یکونا احتمالین فی مخاطب واحد کما فی الخنثی، و امّا ان یکونا احتمالین فی مخاطبین کما فی واجدی المنی فی الثوب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 w:name="__RefHeading___Toc296969_222507752"/>
      <w:bookmarkStart w:id="153" w:name="_Toc59"/>
      <w:bookmarkEnd w:id="152"/>
      <w:r>
        <w:rPr>
          <w:rtl w:val="true"/>
        </w:rPr>
        <w:t>مقام اول کفایت علم اجمالی در اثبات تکلیف همچون علم تفصیلی است</w:t>
      </w:r>
      <w:bookmarkEnd w:id="153"/>
    </w:p>
    <w:p>
      <w:pPr>
        <w:pStyle w:val="Heading6"/>
        <w:numPr>
          <w:ilvl w:val="5"/>
          <w:numId w:val="1"/>
        </w:numPr>
        <w:rPr/>
      </w:pPr>
      <w:bookmarkStart w:id="154" w:name="__RefHeading___Toc296971_222507752"/>
      <w:bookmarkStart w:id="155" w:name="_Toc60"/>
      <w:bookmarkEnd w:id="154"/>
      <w:r>
        <w:rPr>
          <w:rtl w:val="true"/>
        </w:rPr>
        <w:t>اشاره</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دانستید که سخن در اعتبار علم اجمالی به معنای وجوب موافقت قطعیه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کفایت نکردن موافقت احتمالی، مربوط است به مسئله برائت و 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بحث در اینجا بیان اعتبار اجمالی آن است که اقلّ مرتبه آن حرمت مخالفت قطعیه است</w:t>
      </w:r>
    </w:p>
    <w:p>
      <w:pPr>
        <w:pStyle w:val="Heading6"/>
        <w:numPr>
          <w:ilvl w:val="5"/>
          <w:numId w:val="1"/>
        </w:numPr>
        <w:rPr/>
      </w:pPr>
      <w:bookmarkStart w:id="156" w:name="__RefHeading___Toc296973_222507752"/>
      <w:bookmarkStart w:id="157" w:name="_Toc61"/>
      <w:bookmarkEnd w:id="156"/>
      <w:r>
        <w:rPr>
          <w:rtl w:val="true"/>
        </w:rPr>
        <w:t>(</w:t>
      </w:r>
      <w:r>
        <w:rPr>
          <w:rtl w:val="true"/>
        </w:rPr>
        <w:t>سخن شیخ در صور علم اجمالی</w:t>
      </w:r>
      <w:r>
        <w:rPr>
          <w:rtl w:val="true"/>
        </w:rPr>
        <w:t>)</w:t>
      </w:r>
      <w:bookmarkEnd w:id="15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علم اجمالی صور بسیاری است، زیرا اجمال و اشتباه عارض شده صور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جهت متعلّق حکم است با معلوم بودن تفصیلی نفس حکم، همان‌طور که اگر ما شک کنیم که حکم وجوب در روز جمعه به نماز ظهر تعلّق می‌گیرد یا به جمعه و مانند شک در اینکه، حرمت به این موضوع خارجی از دو موضوع مشتبه تعلّق می‌گیرد یا به آن یکی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جهت نفس حکم با معلوم بودن موضوع و متعلّق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مانند شک در اینکه این موضوع معلوم کلی یا جزئی، حکمش وجوب است یا حرمت؟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جهت حکم و متعلّق، هر دو می‌باشد مثل اینکه، اجمالا بدانی که یکی از وجوب و یا حرمت به یکی از دو موضوع خارجی تعلق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در هریک از این سه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موضوع، حکم و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ناشی از جهت اشتباه در خطایی است که از شارع مقدس صادر شده مثل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جمعه</w:t>
      </w:r>
    </w:p>
    <w:p>
      <w:pPr>
        <w:pStyle w:val="BookText"/>
        <w:rPr/>
      </w:pPr>
      <w:r>
        <w:rPr>
          <w:rFonts w:ascii="IRNazanin" w:hAnsi="IRNazanin" w:eastAsia="IRNazanin"/>
          <w:color w:val="111111"/>
          <w:sz w:val="28"/>
          <w:sz w:val="28"/>
          <w:szCs w:val="28"/>
          <w:rtl w:val="true"/>
          <w:lang w:bidi="fa-IR"/>
        </w:rPr>
        <w:t>یا از جهت اشتباه مصادیق متعلّق خطاب پدید آمده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الوسطی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اشتباه در این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در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مکلّف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محصوره و یا در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طرف شبهه در مکلّف</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دو احتمال است در مخاطب واحد؛ مثل آنچه در خنثی می‌باشد و یا دو احتمال است در دو مخاطب؛ مثل آنچه در مسئله واجد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جامه مشترک بین آن دو می‌باشد</w:t>
      </w:r>
      <w:r>
        <w:rPr>
          <w:rFonts w:eastAsia="IRNazanin" w:cs="IRNazanin"/>
          <w:color w:val="111111"/>
          <w:sz w:val="28"/>
          <w:szCs w:val="28"/>
          <w:rtl w:val="true"/>
          <w:lang w:bidi="fa-IR"/>
        </w:rPr>
        <w:t>.</w:t>
      </w:r>
      <w:bookmarkStart w:id="158" w:name="pg12636_158855"/>
    </w:p>
    <w:p>
      <w:pPr>
        <w:pStyle w:val="BookText"/>
        <w:rPr/>
      </w:pPr>
      <w:bookmarkEnd w:id="158"/>
      <w:r>
        <w:rPr>
          <w:rFonts w:ascii="IRNazanin" w:hAnsi="IRNazanin" w:eastAsia="IRNazanin"/>
          <w:color w:val="111111"/>
          <w:sz w:val="28"/>
          <w:sz w:val="28"/>
          <w:szCs w:val="28"/>
          <w:rtl w:val="true"/>
          <w:lang w:bidi="fa-IR"/>
        </w:rPr>
        <w:t>و لا بد قبل التعرّض لبیان حکم الاقسام من التعرّض 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عرفت فی اوّل مسألة اعتبار العلم انّ اعتباره قد یکون من باب محض الکشف و الطریقیّة و قد یکون من باب الموضوعیّة بجعل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هنا فی الاوّل، اذ اعتبار العلم الاجمالیّ و عدمه فی الثانی تابع لدلالة ما دلّ علی جعله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دلّ علی کون العلم التفصیلیّ داخلا فی الموضوع، کما لو فرضنا انّ الشّارع لم یحکم بوجوب الاجتناب الّا عمّا علم تفصیلا نجاسته، فلا اشکال فی عدم اعتبار العلم الاجمالیّ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تولّد من العلم الاجمالیّ العلم التفصیلی بالحکم الشرعی فی مورد وجب اتّباعه و حرمت مخالفته، لما تقدّم من اعتبار العلم التفصیلیّ من غیر تقیید بحصوله من منشا خاصّ؛ فلا فرق بین من علم تفصیلا ببطلان صلاته بالحدث او بواحد مردّد بین الحدث و الاستدبار، او بین ترک رکن و فعل مبطل، او بین فقد شرط من شرائط صلاة نفسه و فقد شرط من شرائط صلاة 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اعتبار وجود شرائط الامام فی علم 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فلا فرق بین هذا العلم التفصیلیّ و بین غیره من العلوم التفصیلیّة، الّا انّه قد وقع فی الشرع موارد توهم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59" w:name="__RefHeading___Toc296975_222507752"/>
      <w:bookmarkStart w:id="160" w:name="_Toc62"/>
      <w:bookmarkEnd w:id="159"/>
      <w:r>
        <w:rPr>
          <w:rtl w:val="true"/>
        </w:rPr>
        <w:t>بیان دو مقدّمه</w:t>
      </w:r>
      <w:bookmarkEnd w:id="160"/>
    </w:p>
    <w:p>
      <w:pPr>
        <w:pStyle w:val="BookText"/>
        <w:rPr/>
      </w:pPr>
      <w:r>
        <w:rPr>
          <w:rFonts w:ascii="IRNazanin" w:hAnsi="IRNazanin" w:eastAsia="IRNazanin"/>
          <w:color w:val="111111"/>
          <w:sz w:val="28"/>
          <w:sz w:val="28"/>
          <w:szCs w:val="28"/>
          <w:rtl w:val="true"/>
          <w:lang w:bidi="fa-IR"/>
        </w:rPr>
        <w:t>ناچاریم قبل از بیان حکم اقسام مذکور به دو امر دیگر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ابتداء مسأله اعتبار علم دانستید که حجیّت 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باب صرف طریقیّت و محض کاشفیت از واقع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باب موضوعیّت و متعلّق حکمی واقع شدن از جانب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بحث ما در قطع طریقی است، چرا که معتبر بودن یا عدم اعتبار علم اجمالی در قطع موضوعی تابع دلیلی است که آن را موضوع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آن دلیل دلالت کند که موضوع حکم صرفا علم تفصیلی است چنانچه اگر فرض نماییم که، شارع حکم به وجوب اجتناب از نجاست نفرموده مگر آنچه نجاستش با علم تفصیلی معلوم باشد؛ پس بدون تردید علم اجمالی به نجاست معتبر نمی‌باشد و لذا قطع موضوعی در اینجا مورد بحث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علم اجمالی نسبت به حکم شرعی در موردی، علم تفصیلی پیدا شود، متابعت آن علم تفصیلی واجب و مخالفتش حرام است، چرا که قبلا پیرامون علم تفصیلی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اینکه مقیّد باشد که از چه منشا خاصّی حاصل شده معتبر است، لذا؛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کسی که علم تفصیلی به بطلان نمازش پیدا کرده فرقی نمی‌کند که این مبطل،</w:t>
      </w:r>
    </w:p>
    <w:p>
      <w:pPr>
        <w:pStyle w:val="BookText"/>
        <w:rPr/>
      </w:pPr>
      <w:r>
        <w:rPr>
          <w:rFonts w:ascii="IRNazanin" w:hAnsi="IRNazanin" w:eastAsia="IRNazanin"/>
          <w:color w:val="111111"/>
          <w:sz w:val="28"/>
          <w:sz w:val="28"/>
          <w:szCs w:val="28"/>
          <w:rtl w:val="true"/>
          <w:lang w:bidi="fa-IR"/>
        </w:rPr>
        <w:t>خصوص حدث یا مردّد میان حدث و پشت به قبله نمودن باشد؛ که هرکدام باشد مبطل نماز است، و بین اینکه مبطل به‌طور تفصیل حدث بوده یا اجمالا مردّد میان ترک رکن و ارتکاب مبطل باشد، و بین اینکه مبطل به‌طور تفصیل صدور حدث بوده یا اجمالا مردّد میان فقدان شرطی از شرایط نماز خودش یا نماز امامش باشد، البته به شرط آنکه در صحت نماز مأموم علم به وجود شرایط نماز امام معتبر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اینکه؛ میان این علم تفصیلی و علم تفصیلی دیگر هیچ فرقی وجود ندارد، مگر آنکه در شرع مقدس مواردی واقع شده که از آنها خلاف آنچه گفتیم توهّم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بحث سوم بفرمایید بحث اول و دوم در باب علم اجمالی در چه رابطه‌ای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است که آیا علم اجمالی نیز مانند علم تفصیلی واقع را بر مکلّف منجّز می‌کند یا همچون جهل و شک می‌باشد؟ که در این رابطه دو مقام از بحث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اول بحث پیرامون چه امری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آیا مخالفت قطعیّه با علم اجمالی جایز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دوّم بحث درباره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به فرض حرمت مخالفت قطعیه، آیا موافقت قطعیه با علم اجمالی واجب است یا اینکه موافقت احتمالیّه نیز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مقصد سوم کتاب بررسی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دو مقام بحث در اینجا مورد بررسی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که آیا مخالفت قطعیّه با علم اجمالی حرام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ذکر یک مثال جایگاه مقام اوّل بحث را تبیین کنید؟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داریم به وجوب احد الامرین، آیا ترک هر دو امر جایز است یا نه؟</w:t>
      </w:r>
    </w:p>
    <w:p>
      <w:pPr>
        <w:pStyle w:val="BookText"/>
        <w:rPr/>
      </w:pPr>
      <w:r>
        <w:rPr>
          <w:rFonts w:ascii="IRNazanin" w:hAnsi="IRNazanin" w:eastAsia="IRNazanin"/>
          <w:color w:val="111111"/>
          <w:sz w:val="28"/>
          <w:sz w:val="28"/>
          <w:szCs w:val="28"/>
          <w:rtl w:val="true"/>
          <w:lang w:bidi="fa-IR"/>
        </w:rPr>
        <w:t>یا علم اجمالی داریم به حرمت احد الامرین، آیا ارتکاب هر دو امر جایز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دو شبهه مذکور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دارای صور مختلفی است که پس از بیان این صور پیرامون احکام هر صورت جداگانه بحث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 کلی شبهه بر چند نوع است؟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شبهه از شبهات بدویّه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شبهه، شبهه مقرونه به علم اجمالی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این دو شبهه در اینجا مورد بحث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مقرونه به علم اجمالی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مقرونه به علم اجمالی بر چند قسم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قسمت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حکم علم و آگاهی داریم و لکن نسبت به متعلّق حکم امر بر ما مشتبه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موضوع و متعلّق حکم آگاهیم ولی نسبت به نوع حکم، امر بر ما مشتبه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نسبت به نوع حکم و هم نسبت به موضوع حکم، امر بر ما مشتبه و مجمل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قسم اول از شبهه مقرونه به علم اجمالی مثال بزنید؟</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دارم که مولی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این فرمان عقلا واجب است؛</w:t>
      </w:r>
    </w:p>
    <w:p>
      <w:pPr>
        <w:pStyle w:val="BookText"/>
        <w:rPr/>
      </w:pPr>
      <w:r>
        <w:rPr>
          <w:rFonts w:ascii="IRNazanin" w:hAnsi="IRNazanin" w:eastAsia="IRNazanin"/>
          <w:color w:val="111111"/>
          <w:sz w:val="28"/>
          <w:sz w:val="28"/>
          <w:szCs w:val="28"/>
          <w:rtl w:val="true"/>
          <w:lang w:bidi="fa-IR"/>
        </w:rPr>
        <w:t>لکن نمی‌دانم که فرموده است صلّ الظهر یا صلّ الجمعة،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این وجوب به ظهر تعلّق می‌گیرد یا به جمعه،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دارم که حکم شرعی، حرمت شرب است، لکن نمی‌دانم که حرمت به این مایع تعلّق گرفته یا آن یکی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موضوع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قسم دوم از شبهه مقرونه به علم اجمالی مثال بزنید؟</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میّت کافر است</w:t>
      </w:r>
    </w:p>
    <w:p>
      <w:pPr>
        <w:pStyle w:val="BookText"/>
        <w:rPr/>
      </w:pPr>
      <w:r>
        <w:rPr>
          <w:rFonts w:ascii="IRNazanin" w:hAnsi="IRNazanin" w:eastAsia="IRNazanin"/>
          <w:color w:val="111111"/>
          <w:sz w:val="28"/>
          <w:sz w:val="28"/>
          <w:szCs w:val="28"/>
          <w:rtl w:val="true"/>
          <w:lang w:bidi="fa-IR"/>
        </w:rPr>
        <w:t xml:space="preserve">لکن نمی‌دانم که شارع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ادفن یا لا تدفن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الحکم که وجوب یا حرمت است بر من مشتبه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حکمیه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به موضوع جزئی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 و لکن نمی‌داند که آیا قسم به وطی این زن خورده تا وطی او واجب باشد، یا قسم بر ترک وطی با او خورده تا این زن بر او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شبهه در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قسم سوم از شبهه مقرونه به علم اجمالی مثال بزنید؟</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دارم که خطابی از مولی صادر شده و حکمی را بر موضوعی باز نموده است،</w:t>
      </w:r>
    </w:p>
    <w:p>
      <w:pPr>
        <w:pStyle w:val="BookText"/>
        <w:rPr/>
      </w:pPr>
      <w:r>
        <w:rPr>
          <w:rFonts w:ascii="IRNazanin" w:hAnsi="IRNazanin" w:eastAsia="IRNazanin"/>
          <w:color w:val="111111"/>
          <w:sz w:val="28"/>
          <w:sz w:val="28"/>
          <w:szCs w:val="28"/>
          <w:rtl w:val="true"/>
          <w:lang w:bidi="fa-IR"/>
        </w:rPr>
        <w:t>لکن نمی‌دانیم که این خطاب، افعل بوده یا لا تفعل؟</w:t>
      </w:r>
    </w:p>
    <w:p>
      <w:pPr>
        <w:pStyle w:val="BookText"/>
        <w:rPr/>
      </w:pPr>
      <w:r>
        <w:rPr>
          <w:rFonts w:ascii="IRNazanin" w:hAnsi="IRNazanin" w:eastAsia="IRNazanin"/>
          <w:color w:val="111111"/>
          <w:sz w:val="28"/>
          <w:sz w:val="28"/>
          <w:szCs w:val="28"/>
          <w:rtl w:val="true"/>
          <w:lang w:bidi="fa-IR"/>
        </w:rPr>
        <w:t>و تازه اگر هم علم پیدا کنم که افعل بوده و یا لا تفعل، باز هم نمی‌دانم که این خطاب به دفن میّت کافر تعلّق گرفته و یا به دعا عند رؤیة الهلال؟ یعنی شبهه در حکم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دارم که قسمی خورده‌ام، لکن نمی‌دانم که آیا قسم بر فعل ذبح بوده تا واجب باشد و یا بر ترک آن بوده تا ذبح حرام باشد؟</w:t>
      </w:r>
    </w:p>
    <w:p>
      <w:pPr>
        <w:pStyle w:val="BookText"/>
        <w:rPr/>
      </w:pPr>
      <w:r>
        <w:rPr>
          <w:rFonts w:ascii="IRNazanin" w:hAnsi="IRNazanin" w:eastAsia="IRNazanin"/>
          <w:color w:val="111111"/>
          <w:sz w:val="28"/>
          <w:sz w:val="28"/>
          <w:szCs w:val="28"/>
          <w:rtl w:val="true"/>
          <w:lang w:bidi="fa-IR"/>
        </w:rPr>
        <w:t>و به فرض دانستن یک طرف، نمی‌دانم به این گوسفند تعلّق گرفته یا آن یکی</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در هریک از شبهات مقرونه به علم اجمالی، گاهی حکمیّه است و گاهی موضوعیّه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 منشا شبهه در شبهات موضوعیه، موضوعات خارجیه است که ربطی به مولی ندارد حال بفرمایید خود این شبهه موضوعیه بر چند قسم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اشتباه در ناحیه مکلّف به و عمل می‌باشد 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شرب این مایع حرام است یا آن مایع؟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اشتباه در ناحیه مکلّف و عامل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شبهه در ناحیه مکلّف است خود بر چند قسم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طرفین شبهه شخص و مکلّف واحد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که یک نفر است، لکن نمی‌داند که مکلّف به تکالیف مردان است و یا مکلّف به تکالیف زنان؟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طرفین شبهه دو شخص مکلّف می‌باشند که دارای یک لباس مشترک‌اند و هر دو در آن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منی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هرکدام از این دو نفر علم اجمالی دارند که یا خود و یا رفیقش جنب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و حکم هریک از اقسام مذکور را بعد از ذکر دو مقدّمه خواهند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ایراداتی بر کلام شیخ در تصویر علم اجمالی وارد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 و نقایص کلام شیخ در تصویر صور علم اجمالی عبارتند 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ایشان در بیان هر دو قسم از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حکمیه و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هرکدام واضح و روشن باشد وافی به نظر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هریک از دو شبهه در دیگری تداخل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امثله هریک از دو قسم، به درستی تبیین و آشکار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به‌طور وافی و کامل در عبارت متن نیامده است بلکه بعد از آن در مقام تقسیم برآمده که تقسیمات آن را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نکته‌ای که شیخ برای روشن‌تر شدن محلّ نزاع قبل از بیان احکام این اقسام تذکر داده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گفته‌ایم که قطع یا طریقی است و یا موضوعی و قطع موضوعی از محل بحث ما خارج است، زیرا در قطع موضوعی، ما تابع خطاب شارع مقدّس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شارع، قطع تفصیلی را در موضوع اخذ نموده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بخمریة شی‌ء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تفصیلی ملاک می‌باشد و حکم دایر مدار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تفصیلی باشد، حکم هست و الّا فلا</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علم اجمالی به خمریت پیدا کنیم وجوب‌آور نبوده و فاقد اعتبار است</w:t>
      </w:r>
    </w:p>
    <w:p>
      <w:pPr>
        <w:pStyle w:val="BookText"/>
        <w:rPr/>
      </w:pPr>
      <w:r>
        <w:rPr>
          <w:rFonts w:ascii="IRNazanin" w:hAnsi="IRNazanin" w:eastAsia="IRNazanin"/>
          <w:color w:val="111111"/>
          <w:sz w:val="28"/>
          <w:sz w:val="28"/>
          <w:szCs w:val="28"/>
          <w:rtl w:val="true"/>
          <w:lang w:bidi="fa-IR"/>
        </w:rPr>
        <w:t xml:space="preserve">و اگر شارع، قطع اجمالی را در موضوع اخذ نموده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به حرمت شی‌ء و لو اجمالا فهو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ما تابع دلیل شرعی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شارع مقدّس، مطلق العلم را اعم از تفصیلی و اجمالی موضوع قرار داد باز تابع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انما الکلام در قطع طریقی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قطع طریقی تفصیلی حجّت است و واجب الاتباع لکن سخن در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قطع اجمالی طریقی هم، حجیّت دارد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نکته ذکرشده در این باب توسط شیخ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علم تفصیلی به یک امری می‌تواند تولّد یافته از راه خبر متواتر و نصّ قران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گاهی هم از علم اجمالی زاییده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علم تفصیلی یک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دارم به اینکه، نماز ظهرم باطل شده است، لکن منشا آن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می‌دانم که یا در اثناء نماز محدث شده‌ام و یا پشت به قبله کرده‌ام، که هرکدام باشد،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دارم به اینکه نمازم باطل است لکن منشا آن اینست که، اجمالا می‌دانم که یا رکنی از ارکان نماز را بجا نیاورده‌ام و یا مبطلی از مبطلات نماز را انجام داده‌ام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در نماز جماعت علم تفصیلی و قطع صددرصد دارد به اینکه نمازش باطل شده است و منشا این علم تفصیلی و قطع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می‌داند که یا خود او فاقد شرط بوده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بوده یا لباس غصبی بر تن داشته و یا امام جماعت فاقد شرایط لازمه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دو مبنا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نماز مأموم مشروط است به اینکه؛ مأموم امام جماعت را واجد شرایط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مبنا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نماز مأموم مشروط است به اینکه؛ امام جماعت خودش را واجد شرایط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فوق بر مبنای اوّل می‌باشد و نه بر مبنای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مباحثی که گذشت آیا علم تفصیلی متولّد از علم اجمالی هم، مثل سایر علوم تفصیلیّه حجّت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مباحث گذشته اینست که؛ بله، علم تفصیلی مطلقا حجّت است و از هر راهی که به دست آید عقلا متابعتش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با مراجعه به شرع مقدس به مواردی برمی‌خوریم که علی الظاهر با علم تفصیلی متولّد از علم اجمالی منافات دارد و دلالت دارد بر اینکه علم تفصیلی متولّد از علم اجمالی فاقد ارزش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چه مواردی را در رابطه با عدم حجیّت علم تفصیلی متولّد از علم اجمالی متذکر شده است؟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مورد را مثال زده است که در متن بعدی خواهد آمد</w:t>
      </w:r>
      <w:r>
        <w:rPr>
          <w:rFonts w:eastAsia="IRNazanin" w:cs="IRNazanin"/>
          <w:color w:val="111111"/>
          <w:sz w:val="28"/>
          <w:szCs w:val="28"/>
          <w:rtl w:val="true"/>
          <w:lang w:bidi="fa-IR"/>
        </w:rPr>
        <w:t>.</w:t>
      </w:r>
      <w:bookmarkStart w:id="161" w:name="pg12636_158861"/>
    </w:p>
    <w:p>
      <w:pPr>
        <w:pStyle w:val="BookText"/>
        <w:rPr/>
      </w:pPr>
      <w:bookmarkEnd w:id="16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به بعض</w:t>
      </w:r>
      <w:r>
        <w:rPr>
          <w:rStyle w:val="FootnoteAnchor"/>
          <w:rtl w:val="true"/>
        </w:rPr>
        <w:footnoteReference w:id="58"/>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اختلفت الامّة علی قولین و لم یکن مع احدهما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یطرح القولان و یرجع الی مقتضی الاصل، فانّ اطلاقه یشمل ما لو علمنا بمخالفة مقتضی الاصل للحکم الواقعیّ المعلوم وجوده بین القولین، بل ظاهر کلام الشیخ رحمه اللّه</w:t>
      </w:r>
      <w:r>
        <w:rPr>
          <w:rStyle w:val="FootnoteAnchor"/>
          <w:rtl w:val="true"/>
        </w:rPr>
        <w:footnoteReference w:id="59"/>
      </w:r>
      <w:r>
        <w:rPr>
          <w:rFonts w:ascii="IRNazanin" w:hAnsi="IRNazanin" w:eastAsia="IRNazanin"/>
          <w:color w:val="111111"/>
          <w:sz w:val="28"/>
          <w:sz w:val="28"/>
          <w:szCs w:val="28"/>
          <w:rtl w:val="true"/>
          <w:lang w:bidi="fa-IR"/>
        </w:rPr>
        <w:t>القائل بالتخییر هو التخییر الواقعیّ المعلوم تفصیلا مخالفته لحکم الله الواقعیّ فی الواقعة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بعض</w:t>
      </w:r>
      <w:r>
        <w:rPr>
          <w:rStyle w:val="FootnoteAnchor"/>
          <w:rtl w:val="true"/>
        </w:rPr>
        <w:footnoteReference w:id="60"/>
      </w:r>
      <w:r>
        <w:rPr>
          <w:rFonts w:ascii="IRNazanin" w:hAnsi="IRNazanin" w:eastAsia="IRNazanin"/>
          <w:color w:val="111111"/>
          <w:sz w:val="28"/>
          <w:sz w:val="28"/>
          <w:szCs w:val="28"/>
          <w:rtl w:val="true"/>
          <w:lang w:bidi="fa-IR"/>
        </w:rPr>
        <w:t>بجواز ارتکاب کلا المشتبهین فی الشّبهة المحصورة دفعة او تدریجا، فانّه قد یؤدّی الی العلم التفصیلیّ بالحرمة او النجاسة، کما لو اشتری بالمشتبهین بالمیتة جاریة، فانّا نعلم تفصیلا بطلان البیع فی تمام الجاریة لکون بعض ثمنها میتة، فنعلم تفصیلا بحرمة وطئها، مع انّ القائل بجواز الارتکاب لم یظهر من کلامه اخراج هذه الصورة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بعض</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بصحّة ائتمام احد واجدی المنی فی الثوب المشترک بینهما بالآخر، مع انّ الماموم یعلم تفصیلا ببطلان صلاته من جهة حدثه او حدث امامه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الحاکم بتنصیف العین التی تداعاها رجلان بحیث یعلم صدق احدهما و کذب الآخر، فانّ لازم ذلک جواز شراء ثالث للنصفین من کلّ منهما، مع انّه یعلم تفصیلا عدم انتقال تمام المال الیه من مالکه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62" w:name="__RefHeading___Toc296977_222507752"/>
      <w:bookmarkStart w:id="163" w:name="_Toc63"/>
      <w:bookmarkEnd w:id="162"/>
      <w:r>
        <w:rPr>
          <w:rtl w:val="true"/>
        </w:rPr>
        <w:t>(</w:t>
      </w:r>
      <w:r>
        <w:rPr>
          <w:rtl w:val="true"/>
        </w:rPr>
        <w:t>موارد موهم خلاف</w:t>
      </w:r>
      <w:r>
        <w:rPr>
          <w:rtl w:val="true"/>
        </w:rPr>
        <w:t>)</w:t>
      </w:r>
      <w:bookmarkEnd w:id="1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موهم خلاف اینست که، برخی از فقهاء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علماء امت در یک مسئله‌ای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ظهر یا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قول اختلاف داشتند و هیچ‌یک هم دلیلی نداشتند هر دو قول ردّ و به مقتضای اصل رجوع می‌شود چرا که اطلاق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قولان و رجوع به مقتضای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شامل موردی می‌شود که علم تفصیلی به مخالفت مقتضای اصل با حکم واقعی موجود در یکی از دو قول،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از ظاهر کلام شیخ طوسی که قائل به تخییر است برمی‌آید که حکم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تخییر است که با حکم الله واقعی مخالف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موارد موهم خلاف، حکم برخی فقهاء است بر جواز عمل به هر دو طرف شبهه در شبهه محصوره، چه هر دو را یکباره انجام دهد چه تدریجا، زیراکه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منجرّ به علم تفصیلی به ارتکاب حرام و عدم اجتناب از نجاست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اگر با دو میته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میته یکی 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بخرد،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تفصیلا علم به بطلان بیع در تمام کنیز پیدا می‌کنیم، زیرا مقداری از بهای آن میته است؛ در نتیجه ما علم تفصیلی به حرمت وطی کنیز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قائل به جواز ارتکاب مشتبهین، از کلامش ظاهر نشده است که این فرض و صورت را خارج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موارد موهم خلاف، حکم برخی فقهاء است به صحّت اقتداء یکی از دو نفری که در لباس مشترک بینشان اثر منی یافته است، به دیگری؛ با اینکه مأموم، علم تفصیلی دارد به بطلان و فساد نمازش زیرا یا خودش محدث و جنب است یا امامش</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موارد موهم خلاف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در عینی مثل؛ فرش با هم نزاع داشتند و هریک ادّعای مالکیّت آن را داشت به‌طوری که صدق یکی و کذب دیگری معلوم است ولی صادق از کاذب مشخص و ممتاز نیست عین به‌طور منصفانه میان آن دو تقسیم و هریک مالک نیمی از آن می‌شود</w:t>
      </w:r>
      <w:r>
        <w:rPr>
          <w:rFonts w:eastAsia="IRNazanin" w:cs="IRNazanin"/>
          <w:color w:val="111111"/>
          <w:sz w:val="28"/>
          <w:szCs w:val="28"/>
          <w:rtl w:val="true"/>
          <w:lang w:bidi="fa-IR"/>
        </w:rPr>
        <w:t>.</w:t>
      </w:r>
      <w:bookmarkStart w:id="164" w:name="pg12636_158863"/>
    </w:p>
    <w:p>
      <w:pPr>
        <w:pStyle w:val="BookText"/>
        <w:rPr/>
      </w:pPr>
      <w:bookmarkEnd w:id="164"/>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کان لاحد درهم و لآخر درهمان، فتلف احد</w:t>
      </w:r>
    </w:p>
    <w:p>
      <w:pPr>
        <w:pStyle w:val="BookText"/>
        <w:rPr/>
      </w:pPr>
      <w:r>
        <w:rPr>
          <w:rFonts w:ascii="IRNazanin" w:hAnsi="IRNazanin" w:eastAsia="IRNazanin"/>
          <w:color w:val="111111"/>
          <w:sz w:val="28"/>
          <w:sz w:val="28"/>
          <w:szCs w:val="28"/>
          <w:rtl w:val="true"/>
          <w:lang w:bidi="fa-IR"/>
        </w:rPr>
        <w:t>الدراهم من عند الودعیّ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لصاحب الاثنین واحدا و نصفا و للآخر نصفا</w:t>
      </w:r>
      <w:r>
        <w:rPr>
          <w:rStyle w:val="FootnoteAnchor"/>
          <w:rtl w:val="true"/>
        </w:rPr>
        <w:footnoteReference w:id="62"/>
      </w:r>
      <w:r>
        <w:rPr>
          <w:rFonts w:ascii="IRNazanin" w:hAnsi="IRNazanin" w:eastAsia="IRNazanin"/>
          <w:color w:val="111111"/>
          <w:sz w:val="28"/>
          <w:sz w:val="28"/>
          <w:szCs w:val="28"/>
          <w:rtl w:val="true"/>
          <w:lang w:bidi="fa-IR"/>
        </w:rPr>
        <w:t>فانّه قد یتّفق افضاء ذلک الی مخالفة تفصیلیّة، کما لو اخذ الدرهم المشترک بینهما ثالث، فانّه یعلم تفصیلا بعد انتقاله من مالکه الواقعیّ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اقرّ بعین لشخص ثمّ اقرّ بها لآخر، فانّه یغرم للثانی قیمة العین بعد دفعها الی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قد یؤدّی ذلک الی اجتماع العین و القیمة عند واحد و یبیعهما بثمن واحد، فیعلم عدم انتقال تمام الثمن الیه، لکون بعض مثمنه مال المقرّ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65" w:name="__RefHeading___Toc296979_222507752"/>
      <w:bookmarkStart w:id="166" w:name="_Toc64"/>
      <w:bookmarkEnd w:id="165"/>
      <w:r>
        <w:rPr>
          <w:rtl w:val="true"/>
        </w:rPr>
        <w:t>(</w:t>
      </w:r>
      <w:r>
        <w:rPr>
          <w:rtl w:val="true"/>
        </w:rPr>
        <w:t>مورد دیگر</w:t>
      </w:r>
      <w:r>
        <w:rPr>
          <w:rtl w:val="true"/>
        </w:rPr>
        <w:t>)</w:t>
      </w:r>
      <w:bookmarkEnd w:id="16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موارد موهم خلاف، حکم فقهاء است در آنجا که اگر شخصی مالک یک درهم و دیگری دارای دو درهم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هریک مال خود را نزد شخصی به امانت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یکی از سه درهم نزد شخص امانت‌دار تلف شد و ما نمی‌دانیم که این یک درهم مربوط به مالک یکدرهم است یا مربوط به مالک دو درهم، که از دو درهم باقیمانده یک و نیم درهم برای مالک دو درهم و نیم درهم برای صاحب یک درهم است</w:t>
      </w:r>
      <w:r>
        <w:rPr>
          <w:rFonts w:eastAsia="IRNazanin" w:cs="IRNazanin"/>
          <w:color w:val="111111"/>
          <w:sz w:val="28"/>
          <w:szCs w:val="28"/>
          <w:rtl w:val="true"/>
          <w:lang w:bidi="fa-IR"/>
        </w:rPr>
        <w:t>.</w:t>
      </w:r>
    </w:p>
    <w:p>
      <w:pPr>
        <w:pStyle w:val="Heading6"/>
        <w:numPr>
          <w:ilvl w:val="5"/>
          <w:numId w:val="1"/>
        </w:numPr>
        <w:rPr/>
      </w:pPr>
      <w:bookmarkStart w:id="167" w:name="__RefHeading___Toc296981_222507752"/>
      <w:bookmarkStart w:id="168" w:name="_Toc65"/>
      <w:bookmarkEnd w:id="167"/>
      <w:r>
        <w:rPr>
          <w:rtl w:val="true"/>
        </w:rPr>
        <w:t>(</w:t>
      </w:r>
      <w:r>
        <w:rPr>
          <w:rtl w:val="true"/>
        </w:rPr>
        <w:t>استشهاد</w:t>
      </w:r>
      <w:r>
        <w:rPr>
          <w:rtl w:val="true"/>
        </w:rPr>
        <w:t>)</w:t>
      </w:r>
      <w:bookmarkEnd w:id="168"/>
    </w:p>
    <w:p>
      <w:pPr>
        <w:pStyle w:val="BookText"/>
        <w:rPr/>
      </w:pPr>
      <w:r>
        <w:rPr>
          <w:rFonts w:ascii="IRNazanin" w:hAnsi="IRNazanin" w:eastAsia="IRNazanin"/>
          <w:color w:val="111111"/>
          <w:sz w:val="28"/>
          <w:sz w:val="28"/>
          <w:szCs w:val="28"/>
          <w:rtl w:val="true"/>
          <w:lang w:bidi="fa-IR"/>
        </w:rPr>
        <w:t>پس چه‌بسا این حکم، منجرّ به علم تفصیلی، به مخالفت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شخص سوّمی این یک درهم مشترک را بخرد و پس از خریدن علم تفصیلی پیدا کند که از مالک واقعی به او منتقل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موارد موهم خلاف آنست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اقرار کند که فلان متاع مال فلان شخص است و سپس اقرار کند که مال دیگری است، مقرّ باید مال را به اوّلی و قیمت آن را به دومی بدهد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چه‌بسا این حکم منجرّ به اجتماع متاع و قیمت در نزد شخص واحدی بشود و اگر مقرّ هر دو را به یک ثمن بفروشد، علم تفصیلی به عدم انتقال تمام قیمت به خود پیدا می‌کند، چرا که بعض از ثمن در واقع مال مقرّ بوده است</w:t>
      </w:r>
      <w:bookmarkStart w:id="169" w:name="pg12636_158864"/>
    </w:p>
    <w:p>
      <w:pPr>
        <w:pStyle w:val="BookText"/>
        <w:rPr/>
      </w:pPr>
      <w:bookmarkEnd w:id="169"/>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بانفساخ العقد المتنازع فی تعیین ثمنه او مثمنه علی وجه یقضی فیه بالتخالف، کما لو اختلفا فی کون المبیع بالثمن المعیّن عبدا او جاریة؛ فانّ ردّ الثّمن الی المشتری بعد التّحالف مخالف للعلم التفصیلیّ بصیرورته ملک البائع، ثمنا للعبد او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اختلفا فی کون ثمن الجاریة المعیّنة عشرة دنانیر أو مائة درهم؛ فانّ الحکم بردّ الجاریة مخالف للعلم التفصیلیّ بدخولها فی ملک المشتری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بعضهم بانّه لو قال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الجاریة بمائة،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وهبتنی ایّاها بانّهما یتحالفان و تردّ الجاریة الی صاحبهما، مع انّا نعلم تفصیلا بانتقالها من ملک صاحبها الی الآخر الی غیر ذلک من الموارد الّتی یقف علیها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70" w:name="__RefHeading___Toc296983_222507752"/>
      <w:bookmarkStart w:id="171" w:name="_Toc66"/>
      <w:bookmarkEnd w:id="170"/>
      <w:r>
        <w:rPr>
          <w:rtl w:val="true"/>
        </w:rPr>
        <w:t>(</w:t>
      </w:r>
      <w:r>
        <w:rPr>
          <w:rtl w:val="true"/>
        </w:rPr>
        <w:t>مورد دیگر</w:t>
      </w:r>
      <w:r>
        <w:rPr>
          <w:rtl w:val="true"/>
        </w:rPr>
        <w:t>)</w:t>
      </w:r>
      <w:bookmarkEnd w:id="171"/>
    </w:p>
    <w:p>
      <w:pPr>
        <w:pStyle w:val="Heading6"/>
        <w:numPr>
          <w:ilvl w:val="5"/>
          <w:numId w:val="1"/>
        </w:numPr>
        <w:rPr/>
      </w:pPr>
      <w:bookmarkStart w:id="172" w:name="__RefHeading___Toc296985_222507752"/>
      <w:bookmarkStart w:id="173" w:name="_Toc67"/>
      <w:bookmarkEnd w:id="172"/>
      <w:r>
        <w:rPr>
          <w:rtl w:val="true"/>
        </w:rPr>
        <w:t>اشاره</w:t>
      </w:r>
      <w:bookmarkEnd w:id="173"/>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موارد موهم خلاف، حکم فقهاء است بر منفسخ شدن عقدی که در تعیین ثمن و مثمن آن، میان بایع و مشتری نزاع و اختلاف واقع شده؛ بر وجهی که حکمش تحالف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خوردن طرفین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و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کنند در اینکه مثمن عبد است یا کنیز، ردّ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مشتری و مبیع به فروشنده بعد از تحالف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علم تفصیلی است؛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شده است به عنوان ثمن در مقابل عبد یا کنیز؛ چه آنکه هر دو قبول دارند که ثمن به بایع منتقل شده و تنها سخن و نزاع در مثمن است که چه باشد؟</w:t>
      </w:r>
    </w:p>
    <w:p>
      <w:pPr>
        <w:pStyle w:val="BookText"/>
        <w:rPr/>
      </w:pPr>
      <w:r>
        <w:rPr>
          <w:rFonts w:ascii="IRNazanin" w:hAnsi="IRNazanin" w:eastAsia="IRNazanin"/>
          <w:color w:val="111111"/>
          <w:sz w:val="28"/>
          <w:sz w:val="28"/>
          <w:szCs w:val="28"/>
          <w:rtl w:val="true"/>
          <w:lang w:bidi="fa-IR"/>
        </w:rPr>
        <w:t xml:space="preserve">و همچنین اگر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مثمن اتفاق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ثمن اختلاف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مثمن کنیز است متفق‌اند و لکن در مبلغ ثمن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نیز، حکم به ردّ مثمن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بایع، مخالف علم تفصیلی است به دخول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ملک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هر دو در انتقال کنیز به ملک مشتری متفق‌اند و اختلاف در ثمن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موارد موهم خلاف، حکم برخی از فقهاست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متنازعین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را به تو فروخته‌ام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دیگری بگوید تنها آن را به من هبه کرده‌ای، هر دو قسم می‌خورند و کنیز به صاحبش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درحالی‌که، این حکم با علم تفصیلی به انتقال کنیز از ملک صاحبش به دیگری منافات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هر دو انتقال کنیز از ملک مالک را قبول دارند و تنها اختلافشان در اینست که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بعنوان بیع منتقل شده یا 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یطرح القولان و یرجع الی مقتضی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موهم اوّل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استشهاد در مثال اول است</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گروهی از علما در عصر غیبت قائل به وجوب جمعه و گروهی قائل به وجوب ظهر هستند و هیچ‌یک از دو گروه نیز دلیل معتبری اقامه نکرده‌اند، مشهور فقها قادر به تخییر،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قول‌اند، و لکن جماعتی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قول را ردّ و طرح می‌کنیم و به اصول عملیّه مراجعه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مقتضای اصل عملی با یکی از دو نظریه موافق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میان اقلّ و اکثر که نصف امت قائل به وجوب اقل و نصف دیگر قائل به وجوب اکثراند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اگر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الله واقعی نه وجوب اقلّ است و نه وجوب اکثر، تنها مخالفت التزامیه لازم می‌آید، و لکن مخالفت عملیّه با علم تفصیلی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اصل عملی، یا اصالة الاحتیاط است که با قول یک گروه موافق است و یا اصل برائت است که با قول عدّه دیگر موافق است و به‌هرحال مخالفت با علم تفصیلی احتمالی است و نه قطعی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 مقتضای اصل با هر دو نظریه مخالف باشد همانند دوران بین متباینین، که نصف امت قائل به وجوب جمعه هستند و نصف دیگر قائل به وجوب ظهر می‌باشند و ما یقین داریم که قول ثالثی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اصالة البراءة را جاری کرده و هر دو نظریه را ترک نماییم قطعا با حکم واقعی مخالفت شده است و این نظر مخالف با علم تفصیلی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شیخ طوسی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حکم واقعی تخییر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بفرمایید چه تفاوتی میان تخییر ظاهری و تخییر واقعی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ظاهری، در مواردی است که به دلیل عدم دسترسی ما به واقع، علی الظاهر یکی از دو دلیل متعارض را انتخاب می‌کنیم و مخالفت با علم تفصیلی هم پیش نمی‌آید چون با یک طرف موافقت شده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واقعی، در مواردی است که اصلا خود تخییر حکم الله واقعی است، که این مخالفت قطعیه با علم تفصیلی است؛ چون‌که ما، اجمالا می‌دانیم که یا امام با گروه اوّل است و معیّنا جمعه را واجب می‌داند، پس قائل به تخییر نیست، یا امام با گروه دوّم است و معیّنا</w:t>
      </w:r>
    </w:p>
    <w:p>
      <w:pPr>
        <w:pStyle w:val="BookText"/>
        <w:rPr/>
      </w:pPr>
      <w:r>
        <w:rPr>
          <w:rFonts w:ascii="IRNazanin" w:hAnsi="IRNazanin" w:eastAsia="IRNazanin"/>
          <w:color w:val="111111"/>
          <w:sz w:val="28"/>
          <w:sz w:val="28"/>
          <w:szCs w:val="28"/>
          <w:rtl w:val="true"/>
          <w:lang w:bidi="fa-IR"/>
        </w:rPr>
        <w:t>ظهر را واجب می‌داند، پس باز هم قائل به تخییر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هرکدام که باشد، ما یقین تفصیلی داریم که قول به تخییر واقعی پدید آوردن قول سوم است و مخالفت با علم تفصیلی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آیا فتوای شیخ طوسی هم در حکم به تخییر مستلزم مخالفت با علم تفصیلی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چون‌که مراد ایشان همان تخییر واقعی است و نه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کلام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الاجماع بعد الاختلاف،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بعدی، اتفاق بر یک طرف درست نمی‌باشد؛ چون ما در زمان قبلی تخییر را اختیار کرده و حکم اللّه تغییرپذیر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الشبهة المحصورة دفعتا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مکلّفی، دو ظرف آب و شراب را در یک ظرف ریخته و به‌طور مخلوط بیاشامد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مذکور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یکی از آن دو ظرف و سپس دیگری را بیاشامد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یؤدّی الی العلم التفصیلی بالحرمة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جواز ارتکاب دو طرف شبهه است در شبهات محصوره و عدم اعتنا به علم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موارد شبهات محصوره که علم اجمالی داریم به حرمت و یا نجاست احد الامرین، برخی فقهاء ارتکاب و انجام دو طرف شبهه را چه دفعة و چه تدریجا جایز دانسته‌اند؛ و حال‌آنکه، در مواردی ارتکاب به دو طرف شبهه، منجر به علم تفصیلی به ارتکاب حرام و عدم اجتناب از نجاست می‌شود، مع‌ذلک به چنین علم تفصیلی اعتنا نمی‌شود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مطلب فوق مثال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حیوان داریم که اجمالا می‌دانیم یکی از آن دو تذکیه شده و دیگری میته است حال اگر با این دو حیوان کنیزی را خریداری نمودیم چه بصورت دفعی و یا تدریجی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میته و مذکی را ضمیمه کرده و در برابر قیمت آن کنیز پرداختیم و یا اینکه اول نصف کنیز را با یکی از این دو خریداری و سپس نصف دیگر را با حیوان دیگر خریداری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تفصیلا می‌دانیم که، معامله ما باطل است، زیرا در معامله باید چیزی را عوض قرار داد که</w:t>
      </w:r>
    </w:p>
    <w:p>
      <w:pPr>
        <w:pStyle w:val="BookText"/>
        <w:rPr/>
      </w:pPr>
      <w:r>
        <w:rPr>
          <w:rFonts w:ascii="IRNazanin" w:hAnsi="IRNazanin" w:eastAsia="IRNazanin"/>
          <w:color w:val="111111"/>
          <w:sz w:val="28"/>
          <w:sz w:val="28"/>
          <w:szCs w:val="28"/>
          <w:rtl w:val="true"/>
          <w:lang w:bidi="fa-IR"/>
        </w:rPr>
        <w:t>مالیّت داشته باشد درحالی‌که، میته مالیّت ندارد و ما یقین به میته بودن یکی از آن دو حیوان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عمل اجمالی و یقین به عدم مالیّت یکی از عوضها و بطلان معامله، علم تفصیلی پیدا می‌کنیم که مباشرت با آن کنیز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اینجا اعتنایی به این علم تفصیلی به دست آمده از علم اجمالی اعتنایی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بصحّة ائتمام احد واجدی المنیّ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اقتدای یکی از دو نفر است به دیگری با وجود علم تفصیلی به بطلان نماز</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مکلف را فرض کنید که شلوار مشترکی دارند، حال در آن شلوار منی دیده شده است در اینجا هریک از این دو نفر علم اجمالی دارد که یا خود جنب شده است و یا دوست او، با این وجود برخی فقها فتوا داده‌اند به اینکه یکی از این دو نفر می‌تواند به دیگری اقتدا کند؛ با این که مأموم یقین دارد که نمازش باطل است؛ حال یا به‌واسطه جنابت امام و یا خودش، مع‌ذلک به این علم تفصیلی اعتنا نشده چون از علم اجمالی متولّد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نمی‌توان گفت در موارد مذکور که معلوم نیست منی از کدام‌یک است براساس اصل اصالة الطهارة هریک از آنها محکوم به طهارت بوده، نیاز به غسل ندارند و عبادتشان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دلیل علم اجمالی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 لصاحب الاثنین واحدا و نصفا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شیخ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حکمی است که در مثال پنجم است و عدم توجّه به علم تفصیلی نسبت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شخص را در نظر بگیرید که یکی از آنها دو درهم و دیگری یک درهم نزد 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امانت سپرده‌اند، یکی از این سه درهم بدون افراط و تفریط از جانب ودع، تلف گردید، حال ما یقین داریم که آن یک درهم یا از آن مالک دو درهم بوده است و یا از آن مالک یک درهم؛</w:t>
      </w:r>
    </w:p>
    <w:p>
      <w:pPr>
        <w:pStyle w:val="BookText"/>
        <w:rPr/>
      </w:pPr>
      <w:r>
        <w:rPr>
          <w:rFonts w:ascii="IRNazanin" w:hAnsi="IRNazanin" w:eastAsia="IRNazanin"/>
          <w:color w:val="111111"/>
          <w:sz w:val="28"/>
          <w:sz w:val="28"/>
          <w:szCs w:val="28"/>
          <w:rtl w:val="true"/>
          <w:lang w:bidi="fa-IR"/>
        </w:rPr>
        <w:t>مع‌ذلک حکم اینست که، یک درهم و نصف از آن دو درهم باقی‌مانده را به صاحب دو درهم و نصف درهم را به مالک یک درهم بدهند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مخالفت عملیّه با علم اجمالی است، چرا که اجمالا می‌دانیم که یا آن نصف که به مالک دو درهم رسیده است ملک او نیست و یا نصفی که به مالک یک درهم رسیده است</w:t>
      </w:r>
    </w:p>
    <w:p>
      <w:pPr>
        <w:pStyle w:val="BookText"/>
        <w:rPr/>
      </w:pPr>
      <w:r>
        <w:rPr>
          <w:rFonts w:ascii="IRNazanin" w:hAnsi="IRNazanin" w:eastAsia="IRNazanin"/>
          <w:color w:val="111111"/>
          <w:sz w:val="28"/>
          <w:sz w:val="28"/>
          <w:szCs w:val="28"/>
          <w:rtl w:val="true"/>
          <w:lang w:bidi="fa-IR"/>
        </w:rPr>
        <w:t>مال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استشهاد در این حکم کجاست؟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w:t>
      </w:r>
    </w:p>
    <w:p>
      <w:pPr>
        <w:pStyle w:val="BookText"/>
        <w:rPr/>
      </w:pPr>
      <w:r>
        <w:rPr>
          <w:rFonts w:ascii="IRNazanin" w:hAnsi="IRNazanin" w:eastAsia="IRNazanin"/>
          <w:color w:val="111111"/>
          <w:sz w:val="28"/>
          <w:sz w:val="28"/>
          <w:szCs w:val="28"/>
          <w:rtl w:val="true"/>
          <w:lang w:bidi="fa-IR"/>
        </w:rPr>
        <w:t>اگر بعد از حکم حاکم، فرد سوّمی آمد و این یک درهم مشترک را یا به عنوان هبه و یا به عنوان ثمن مبیع از آن دو نفر دریافت کرد، این فرد سوم تفصیلا یقین دارد که این درهم مشترک از مالک اصلی به او منتقل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مع‌ذلک به این علم تفصیلی اعتنا نشده و مخالفت با آن تجویز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صدور چنین حکمی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سکونی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استودعه رجل دینارین و استودعه آخر دینارا فضاع دینار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قواعد اعتباری بر چنین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از آن سه درهمی که عند الودعی است یک دینار اصلا مورد نزاع و اختلاف نیست؛ و صاحب یک درهم قبول دارد که آن یک درهم ملک صاحب دو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نزاع و اختلاف در یک درهم است که هرکدام از آن دو مدّعی مالکیت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هیچ‌یک از آن دو نسبت به آن یک دینار ترجیحی ندارد، عقل حکم می‌کند که حاکم به احراز واقع باید آن را بین دو نفر تصنیف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یؤدّی ذلک الی الاجتماع العین و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محل استشهاد است در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غرامت به دومی و اعطای عین به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مکلّف عاقلی را در نظر بگیرید که در دادگاه اقرار نموده به اینکه،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ماشین مال زید است بعد از آن اقرار کند که مال 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قاضی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ماشین را به زید و قیمت آن را به بکر بدهی؛ یا اینکه قاضی یقین دارد که یکی از دو اقرار مقرّ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و عمل به آن، مخالفت با علم اجمالی خودش می‌باشد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فرد سومی می‌آید و این ماشین را از زید و ثمن آن را از بکر خریداری می‌کند خریدار اکنون علم تفصیلی دارد که یکی از این دو مال، از ملک مالک اصلی به او منتقل نشده است،</w:t>
      </w:r>
    </w:p>
    <w:p>
      <w:pPr>
        <w:pStyle w:val="BookText"/>
        <w:rPr/>
      </w:pPr>
      <w:r>
        <w:rPr>
          <w:rFonts w:ascii="IRNazanin" w:hAnsi="IRNazanin" w:eastAsia="IRNazanin"/>
          <w:color w:val="111111"/>
          <w:sz w:val="28"/>
          <w:sz w:val="28"/>
          <w:szCs w:val="28"/>
          <w:rtl w:val="true"/>
          <w:lang w:bidi="fa-IR"/>
        </w:rPr>
        <w:t>بعد از آن، مجموع این عین و ثمن را به فرد چهارمی می‌فروشد و ثمن آن را می‌گیرد و در اینجا هم علم تفصیلی دارد که کلّ ثمن به او منتقل نشده؛ است مع‌ذلک به این علم تفصیلی اعتنا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و علت صدور حکم مذکور چه می‌تواند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با اقرار اوّلش، میان مقر له دوّمی و متاع، حایل و مانع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مقرّ له دوّمی در واقع مالک باشد، اتلاف مالش مستند به اقرار مقرّ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مقرّ لازم است که خسارت وارده بر او را جبران کند و مثل یا قیمت متاعش را به او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مثمنه مال المقرّ 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اقرار اوّل مقرّ صحیح بوده پس گرفتن مثل یا قیمت متاع از او درست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اقرار دوّمش درست بوده پس مال و متاعی که به اولی داده‌اند بی‌مورد بوده است و باید آن را پس گرفته و به مقرّ دومی بدهند نه آنکه قیمت یا مثل را از مقرّ گرفته و به او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وجه یقضی فیه بالتّحالف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و انحلال عقد است پس از قسم خوردن طرفین که در تعیین ثمن و مثمن عقدی که واقع ساخته‌اند نزاع و اختلاف دارند در مثال هشتم</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بر سر کنیزی اختلاف دارند،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به من هبه کرده‌ای و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فلان مبلغ به تو فروخته‌ام</w:t>
      </w:r>
    </w:p>
    <w:p>
      <w:pPr>
        <w:pStyle w:val="BookText"/>
        <w:rPr/>
      </w:pPr>
      <w:r>
        <w:rPr>
          <w:rFonts w:ascii="IRNazanin" w:hAnsi="IRNazanin" w:eastAsia="IRNazanin"/>
          <w:color w:val="111111"/>
          <w:sz w:val="28"/>
          <w:sz w:val="28"/>
          <w:szCs w:val="28"/>
          <w:rtl w:val="true"/>
          <w:lang w:bidi="fa-IR"/>
        </w:rPr>
        <w:t xml:space="preserve">حکم حاکم در اینجا، بعد از قسم خوردن طرفین، ردّ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مالک اصلی درحالی‌که، یقین تفصیلی داریم به اینکه، جاریه از ملک او منتقل شده است، لکن به این علم تفصیلی توجّه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تفصیلی فوق را تبیین کنید؟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ثمن به مشتری بعد از قسم با علم تفصیلی به آن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شده است به عنوان ثمن در مقابل عبد یا کنیز مخالفت دارد چرا؟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چون‌که هر دو قبول دارند که ثمن به بایع منتقل شده است و نزاع تنها در مثمن می‌باشد</w:t>
      </w:r>
      <w:r>
        <w:rPr>
          <w:rFonts w:eastAsia="IRNazanin" w:cs="IRNazanin"/>
          <w:color w:val="111111"/>
          <w:sz w:val="28"/>
          <w:szCs w:val="28"/>
          <w:rtl w:val="true"/>
          <w:lang w:bidi="fa-IR"/>
        </w:rPr>
        <w:t>.</w:t>
      </w:r>
      <w:bookmarkStart w:id="174" w:name="pg12636_158870"/>
    </w:p>
    <w:p>
      <w:pPr>
        <w:pStyle w:val="BookText"/>
        <w:rPr/>
      </w:pPr>
      <w:bookmarkEnd w:id="174"/>
      <w:r>
        <w:rPr>
          <w:rFonts w:ascii="IRNazanin" w:hAnsi="IRNazanin" w:eastAsia="IRNazanin"/>
          <w:color w:val="111111"/>
          <w:sz w:val="28"/>
          <w:sz w:val="28"/>
          <w:szCs w:val="28"/>
          <w:rtl w:val="true"/>
          <w:lang w:bidi="fa-IR"/>
        </w:rPr>
        <w:t>موارد ابهام الخلاف و التزام احد امور علی سبیل منع الخلو</w:t>
      </w:r>
    </w:p>
    <w:p>
      <w:pPr>
        <w:pStyle w:val="BookText"/>
        <w:rPr/>
      </w:pPr>
      <w:r>
        <w:rPr>
          <w:rFonts w:ascii="IRNazanin" w:hAnsi="IRNazanin" w:eastAsia="IRNazanin"/>
          <w:color w:val="111111"/>
          <w:sz w:val="28"/>
          <w:sz w:val="28"/>
          <w:szCs w:val="28"/>
          <w:rtl w:val="true"/>
          <w:lang w:bidi="fa-IR"/>
        </w:rPr>
        <w:t>فلا بدّ فی هذه الموارد من التزام احد امور علی سبیل منع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العلم التفصیلیّ فی کلّ من اطراف الشبهة موضوعا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الاجتناب عمّا علم کونه بالخصوص بولا، فالمشتبهان طاهران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المانع للصلاة الحدث المعلوم صدوره تفصیلا من مکلّف خاصّ، فالمأموم و الامام متطهّران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الظاهریّ فی حقّ کلّ احد نافذ واقعا فی حقّ الآخر، بان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کانت صلاته بحسب الظاهر صحیحة عند نفسه، فللآخر ان یترتّب علیها آثار الصحّة الواقعیّة فیجوز له الائتمام، و کذا من حلّ له اخذ الدار، ممّن وصل الیه نصفه اذا لم یعلم کذبه فی الدّعوی بان استند الی بیّنة او اقرار او اعتقاد من القرائن، فانّه یملک هذا النّصف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اذا اشتری النصف الآخر فیثبت ملکه للنصفین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الاخذ ممّن وصل الیه نصف الدرهم فی مسألة الصلح و فی مسألتی التّحالف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75" w:name="__RefHeading___Toc296987_222507752"/>
      <w:bookmarkStart w:id="176" w:name="_Toc68"/>
      <w:bookmarkEnd w:id="175"/>
      <w:r>
        <w:rPr>
          <w:rtl w:val="true"/>
        </w:rPr>
        <w:t>(</w:t>
      </w:r>
      <w:r>
        <w:rPr>
          <w:rtl w:val="true"/>
        </w:rPr>
        <w:t>پاسخ از موارد مذکور</w:t>
      </w:r>
      <w:r>
        <w:rPr>
          <w:rtl w:val="true"/>
        </w:rPr>
        <w:t>)</w:t>
      </w:r>
      <w:bookmarkEnd w:id="176"/>
    </w:p>
    <w:p>
      <w:pPr>
        <w:pStyle w:val="BookText"/>
        <w:rPr/>
      </w:pPr>
      <w:r>
        <w:rPr>
          <w:rFonts w:ascii="IRNazanin" w:hAnsi="IRNazanin" w:eastAsia="IRNazanin"/>
          <w:color w:val="111111"/>
          <w:sz w:val="28"/>
          <w:sz w:val="28"/>
          <w:szCs w:val="28"/>
          <w:rtl w:val="true"/>
          <w:lang w:bidi="fa-IR"/>
        </w:rPr>
        <w:t>پس از موارد ذکرشده پاسخ‌هایی داده شده که برای هریک از اشکالات سابق الذکر می‌توان به یکی از این جواب‌ها به طریق منع خلو ملتزم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در هریک از اطراف شبهه،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اجتناب از چیزی است که بالخصوص و به‌طور تفصیل دانسته شود بول است، در نتیجه مشتبهان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بول و دیگری غیر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دو طاهراند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مانع از صحت نماز، حدثی است که صدور و خروجش از مکلف خاص و مشخّص، معیّن است،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مأموم هر دو در واقع طاهراند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ظاهری در حق هریک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حکم واقعی دیگری نافذ است، چنانچه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حسب ظاهر و از نظر خودش نمازش درست می‌باشد، دیگری می‌تواند آثار صحت واقعیّه، برآن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نموده و به او اقتدا کند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این‌چنین است برای کسی که گرفتن خانه و تصاحب آن برای او حلال و مباح است، و در واقع مالک آن می‌شود؛ مشروط به اینکه، دروغش محرز و معلوم نباشد، به این ترتیب که در ادّعای مالکیتش، به بیّنه یا اقرار طرف استناد کرده و یا از طریق قراینی به آن اعتقاد پیدا کرده باشد، که به‌هرحال چنین کسی در واقع، مالک آن نصف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اگر نصف دیگر را نیز خریداری کند در واقع مالک هر دو نصف می‌شود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مسئله صلح و در مسئله تحالف کسی که نصف درهم به وی داده می‌شود در واقع مالک آن می‌باشد و آثار مالکیت واقعی برآن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یلتزم بتقیید الاحکام المذکورة بما اذا لم یفض الی العلم التفصیلیّ بالمخالفة و المنع ممّا یستلزم المخالفة المعلومة تفصیلا، کمسألة اختلاف الامّة علی قولین و حمل أخذ المبیع فی مسألتی التحالف علی کونه تقاصّا شرعیّا قهریّا عمّا یدّعیه من الثمن او انفساخ البیع بالتّحالف من اصله او من حینه و کون اخذ نصف الدّرهم مصالحة قهریّة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 بالتأمّل فی دفع الاشکال عن کلّ مورد باحد الامور المذکورة، فانّ اعتبار العلم التفصیلیّ بالحکم الواقعیّ و حرمة مخالفته ممّا لا یقبل التخصیص باجماع او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ملتزم شود به اینکه؛ احکام مذکور مقیّد است به اینکه منجرّ به علم تفصیلی به مخالفت نشود، و نیز مقید است به منع از آنچه مستلزم مخالفت تفصیلی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اختلاف امّت بر دو قول و حمل اخذ مبیع در دو مسئله تحالف از اصل بیع در هنگام تحالف و اخذ نصف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ودعی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قهری و اجباری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است که در دفع اشکال از هریک از موارد مذکور تأمّل کرده و هرکدام را با یکی از جوابهای ذکرشده که با آن مورد تناسب دارد، رفع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معتبر بودن علم تفصیلی به حکم واقعی و حرمت مخالفت آن از اموری است که به واسطه اجماع یا نظیر آن نمی‌توان تخصیص داد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موارد محتمل التخصیص را باید به هر نحو ممکنی پاسخ داد</w:t>
      </w:r>
      <w:r>
        <w:rPr>
          <w:rFonts w:eastAsia="IRNazanin" w:cs="IRNazanin"/>
          <w:color w:val="111111"/>
          <w:sz w:val="28"/>
          <w:szCs w:val="28"/>
          <w:rtl w:val="true"/>
          <w:lang w:bidi="fa-IR"/>
        </w:rPr>
        <w:t>.</w:t>
      </w:r>
      <w:bookmarkStart w:id="177" w:name="pg12636_158873"/>
    </w:p>
    <w:p>
      <w:pPr>
        <w:pStyle w:val="BookText"/>
        <w:rPr/>
      </w:pPr>
      <w:bookmarkEnd w:id="177"/>
      <w:r>
        <w:rPr>
          <w:rFonts w:ascii="IRNazanin" w:hAnsi="IRNazanin" w:eastAsia="IRNazanin"/>
          <w:color w:val="111111"/>
          <w:sz w:val="28"/>
          <w:sz w:val="28"/>
          <w:szCs w:val="28"/>
          <w:rtl w:val="true"/>
          <w:lang w:bidi="fa-IR"/>
        </w:rPr>
        <w:t>اذا عرفت هذا فلنعد الی حکم مخالفة العلم الاجمالیّ،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مخالفة الحکم المعلوم بالاجمال یتصوّر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 من حیث الالتزام، کالالتزام باباحة وطی المرأة المردّدة بین من حرم وطیها بالحلف و من وجب وطیها به مع اتحاد زمانی الوجوب و الحرمة، و کالالتزام باباحة موضوع کلّی مردّد امره بین الوجوب و التحریم مع عدم کون احدهما المعیّن تعبّدیّا یعتبر فیه قصد الامتثال؛ فانّ المخالفة فی المثالین لیست من حیث العمل، لانّه لا یخلو من الفعل الموافق للوجوب او الترک الموافق للحرمة، فلا قطع بالمخالفة الا من حیث الالتزام بإباحة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 من حیث العمل، کترک الامرین اللذین یعلم بوجوب احدهما، و ارتکاب فعلین یعلم بحرمة احدهما، فانّ المخالفة هنا من حیث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78" w:name="__RefHeading___Toc296989_222507752"/>
      <w:bookmarkStart w:id="179" w:name="_Toc69"/>
      <w:bookmarkEnd w:id="178"/>
      <w:r>
        <w:rPr>
          <w:rtl w:val="true"/>
        </w:rPr>
        <w:t>(</w:t>
      </w:r>
      <w:r>
        <w:rPr>
          <w:rtl w:val="true"/>
        </w:rPr>
        <w:t>بیان شیخ در مخالفت با حکم معلوم بالاجمال</w:t>
      </w:r>
      <w:r>
        <w:rPr>
          <w:rtl w:val="true"/>
        </w:rPr>
        <w:t>)</w:t>
      </w:r>
      <w:bookmarkEnd w:id="179"/>
    </w:p>
    <w:p>
      <w:pPr>
        <w:pStyle w:val="BookText"/>
        <w:rPr/>
      </w:pPr>
      <w:r>
        <w:rPr>
          <w:rFonts w:ascii="IRNazanin" w:hAnsi="IRNazanin" w:eastAsia="IRNazanin"/>
          <w:color w:val="111111"/>
          <w:sz w:val="28"/>
          <w:sz w:val="28"/>
          <w:szCs w:val="28"/>
          <w:rtl w:val="true"/>
          <w:lang w:bidi="fa-IR"/>
        </w:rPr>
        <w:t>حال که مطالب مذکور را دانستی، بازمی‌گردیم به بیان حکم مخالفت علم اجمالی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حکم معلوم بالاجمال به دو وجه تصویر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مباح بودن تماس با زنی که مردّد است بین اینکه تماس با او حرام است به واسطه قسمی که خورده یا اینکه وطیش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یکی بودن زمان وجوب و حرمت، 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ملتزم شدن به اباحه موضوع کلّی که امرش مردّد است بین وجوب و تحریم، مشروط به اینکه هیچ‌یک از این دو حکم، تعبّدی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قصد قربت در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p>
    <w:p>
      <w:pPr>
        <w:pStyle w:val="BookText"/>
        <w:rPr/>
      </w:pPr>
      <w:r>
        <w:rPr>
          <w:rFonts w:ascii="IRNazanin" w:hAnsi="IRNazanin" w:eastAsia="IRNazanin"/>
          <w:color w:val="111111"/>
          <w:sz w:val="28"/>
          <w:sz w:val="28"/>
          <w:szCs w:val="28"/>
          <w:rtl w:val="true"/>
          <w:lang w:bidi="fa-IR"/>
        </w:rPr>
        <w:t xml:space="preserve">زیرا مخالفت در دو مثال مذکور از حیث عمل نیست و صرفا به حسب التزام است؛ چرا که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عدم التزام به دو حکم 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فعلی که با وجوب موافق بوده یا از ترک که مطابق حرمت است خالی نمی‌باشد</w:t>
      </w:r>
    </w:p>
    <w:p>
      <w:pPr>
        <w:pStyle w:val="BookText"/>
        <w:rPr/>
      </w:pPr>
      <w:r>
        <w:rPr>
          <w:rFonts w:ascii="IRNazanin" w:hAnsi="IRNazanin" w:eastAsia="IRNazanin"/>
          <w:color w:val="111111"/>
          <w:sz w:val="28"/>
          <w:sz w:val="28"/>
          <w:szCs w:val="28"/>
          <w:rtl w:val="true"/>
          <w:lang w:bidi="fa-IR"/>
        </w:rPr>
        <w:t>لذا، از ناحیه عدم التزام، قطع به مخالفت عملیّه پیدا نکرده و همان‌طوری که گفته شد، مخالفتش صرفا از جهت التزام است که به اباحه آن ملتزم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عملی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دو عملی که مکلّف به وجوب یکی از آن دو علم دارد، یا انجام دو عملی که به حرمت یکی از آن دو عالم است حال مخالفت در این دو مثال از جهت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بفرمایید با توجه به این ظواهر شرعیّه می‌توان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علم تفصیلی حجّة الّا العلم التفصیلیّ المتولّد من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به‌واسطه آن قانون مسلم عقلی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از هر راهی که حاصل شود حجّت است و واجب الاتباع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ظواهر شرعیّه رفع ید کرده و به نحوی از انحاء توجیه کنیم تا با این قاعده منافاتی نداشته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حکم عقلی قطعی کلیّت دارد و نمی‌توان آن را با اجماع و ظواهر روایات و آیات تخصیص زد، قابل چشم‌پوشی نمی‌باشد</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ظواهر مثالهای موهم خلاف و فتاوی علما دخل و تصرف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فی هذه الموارد من التزام احد امور علی سبیل منع الخلو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اینکه ایشان سه راه حل ارائه می‌دهد و مدّعی است که می‌توان مثالهای مذکور را پاسخ داد و این راه‌حلها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 به صورت قضیه منفصله مانعة الخلوّ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اینکه جوابهای ایشان بصورت قضیه منفصله مانعة الخلوّ است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مثالهای مذکور خالی از این توجیهات نیست اگرچه هیچ‌یک از آنها نیز مانعه الجمع نیست،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مثالها تنها جواب اوّل جاری است و در برخی از مثالها تنها جواب دوم ساری است و در برخی فقط جواب سوم قابل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امکان دارد برخی از مثالها را به دو و یا سه و یا یک جواب توجیه نمود بنابراین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مانعة الخلو است نه مانعة الجمع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العلم التفصیلی فی کل من اطراف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پاسخ اول است و حاصل مقصودشان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علم، طریقی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علم تفصیلی در موضوع حکم دخیل است، نه مطلق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موردی که، موضوع؛ معلوم تفصیلی نباشد حکم به اجتناب و عدم جواز ارتکاب مترتّب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تفصیلی به موضوع بود حکم هم هست؛ وگرنه چه علم اجمالی باشد یا نباشد حکم نیست و لذا دیگر نوبت به این نمی‌رسد که حکمی که بر مبنای علم تفصیلی است از چه متولد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فوق در کدام‌یک از مثالهای موهم خلاف جاری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دوم و سوم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قرینه و دلیلی بر جریان پاسخ اول در مثال دوم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تصریح برخی از فقها به آن است، دیگری اینکه؛ در اخبار حلیّت اشیاء نیز قرینه و دلیلی برآن می‌باشد زیرا در خبر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حتّی تعرف انّه حرام بعینه فتدعه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حکم به حرمت مترتّب است بر موضوعی که به عینیه و تفصیلا مشخص و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مشتبه به حرام، حلال است و اجتناب از آن لازم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برخی فقهاء در 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اجازه عمل به هر دو طرف شبهه را داده‌اند؛ به خاطر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وجوب اجتناب مترتّب است بر علم تفصیلی به بولیّت یا نجس بودن یا میته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داشتن علم اجمالی، قطعا حکم به نجاست صادر نخواهد شد و ما یقین پیدا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مایع مشتبهه داشتیم، در واقع پاک هستند، پس مخالفتی با این دلیل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المانع للصّلاة، الحدث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جریان پاسخ اول در مثال سوم، و حاصل مقصود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نماز متفرّع است بر علم تفصیلی به حدث، نه وجود حدث غیر معیّن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علم تفصیلی به محدث بودن خود دارد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تفصیلا می‌داند که امام محدث است، نمازش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مکلّف علم اجمالی داشته باشد، اثری نداشته و هر دو در واقع پاک‌اند و اقتدا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دوم شیخ به مثالهای موهم خلاف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از نظر اسلام، اگر مکلّفی علی الظاهر محکوم به حکمی شود، دیگران باید آن حکم ظاهری در حق این شخص را به منزله حکم واقعی در حق خودشان به شمار آورند؛ و تمام آثار حکم واقعی را بر این حکم ظاهری مترتب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او محکوم به طهارت و صحت نماز است و آثار حکم واقعی را برآن مترتب می‌دانستیم؛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هم که تعبدا و ظاهرا وی محکوم به این حکم شده، ما تمام آثار را بر او مترتب کرده</w:t>
      </w:r>
    </w:p>
    <w:p>
      <w:pPr>
        <w:pStyle w:val="BookText"/>
        <w:rPr/>
      </w:pPr>
      <w:r>
        <w:rPr>
          <w:rFonts w:ascii="IRNazanin" w:hAnsi="IRNazanin" w:eastAsia="IRNazanin"/>
          <w:color w:val="111111"/>
          <w:sz w:val="28"/>
          <w:sz w:val="28"/>
          <w:szCs w:val="28"/>
          <w:rtl w:val="true"/>
          <w:lang w:bidi="fa-IR"/>
        </w:rPr>
        <w:t>به او اقتدا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 هم نوبت به مخالفت قطعیّه با علم تفصیلی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مذکور در کدام‌یک از مثالهای موهم خلاف جاری و ساری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مثال سوم تا هشتم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پاسخ دوم در مثال سوم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است که، وقتی امام جماعت در جنب بودن یا نبودن خودش شک دارد در نتیجه اصل برائت جاری کرده و علی الظاهر خود را پاک می‌داند و وارد نماز می‌شود، مأموم باید همین حکم ظاهری در حق امام را برای خودش حکم واقعی حساب کند</w:t>
      </w:r>
    </w:p>
    <w:p>
      <w:pPr>
        <w:pStyle w:val="BookText"/>
        <w:rPr/>
      </w:pP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همان‌طوری‌که، اگر امام در واقع متطهر بود و من قادر بر اقتدای به او بودم، اکنون هم که در ظاهر خود را پاک می‌داند، می‌توانم به او اقتدا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امام جماعت مشکلی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که از ناحیه امام جماعت مشکلی نیست آیا همین شرایط بر مأموم نیز حاکم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اگر مأموم نیز نسبت به خود شک در تکلیف دارد، اصل برائت جاری کرده و اقتدا می‌نماید و لذا دیگر نوبت به علم تفصیلی متولد از علم اجمالی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پاسخ دوم شیخ در مثال چهارم که موهم خلاف بود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حکم حاکم شرع به تصنیف هریک از دو مدّعی علی الظاهر ملک نصف می‌شود؛ آنگاه شخص سوّمی مجاز است که این ملکیّت ظاهریه را به منزله ملکیّت واقعیه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آثار ملکیّت واقعیّه را بر این ملکیت ظاهریه بار نماید 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 هر دو نصف را از دو مالک خریداری کرده و به دنبال آن تمام مال در واقع به او منتقل شود، آنگاه تصرّف در این مال حرام نبوده، و بلااشکال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دوّم به همین ترتیبی که در مثالهای سوم و چهارم گفته شد در مثالهای پنجم و ششم و هفتم و هشتم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پاسخ شیخ از مثالهای موهم خلاف چیست؟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 که در برخی از موارد ما ملتزم می‌شویم به اینکه، احکام و فتاوی مذکور، مطلق و نامحدود نیست بلکه مقیّد است به اینکه، منجرّ به علم تفصیلی به مخالفت نشود و از هر موردی که مستلزم مخالفت با علم تفصیلی باشد منع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برخی از حضرات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علم اجمالی جایز است و ارتکاب اطراف شبهه مانعی ندارد، مربوط به موردی است، انجام دو طرف شبهه، مستلزم مخالفت قطعیه با علم تفصیلی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قبول دارند که با منجر شدن مسئله، به مخالفت با علم تفصیلی، انجام دو طرف شبهه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سوّم در کدام‌یک از مثالهای موهم خلاف جاری و ساری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اینکه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قول را کنار گذاشته و به اصول عملیّه مراجعه می‌کنیم، مربوط به مواردی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در نتیجه، با یکی از دو قول موافق باشد؛ مثل، مورد اقل و اکثر، لکن آنجا که اصل عملی مخالف هر دو قول و مخالف با علم تفصیلی به حکم است، حقّ رجوع به اصل عملی را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پاسخ سوّم در مثال دوم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نیز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هر دو طرف شبهه بلامانع است، مربوط به زمانی است که عمل به اطراف شبهه منجرّ به مخالفت قطعیّه با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مایع را تدریجا بیاشامد و حین العمل در هیچ‌کدام یقین به مخالفت نداشته باشد، لکن اگر مستلزم مخالفت با علم تفصیلی 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هر دو در یک آن، 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از سه پاسخ مذکور که جناب شیخ مستقلا ارائه فرمود، سه پاسخ دیگر نیز در پایان متن مربوطه وجود دارد که ذیلا بدان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اخذ المبیع فی مسئلتی التّحالف علی کونه تقاصّا شرعیا قهریا 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دو جواب دیگر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تقاص و تحالف به عنوان چهارمین و پنجمین جواب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پاسخ شیخ از مثالهای موهم خلاف را تبیین کنید؟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تقاص قهری یک قانون است در اسلام</w:t>
      </w:r>
    </w:p>
    <w:p>
      <w:pPr>
        <w:pStyle w:val="BookText"/>
        <w:rPr/>
      </w:pPr>
      <w:r>
        <w:rPr>
          <w:rFonts w:ascii="IRNazanin" w:hAnsi="IRNazanin" w:eastAsia="IRNazanin"/>
          <w:color w:val="111111"/>
          <w:sz w:val="28"/>
          <w:sz w:val="28"/>
          <w:szCs w:val="28"/>
          <w:rtl w:val="true"/>
          <w:lang w:bidi="fa-IR"/>
        </w:rPr>
        <w:t>فلذا اگر شخص زید از عمر مبلغی یا عینی را طلبکار است و لکن عمر از پرداخت بدهی سرباز می‌زند، زید می‌تواند مخفیانه به مقدار طلب خود از اموال عمر را بردارد و به عنوان تقاص از آن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چهارم در کدام‌یک از مثالهای موهم خلاف جاری و ساری است؟</w:t>
      </w:r>
      <w:bookmarkStart w:id="180" w:name="pg12636_158878"/>
    </w:p>
    <w:p>
      <w:pPr>
        <w:pStyle w:val="BookText"/>
        <w:rPr/>
      </w:pPr>
      <w:bookmarkEnd w:id="18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هفتم و هشتم، زیرا این دو مورد براساس قانون تقاص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هفتم؛ خریدار به بایع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پنجاه درهم را بابت خرید عبد به تو پرداخته‌ام، اگر عبد را می‌دهی فهو المطلوب وگرنه این پنجاه درهم را بابت طلبی که از تو دارم تقاص می‌کنم و هکذا در مثال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پنجمین پاسخ شیخ از مثالهای موهم خلاف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فتوای جمعی از فقها یکی از عوامل انفساخ معامله تحالف است، و بدیهی است که پس از انفساخ هرکسی باید به ملک قبلی خود مراجعه نماید؛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به مشتری و مثمن به بایع برمی‌گردد و لذا دیگر علم تفصیلی به انتقال ثمن از مشتری و مثمن به بایع وجود ندارد تا مورد مخالفت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تحالف موجب انفساخ بیع از اصل وقوع شود یا از حین تحالف که ثمره نزاع در نمائات ظاهر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مذکور در کدام‌یک از مثال‌های هشت‌گانه جاری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هفتم و هشتم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اخذ نصف الدرهم مصالحة قهریّة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ششمین پاسخ شیخ است چرا که چهارمین و پنجمین مثال از باب مصالحه قهریه است، چون راه دیگری برای رفع نزاع وجود ندارد و لذا حاکم، حکم به تنصیف می‌کند تا که نزاع بخوابد، از طرفی مصالحه راهی شرعی است و لذا در هیچ‌یک از این موارد، مخالفت با علم تفصیلی پیش نمی‌آید و هریک دارای معیاری هستند</w:t>
      </w:r>
      <w:r>
        <w:rPr>
          <w:rFonts w:eastAsia="IRNazanin" w:cs="IRNazanin"/>
          <w:color w:val="111111"/>
          <w:sz w:val="28"/>
          <w:szCs w:val="28"/>
          <w:rtl w:val="true"/>
          <w:lang w:bidi="fa-IR"/>
        </w:rPr>
        <w:t>.</w:t>
      </w:r>
    </w:p>
    <w:p>
      <w:pPr>
        <w:pStyle w:val="Heading6"/>
        <w:numPr>
          <w:ilvl w:val="5"/>
          <w:numId w:val="1"/>
        </w:numPr>
        <w:rPr/>
      </w:pPr>
      <w:bookmarkStart w:id="181" w:name="__RefHeading___Toc296991_222507752"/>
      <w:bookmarkStart w:id="182" w:name="_Toc70"/>
      <w:bookmarkEnd w:id="181"/>
      <w:r>
        <w:rPr>
          <w:rtl w:val="true"/>
        </w:rPr>
        <w:t>(</w:t>
      </w:r>
      <w:r>
        <w:rPr>
          <w:rtl w:val="true"/>
        </w:rPr>
        <w:t>سخن شیخ در مخالفت با حکم معلوم بالاجمال</w:t>
      </w:r>
      <w:r>
        <w:rPr>
          <w:rtl w:val="true"/>
        </w:rPr>
        <w:t>)</w:t>
      </w:r>
      <w:bookmarkEnd w:id="1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مخالفت با علم اجمالی بر چند قسم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احتمالیّه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مخالفت احتمالیه مثال بزنید؟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به وجوب احد الامرین،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ظهر یا جمعه</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آن دو را تر کنیم، احتمال دارد که واجب واقعی همان طرفی باشد که ما ترک گفته‌ایم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حرمت احد الامرین و ارتکاب یکی از آن دو که احتمال دارد آن طرفی را که ما ترک کرده‌ایم همان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احتمالی است نه قطعی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تبین مخالفت قطعیه مثال بزنید؟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داریم به وجوب احد الامرین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یا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را ترک کنیم یقین می‌کنیم هرکدام از آن دو حکم واقعی باشد، مخالفت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علم اجمالی داریم به حرمت احد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طرف را انجام دهیم، قطع پیدا می‌کنیم که حکم واقعی هریک از دو طرف که باشد مخالفت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ما در اینجا راجع به مخالفت احتمالیه است با علم اجمالی یا مخالفت قطعیه؟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بحث ما راجع به مخالفت قطعیه با علم اجمالی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قطعیه خود بر چند نوع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نوع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التزامیّه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 قطعیّه عملیّه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التزامیه و عملیّه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شیخ مخالفت با حکم معلوم بالاجمال بر چند وجه متصوّر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التزامی و مخالفت عملی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مخالفته من حیث الالتزام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التزامیه است و آن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حکم شرعی واقعی معلوم بالاجمال، صرفا از نظر التزام به آن مخالفت حاصل شود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حکم شرعی واقعی معلوم بالاجمال را ملتزم نشده و اعتقاد قلبی به آن نداشته باشیم؛ بلکه به حکم خلاف آن ملتزم شویم و یا در لا التزامی باشیم، لکن در مقام عمل هیچ‌گونه مخالفت قطعیّه‌ای پیش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التزامیه در چه مواردی صورت می‌پذیرد؟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شبهات موضوعیه است و گاهی در شبهات حکمیه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مخالفت قطعیه التزامیه در شبهات موضوعیه مثال بزنید؟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مکلّف، علم اجمالی دارد که یا قسم خورده که با همسرش آمیزش کند، پس مباشرت با او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قسم خورده بر ترک آمیزش با او، در نتیجه مجامعت با او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قسم بر آمیزش است و لذا آمیزش واجب نیست و یا اصل، عدم قسم بر ترک آمیزش است پس حرام نیست، در نتیجه به اباحه ملتزم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مخالفت التزامیّه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عمل یا مجامعت می‌کند پس با احتمال وجوب موافقت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ترک مجامعت می‌کند پس با احتمال حرمت موافقت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عملیه در کار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اتحاد زمانی الوجوب و الحرمة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شرطی است که مثال بالا مشروط به آن است</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احتمال می‌دهد در زمان معینی مثل روز جمعه تماس و آمیزش با همسرش واجب باشد چرا که احتمال دارد قسم بر انجام آن خورده باشد همان‌طور که احتمال می‌دهد که مجامعت با او حرام باشد، چه آنکه شاید قسم بر ترک آن خورده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اینکه جناب شیخ فرمود زمان این دو احتمال باید متحد باشد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هرکدام مستقلّ از زمان دیگری باشد، مخالفت منجرّ به مخالفت عملیه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احتمال وجوب امشب باشد و زمان احتمال حرمت، جمعه شب دیگر باشد امکان مخالفت عملیّه قطعیه وجود دارد به اینکه امشب را ترک و جمعه شب را آمیزش کند پس، قطع حاصل می‌کند که حکم واقعی در هر طرف که باشد مخالفت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عملیه از محلّ بحث ما که صرف مخالفت التزامیّه است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کالالتزام باباحة موضوع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بیان مخالفت قطعیّه التزامیه در شبهات حکمیه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می‌دهد که، استعاذه قبل از قرائت واجب بوده یا حرام باشد حال هر دو احتمال را ترک کند و به اباحه آن ملتزم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دارم که در اسلام یا دفن میّت کافر حرام است یا واجب مع‌ذلک می‌گویم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الوجوب و الاصل عدم الحرمة و ملتزم به اباحه می‌شوم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مثال اوّل برای مخالفت التزامی در شبهات موضوعیّه بود این دو مثال</w:t>
      </w:r>
    </w:p>
    <w:p>
      <w:pPr>
        <w:pStyle w:val="BookText"/>
        <w:rPr/>
      </w:pPr>
      <w:r>
        <w:rPr>
          <w:rFonts w:ascii="IRNazanin" w:hAnsi="IRNazanin" w:eastAsia="IRNazanin"/>
          <w:color w:val="111111"/>
          <w:sz w:val="28"/>
          <w:sz w:val="28"/>
          <w:szCs w:val="28"/>
          <w:rtl w:val="true"/>
          <w:lang w:bidi="fa-IR"/>
        </w:rPr>
        <w:t>نیز برای مخالفت التزامی در شبهات حکمیه است، پس مخالفت عملیّه‌ای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مقام عمل؛ یا انجام می‌دهم که با احتمال وجوب هماهنگ است و یا آن را ترک می‌کنم که با احتمال حرمت موافق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کون احدهما المعیّن تعبّدیا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یک قید است در مثال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مخالفت التزامی در مثال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است که هیچ‌یک از دو احتمال تعبدی نباشد، زیرا در دوران امر میان وجوب و حرمت اگر یکی از این دو تعبدی باشند مخالفت التزامی هر دو منجرّ به مخالفت عملیه می‌شود و از محل کلام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مخالفته من حیث العمل لترک الامرین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هریک از احتمال وجوب و حرمت تعبدی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هر دو توصّلی می‌باشند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یکی از آن دو معینا تعبدی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یکی از آن دو مخیّرا تعبدی است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فوق در فرض دوم و چهارم، برای مخالفت التزامیه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دو فرض دیگر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مخالفت قطعیّه عملیّه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توصّلی به حساب آورده اصل وجوب و حرمت را نفی کردیم، مباح خواهد شد؛ لکن در عمل حتما با یکی از دو طرف موافقت شده است و مخالفت عملیّه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تعبّدی فرض کنیم، مخالفت عملیه هم لازم می‌آید زیرا، وقتی اصل عدم وجوب و حرمت را جاری نماییم مخالفت التزامیه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را عملا انجام دهیم چون با قصد قربت نبوده فاقد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را عملا ترک کنیم چون ترکش نیز بدون قصد قربت بوده باز هم مخالفت عملیه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یکی از آن دو معینا تعبّدی باشد مثلا مثل جانب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اگر اصل جاری کنیم، مخالفت التزامیه پیش می‌آید، ولی اگر انجام دهیم مخالفت عملیه پیش می‌آید؛ زیرا یا حرام را مرتکب شده‌ایم و یا واجبی را بدون قصد قربت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مخالفت عملیه ممکن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یکی از آن دو لا علی التعیّن تعبدی و دیگری توصّلی باشند باز هم مخالفت التزامی است و نه عملی؛</w:t>
      </w:r>
    </w:p>
    <w:p>
      <w:pPr>
        <w:pStyle w:val="BookText"/>
        <w:rPr/>
      </w:pPr>
      <w:r>
        <w:rPr>
          <w:rFonts w:ascii="IRNazanin" w:hAnsi="IRNazanin" w:eastAsia="IRNazanin"/>
          <w:color w:val="111111"/>
          <w:sz w:val="28"/>
          <w:sz w:val="28"/>
          <w:szCs w:val="28"/>
          <w:rtl w:val="true"/>
          <w:lang w:bidi="fa-IR"/>
        </w:rPr>
        <w:t>زیرا اگر انجام دهم شاید جانب وجوب توصّلی بوده و انجام شده است پس مخالفت قطعیه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را ترک کنم شاید جانب ترک توصّلی بود پس مخالفت قطعیّه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صورتی را فرض و لحاظ کنیم که تنها التزاما مخالفت شود و نه عملا و آن مورد، دوران بین المحذورین در توصلیّات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بوجوب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احتمال می‌دهد که یا وطی و آمیزش با همسرش حرام بوده است و یا هبه به زید حرام بوده است و هر دو فعل را ترک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ارتکاب فعلین یعلم بحرمه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احتمال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زید و یا تماس با همسرش حرام باشد و لکن هر دو را مرتکب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قطعیّه عملیّه در چه موردی تنها صورت می‌پذیرد؟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من حکم واقعی معلوم بالاجمال را قبول دارم و ملتزم به آن هستم، لکن در مقام عمل مخالفت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دارم که یکی از دو مایع حرام است و پایبند به حرمت هم می‌باشم مع‌ذلک مخالفت کرده و هر دو مایع را سر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موردی مخالفت قطعیه عملیه تنها،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مواردی مخالفت التزامیّه و عملیه با هم صورت می‌پذیرد؟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هم در مقام التزام و هم در مقام عمل با حکم واقعی معلوم بالعلم الاجمالی مخالفت قطعیه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داریم که یا ظهر واجب است یا جمعه</w:t>
      </w:r>
    </w:p>
    <w:p>
      <w:pPr>
        <w:pStyle w:val="BookText"/>
        <w:rPr/>
      </w:pPr>
      <w:r>
        <w:rPr>
          <w:rFonts w:ascii="IRNazanin" w:hAnsi="IRNazanin" w:eastAsia="IRNazanin"/>
          <w:color w:val="111111"/>
          <w:sz w:val="28"/>
          <w:sz w:val="28"/>
          <w:szCs w:val="28"/>
          <w:rtl w:val="true"/>
          <w:lang w:bidi="fa-IR"/>
        </w:rPr>
        <w:t>در اینجا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وجوب الظهر و الجمعة و در نتیجه به اباحه ملتزم شویم، آنگاه در مقام عمل نه ظهر را انجام دهیم و نه جمعه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در جانب علم اجمالی به حرمت احد الامرین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فعلا بحث ما در کدام قسم از مخالفتهای قطعیه است؟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و سوم،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التزامیه و مخالفت قطعیه التزامیه و عملیه با هم</w:t>
      </w:r>
      <w:r>
        <w:rPr>
          <w:rFonts w:eastAsia="IRNazanin" w:cs="IRNazanin"/>
          <w:color w:val="111111"/>
          <w:sz w:val="28"/>
          <w:szCs w:val="28"/>
          <w:rtl w:val="true"/>
          <w:lang w:bidi="fa-IR"/>
        </w:rPr>
        <w:t>.</w:t>
      </w:r>
      <w:bookmarkStart w:id="183" w:name="pg12636_158883"/>
    </w:p>
    <w:p>
      <w:pPr>
        <w:pStyle w:val="BookText"/>
        <w:rPr/>
      </w:pPr>
      <w:bookmarkEnd w:id="183"/>
      <w:r>
        <w:rPr>
          <w:rFonts w:ascii="IRNazanin" w:hAnsi="IRNazanin" w:eastAsia="IRNazanin"/>
          <w:color w:val="111111"/>
          <w:sz w:val="28"/>
          <w:sz w:val="28"/>
          <w:szCs w:val="28"/>
          <w:rtl w:val="true"/>
          <w:lang w:bidi="fa-IR"/>
        </w:rPr>
        <w:t>اما المخالفة الغیر العملیّة فالظاهر جوازها فی الشبهة الموضوعیّة و الحکمیّة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الاشتباه و التردید بین حکمین لموضوع واحد کالمثالین المتقدّمین او بین حکمین لموضوعین کطهارة البدن و بقاء الحدث لمن توضّأ غفلة بمائع مردّد بین الماء و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الشبهة الموضوعیّة فلأنّ الاصل فیها انما یخرج مجراه من موضوع التکلیفین،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تعلّق الحلف بوطء هذه و عدم تعلّق الحلف بترک وطئها، فتخرج المرأة بذلک عن موضوع حکمی التّحریم و الوجوب، فیحکم بالاباحة لاجل الخروج من موضوع الوجوب و الحرمة، لا لاجل طرحهما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الکلام فی الحکم بطهارة البدن و بقاء الحدث فی الوضوء بالمائع 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84" w:name="__RefHeading___Toc296993_222507752"/>
      <w:bookmarkStart w:id="185" w:name="_Toc71"/>
      <w:bookmarkEnd w:id="184"/>
      <w:r>
        <w:rPr>
          <w:rtl w:val="true"/>
        </w:rPr>
        <w:t>حکم مخالفت التزامیّه</w:t>
      </w:r>
      <w:bookmarkEnd w:id="185"/>
    </w:p>
    <w:p>
      <w:pPr>
        <w:pStyle w:val="Heading6"/>
        <w:numPr>
          <w:ilvl w:val="5"/>
          <w:numId w:val="1"/>
        </w:numPr>
        <w:rPr/>
      </w:pPr>
      <w:bookmarkStart w:id="186" w:name="__RefHeading___Toc296995_222507752"/>
      <w:bookmarkStart w:id="187" w:name="_Toc72"/>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 xml:space="preserve">ظاهرا مخالفت عملیه در شبهات موضوعیّه و حکمیّه هر دو جایز است، خواه اشتباه و تردید بین دو حکم بر موضوع واحدی باشد نظیر دو مثال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تردّد زن میان اینکه تماس با او واجب بوده یا حرام و دیگری تردّد موضوع کلّی بین اینکه واجب بوده یا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میان دو حکمی که دارای دو موضوع‌اند مثل؛ دوران امر بین طهارت بدن و بقاء حدث نسبت به کسی که از روی غفلت با مایعی که بین آب و بول مردّد است وضو گرفته باشد</w:t>
      </w:r>
      <w:r>
        <w:rPr>
          <w:rFonts w:eastAsia="IRNazanin" w:cs="IRNazanin"/>
          <w:color w:val="111111"/>
          <w:sz w:val="28"/>
          <w:szCs w:val="28"/>
          <w:rtl w:val="true"/>
          <w:lang w:bidi="fa-IR"/>
        </w:rPr>
        <w:t>:</w:t>
      </w:r>
    </w:p>
    <w:p>
      <w:pPr>
        <w:pStyle w:val="Heading6"/>
        <w:numPr>
          <w:ilvl w:val="5"/>
          <w:numId w:val="1"/>
        </w:numPr>
        <w:rPr/>
      </w:pPr>
      <w:bookmarkStart w:id="188" w:name="__RefHeading___Toc296997_222507752"/>
      <w:bookmarkStart w:id="189" w:name="_Toc73"/>
      <w:bookmarkEnd w:id="188"/>
      <w:r>
        <w:rPr>
          <w:rtl w:val="true"/>
        </w:rPr>
        <w:t>(</w:t>
      </w:r>
      <w:r>
        <w:rPr>
          <w:rtl w:val="true"/>
        </w:rPr>
        <w:t>دلیل جواز مخالفت التزامی در شبهه موضوعیه</w:t>
      </w:r>
      <w:r>
        <w:rPr>
          <w:rtl w:val="true"/>
        </w:rPr>
        <w:t>)</w:t>
      </w:r>
      <w:bookmarkEnd w:id="189"/>
    </w:p>
    <w:p>
      <w:pPr>
        <w:pStyle w:val="BookText"/>
        <w:rPr/>
      </w:pPr>
      <w:r>
        <w:rPr>
          <w:rFonts w:ascii="IRNazanin" w:hAnsi="IRNazanin" w:eastAsia="IRNazanin"/>
          <w:color w:val="111111"/>
          <w:sz w:val="28"/>
          <w:sz w:val="28"/>
          <w:szCs w:val="28"/>
          <w:rtl w:val="true"/>
          <w:lang w:bidi="fa-IR"/>
        </w:rPr>
        <w:t>اما جواز مخالفت التزامیّه در شبهه موضوعیه بدین سبب است که، اصل عملیّه جاری در این شبهه مجرای خود را از موضوع دو تکلیف محتمل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مثال اول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اینست که قسم به آمیزش با این زن و ترک تماس با او تعلّق نگرفته است،</w:t>
      </w:r>
    </w:p>
    <w:p>
      <w:pPr>
        <w:pStyle w:val="BookText"/>
        <w:rPr/>
      </w:pPr>
      <w:r>
        <w:rPr>
          <w:rFonts w:ascii="IRNazanin" w:hAnsi="IRNazanin" w:eastAsia="IRNazanin"/>
          <w:color w:val="111111"/>
          <w:sz w:val="28"/>
          <w:sz w:val="28"/>
          <w:szCs w:val="28"/>
          <w:rtl w:val="true"/>
          <w:lang w:bidi="fa-IR"/>
        </w:rPr>
        <w:t>در نتیجه زن، به‌واسطه اجراء این دو اصل از موضوع دو حکم وجوب و حرمت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دلیل خروج از موضوع وجوب و حرمت، حکم به اباحه‌اش می‌شود نه به خاطر طرح و ردّ دو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این‌چنین است سخن در حکم به طهارت بدن و بقاء حدث در وضو گرفتن با مایع مردّد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بول و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المخالفة الغیر العملیة فالظاهر جوازها فی الشبهة الموضوعیّة و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مهم نبودن مخالفت و موافقت التزامیّه تنها</w:t>
      </w:r>
    </w:p>
    <w:p>
      <w:pPr>
        <w:pStyle w:val="BookText"/>
        <w:rPr/>
      </w:pPr>
      <w:r>
        <w:rPr>
          <w:rFonts w:ascii="IRNazanin" w:hAnsi="IRNazanin" w:eastAsia="IRNazanin"/>
          <w:color w:val="111111"/>
          <w:sz w:val="28"/>
          <w:sz w:val="28"/>
          <w:szCs w:val="28"/>
          <w:rtl w:val="true"/>
          <w:lang w:bidi="fa-IR"/>
        </w:rPr>
        <w:t>زیرا آنچه در احکام شرعیه فرعیّه عملیّه مهم است، عمل است؛ وگرنه التزام فاقد استقلال، و مقدّمه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فرقی نمی‌کند که این 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شبهه موضوعیه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زن مشتبهه و یا حکمیه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کافر، و نیز فرقی نمی‌کند که هر دو حکم مشتبه، به یک موضوع تعلّق داشته باشند مثل دو مثال فوق و یا به دو موضوع تعلّق داشته باشند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به طهارت بدن و حدث نفس یقین دارد و سپس با مایعی که مردّد است میان بول و آب، وضو بسازد که در این صورت دو احتمال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مایع آب باشد و در نتیجه، هم بدن پاک می‌شود هم حدث باطنی رفع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مایع بول باشد که در نتیجه، نه تنها حدث زایل نشود بلکه بدن هم نجس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اجمالی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طهارت بدن از بین رفته و خبث آمده و یا حدث باطنی مرتفع گشته و طهارت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طهارت و حدث قطعا مرتفع شده است لکن کدام‌یک نمی‌داند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مثال فوق طهارت مربوط به بدن است و حدث حکم نفس در نتیجه دو حکم داریم و دو موضوع در اینجا چه باید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بقاء طهارت بدن و بقاء حدث نفس را استصحاب می‌کنیم و ملتزم می‌شویم به اینکه الآن محدث هستیم،</w:t>
      </w:r>
    </w:p>
    <w:p>
      <w:pPr>
        <w:pStyle w:val="BookText"/>
        <w:rPr/>
      </w:pPr>
      <w:r>
        <w:rPr>
          <w:rFonts w:ascii="IRNazanin" w:hAnsi="IRNazanin" w:eastAsia="IRNazanin"/>
          <w:color w:val="111111"/>
          <w:sz w:val="28"/>
          <w:sz w:val="28"/>
          <w:szCs w:val="28"/>
          <w:rtl w:val="true"/>
          <w:lang w:bidi="fa-IR"/>
        </w:rPr>
        <w:t>حال ظاهر این استصحاب می‌شود مخالفت التزامیه با علم اجمالی درحالی‌که مخالفت عملیه پیش نمی‌آید زیرا ما کاری انجام داده‌ایم و باید دوباره وضو ساخته نماز بخوانیم</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التزامیه در تمام این موارد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پس از استصحاب بقاء طهارت، حدث هم از بین می‌رود؟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بدن پاک است و لکن حدث نفس باقی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استصحاب بقاء طهارت از خبث است نسبت به بدن و بقاء حدث به اعتبار نفس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عملیه جاری در موارد شبهه در چه صورتی به اصل حکمی و در چه صورتی به اصل موضوعی تعبیر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شبهه در موضوع حکم است، اصل جاری‌شونده در شبهه را اصل موضوعی و آنجا که شبهه در خود حکم است جریان اصل را اصل حکمی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نسبتی از نسب اربع میان شبهه در حکم و شبهه در موضوع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مطلق</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شبهه در موضوع باشد شبهه در حکم نیز می‌باشد و لکن گاهی شبهه در حکم است بدون اینکه شبهه در موضوع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اصل در موضوع و اصل در حکم بر دیگری مقدّم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موضوع مقدّم است بر اصل در 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فی الشبهة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دلیل جواز مخالفت التزامی در شبهه موضوعیه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مخالفت التزامیه در شبهات موضوعیه بلامانع است؟</w:t>
      </w:r>
    </w:p>
    <w:p>
      <w:pPr>
        <w:pStyle w:val="BookText"/>
        <w:rPr/>
      </w:pPr>
      <w:r>
        <w:rPr>
          <w:rFonts w:ascii="IRNazanin" w:hAnsi="IRNazanin" w:eastAsia="IRNazanin"/>
          <w:color w:val="111111"/>
          <w:sz w:val="28"/>
          <w:sz w:val="28"/>
          <w:szCs w:val="28"/>
          <w:rtl w:val="true"/>
          <w:lang w:bidi="fa-IR"/>
        </w:rPr>
        <w:t>زیرا اصول عملیه‌ای که در این‌گونه شبهات جاری می‌شوند اصل موضوعی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جاری می‌شوند و در نتیجه مجرای این اصول از تحت عنوان موضوع کلّی حکم واقعی بیرون می‌رود و لذا وقتی از آن موضوع کلّی خارج شد دیگر احکام آن موضوع هم برای مجرای این اصل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حکم تابع موضوع است و لذا موضوع که اصلاح شد حکم هم اصلاح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دلیل فوق مثال بزنید؟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زن مشتبهه موضوع حکم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المحلوفة علی وطیها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اصل عملی در اینجا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الاصل عدم تعلّق الحلف بوطی هذه المرأة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از تحت آن عنوان کلّی خارج می‌گردد و بدنبال آن حکم حرمت هم منتفی می‌شود چرا که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حکم در مثال طهارت بدن و بقاء حدث که موضوع واقعی نجس شدن بدن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الملاقی للنجس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شک داریم که بدن، ملاقات با نجس کرده است تا نجس شده باشد یا نه؟ اصل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الاصل عدم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حکم به نجاست مرتفع و استصحاب بقاء طهارت می‌آید</w:t>
      </w:r>
      <w:r>
        <w:rPr>
          <w:rFonts w:eastAsia="IRNazanin" w:cs="IRNazanin"/>
          <w:color w:val="111111"/>
          <w:sz w:val="28"/>
          <w:szCs w:val="28"/>
          <w:rtl w:val="true"/>
          <w:lang w:bidi="fa-IR"/>
        </w:rPr>
        <w:t>.</w:t>
      </w:r>
      <w:bookmarkStart w:id="190" w:name="pg12636_158886"/>
    </w:p>
    <w:p>
      <w:pPr>
        <w:pStyle w:val="BookText"/>
        <w:rPr/>
      </w:pPr>
      <w:bookmarkEnd w:id="190"/>
      <w:r>
        <w:rPr>
          <w:rFonts w:ascii="IRNazanin" w:hAnsi="IRNazanin" w:eastAsia="IRNazanin"/>
          <w:color w:val="111111"/>
          <w:sz w:val="28"/>
          <w:sz w:val="28"/>
          <w:szCs w:val="28"/>
          <w:rtl w:val="true"/>
          <w:lang w:bidi="fa-IR"/>
        </w:rPr>
        <w:t>و امّا الشبهة الحکمیّة فلأنّ الاصول الجاریة فیها و ان لم یخرج مجراها عن موضوع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منافیة لنفس الحکم، کاصالة الاباحة مع العلم بالوجوب او الحرمة؛ فانّ الاصول فی هذه منافیة لنفس الحکم الواقعی المعلوم اجمالا، لا مخرجة عن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الحکم الواقعیّ المعلوم اجمالا لا یترتّب علیه اثر الّا وجوب الموافقة و حرمة المخالفة، و المفروض انّه لا یلزم من اعمال الاصول مخالفة عملیّة له لیتحقّق المعصیة؛ و وجوب الالتزام بالحکم الواقعیّ مع قطع النظر عن العمل غیر ثابت، لانّ الالتزام بالاحکام الفرعیّة انّما یجب مقدّمة للعمل، و لیست کالاصول الاعتقادیة یطلب فیها الالتزام و الاعتقاد من حیث الذات؛ و لو فرض ثبوت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او 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الالتزام بحکم الله الواقعیّ لم ینفع، لانّ الاصول تحکم فی مجاریها بانتفاء الحکم الواقعیّ، فهی کالاصول فی الشبهة الموضوعیّة مخرجة لمجاریها عن موضوع ذلک الحکم، اعنی وجوب الاخذ بحکم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91" w:name="__RefHeading___Toc296999_222507752"/>
      <w:bookmarkStart w:id="192" w:name="_Toc74"/>
      <w:bookmarkEnd w:id="191"/>
      <w:r>
        <w:rPr>
          <w:rtl w:val="true"/>
        </w:rPr>
        <w:t>(</w:t>
      </w:r>
      <w:r>
        <w:rPr>
          <w:rtl w:val="true"/>
        </w:rPr>
        <w:t>دلیل بر جواز مخالفت التزامیه در شبهه حکمیه</w:t>
      </w:r>
      <w:r>
        <w:rPr>
          <w:rtl w:val="true"/>
        </w:rPr>
        <w:t>)</w:t>
      </w:r>
      <w:bookmarkEnd w:id="192"/>
    </w:p>
    <w:p>
      <w:pPr>
        <w:pStyle w:val="Heading6"/>
        <w:numPr>
          <w:ilvl w:val="5"/>
          <w:numId w:val="1"/>
        </w:numPr>
        <w:rPr/>
      </w:pPr>
      <w:bookmarkStart w:id="193" w:name="__RefHeading___Toc297001_222507752"/>
      <w:bookmarkStart w:id="194" w:name="_Toc75"/>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 xml:space="preserve">اما جواز مخالفت التزامیه در شبهه حکمیّه بدین علت است که اصول عملیه جاری در این شبهه اگرچه مجرای خود را از موضوع حکم واقعی خارج نمی‌کنند، بلکه این اصول با نفس حکم واقعی منافی هستند، مثل؛ تنافی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الاباحة با وجوب یا حرمت محتمل، زیرا که اساسا اصول جاری در این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حکم واقعی معلوم بالاجمال منافی هستند نه آنکه مورد را از موضوع این حکم خارج کنند، لکن درعین‌حال حکم واقعی معلوم بالاجمال بجز وجوب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دیگری برآن مترتب نمی‌باشد و فرض اینست که؛ از اعمال و اجرای اصل در این شبهه، مخالفت عملی با حکم لازم نمی‌آید تا معصیت محقّق گردد لاجرم مخالفت التزامیّه در شبهه حکمیه نیز به‌واسطه اجراء اصل جایز و مشروع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وجوب التزام به حکم واقعی با قطع نظر از مقام عمل ثابت نشده، زیرا وجوب التزام به احکام فرعی بدین سبب است که مقدمه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است، و مثل اصول اعتقادی نیست که مطلوب در آنها صرفا التزام و ذاتا اعتقاد به آن باشد، و به فرض اگر دلیل عقلی یا نقلی هم بر وجوب التزام به حکم اللّه واقعی داشته باشد،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وجوب موافقت التزامیه در شبهه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و سودمند نیست؛</w:t>
      </w:r>
    </w:p>
    <w:p>
      <w:pPr>
        <w:pStyle w:val="BookText"/>
        <w:rPr/>
      </w:pPr>
      <w:r>
        <w:rPr>
          <w:rFonts w:ascii="IRNazanin" w:hAnsi="IRNazanin" w:eastAsia="IRNazanin"/>
          <w:color w:val="111111"/>
          <w:sz w:val="28"/>
          <w:sz w:val="28"/>
          <w:szCs w:val="28"/>
          <w:rtl w:val="true"/>
          <w:lang w:bidi="fa-IR"/>
        </w:rPr>
        <w:t xml:space="preserve">زیرا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می‌کند که در مجاریش اصلا حکم واقعی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التزام به آن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اجراء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در شبهه موضوعیه، مجاری خود را از موضوع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اخذ به حکم الله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می‌گردانند</w:t>
      </w:r>
    </w:p>
    <w:p>
      <w:pPr>
        <w:pStyle w:val="BookText"/>
        <w:rPr/>
      </w:pPr>
      <w:r>
        <w:rPr>
          <w:rFonts w:ascii="IRNazanin" w:hAnsi="IRNazanin" w:eastAsia="IRNazanin"/>
          <w:color w:val="111111"/>
          <w:sz w:val="28"/>
          <w:sz w:val="28"/>
          <w:szCs w:val="28"/>
          <w:rtl w:val="true"/>
          <w:lang w:bidi="fa-IR"/>
        </w:rPr>
        <w:t>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حکمی وجود ندارد تا موضوع وجوب التزام واقع 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عدم وجوب موافقت التزامیّه در شبهه موضوعیّه و حکمیّه</w:t>
      </w:r>
      <w:r>
        <w:rPr>
          <w:rFonts w:eastAsia="IRNazanin" w:cs="IRNazanin"/>
          <w:color w:val="111111"/>
          <w:sz w:val="28"/>
          <w:szCs w:val="28"/>
          <w:rtl w:val="true"/>
          <w:lang w:bidi="fa-IR"/>
        </w:rPr>
        <w:t>)</w:t>
      </w:r>
      <w:bookmarkStart w:id="195" w:name="pg12636_158888"/>
    </w:p>
    <w:p>
      <w:pPr>
        <w:pStyle w:val="BookText"/>
        <w:rPr/>
      </w:pPr>
      <w:bookmarkEnd w:id="195"/>
      <w:r>
        <w:rPr>
          <w:rFonts w:ascii="IRNazanin" w:hAnsi="IRNazanin" w:eastAsia="IRNazanin"/>
          <w:color w:val="111111"/>
          <w:sz w:val="28"/>
          <w:sz w:val="28"/>
          <w:szCs w:val="28"/>
          <w:rtl w:val="true"/>
          <w:lang w:bidi="fa-IR"/>
        </w:rPr>
        <w:t>و لکنّ التحقیق انّه لو ثبت هذا التکلیف، اعنی وجوب الاخذ بحکم اللّه و الالتزام مع قطع النظر عن العمل، لم تجر الاصول، لکونها موجبة للمخالفة العلمیة للخطاب التفصیلیّ، اعنی وجوب الالتزام بحکم الله، و هو غیر جائز حتی فی الشبهة الموضوعیة، کما سیجی‌ء، فیخرج عن المخالفة الغیر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فرض عدم قیام الدلیل علی وجوب الالتزام بما جاء به الشارع علی ما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طرح الحکم الواقعیّ و لو کان معلوما تفصیلا لیس محرّما الّا من حیث کونها معصیة دلّ العقل علی قبحها و استحقاق العقاب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فرض العلم تفصیلا بوجوب الشی‌ء فلم یلتزم به المکلّف الّا انّه فعله لا لداعی الوجوب، لم یکن علیه شی‌ء، نعم لو اخذ فی ذلک الفعل نیّة القربة فالاتیان به لا للوجوب مخالفة عملیّة و معصیة لترک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قیّدنا الوجوب و التحریم فی صدر المسألة بغیر ما علم کون احدهما المعیّن تعبّدیّا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96" w:name="__RefHeading___Toc297003_222507752"/>
      <w:bookmarkStart w:id="197" w:name="_Toc76"/>
      <w:bookmarkEnd w:id="196"/>
      <w:r>
        <w:rPr>
          <w:rtl w:val="true"/>
        </w:rPr>
        <w:t>(</w:t>
      </w:r>
      <w:r>
        <w:rPr>
          <w:rtl w:val="true"/>
        </w:rPr>
        <w:t>تحقیق شیخ</w:t>
      </w:r>
      <w:r>
        <w:rPr>
          <w:rtl w:val="true"/>
        </w:rPr>
        <w:t>)</w:t>
      </w:r>
      <w:bookmarkEnd w:id="1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تحقیق آنست که، اگر این تکلیف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اخذ به حکم الله و التزام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شبهات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مقام عمل وجود داشته باشد، اصول مذکور جاری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اجراء آن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مخالفت عملیه با خطاب تفصیلی،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التزام به حکم لله متعال، می‌شود؛ و این امر حتی در شبهات موضوعیه که شرح آن تفصیلا خواهد آمد،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التزامیه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اینست که، با فرض عدم اقامه دلیل بر وجوب التزام به آنچه شارع مقدّس آورده است ترک التزام به حکم واقعی، اگرچه تفصیلا هم معلوم باشد، حرام نیست، مگر آنجا که سبب تحقق معصیت شده، عقل بر قبح آن و استحقاق فاعلش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به وجوب شی‌ء تفصیلا حاصل شود و مکلّف به آن ملتزم نگردد، لکن بدون داعی و انگیزه وجوب آن را انجام دهد،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که التزام به آن رد شده و مکلّف از این جهت مرتکب مخالفت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قربت اخذ شده باشد و مکلف آن را بدون نیّت وجوب و التزام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انجامی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عملیه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وجوب و تحریم را در صدر مسئله مقید نمودیم به اینکه، فعل مورد بحث تعبّدی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اینکه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موافقت التزامیه در غیر عبادت، حتی با علم تفصیلی هم لازم و واجب نیست</w:t>
      </w:r>
    </w:p>
    <w:p>
      <w:pPr>
        <w:pStyle w:val="BookText"/>
        <w:rPr/>
      </w:pPr>
      <w:r>
        <w:rPr>
          <w:rFonts w:ascii="IRNazanin" w:hAnsi="IRNazanin" w:eastAsia="IRNazanin"/>
          <w:color w:val="111111"/>
          <w:sz w:val="28"/>
          <w:sz w:val="28"/>
          <w:szCs w:val="28"/>
          <w:rtl w:val="true"/>
          <w:lang w:bidi="fa-IR"/>
        </w:rPr>
        <w:t>فاذا کان هذا حال العلم التفصیلیّ، فاذا علم اجمالا بحکم مردّد بین الحکمین و فرضنا اجراء الاصل فی نفی الحکمین اللذین علم بکون احدهما حکم الشارع، و المفروض ایضا عدم مخالفتهما فی العمل، فلا معصیة و لا قبح، بل و کذلک لو فرضنا عدم جریان الاصل، لما عرفت من ثبوت ذلک فی 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فملخّص الکلام انّ المخالفة من حیث الالتزام لیست مخالفة، و مخالفة الاحکام الفرعیّة انّما هی فی العمل، و لا عبرة بالالتزام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یقرّر دلیل الجواز بوجه اخصر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انّه لو وجب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باحدهما المعیّن واقعا فهو تکلیف من غیر بین و لا یلتزمه احد، و ان کان باحدهما علی وجه التخییر فهذا لا یمکن ان یثبت بذلک الخطاب الواقعیّ المجمل، فلا بدّله من خطاب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جواز مخالفت التزامیه،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علم تفصیلی چنین باشد، زمانی که به حکم مردّدی اجمالا علم حاصل شود و فرض کنیم از اجراء اصل در نفی دو حکمی که یکی از آنها قطعا حکم شارع است، مخالفت عملیّه لازم نمی‌آید پس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طرح حکمین و ملتزم نشدن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و فعل قبیحی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این‌چنین است هرجایی که عدم جریان اصل را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ما هم در جواز مخالفت التزامی در این دو صورت، جواز آن است با علم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التزامی در حقیقت مخالفت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احکام فرعی صرفا به مخالفت عملیّه است و اعتباری به التزام و عدم آن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دیگر در جواز مخالفت التزامیه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دلیل جواز مخالفت التزامیه را به طریق مختصرتری بیان نمود و آن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التزام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باشد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التزام به یکی از دو محتمل معیّنا باشد، پس این تکلیفی است بدون دلیل و خالی از حجّت که احدی به آن ملتزم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التزام به یکی از دو محتمل به‌طور معیّن و به نحو مخیّر باشد، وجه صحیحی نمی‌باشد؛ زیراکه ممکن نیست که نفی خطاب واقعی مجمل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دو حکم شبهه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اثبات کند ناگزیر برای اثبات چنین تکلیفی به خطاب دیگر محتاج هستیم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 اشکال به‌وجود چنین خطابی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مع انّه لا دلیل علیه، غیر معقول، لانّ الغرض من هذا الخطاب المفروض کونه توصّلیّا حصول مضمونه، اعنی ایقاع الفعل او الترک تخییرا، و هو حاصل من دون الخطاب التخییری، فیکون الخطاب طلبا للحاصل،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المدّعی للخطاب التخییریّ انما یدّعی ثبوته بان یقصد منه التعبّد باحد الحکمین، لا مجرّد حصول مضمون احد الخطابین الذی هو حاصل، فینحصر دفعه حینئذ بعدم الدلیل، فافهم،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وجوب الالتزام بما جاء به النبیّ، صلّ اللّه علیه و آله، فلا یثبت الّا التزام بالحکم الواقعیّ علی ما هو علیه، لا الالتزام باحدها تخییرا عند الشکّ فافهم،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عبارتست از اینکه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خطابی که دلالت بر تخییر بین احد المحتملین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و قابل تصوّر نیست؛</w:t>
      </w:r>
    </w:p>
    <w:p>
      <w:pPr>
        <w:pStyle w:val="BookText"/>
        <w:rPr/>
      </w:pPr>
      <w:r>
        <w:rPr>
          <w:rFonts w:ascii="IRNazanin" w:hAnsi="IRNazanin" w:eastAsia="IRNazanin"/>
          <w:color w:val="111111"/>
          <w:sz w:val="28"/>
          <w:sz w:val="28"/>
          <w:szCs w:val="28"/>
          <w:rtl w:val="true"/>
          <w:lang w:bidi="fa-IR"/>
        </w:rPr>
        <w:t xml:space="preserve">زیرا مقصود از این خطاب که به حسب فرض حصول مضمونش توصّلی است و برطبق یکی از دو محتمل است،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به فعل یا ترک تخییری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بدون نیاز به انشاء چنین خطایی، این امر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گفته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مدّعی خطاب تخییری است و ادعایش ثبوت تعبّد و التزام به یکی از دو حکم محتمل است با این خطاب، نه صرف مضمون یکی از آن دو را که حاصل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انشائش مستلزم تحصیل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دفع این ادعا هنگام دعوی منحصر به عدم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الشبهة الحکمیة فلانّ الاصول الجاریة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عدم اشکال مخالفت التزامیه در شبهات حکمیه و اقامه دلیل بر این مدعی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مخالفت التزامیه در شبهات حکمیه از قبیل دفن کافر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و بدون اشکال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اصول عملیه جاری در شبهات حکمیّه اگرچه مجرای خود را از موضوع حکم واقعی خارج نمی‌کنند، زیرا کاری به موضوع ندارند و مستقیما با نفس حکم واقعی منافی هستند،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اصالة الاباحة در دفن کافر که مستقیما با وجوب و حرمت منافات دارد، ولی در</w:t>
      </w:r>
    </w:p>
    <w:p>
      <w:pPr>
        <w:pStyle w:val="BookText"/>
        <w:rPr/>
      </w:pPr>
      <w:r>
        <w:rPr>
          <w:rFonts w:ascii="IRNazanin" w:hAnsi="IRNazanin" w:eastAsia="IRNazanin"/>
          <w:color w:val="111111"/>
          <w:sz w:val="28"/>
          <w:sz w:val="28"/>
          <w:szCs w:val="28"/>
          <w:rtl w:val="true"/>
          <w:lang w:bidi="fa-IR"/>
        </w:rPr>
        <w:t>عین حال بدون مانع جاری می‌شوند؛</w:t>
      </w:r>
    </w:p>
    <w:p>
      <w:pPr>
        <w:pStyle w:val="BookText"/>
        <w:rPr/>
      </w:pPr>
      <w:r>
        <w:rPr>
          <w:rFonts w:ascii="IRNazanin" w:hAnsi="IRNazanin" w:eastAsia="IRNazanin"/>
          <w:color w:val="111111"/>
          <w:sz w:val="28"/>
          <w:sz w:val="28"/>
          <w:szCs w:val="28"/>
          <w:rtl w:val="true"/>
          <w:lang w:bidi="fa-IR"/>
        </w:rPr>
        <w:t>زیرا در احکام فرعیه؛ عمل خارجی و التزام قلبی مهم است و فرض اینست که عملا مخالفت قطعیه‌ای پیش نمی‌آید؛</w:t>
      </w:r>
    </w:p>
    <w:p>
      <w:pPr>
        <w:pStyle w:val="BookText"/>
        <w:rPr/>
      </w:pPr>
      <w:r>
        <w:rPr>
          <w:rFonts w:ascii="IRNazanin" w:hAnsi="IRNazanin" w:eastAsia="IRNazanin"/>
          <w:color w:val="111111"/>
          <w:sz w:val="28"/>
          <w:sz w:val="28"/>
          <w:szCs w:val="28"/>
          <w:rtl w:val="true"/>
          <w:lang w:bidi="fa-IR"/>
        </w:rPr>
        <w:t>چرا که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دفن کافر می‌کند پس با احتمال وجوب موافقت نموده</w:t>
      </w:r>
    </w:p>
    <w:p>
      <w:pPr>
        <w:pStyle w:val="BookText"/>
        <w:rPr/>
      </w:pPr>
      <w:r>
        <w:rPr>
          <w:rFonts w:ascii="IRNazanin" w:hAnsi="IRNazanin" w:eastAsia="IRNazanin"/>
          <w:color w:val="111111"/>
          <w:sz w:val="28"/>
          <w:sz w:val="28"/>
          <w:szCs w:val="28"/>
          <w:rtl w:val="true"/>
          <w:lang w:bidi="fa-IR"/>
        </w:rPr>
        <w:t>یا دفن کافر نمی‌کند پس با احتمال حرمت موافقت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قطع به مخالفت ندارد اما التزاما قابل بحث می‌باشد که خواهد آمد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لم یخرج مجریها عن موضوع الحکم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اینکه، در شبهه حکمیه، حکم به موضوع مشتبه تعلّق نمی‌گیرد؛ تا مثل اصل عملیه جاری در شبهه موضوعیه، موضوع را از تعلّق حکم خارج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نفس حکم، مشتبه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حکم مورد اصل است و اجراء اصل در حکم، با ثبوت واقعی آن تنافی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الحکم الواقعی المعلوم اجمالا لا یترتّب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نفی اعتبار التزام، در صحت عمل و وجوب ذاتی آن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رجوع به اصل عملیه در شبهه حکمیه، به حسب التزام مستلزم طرح و ردّ حکم معلوم بالاجمال می‌شد لکن هیچ‌گونه دلیل عقلی و نقلی بر حرمت مخالفت التزامیه در دست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لیست کالاصول الاعتقادیة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اینکه، التزام بالفروع همچون التزام باصول مطلوب بالذّات نمی‌باشند تا اینکه، مراعاتشان علی‌ایّ‌حال لازم و واجب به شمار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التزام در امور اعتقادی واجب نفسی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غرض اصلی در اصول دین عقد القلب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مبحث التزام راجع به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 به فروع دین است، از قبیل وجوب نماز، صوم،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ربا، زنا و غیبت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آیا التزام در اینجا واجب و لازم است یا نه؟ و برفرض وجوب و لزوم آیا واجب نفسی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بفرمایید که، التزام به احکام خداوند بر چند قسم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قسمت است از جمله اینکه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التزامی که شرط الایمان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اعتقادی که تحقّق آنها صرفا به اعتقادات</w:t>
      </w:r>
    </w:p>
    <w:p>
      <w:pPr>
        <w:pStyle w:val="BookText"/>
        <w:rPr/>
      </w:pPr>
      <w:r>
        <w:rPr>
          <w:rFonts w:ascii="IRNazanin" w:hAnsi="IRNazanin" w:eastAsia="IRNazanin"/>
          <w:color w:val="111111"/>
          <w:sz w:val="28"/>
          <w:sz w:val="28"/>
          <w:szCs w:val="28"/>
          <w:rtl w:val="true"/>
          <w:lang w:bidi="fa-IR"/>
        </w:rPr>
        <w:t>قلبی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باید پیامبر را تصدیق کند و به آنچه پیامبر آورده ملتزم شود منتهی چنین التزامی قبل از تحقیق و تفحّص اجمالی و بعد از تحقیق و تحصیل علم یا ظنّ تفصیلی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التزامی که مقدّمه است برای اطاعت و امتثال فعلی و عملی در تعبّدیات و خود ذاتا مطلوب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اگر ملتزم نشود، نمی‌تواند عمل را انجام دهد چرا که در احکام تعبدیه قصد قربت لازم می‌باشد و قصد قربت هم بدون التزام قلبی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توصّلیّات چون غرض انجام ذات الفعل است و آن نیز بدون التزام هم حاصل است پس وجهی برای وجوب التزام در این‌گونه عبادات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التزامی که واجب نفسی است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اعتقاد، در اعتقادات واجب به وجوب نفسی است و مخالفت با آن عقاب دارد همچنین در فروع دین هم، اصل عمل واجب و التزام به آن‌هم به‌طور علی حدّه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انما الکلام در همین قسم از التزام است که آیا در توصلیّات هم همچون تعبّدیات واجب نفسی است یا واجب نفسی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پیرامون التزام در فروع دین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منکر وجوب نفسی التزام در احکام فرعیّه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فرض ثبوت الدلیل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ادلّه‌ای که طرفداران وجوب التزام ارائه کرده‌اند و عدم سودمندی این ادلّه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اثبات وجوب التزام به چه دلایلی تمسّک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وجوب التزام به احکام خدا به نحو وجوب نفسی دلایل فراوانی از عقل و نقل اقامه نموده‌اند که ذیلا به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نفس الامری حکم، علّت تامّه است برای وجوب التزام؛ پس در وجوب التزام نیازی به علم تفصیلی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اتفاق، حاکم به لزوم اذعان و التزام است به آنچه وجود مقدس پیامبر صلّی اللّه علیه و آله آورده است و چون التزام به خصوص حکم معیّن در فرض علم اجمالی ممکن نیست لاجرم به یکی از دو حکم باید ملتزم 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علاجیّه در خبرین متعارضین که وجوب التزام را می‌توان از مضمون این اخبار استفاده نمود بدین صورت که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خبر متعارض که در هیچ‌یک مرجّح وجود ندارد تخییر و التزام به یکی از آن دو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ما نحن فیه که واقع از طرفین شبهه خارج نیست به طریق اولی التزام لازم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شما به ادلّه فوق در وجوب التزام در احکام فرعیه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برفرض که چنین ادلّه‌ای هم وجود داشته باشد، لکن در ما نحن فیه که معلوم بالاجمال است و به طریق اولی در شبهات حکمیه سودمند نمی‌باشد و باید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تنها در موارد علم تفصیلی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التزام در شبهات حکمیه واجب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اصول عملیه در شبهات حکمیه نسبت به وجوب التزام مثل اصول عملیه هستند در شبهات موضوعیّه که مجرای خودشان را از تحت موضوع حکم واقعی خارج نموده‌اند و لذا وقتی موضوع نبود حکم هم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شما از دلیل فوق چیست؟ آن را تبیین کنید؟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وجوب التزام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الالتزام بالوجوب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موضوع وجوب التزام هم احراز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شک داریم در وجوب و 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الوجوب، در نتیجه؛ حکم به التزام منتفی می‌شود و یا اینکه موضوع، وجوب التزام به حرمت واقعی است و لکن ما شک در حرمت داریم و لذا می‌گوییم الاصل عدم الحرمت؛ در نتیجه التزام منتفی می‌شود چون موضوعش منتفی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التزام فرع بر احراز حکم واقعی است و آن نیز منحصر است به موارد علم تفصیلی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تحقیق پیرامون قول به وجوب نفسی التزام در احکام فرعیّه به‌طور مطلق از نظر شیخ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نسبت به التزام به احکام واقعی و اخذ به آنها دلیل معتبری در دست نباشد مخالفت التزامی جایز بوده و همچون شبهات موضوعیه اصل در اینجا نیز جاری است و اگر دلیل معتبری بر وجوب اخذ به احکام الله واقعی و لزوم و وجوب التزام به آنها وارد شده باشد دیگر نمی‌توان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جاری در شبهه موضوعی، مورد را از تحت وجوب التزام خارج می‌کند و همچون اصل جاری در شبهه موضوعی مجرا را از موضوع حکم اخراج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اجرای اصل در شبهه حکمی با این فرض موجب مخالفت عملی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وجوب التزام در احکام فرعی با فرض دلیل مذکور مثل لزوم التزام به احکام و مسائل</w:t>
      </w:r>
    </w:p>
    <w:p>
      <w:pPr>
        <w:pStyle w:val="BookText"/>
        <w:rPr/>
      </w:pPr>
      <w:r>
        <w:rPr>
          <w:rFonts w:ascii="IRNazanin" w:hAnsi="IRNazanin" w:eastAsia="IRNazanin"/>
          <w:color w:val="111111"/>
          <w:sz w:val="28"/>
          <w:sz w:val="28"/>
          <w:szCs w:val="28"/>
          <w:rtl w:val="true"/>
          <w:lang w:bidi="fa-IR"/>
        </w:rPr>
        <w:t>اعتقادی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ورود دلیل معتبر بر لزوم التزام به احکام الله واقعی، کشف می‌شود که در این احکام، صرف عمل مطلوب نمی‌باشد، بلکه ذاتا التزام و اعتقاد هم مطلوب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در مسائل و احکام اعتقادی اجراء اصل ممنوع است در اینجا نیز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اخرای مطلب فوق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عملیه تا وقتی جاری می‌شوند که موجب مخالفت قطعیّه عملیّه نشوند حال اگر ما وجوب التزام را یک وجوب نفسی بدانیم دیگر جای جریان اصول عملیه نیست چرا که در این صورت گذشته از مخالفت التزامی با خطاب اجمالی، سر از مخالفت عملیه با خطاب تفصیلی درمی‌آورد آنهم با خطاب تفصیلی متولد از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اجمالا می‌دانیم که حکم واقعی در مسئله دفن کافر یا وجوب است و یا حرمت و لکن به قدر جامع، علم تفصیلی پیدا می‌کنیم،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حاصل می‌کنیم که یک حکم الزامی در اینجا وجود دارد، با احراز این معنا، ادلّه التزام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الالتزام بالواقع علی ما هو علیه،</w:t>
      </w:r>
    </w:p>
    <w:p>
      <w:pPr>
        <w:pStyle w:val="BookText"/>
        <w:rPr/>
      </w:pPr>
      <w:r>
        <w:rPr>
          <w:rFonts w:ascii="IRNazanin" w:hAnsi="IRNazanin" w:eastAsia="IRNazanin"/>
          <w:color w:val="111111"/>
          <w:sz w:val="28"/>
          <w:sz w:val="28"/>
          <w:szCs w:val="28"/>
          <w:rtl w:val="true"/>
          <w:lang w:bidi="fa-IR"/>
        </w:rPr>
        <w:t>اما این خطاب تفصیلی از آن خطاب اجمالی متولّد گردید</w:t>
      </w:r>
    </w:p>
    <w:p>
      <w:pPr>
        <w:pStyle w:val="BookText"/>
        <w:rPr/>
      </w:pPr>
      <w:r>
        <w:rPr>
          <w:rFonts w:ascii="IRNazanin" w:hAnsi="IRNazanin" w:eastAsia="IRNazanin"/>
          <w:color w:val="111111"/>
          <w:sz w:val="28"/>
          <w:sz w:val="28"/>
          <w:szCs w:val="28"/>
          <w:rtl w:val="true"/>
          <w:lang w:bidi="fa-IR"/>
        </w:rPr>
        <w:t>از طرفی هم خطاب تفصیلی چنان‌که گفته شد، از هر راهی که حاصل شود، متابعت آن واجب و مخالفت آن حرام است چه در شبهات حکمیه و چه در شبهات موضوعیه</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مخالفت التزامیه در کار نیست بلکه مخالفت قطعیه عملیه پیش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مخالفت و موافقت نسبت به متعلّق تکلیف یکسان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موافقت و مخالفت هر تکلیفی متناسب با همان تکلیف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متعلّق تکلیف فعل جوارحی باشد موافقت با آن انجام عمل در خارج است و مخالفت آن ترک العمل در خارج است</w:t>
      </w:r>
    </w:p>
    <w:p>
      <w:pPr>
        <w:pStyle w:val="BookText"/>
        <w:rPr/>
      </w:pPr>
      <w:r>
        <w:rPr>
          <w:rFonts w:ascii="IRNazanin" w:hAnsi="IRNazanin" w:eastAsia="IRNazanin"/>
          <w:color w:val="111111"/>
          <w:sz w:val="28"/>
          <w:sz w:val="28"/>
          <w:szCs w:val="28"/>
          <w:rtl w:val="true"/>
          <w:lang w:bidi="fa-IR"/>
        </w:rPr>
        <w:t>و اگر متعلق تکلیف فعل جوانحی باشد، موافقت با آن التزام قلبی و مخالفت با آن ترک التزام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فالحق مع فرض عدم الدلیل علی وجوب الالتزام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اصلی در احکام شرعیّه فرعیه، اطاعت و معصیت است و التزام</w:t>
      </w:r>
    </w:p>
    <w:p>
      <w:pPr>
        <w:pStyle w:val="BookText"/>
        <w:rPr/>
      </w:pPr>
      <w:r>
        <w:rPr>
          <w:rFonts w:ascii="IRNazanin" w:hAnsi="IRNazanin" w:eastAsia="IRNazanin"/>
          <w:color w:val="111111"/>
          <w:sz w:val="28"/>
          <w:sz w:val="28"/>
          <w:szCs w:val="28"/>
          <w:rtl w:val="true"/>
          <w:lang w:bidi="fa-IR"/>
        </w:rPr>
        <w:t>موضوعیتی ندارد</w:t>
      </w:r>
    </w:p>
    <w:p>
      <w:pPr>
        <w:pStyle w:val="BookText"/>
        <w:rPr/>
      </w:pPr>
      <w:r>
        <w:rPr>
          <w:rFonts w:ascii="IRNazanin" w:hAnsi="IRNazanin" w:eastAsia="IRNazanin"/>
          <w:color w:val="111111"/>
          <w:sz w:val="28"/>
          <w:sz w:val="28"/>
          <w:szCs w:val="28"/>
          <w:rtl w:val="true"/>
          <w:lang w:bidi="fa-IR"/>
        </w:rPr>
        <w:t>و لذا در وجوب و عدم وجوب التزام تابع دلیل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دلیلی داشتیم مبنی بر اینکه در احکام شرعیه نیز التزام مستقلا واجب است، فهو المطلوب و اگر دلیلی بر وجوب التزام نداشتیم دیگر در موارد علم تفصیلی هم التزام قلبی واجب نخواهد بود و ترک الحکم التزاما بلااشکال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تعبدیات که فعلا از محلّ بحث خارج‌اند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موارد علم اجمالی که در اینجا به طریق اولی التزام واجب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علم اجمالی چند مبنی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مبنی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اصول عملیه در اطراف علم اجمالی نیز جاری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اصول عملیه اختصاص به شبهات بدویه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کدام‌یک از دو مبنای فوق، التزام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مبنای اول که عدم وجوب التزام روشن است؛ چرا که نه تنها دلیلی بر وجوب التزام نداریم بلکه دلایلی برخلاف وجوب التزام اقامه شده است که همان اصول عملیه باشند</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آن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مبنای دوم نیز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التزام دلیل می‌خواهد و ما دلیلی نداریم پس واجب نمی‌باشد همان‌طور که در موارد علم تفصیلی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در دلیل اول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التزامیه مضرّ نبوده و آنچه مهم است مخالفت عملیه است که آنهم لازم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ان یقرر دلیل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دلیل دوم ایشان است بر جواز مخالفت التزامیه در شکل یک قیاس استثنایی اتصالی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مقصود جناب شیخ از دومین دلیل بر جواز مخالفت التزامیه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التزام به حکم واقعی واجب باشد از سه حال خارج نخواهد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به هر دو طرف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شویم که مستلزم اجتماع ضدین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دفن کافر، حکم الله هم وجوب باشد و هم حرمت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به یکی از دو طرف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وجوب و یا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معیّن ملتزم شویم</w:t>
      </w:r>
    </w:p>
    <w:p>
      <w:pPr>
        <w:pStyle w:val="BookText"/>
        <w:rPr/>
      </w:pPr>
      <w:r>
        <w:rPr>
          <w:rFonts w:ascii="IRNazanin" w:hAnsi="IRNazanin" w:eastAsia="IRNazanin"/>
          <w:color w:val="111111"/>
          <w:sz w:val="28"/>
          <w:sz w:val="28"/>
          <w:szCs w:val="28"/>
          <w:rtl w:val="true"/>
          <w:lang w:bidi="fa-IR"/>
        </w:rPr>
        <w:t>و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معینا وجوب است و من به وجوب ملتزم می‌شویم و هکذا در جانب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من واجب است که، به حکم واقعی علی التعیین ملتزم شوم، که این احتمال نیز، هم مستلزم تکلیف بلابیان است، هم مستلزم تکلیف بما لا یطاق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باید به یک طرف علی التخییر ملتزم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خصال کفاره به احد الامرین یا احد الامور علی التخییر ملتزم می‌شویم، در ما نحن فیه نیز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علینا الالتزام باحدهما المخیّر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تالی فاسد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التزام به یکی از دو طرف، دلیل لازم دارد درحالی‌که دلیل نداریم، نه از خود خطاب مجمل و نه از دلیل خارجی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می‌گویید که نه از خطاب مجمل دلیل بر التزام داریم و نه از دلیل خارجی؟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 از خطاب مجمل دلیل نداریم، به خاطر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مولی فرموده افعل و یا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تخییر استفاده نمی‌شود؛ زیراکه لسان این خطاب تعیین است و نه تخییر، بلکه خطاب واقعی یا معیّنا افعل می‌باشد و یا لا 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دلیل خارجی نمی‌توانیم تخییر را استفاده کنیم به این خاطر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 خطاب خارجی یا توصّلی خواهد بود به نحوی که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حکم محتمل را انجام بده و یا تعبدی است به نحوی که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یکی از دو حکم اختیاری است</w:t>
      </w:r>
    </w:p>
    <w:p>
      <w:pPr>
        <w:pStyle w:val="BookText"/>
        <w:rPr/>
      </w:pPr>
      <w:r>
        <w:rPr>
          <w:rFonts w:ascii="IRNazanin" w:hAnsi="IRNazanin" w:eastAsia="IRNazanin"/>
          <w:color w:val="111111"/>
          <w:sz w:val="28"/>
          <w:sz w:val="28"/>
          <w:szCs w:val="28"/>
          <w:rtl w:val="true"/>
          <w:lang w:bidi="fa-IR"/>
        </w:rPr>
        <w:t>و اما خطاب توصّلی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 وجود چنین خطابی در منابع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نامعقول است، چرا که در دوران بین المحذورین عقلا ما میان فعل و ترک مخیر می‌باشیم چه خطاب شرعی باشد یا نه</w:t>
      </w:r>
    </w:p>
    <w:p>
      <w:pPr>
        <w:pStyle w:val="BookText"/>
        <w:rPr/>
      </w:pPr>
      <w:r>
        <w:rPr>
          <w:rFonts w:ascii="IRNazanin" w:hAnsi="IRNazanin" w:eastAsia="IRNazanin"/>
          <w:color w:val="111111"/>
          <w:sz w:val="28"/>
          <w:sz w:val="28"/>
          <w:szCs w:val="28"/>
          <w:rtl w:val="true"/>
          <w:lang w:bidi="fa-IR"/>
        </w:rPr>
        <w:t>و لذا نیازی به چنین خطابی نداریم و چون لغو و عبث است از مولای حکیم صادر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شیخ در مطلب فوق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الخطاب طلبا للحاصل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طلب به امر استقبالی تعلّق می‌گیرد و طلب حاصل مانند تحصیل حاصل از محالات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خطاب تعبدی هم نداریم تا بدان ملتزم شویم؟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تعبدی هم نداریم تا بدان ملتزم شویم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تصویر فوق از اقسام سه‌گانه و احتمالی التزام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باقسامه الثلاثة باطل فالملزوم مثله،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التزام هم باطل است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التزام واجب نبود، مخالفت با آن نیز حرام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دلیل وجوب الالتزام بما جاء به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یک اشکال و پاسخ به آن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اشکال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که ادلّه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 و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تصدیق پیامبر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به النبی علی ما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شویم، حال شما چگونه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وجوب التزام در منابع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اشکال فوق 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 ادلّه وجود دارد و لکن مربوط به التزام می‌باشد که شرطش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که مربوط به التزام نفسی باشد باید بدانیم که لسان ادلّه، التزام به حکم واقعی علی ما هو علیه واقعا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تفصیلا واقع را می‌دانی خوب باید تفصیلا ملتزم باشی و اگر اجمالا علم به واقع داری باید اجمالا معتقد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ادلّه نه بر التزام باحدهما المعیّن دلالت دارند و نه به احدهما المخیر</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ادلّه طرفی نبسته و التزام واجب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عبارت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اشاره است به اینکه اگر معنای ادلّه وجوب التزام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جاء به النبی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التزام به احکام آن‌گونه که در واقع هستند لازم است، پس در مورد علم تفصیلی التزام واجب می‌شود؛ و این مسئله مستلزم دو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گفته شد که با وجود علم تفصیلی به حکم، دلیلی بر وجوب التزام در دست نیست و این دو کلام با هم تنافی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فرض علم تفصیلی، التزام به حکمی که معلوم است لازم می‌باشد خوب با فرض حصول علم اجمالی، باید التزام به یکی از آن دو به نحو تخییر واجب باشد؛ زیرا از وجوب در فرض حصول علم تفصیلی می‌توان کشف نمود که شارع طالب التزام است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علم اجمالی حاصل شود، التزام تخییری مراعاتش لازم می‌باشد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با آنچه تاکنون گفته شد تطابق ندارد</w:t>
      </w:r>
      <w:r>
        <w:rPr>
          <w:rFonts w:eastAsia="IRNazanin" w:cs="IRNazanin"/>
          <w:color w:val="111111"/>
          <w:sz w:val="28"/>
          <w:szCs w:val="28"/>
          <w:rtl w:val="true"/>
          <w:lang w:bidi="fa-IR"/>
        </w:rPr>
        <w:t>.</w:t>
      </w:r>
      <w:bookmarkStart w:id="198" w:name="pg12636_158898"/>
    </w:p>
    <w:p>
      <w:pPr>
        <w:pStyle w:val="BookText"/>
        <w:rPr/>
      </w:pPr>
      <w:bookmarkEnd w:id="198"/>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الظاهر من جماعة من الاصحاب فی مسئلة الاجماع المرکب اطلاق القول بالمنع عن الرّجوع الی حکم علم عدم کونه حکم الامام علیه السّلام فی الواقع و علیه بنوا عدم فی ما علم کون الفصل فیه طرحا لقول الامام علیه السّلام</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نعم، صرّح غیر واحد من المعاصرین فی تلک المسألة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اقتضی الاصلان حکمین یعلم بمخالفة احدهما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العمل بکلیهما</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قاسه بعضهم علی العمل بالاصلین المتنافیین فی الموضوعات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لکنّ القیاس فی غیر محلّه، لما تقدّم من انّ الاصول فی الموضوعات حاکمة علی ادلّة التکلیف، فانّ البناء علی عدم تحریم المرأة لاجل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تعلّق الحلف بترک وطئها، فهی خارجة عن موضوع الحکم بتحریم وطء من حلف علی ترک وطئها و کذا الحکم بعدم وجوب وطئها لاجل البناء علی عدم الحلف علی وطئها، فهی خارجة عن موضوع الحکم بوجوب وطء من حلف علی وطئها</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هذا بخلاف الشبهة الحکمیّة، فانّ الاصل فیها معارض لنفس الحکم المعلوم بالاجمال و لیس مخرجا لمجراه عن موضوعه حتّی لا ینافیه جعل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99" w:name="__RefHeading___Toc297005_222507752"/>
      <w:bookmarkStart w:id="200" w:name="_Toc77"/>
      <w:bookmarkEnd w:id="199"/>
      <w:r>
        <w:rPr>
          <w:rtl w:val="true"/>
        </w:rPr>
        <w:t>(</w:t>
      </w:r>
      <w:r>
        <w:rPr>
          <w:rtl w:val="true"/>
        </w:rPr>
        <w:t>تأیید نظر کسانی که مخالفت التزامیّه را جایز نمی‌دانند</w:t>
      </w:r>
      <w:r>
        <w:rPr>
          <w:rtl w:val="true"/>
        </w:rPr>
        <w:t>)</w:t>
      </w:r>
      <w:bookmarkEnd w:id="200"/>
    </w:p>
    <w:p>
      <w:pPr>
        <w:pStyle w:val="Heading6"/>
        <w:numPr>
          <w:ilvl w:val="5"/>
          <w:numId w:val="1"/>
        </w:numPr>
        <w:rPr/>
      </w:pPr>
      <w:bookmarkStart w:id="201" w:name="__RefHeading___Toc297007_222507752"/>
      <w:bookmarkStart w:id="202" w:name="_Toc78"/>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ولی آنچه از اصحاب و علماء در مسئله اجماع مرکب الظاهر می‌شود منع مطلق است از رجوع به حکمی که حکم معصوم علیه السّلام نیست و عدم جواز فصل و خرق اجماع بر این حکم مترتب می‌شود، مشروط به اینکه، قول به فصل باعث طرح فرمایش امام علیه السّلام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هم‌عصران ما در مسئله اجماع مرکب، در آنچه مقتضای هریک از دو اصل حکمی بوده و یقینا یکی از آن دو با واقع مخالف است، تصریح به جواز عمل به هر دو نموده‌اند و گروهی دیگر عمل به این دو اصل را به عمل به اصلین متنافیین در موضوعات قیاس نموده‌اند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قیاس بی‌جاست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چنان‌که قبلا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جاری در موضوعات بر ادلّه تکلیف حاکم‌اند، چون‌که بنا گذاردن بر حرام نبودن تماس با زن به خاطر بنا گذاردن به حکم اصل بر اینکه قسم به ترک تماس با وی تعلّق نگرفته پس وی از موضوع حکم به تحریم تماس با زنی که قسم بر ترک نزدیکی با او خورده شده خارج است، موجب خروج مجرای</w:t>
      </w:r>
    </w:p>
    <w:p>
      <w:pPr>
        <w:pStyle w:val="BookText"/>
        <w:rPr/>
      </w:pPr>
      <w:r>
        <w:rPr>
          <w:rFonts w:ascii="IRNazanin" w:hAnsi="IRNazanin" w:eastAsia="IRNazanin"/>
          <w:color w:val="111111"/>
          <w:sz w:val="28"/>
          <w:sz w:val="28"/>
          <w:szCs w:val="28"/>
          <w:rtl w:val="true"/>
          <w:lang w:bidi="fa-IR"/>
        </w:rPr>
        <w:t>اصل از موضوع حکم واقعی می‌شود و این به خلاف شبهه حکمیه است؛</w:t>
      </w:r>
    </w:p>
    <w:p>
      <w:pPr>
        <w:pStyle w:val="BookText"/>
        <w:rPr/>
      </w:pPr>
      <w:r>
        <w:rPr>
          <w:rFonts w:ascii="IRNazanin" w:hAnsi="IRNazanin" w:eastAsia="IRNazanin"/>
          <w:color w:val="111111"/>
          <w:sz w:val="28"/>
          <w:sz w:val="28"/>
          <w:szCs w:val="28"/>
          <w:rtl w:val="true"/>
          <w:lang w:bidi="fa-IR"/>
        </w:rPr>
        <w:t>زیرا اصل در شبهه حکمیه مخالف با نفس حکم معلوم بالاجمال است و اصل جاری در این شبهه مجرایش را از موضوع حکم خارج نکرده تا با آن منافی نباشد</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مسئله الاجماع المرکب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رأی و نظر برخی از اصحاب است در اجماع مرکب به عدم جواز قول 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بر چند نوع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نوع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بسیط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مرکب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بسیط چگونه اجماعی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اتفاق نظر تمام امت بر حکمی از احکام شرعیه،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اینکه آب قلیل به مجرد ملاقات با نجس، متنجّس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اجماع مرکب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امت بگویند، مثلا جمعه واجب است و گروهی دیگر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واجب است و هر دو گروه متّفق باشند که حکم ثالثی از قبیل اباحه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حکم استعاذه قبل از قرائت اختلاف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آن را مستحب و گروهی دیگر آن را حرام بدانند، حال اگر تأمل شود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عدم استحباب استعاذه است قبل از قرائت، که این اجماع بر عدم استحباب خود مفهوم عکس آن دو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اطلاق القول بالمنع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منع مطلق از رجوع به حکم سومی که به نام اجماع مرکب از دو قول مزبور ایجاد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شیخ از آوردن عبارت فوق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تأییدی باشد بر عدم جواز مخالفت التزامیه؛ زیرا از ظاهر این اطلاق استنباط می‌شود که مخالفت با احکامی که نزد امام علیه السّلام است جایز نمی‌باشد، چه این مخالفت التزامی باشد و چه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 دلیل و قرینه‌ای وجود ندارد که ما بتوانیم اطلاق مذکور را مقیّد کنیم به مخالفت عملیّه تنها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ثبوت اطلاق فوق تردیدی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احداث قول سوم و رجوع به آن مستلزم مخالفت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مستلزم مخالفت عملیه با حکم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مستلزم مخالفت التزامیه تنهاست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نصف امت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کافر واجب است و نصف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امام با یکی از این دو گروه است</w:t>
      </w:r>
    </w:p>
    <w:p>
      <w:pPr>
        <w:pStyle w:val="BookText"/>
        <w:rPr/>
      </w:pPr>
      <w:r>
        <w:rPr>
          <w:rFonts w:ascii="IRNazanin" w:hAnsi="IRNazanin" w:eastAsia="IRNazanin"/>
          <w:color w:val="111111"/>
          <w:sz w:val="28"/>
          <w:sz w:val="28"/>
          <w:szCs w:val="28"/>
          <w:rtl w:val="true"/>
          <w:lang w:bidi="fa-IR"/>
        </w:rPr>
        <w:t>و حال آنکه هر دو گروه متفق‌القول‌اند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میّت کافر مباح نمی‌باشد لذا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 عملیه را جاری کرده و به اباحه ملتزم شویم، مخالفت التزامیه با حکم امام پیش می‌آید؛ و لکن در عمل، مخالفت عملیّه قطعیّه در کار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بنوا عدم جواز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عدم جواز احداث قول ثالث و فاصل در وقتی که امت بر دو قول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جمعه را حرام و برخی آن را واجب دانستند، آیا می‌توان هر دو قول را رد نموده و قول سوم و فاصلی را پدید آورد؟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قائل به استحباب شده و یا قائل به عدم جواز و لذا قائل به عدم جواز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مسئله اجماع مرکب از رجوع به حکمی که، حکم امام مخالف آن است منع نمودیم خوب احداث قول سوم را نیز منع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آنجا رجوع به حکمی که حکم امام مخالف آن است را جایز دانستیم، خوب طرح هر دو قول و التزام به فصل را نیز باید جایز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فوق را با ذکر مثال تبیین کنید؟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ارث دو مسئله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زنی مرده است و از او همسر و پدر و مادرش باقی مانده‌اند، حال سؤال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سهم مادر این میّته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ترکه است 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مردی مرده است و از او همسر و پدر و مادرش باقی مانده‌اند، حال سؤال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سهم مادر این میّت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ترکه است 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مسئله سهم مادر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ترکه است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میان دو مسئله نگذاشته‌اند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سهم مادر، در هر دو 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لکن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بعد از سهم زوج یا زوجه، لکن این‌ها هم تفصیل نداده‌اند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آمد و فتوی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مادر در مسئله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در مسئله دوم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 و یا بالعکس، این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مخالف قول امام است پس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صرّح غیر واحد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قائلین به عدم جواز الفصل، جمع دیگری از اصحاب، در همان مسئله اجماع مرکب تصریح کرده‌اند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اصل، مستلزم مخالفت با واقع باشند ما می‌توانیم به آن دو اصل عمل کنیم چون‌که تنها مخالفت التزامیه پیش می‌آید</w:t>
      </w:r>
    </w:p>
    <w:p>
      <w:pPr>
        <w:pStyle w:val="BookText"/>
        <w:rPr/>
      </w:pPr>
      <w:r>
        <w:rPr>
          <w:rFonts w:ascii="IRNazanin" w:hAnsi="IRNazanin" w:eastAsia="IRNazanin"/>
          <w:color w:val="111111"/>
          <w:sz w:val="28"/>
          <w:sz w:val="28"/>
          <w:szCs w:val="28"/>
          <w:rtl w:val="true"/>
          <w:lang w:bidi="fa-IR"/>
        </w:rPr>
        <w:t>و برخی از همین اصحاب، اصول عملیه در احکام را به اصول عملیه در موضوعات قیاس نموده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در شبهات موضوعیّه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مشتبه می‌توانیم به اصول عملیه رجوع کنیم، در شبهات حکمیه نیز قادریم که به اصول عملیه مراجعه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دو اصل در مطلب فوق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وجوب دفن میّت کافر و عدم حرمت آنکه با حکم واقعی الزام منافات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القیاس فی غیر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درست بودن اصل مطالب فوق مبنی بر اینکه اجراء دو اصل مادامی‌که منجرّ به مخالفت عملیّه نشود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قیاس آنها را قیاسی مع الفارق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عملیه در شبهات موضوعیه بر ادلة الاحکام تقدّم دارند، چون‌که دلیل حکم را برای موضوع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موضوع محرز باشد تا دلیل حکم را برآن بار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که در موضوع شک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موضوع را برمی‌داریم پس نوبت به حکم نمی‌رسد چون حکم بدون موضوع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جهت وجوب مباشرت همان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المحلوفة علی وطیها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حال آنکه، ما شک داریم که آیا قسم بر وطی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است تا اینکه وطی و آمیزش او واجب باشد یا تعلّق نگرفته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اصالة العدم جاری می‌کنیم و لذا نوبت به حکم نمی‌رسد؛</w:t>
      </w:r>
    </w:p>
    <w:p>
      <w:pPr>
        <w:pStyle w:val="BookText"/>
        <w:rPr/>
      </w:pPr>
      <w:r>
        <w:rPr>
          <w:rFonts w:ascii="IRNazanin" w:hAnsi="IRNazanin" w:eastAsia="IRNazanin"/>
          <w:color w:val="111111"/>
          <w:sz w:val="28"/>
          <w:sz w:val="28"/>
          <w:szCs w:val="28"/>
          <w:rtl w:val="true"/>
          <w:lang w:bidi="fa-IR"/>
        </w:rPr>
        <w:t xml:space="preserve">و موضوع حرمت آمیزش همان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المحلوفة علی ترک وطیها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حال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شک داریم که قسم بر ترک وطی این زن خارجیه تعلّق گرفته یا نه؟</w:t>
      </w:r>
    </w:p>
    <w:p>
      <w:pPr>
        <w:pStyle w:val="BookText"/>
        <w:rPr/>
      </w:pPr>
      <w:r>
        <w:rPr>
          <w:rFonts w:ascii="IRNazanin" w:hAnsi="IRNazanin" w:eastAsia="IRNazanin"/>
          <w:color w:val="111111"/>
          <w:sz w:val="28"/>
          <w:sz w:val="28"/>
          <w:szCs w:val="28"/>
          <w:rtl w:val="true"/>
          <w:lang w:bidi="fa-IR"/>
        </w:rPr>
        <w:t>در اینجا نیز اصالة العدم جاری می‌کنیم و لذا قسم به این ترک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نوبت به حکم حرمت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همیشه، اصل موضوعی بر ادلّه الاحکام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در شبهات حکمیه به خلاف آن در شبهه موضوعیه است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حکمیه، موضوع کاملا محرز و مشخّص است و آن دفن کافر و اجمال در نفس الحکم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اصلی که جاری می‌شود با خود حکم واقعی تعارض می‌کند، از طرفی هم علم اجمالی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موضوع یا دارای حکم وجوب است و یا حرمت، از طرفی هم اصل عملی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نه محکوم به وجوب است و نه حرمت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تعارض پیش می‌آید پس قیاس شما مع الفارق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المقدار من الفرق غیر مجد، اذ اللازم من منافاة الاصول لنفس الحکم الواقعی حتّی مع العلم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معارضتها له هو کون العمل بالاصول موجبا لطرح الحکم الواقعیّ من حیث الالتزام، فاذا فرض جواز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العقل و النقل لم یدلّا الّا علی حرمة المخالفة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الطرح من حیث الالتزام مانعا عن اجراء الاصول المتنافیة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یبعد حمل اطلاق کلمات العلماء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طرح قول الامام علیه السّلام فی مسئله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طرحه من حیث العمل، اذ هو المسلّم المعروف من طرح قول الحجّة، فراجع کلماتهم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اختلفت الامّة علی قولین و لم یکن مع احدهما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ظاهر الشیخ رحمة لله الحکم بالتخییر الواقعیّ</w:t>
      </w:r>
      <w:r>
        <w:rPr>
          <w:rStyle w:val="FootnoteAnchor"/>
          <w:rtl w:val="true"/>
        </w:rPr>
        <w:footnoteReference w:id="67"/>
      </w:r>
      <w:r>
        <w:rPr>
          <w:rFonts w:ascii="IRNazanin" w:hAnsi="IRNazanin" w:eastAsia="IRNazanin"/>
          <w:color w:val="111111"/>
          <w:sz w:val="28"/>
          <w:sz w:val="28"/>
          <w:szCs w:val="28"/>
          <w:rtl w:val="true"/>
          <w:lang w:bidi="fa-IR"/>
        </w:rPr>
        <w:t>طرحهما و الرجوع الی الاصل؛ و لا ریب انّ فی کلیهما طرحا للحکم الواقعیّ، لانّ التخییر الواقعیّ کالاصل حکم ثالث</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این مقدار از تفاوت میان شبهه حکمیه و موضوعیه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جلوگیری از جریان اصول عملیه در شبهات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بی‌اثر است، زیرا لازمه تعارض و تنافی اجرای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شبهه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حکم واقعی حتی با داشتن علم تفصیلی به حکم، ردّ حکم واقعی است ولی صرفا از جهت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طرح حکم از حیث التزام جایز باشد، چرا که عقل و نقل بر حرمت مخالفت عملیه دلالت دارند، پس طرح و ردّ حکم واقعی به جهت التزام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مقام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از اجراء اصول متنافی و مخالف با حکم واقعی در این شبهه نمی‌باشد</w:t>
      </w:r>
    </w:p>
    <w:p>
      <w:pPr>
        <w:pStyle w:val="BookText"/>
        <w:rPr/>
      </w:pPr>
      <w:r>
        <w:rPr>
          <w:rFonts w:ascii="IRNazanin" w:hAnsi="IRNazanin" w:eastAsia="IRNazanin"/>
          <w:color w:val="111111"/>
          <w:sz w:val="28"/>
          <w:sz w:val="28"/>
          <w:szCs w:val="28"/>
          <w:rtl w:val="true"/>
          <w:lang w:bidi="fa-IR"/>
        </w:rPr>
        <w:t>البته بعید نیست که بتوانیم اطلاق کلمات علما را در عدم جواز طرح و ردّ قول امام علیه السّلام در اجماع مرکب بر طرح و ردّ آن در مقام عمل نیز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زیرا قدر مسلّم و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طرح قول امام است در مقام عمل،</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تأیید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گفته‌های ایشان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 بر دو قول که با هیچ‌یک دلیلی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آنچه از ظاهر گفته‌های شیخ طوسی برمی‌آید حکم به تخییر واقعی است و ظاهری که از برخی دیگر منقول است، طرح و ردّ هر دو قول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اختلاف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با اصل عملیه و بلاشک لازمه قول شیخ و بعض دیگر، طرح و ردّ حکم واقعی است، زیرا تخییر واقعی که شیخ فرموده همچون اصلی است که دیگران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حکم ثالثی است که با هر دو قول مخالف بوده و مستلزم طرح قول معصوم به حسب التزام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هذا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از تفاوت میان شبهات حکمیه و موضوعیه از جهت جریان اصل عملیه نمی‌تواند مانع از استفاده از اصول عملیه در شبهات حکمیه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فرض بحث در اینست که، اجراء اصلین حد اکثر مستلزم مخالفت التزامیه می‌شود که آن نیز فاقد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که اصول عملیه مادامی‌که مستلزم مخالفت عملیه نباشد در اطراف علم اجمالی جاری می‌شود چه در شبهات حکمیه و چه در شبهات موضوعیه، حرف درستی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حمل اطلاق کلمات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قول مطلق بعضی از علماء که ردّ قول امام را در مسئله اجماع مرکب جایز ندانستند؛ اعم از اینکه مخالفت عملیه پیش بیاید یا صرف مخالفت التزامیه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بعدی ندارد که اطلاق کلام مراد آنها نباشد بلکه مقصودشان مواردی باشد که مخالفت عملیه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متبادر به ذهن اینست که ردّ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و هم قدر متیقّن در کلمات این حضرات در بابهای مختلفه همین مخالفت عملیه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تبیین مطلب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اطلاق در کلمات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و مثالی بیاورید؟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اختلاف امت بر دو قول که هیچ‌یک هم دلیل معتبری در دست ندارند، گفته‌اند خرق اجماع مرکب شایسته نمی‌باشد چون مستلزم ردّ قول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درعین‌حال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قائل به تخییر واقعی شده است درحالی‌که تخییر واقعی، خود حکم ثالثی است که امام آن را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شیخ به دلیل اینکه، تخییر تنها مستلزم مخالفت التزامیّه است چنین فتوایی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قائل به ردّ هر دو قول و رجوع به اصل عملیه شده‌اند که البته قدر متیقّن مواردی است که رجوع به اصل، مستلزم مخالفت عملیه قطعیه با علم تفصیلی نباشد اگرچه مخالفت التزامیه حتمی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مشخّص می‌شود که مراد حضرات نیز، طرح عملی است وگرنه طرح التزامی را قبول دارند</w:t>
      </w:r>
      <w:r>
        <w:rPr>
          <w:rFonts w:eastAsia="IRNazanin" w:cs="IRNazanin"/>
          <w:color w:val="111111"/>
          <w:sz w:val="28"/>
          <w:szCs w:val="28"/>
          <w:rtl w:val="true"/>
          <w:lang w:bidi="fa-IR"/>
        </w:rPr>
        <w:t>.</w:t>
      </w:r>
      <w:bookmarkStart w:id="203" w:name="pg12636_158905"/>
    </w:p>
    <w:p>
      <w:pPr>
        <w:pStyle w:val="BookText"/>
        <w:rPr/>
      </w:pPr>
      <w:bookmarkEnd w:id="203"/>
      <w:r>
        <w:rPr>
          <w:rFonts w:ascii="IRNazanin" w:hAnsi="IRNazanin" w:eastAsia="IRNazanin"/>
          <w:color w:val="111111"/>
          <w:sz w:val="28"/>
          <w:sz w:val="28"/>
          <w:szCs w:val="28"/>
          <w:rtl w:val="true"/>
          <w:lang w:bidi="fa-IR"/>
        </w:rPr>
        <w:t>نعم ظاهرهم فی مسألة دوران الامر بین الوجوب و التحریم الاتفاق علی عدم الرجوع الی الاباحة و ان اختلفوا بین قائل بالتخییر و قائل بتعیین الاخذ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یخلو عن قوّة، لانّ المخالفة العملیة التی لا تلزم فی المقام هی المخالفة دفعة و فی واقعة، و امّا المخالفة تدریجا و فی واقعتین فهی لازمة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العقل کما یحکم بقبح المخالفة دفعة عن قصد و عمد، کذلک یحکم بحرمة المخالفة فی واقعتین تدریجا عن قصد الیها من غیر تقیید بحکم ظاهریّ عند کلّ واقعة و حینئذ فیجب بحکم العقل الالتزام بالفعل او الترک، اذ فی عدمه ارتکاب لما هو مبغوض للشارع یقینا عن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04" w:name="__RefHeading___Toc297009_222507752"/>
      <w:bookmarkStart w:id="205" w:name="_Toc79"/>
      <w:bookmarkEnd w:id="204"/>
      <w:r>
        <w:rPr>
          <w:rtl w:val="true"/>
        </w:rPr>
        <w:t>استدراک</w:t>
      </w:r>
      <w:bookmarkEnd w:id="205"/>
    </w:p>
    <w:p>
      <w:pPr>
        <w:pStyle w:val="BookText"/>
        <w:rPr/>
      </w:pPr>
      <w:r>
        <w:rPr>
          <w:rFonts w:ascii="IRNazanin" w:hAnsi="IRNazanin" w:eastAsia="IRNazanin"/>
          <w:color w:val="111111"/>
          <w:sz w:val="28"/>
          <w:sz w:val="28"/>
          <w:szCs w:val="28"/>
          <w:rtl w:val="true"/>
          <w:lang w:bidi="fa-IR"/>
        </w:rPr>
        <w:t>بله، ظاهر گفتار علماء در مسئله دوران امر بین وجوب و حرمت، اتفاق نظر است بر منع از مراجعه به اباحه و اگرچه از این نظر بین قائل به تأخیر و قائل به خصوص اخذ حرمت اختلاف نظر هست</w:t>
      </w:r>
      <w:r>
        <w:rPr>
          <w:rFonts w:eastAsia="IRNazanin" w:cs="IRNazanin"/>
          <w:color w:val="111111"/>
          <w:sz w:val="28"/>
          <w:szCs w:val="28"/>
          <w:rtl w:val="true"/>
          <w:lang w:bidi="fa-IR"/>
        </w:rPr>
        <w:t>.</w:t>
      </w:r>
    </w:p>
    <w:p>
      <w:pPr>
        <w:pStyle w:val="Heading6"/>
        <w:numPr>
          <w:ilvl w:val="5"/>
          <w:numId w:val="1"/>
        </w:numPr>
        <w:rPr/>
      </w:pPr>
      <w:bookmarkStart w:id="206" w:name="__RefHeading___Toc297011_222507752"/>
      <w:bookmarkStart w:id="207" w:name="_Toc80"/>
      <w:bookmarkEnd w:id="206"/>
      <w:r>
        <w:rPr>
          <w:rtl w:val="true"/>
        </w:rPr>
        <w:t>(</w:t>
      </w:r>
      <w:r>
        <w:rPr>
          <w:rtl w:val="true"/>
        </w:rPr>
        <w:t>انصاف</w:t>
      </w:r>
      <w:r>
        <w:rPr>
          <w:rtl w:val="true"/>
        </w:rPr>
        <w:t>)</w:t>
      </w:r>
      <w:bookmarkEnd w:id="207"/>
    </w:p>
    <w:p>
      <w:pPr>
        <w:pStyle w:val="BookText"/>
        <w:rPr/>
      </w:pPr>
      <w:r>
        <w:rPr>
          <w:rFonts w:ascii="IRNazanin" w:hAnsi="IRNazanin" w:eastAsia="IRNazanin"/>
          <w:color w:val="111111"/>
          <w:sz w:val="28"/>
          <w:sz w:val="28"/>
          <w:szCs w:val="28"/>
          <w:rtl w:val="true"/>
          <w:lang w:bidi="fa-IR"/>
        </w:rPr>
        <w:t>انصاف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عدم رجوع به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قوّت نمی‌باشد، زیرا مخالفت عملیه‌ای که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امر میان 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نمی‌آید، بلکه در مخالفت دفعی نسبت به یک حادثه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مکلّف برای یک‌بار نه جانب وجوب را گرفت و نه حرمت را اخذ نمود بلکه ملتزم به اباحه شد و به انجام فعل یا ترک آن اقدام کرد، مخالفت عملیّه‌اش از روی قصد و علم صورت نگرفته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مخالفت، تدریجی و در دو حادثه واقع شد،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عملیه از روی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عقل همان‌طوری که مخالفت عملیه را دفعتا از روی قصد و علم زشت می‌داند، همچنین به حرمت مخالفت عملیّه‌ای که در ضمن دو واقعه به نحو تدریج لازم می‌آید حکم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حکم به حرمت در صورت دوم مشروط به اینست که، در هر واقعه‌ای فعل یا ترک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و مقیّد به حکم ظاهری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موارد که واقعه متعدد است و در هیچ‌کدام از وقایع حکم ظاهری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حکم عقل التزام به فعل یا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زیرا در عدم التزام چه‌بسا لازم می‌آید مکلف عملی را که مبغوض یقینی شارع است از روی قصد و عمد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تعدّد الواقعة انما یجدی مع الاذن من الشارع عند کلّ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تخییر الشارع للمقلّد بین قول مجتهدین تخییرا مستمرّا یجوز معه الرجوع عن احدهما الی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 عدمه فالقادم علی ما هو مبغوض للشّارع یستحقّ عقلا العقاب علی ارتکاب ذلک المبغوض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التزم بأحد الاحتمالین قبح عقابه علی مخالفة الواقع لو اتّفقت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استفادة الحکم أیضا من فحوی اخبار التخییر عند التعارض، لکن هذا الکلام لا یجری فی الشبهة الواحدة التی لم تتعدّد فیها الواقعة حتّی تحصل المخالفة العملیة تدریجا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فالمانع فی الحقیقه هی المخالفة العملیة و لو تدریجا مع عدم التعبّد بدلیل ظاهریّ،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المخالفة القطعیّة للحکم المعلوم اجمالا من حیث الالتزام، بان لا یلتزم به او یلتزم بعدمه فی مرحلة الظاهر اذا اقتضت الاصول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تعدد و کثرت حادثه در هر واقعه و حادثه‌ای با اجازه‌ای از جانب شارع نافع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فعل و ترک، مستند به حکم شارع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اجازه شارع به تخییر مقلّد میان عمل نمودن به فتوای دو مجتهد به نحو مستمر به‌طوری‌که جایز است روزی به فتوای یکی و روزی به فتوای دیگری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صورت عدم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 و ترک مستند به اذن شارع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مکلّف ایجادکننده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غضب شارع است، عقلا مستحقّ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اگر به یکی ملتزم شده و به آن عمل کند و به فرض که مخالف واقع درآید، بر شارع قبیح است که او را بر مخالفت واقع عقاب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عدم جواز مخالفت التزامیّه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فحوای اخباری که در هنگام تعارض میان دو خبر حکم به تخییر نموده‌اند، استفاده نمود؛</w:t>
      </w:r>
    </w:p>
    <w:p>
      <w:pPr>
        <w:pStyle w:val="BookText"/>
        <w:rPr/>
      </w:pP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سخن در شبهه‌ای که یک‌بار پیش آمده و حادثه در آن متعدّد نبوده است تا در نتیجه مخالفت عملیّه تدریجی لازم آید، جاری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مانع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حصول مخالفت عملیّه قطعیّه است؛ اگرچه به نحو تدریج باشد، به شرط اینکه مخالفت مستند به دلیل ظاهری نباشد پس جدا تأمل کن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که ذکر شد مربوط به مخالفت قطعیّه با حکم معلوم اجمالی از جهت التزام بود یعنی مکلّف یا به حکم ملتزم نشده و یا علی الظاهر به مقتضای اصول به عدم آن ملتزم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ظاهرهم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الاتفاق علی عدم الرجوع الی الاباحه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اینکه، هرچند در مسئله اجماع مرکب اطلاق کلمات برخی علما را بر مخالفت عملیّه حمل نموده و گفتند که، مراد آنها از اینکه طرح قول امام و یا مخالفت با قول امام جایز نیست تنها مخالفت عملیّه منظور است و نه مطلق مخالفت هرچند التزامی باشد و دلیل و گواه هم بر این احتمال آوردند، لکن مسئله دیگری وجود دارد به نام دوران بین المحذورین، که ما علم اجمالی به وجوب و یا حرمت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علما بر اینست که، ما حق نداریم که به اباحه قائل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اخذ به جانب حرمت یا وجوب مخیّر هستیم، چرا که ترجیح بلامرجح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معیّنا جانب تحریم را انتخاب کرده و بدان ملتزم شویم چرا که دفع المفسده اولی از جلب منفعت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هر دو گروه اتفاق نظر دارند بر عدم رجوع به اباحه؛ و این در حالی است که قول به اباحه تنها سبب مخالفت التزامیّه با حکم واقعی می‌شود ولی خوب این‌ها جایز ندانسته‌اند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مطلب آنها قابل توجیه نیست که ما اسرار کنیم شاید مرادشان مخالفت عملیه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دفع المفسده اولی است از جلب منفعت در دلیل قائلین اخذ به خصوص حرمت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باشد که در صورت عمل به جانب حرمت، دیگر مخالفت قطعیه‌ای که حرام است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اخذ به جانب حرمت، دیگر یقین به تحقّق مخالفت عملیه نداریم، به خلاف قائل شدن به تخییر، که اگر در یک واقعه، مکلف به حرمت و در واقعه دیگر به وجوب ملتزم شود، از مجموع دو التزام، قطعا مخالفت عملیه لازم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الانصاف انه لا یخلوا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رجوع و بازگشت ایشان است از آنچه قبلا فرموده بود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اینست که؛ قول ما به عدم وجوب التزام در گفته‌های پیشین درست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هر دو قول و رجوع به اباحه کلام درستی نیست و لازم است که؛ یا به تخییر قائل شده و یا مثل برخی دیگر به خصوص حرمت عمل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المخالفة دفعة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 اما المخالفة تدریجا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آخرین نظر و رأی جناب شیخ در باب مخالفت التزامیه و لذا می‌فرماید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حادثه تنها یک بار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نمی‌داند که آیا در شب اول ماه ربیع قسم بر انجام وطی خورده تا اینکه وطی واجب باشد یا اینکه، بر ترک وطی قسم خورده تا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عمل و حادثه بیشتر نمی‌باشد و در واقعه واحده نیز مخالفت عملیه پیش نمی‌آید</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انجام می‌دهد که موافق وجوب است و یا ترک می‌کند که مخالف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اباحه ملتزم شود، تنها مخالفت التزامیه تحقق می‌آید که آن‌هم بلااشکال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حوادث متعدّد، پیش می‌آید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خود مکلّف در طول زندگیش ده‌ها بار و یا بیشتر با یک نوع حادثه برخورد نماید که در این صورت 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مخالفت عملیه در یک بار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می‌داند در روز جمعه از هر هفته یا ظهر واجب است و یا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اینجا؛</w:t>
      </w:r>
    </w:p>
    <w:p>
      <w:pPr>
        <w:pStyle w:val="BookText"/>
        <w:rPr/>
      </w:pPr>
      <w:r>
        <w:rPr>
          <w:rFonts w:ascii="IRNazanin" w:hAnsi="IRNazanin" w:eastAsia="IRNazanin"/>
          <w:color w:val="111111"/>
          <w:sz w:val="28"/>
          <w:sz w:val="28"/>
          <w:szCs w:val="28"/>
          <w:rtl w:val="true"/>
          <w:lang w:bidi="fa-IR"/>
        </w:rPr>
        <w:t>اگر اصل عملیّه جاری کرده و هر دو را ترک کند می‌شود مخالفت عملیّه قطعیه دفعیّه که این قسم از مخالفت بدون تردید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تا زمانی جاری می‌شوند که مستلزم مخالفت عملیه با علم اجمالی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مخالفت عملیّه در یک دفعه و یک حادثه ممکن نیست ولی در دفعات متعدد و وقایع مختلف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بین المحذورین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علم اجمالی دارد که یا دفن کافر واجب است و یا حرام</w:t>
      </w:r>
    </w:p>
    <w:p>
      <w:pPr>
        <w:pStyle w:val="BookText"/>
        <w:rPr/>
      </w:pPr>
      <w:r>
        <w:rPr>
          <w:rFonts w:ascii="IRNazanin" w:hAnsi="IRNazanin" w:eastAsia="IRNazanin"/>
          <w:color w:val="111111"/>
          <w:sz w:val="28"/>
          <w:sz w:val="28"/>
          <w:szCs w:val="28"/>
          <w:rtl w:val="true"/>
          <w:lang w:bidi="fa-IR"/>
        </w:rPr>
        <w:t>در اینجا؛</w:t>
      </w:r>
    </w:p>
    <w:p>
      <w:pPr>
        <w:pStyle w:val="BookText"/>
        <w:rPr/>
      </w:pPr>
      <w:r>
        <w:rPr>
          <w:rFonts w:ascii="IRNazanin" w:hAnsi="IRNazanin" w:eastAsia="IRNazanin"/>
          <w:color w:val="111111"/>
          <w:sz w:val="28"/>
          <w:sz w:val="28"/>
          <w:szCs w:val="28"/>
          <w:rtl w:val="true"/>
          <w:lang w:bidi="fa-IR"/>
        </w:rPr>
        <w:t>اگر اصل عملیه را جاری کرده و به اباحه ملتزم شود، می‌تواند انجام دهد و یا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ممکن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 میّت کافری برخورد کند و او را دفن نکند، اینجا مخالفت قطعیّه عملیه</w:t>
      </w:r>
    </w:p>
    <w:p>
      <w:pPr>
        <w:pStyle w:val="BookText"/>
        <w:rPr/>
      </w:pPr>
      <w:r>
        <w:rPr>
          <w:rFonts w:ascii="IRNazanin" w:hAnsi="IRNazanin" w:eastAsia="IRNazanin"/>
          <w:color w:val="111111"/>
          <w:sz w:val="28"/>
          <w:sz w:val="28"/>
          <w:szCs w:val="28"/>
          <w:rtl w:val="true"/>
          <w:lang w:bidi="fa-IR"/>
        </w:rPr>
        <w:t>نیست، لکن اگر فردا با میّت کافر دیگری برخورد نمود و او را دفن کرد، در اینجاست که یقین می‌کند که معصیت کرده چون مخالفت با مولی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دفن کافر یا حرام است، پس امروز که دفن کرده مخالفت عملیه کرده است و یا واجب است، پس دیروز که ترک کرده مخالفت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تعدّد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اینکه، مخالفت عملیه تدریجیه نیز دوگونه است، از جمله اینکه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مخالفت عملیه تدریجیّه مجوّز شرعی 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تخییر شرعی در هر واقعه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تخییر بر چند قسم است و در کدام قسم مخالفت عملیه پیش می‌آید؟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استمراری، که در این قسم استمراری مخالفت عملیه پیش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تخییر ابتدایی یعنی 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حادثه اولیه مخیر می‌باشد، لکن در حوادث و وقایع بعدی مخیر نمی‌باشد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مضطربه که در بار اول مخیراند به روایت سته ستّه عمل کنند و یا به روایت سبعه سبعه و یا به ثلاثة و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وقتی‌که، یکی از این سه روایت را انتخاب نمودند، در ماههای بعدی و وقایع بعدی باید به همان منتخب قبلی عمل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تخییر استمراری به چه معناست؟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مکلّف به هر واقعه‌ای که برخورد می‌کند مخیّر می‌باشد</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مقلّد در تقلید میان دو مجتهد مساوی، که شارع مقدّس مقلّد را آزاد گذاشته؛ حال مکلّف امروز از فلان آقای مجتهدی تقلید می‌کند که قائل به وجوب جمعه است و در هفته بعد از فلان آقایی تقلید می‌کند که قائل به وجوب ظهر است، حال مکلّف یقین می‌کند که یا هفته گذشته مخالفت شده یا این هفته لکن، چون مجوّز شرعی دارد، بلااشکال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مخالفت عملیّه قطعیّه مجوز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المحذورین، که اگر مکلف به اباحه ملتزم شود، تدریجا منجرّ به مخالفت عملیه می‌شود، آنهم مخالفتی عمدی و آگاهانه و بدون مجوّز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مجوزی نداری، معصیت مولی قبیح است و حرام چه دفعی باشد و یا تدریجی، تفاوتی نمی‌کند که عبد، مبغوض مولی را در واقعه واحده انجام دهد و یا در حوادث کثیره، هرکدام که باشد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شیخ قائل است که؛ مخالفت التزامیه بما هی مخالفته التزامیه با قطع نظر از مخالفت عملیه اشکالی ندارد، لکن از باب اینکه منجرّ می‌شود به مخالفت عملیه تدریجیّه مشکل پیش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استفاده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به اخبار تخییر استدلال نموده مبنی بر اینکه، مخالفت دفعی جایز است به این معنا که، از مضمون اخبار مذکور استفاده می‌شود که، عقاب بر مخالفت احتمالی در واقعه‌ای که از ناحیه اخذ به تخییر لازم می‌آید مرتفع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پس از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حاکم است که مخالفت عملیه و لو درد و واقعه و به تدریج باشد، قبح و ناپسند است،</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مخالفت، مستند به دلیل ظاهری باشد مورد اشکال نبوده و محظوری به دنبالش نمی‌باشد،</w:t>
      </w:r>
    </w:p>
    <w:p>
      <w:pPr>
        <w:pStyle w:val="BookText"/>
        <w:rPr/>
      </w:pPr>
      <w:r>
        <w:rPr>
          <w:rFonts w:ascii="IRNazanin" w:hAnsi="IRNazanin" w:eastAsia="IRNazanin"/>
          <w:color w:val="111111"/>
          <w:sz w:val="28"/>
          <w:sz w:val="28"/>
          <w:szCs w:val="28"/>
          <w:rtl w:val="true"/>
          <w:lang w:bidi="fa-IR"/>
        </w:rPr>
        <w:t>در اینجا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که، ما این سخن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میان وجوب و حرمت نباید به اباحه مستلزم شویم و بلکه باید به احد الاحتمالین ملتزم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محتوا و مضمون اخبار تخییر در متعارضین استفاده کرده و بگوییم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تعارض دو خبر ما حق نداشته باشیم که هر دو را ردّ کنیم و باید به یکی ملتزم شویم پس، در تعارض احتمالین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حق نخواهیم داشت که هر دو قول را ردّ نموده و ملتزم به قول سوم و یا قول فصل ملتزم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این اولویت از نظر شیخ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خبر متعارض، چه‌بسا هر دو دروغ و خلاف واقع باشند و حکم الله چیز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هر دو را ردّ کنیم</w:t>
      </w:r>
    </w:p>
    <w:p>
      <w:pPr>
        <w:pStyle w:val="BookText"/>
        <w:rPr/>
      </w:pPr>
      <w:r>
        <w:rPr>
          <w:rFonts w:ascii="IRNazanin" w:hAnsi="IRNazanin" w:eastAsia="IRNazanin"/>
          <w:color w:val="111111"/>
          <w:sz w:val="28"/>
          <w:sz w:val="28"/>
          <w:szCs w:val="28"/>
          <w:rtl w:val="true"/>
          <w:lang w:bidi="fa-IR"/>
        </w:rPr>
        <w:t>اما در تعارض احتمالین یقینا یکی از آن دو موافق با واقع است، پس قطعا نمی‌توانیم هر دو را طرح کنیم و به دنبال حکم ثالث برویم مگر با مجوز 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باشد به اینکه؛ در موارد علم اجمالی نیز اگر ما اصلین را جاری دانستیم و به اباحه ملتزم شدیم، اباحه حکم ظاهری است و مجوّز شرعی دارد، همان گونه که تخییر استمراری مجوّز شرعی بود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مخالفت عملیّه اشکال داشته باشد، چرا که با اجازه شارع است، لکن در جای خود خواهد آمد که اجراء اصلین در اطراف علم اجمالی اگر مستلزم مخالفت عملیه شود جایز نمی‌باشد</w:t>
      </w:r>
      <w:r>
        <w:rPr>
          <w:rFonts w:eastAsia="IRNazanin" w:cs="IRNazanin"/>
          <w:color w:val="111111"/>
          <w:sz w:val="28"/>
          <w:szCs w:val="28"/>
          <w:rtl w:val="true"/>
          <w:lang w:bidi="fa-IR"/>
        </w:rPr>
        <w:t>.</w:t>
      </w:r>
      <w:bookmarkStart w:id="208" w:name="pg12636_158911"/>
    </w:p>
    <w:p>
      <w:pPr>
        <w:pStyle w:val="BookText"/>
        <w:rPr/>
      </w:pPr>
      <w:bookmarkEnd w:id="208"/>
      <w:r>
        <w:rPr>
          <w:rFonts w:ascii="IRNazanin" w:hAnsi="IRNazanin" w:eastAsia="IRNazanin"/>
          <w:color w:val="111111"/>
          <w:sz w:val="28"/>
          <w:sz w:val="28"/>
          <w:szCs w:val="28"/>
          <w:rtl w:val="true"/>
          <w:lang w:bidi="fa-IR"/>
        </w:rPr>
        <w:t>و امّا المخالفة العملیّة، فان کانت لخطاب تفصیلیّ، فالظّاهر عدم جوازها، سواء کانت فی الشبهة الموضوعیّة، کارتکاب الإنائین المشتبهین المخالف لقول الشارع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کترک القصر و الاتمام فی موارد اشتباه الحکم، لأنّ ذلک معصیة لذلک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المفروض وجوب الاجتناب عن النجس الموجود بین الإناءین، و وجوب صلاة الظهر و العصر، مثلا، قصرا او اتماما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اشتبه بین شخصین، فانّ ترک اکرامهما معصیة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اجرینا اصالة الطهارة فی کلّ من الإناءین و اخرجناهما عن موضوع النّجس بحکم الشارع فلیس فی ارتکابهما، بناء علی طهارة کلّ منهما، مخالفة لقول الشارع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الطهارة فی کل منهما بالخصوص انما یوجب جواز ارتکابه من حیث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الاناء النجس الموجود بینهما فلا اصل یدلّ علی طهارته، لانّه نجس یقینا؛ فلا بدّ امّا من اجتنابهما،</w:t>
      </w:r>
    </w:p>
    <w:p>
      <w:pPr>
        <w:pStyle w:val="BookText"/>
        <w:rPr/>
      </w:pPr>
      <w:r>
        <w:rPr>
          <w:rFonts w:ascii="IRNazanin" w:hAnsi="IRNazanin" w:eastAsia="IRNazanin"/>
          <w:color w:val="111111"/>
          <w:sz w:val="28"/>
          <w:sz w:val="28"/>
          <w:szCs w:val="28"/>
          <w:rtl w:val="true"/>
          <w:lang w:bidi="fa-IR"/>
        </w:rPr>
        <w:t>تحصیلا للموافقة القطعیّة و امّا ان یجتنب احدهما فرارا عن المخالفة القطعیّة، علی الاختلاف المذکور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انّ حکم الشارع بخروج مجری الاصل عن موضوع التکلیف الثابت بالادلّة الاجتهادیة لا معنی له الّا رفع حکم ذلک الموضوع، فمرجع اصالة الطهارة الی عدم وجوب الاجتناب المخالف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09" w:name="__RefHeading___Toc297013_222507752"/>
      <w:bookmarkStart w:id="210" w:name="_Toc81"/>
      <w:bookmarkEnd w:id="209"/>
      <w:r>
        <w:rPr>
          <w:rtl w:val="true"/>
        </w:rPr>
        <w:t>(</w:t>
      </w:r>
      <w:r>
        <w:rPr>
          <w:rtl w:val="true"/>
        </w:rPr>
        <w:t>حکم مخالفت عملیّه</w:t>
      </w:r>
      <w:r>
        <w:rPr>
          <w:rtl w:val="true"/>
        </w:rPr>
        <w:t>)</w:t>
      </w:r>
      <w:bookmarkEnd w:id="210"/>
    </w:p>
    <w:p>
      <w:pPr>
        <w:pStyle w:val="Heading6"/>
        <w:numPr>
          <w:ilvl w:val="5"/>
          <w:numId w:val="1"/>
        </w:numPr>
        <w:rPr/>
      </w:pPr>
      <w:bookmarkStart w:id="211" w:name="__RefHeading___Toc297015_222507752"/>
      <w:bookmarkStart w:id="212" w:name="_Toc82"/>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اما مخالفت عملیّه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خطاب تفصیلی صورت بگیرد، علی الظاهر جایز نیست، خواه در شبهه موضوعیه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هر دو ظرف مشتبه، که مخالفت با فرموده شارع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خواه شبهه حکمیّه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هر دو طرف قصر و اتمام در مور مشتبه بودن حکم میان آن دو؛ چرا که این مخالفت معصیت است نسبت به آن خطاب، زیرا فرض وجوب اجتناب است از نجسی که در بین دو ظرف موجود است و یا در اشتباه حکم در قصر و اتمام قطعا نماز ظهر و عصر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ترک هر دو مستلزم ترک واجب و ارتکاب هر دو طرف مستلزم ایجاد حرام است و همچنین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 و زید در مقام تطبیق میان دو نفر مشتبه گردید و عبد هیچ‌یک را اکرام نکرد، حتما معصیت کرده است</w:t>
      </w:r>
      <w:r>
        <w:rPr>
          <w:rFonts w:eastAsia="IRNazanin" w:cs="IRNazanin"/>
          <w:color w:val="111111"/>
          <w:sz w:val="28"/>
          <w:szCs w:val="28"/>
          <w:rtl w:val="true"/>
          <w:lang w:bidi="fa-IR"/>
        </w:rPr>
        <w:t>.</w:t>
      </w:r>
    </w:p>
    <w:p>
      <w:pPr>
        <w:pStyle w:val="Heading6"/>
        <w:numPr>
          <w:ilvl w:val="5"/>
          <w:numId w:val="1"/>
        </w:numPr>
        <w:rPr/>
      </w:pPr>
      <w:bookmarkStart w:id="213" w:name="__RefHeading___Toc297017_222507752"/>
      <w:bookmarkStart w:id="214" w:name="_Toc83"/>
      <w:bookmarkEnd w:id="213"/>
      <w:r>
        <w:rPr>
          <w:rtl w:val="true"/>
        </w:rPr>
        <w:t>(</w:t>
      </w:r>
      <w:r>
        <w:rPr>
          <w:rtl w:val="true"/>
        </w:rPr>
        <w:t>اشکال</w:t>
      </w:r>
      <w:r>
        <w:rPr>
          <w:rtl w:val="true"/>
        </w:rPr>
        <w:t>)</w:t>
      </w:r>
      <w:bookmarkEnd w:id="214"/>
    </w:p>
    <w:p>
      <w:pPr>
        <w:pStyle w:val="Heading6"/>
        <w:numPr>
          <w:ilvl w:val="5"/>
          <w:numId w:val="1"/>
        </w:numPr>
        <w:rPr/>
      </w:pPr>
      <w:bookmarkStart w:id="215" w:name="__RefHeading___Toc297019_222507752"/>
      <w:bookmarkStart w:id="216" w:name="_Toc84"/>
      <w:bookmarkEnd w:id="215"/>
      <w:r>
        <w:rPr>
          <w:rtl w:val="true"/>
        </w:rPr>
        <w:t>اشاره</w:t>
      </w:r>
      <w:bookmarkEnd w:id="21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بگوئی نسبت به هریک از دو ظرف مشتبه، مستقلا اصالة الطهاره جاری کنیم و بدین‌وسیله آن دو را به حکم خود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 مزبور را معتبر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 نجس خارج</w:t>
      </w:r>
      <w:bookmarkStart w:id="217" w:name="pg12636_158912"/>
    </w:p>
    <w:p>
      <w:pPr>
        <w:pStyle w:val="BookText"/>
        <w:rPr/>
      </w:pPr>
      <w:bookmarkEnd w:id="217"/>
      <w:r>
        <w:rPr>
          <w:rFonts w:ascii="IRNazanin" w:hAnsi="IRNazanin" w:eastAsia="IRNazanin"/>
          <w:color w:val="111111"/>
          <w:sz w:val="28"/>
          <w:sz w:val="28"/>
          <w:szCs w:val="28"/>
          <w:rtl w:val="true"/>
          <w:lang w:bidi="fa-IR"/>
        </w:rPr>
        <w:t xml:space="preserve">کنیم پس در تناول محتوای دو ظرف، بنا بر طهارت هریک از آن دو ظرف، مخالفتی با این قول شارع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تا مخالفت عملیه لازم آید</w:t>
      </w:r>
      <w:r>
        <w:rPr>
          <w:rFonts w:eastAsia="IRNazanin" w:cs="IRNazanin"/>
          <w:color w:val="111111"/>
          <w:sz w:val="28"/>
          <w:szCs w:val="28"/>
          <w:rtl w:val="true"/>
          <w:lang w:bidi="fa-IR"/>
        </w:rPr>
        <w:t>.</w:t>
      </w:r>
    </w:p>
    <w:p>
      <w:pPr>
        <w:pStyle w:val="Heading6"/>
        <w:numPr>
          <w:ilvl w:val="5"/>
          <w:numId w:val="1"/>
        </w:numPr>
        <w:rPr/>
      </w:pPr>
      <w:bookmarkStart w:id="218" w:name="__RefHeading___Toc297021_222507752"/>
      <w:bookmarkStart w:id="219" w:name="_Toc85"/>
      <w:bookmarkEnd w:id="218"/>
      <w:r>
        <w:rPr>
          <w:rtl w:val="true"/>
        </w:rPr>
        <w:t>(</w:t>
      </w:r>
      <w:r>
        <w:rPr>
          <w:rtl w:val="true"/>
        </w:rPr>
        <w:t>جواب</w:t>
      </w:r>
      <w:r>
        <w:rPr>
          <w:rtl w:val="true"/>
        </w:rPr>
        <w:t>)</w:t>
      </w:r>
      <w:bookmarkEnd w:id="21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الطهاره نسبت به خصوص هریک از دو ظرف، موجب ارتکاب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به آن جهت که تنها خودش محکوم به طهارت شده اما نسبت به ظرف نجسی که یقین به وجودش بین دو ظرف داریم اصلی که دلالت بر طهارت آن کند وجود ندارد زیراکه یقینا آن ظرف نجس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تمسک به 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ناگزیر یا برای تحصیل موافقت قطعیه باید از هر دو اجتناب کند، و برای فرار از مخالفت قطعیه از یکی اجتناب نماید؛ و اگر بنا باشد که اصل جاری شود و به حکم شارع مجرای آن را از موضوع تکلیف که با ادله اجتهادیه ثابت شده خارج کنیم معنایی ندارد جز رفع ید کردن از حکم آن موضع و لذا مرجع اصالة الطهاره این می‌شود که اجتناب از نجس واجب نیست و این با حکم شارع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مبحث مخالفت التزامیه با علم اجمالی به پایان رسید، موضوع بحث در اینجا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در اینجا مخالفت عملیه است با علم اجمالی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مخالفت عملیه با علم اجمالی جایز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دارای دو صورت است 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مورد علم اجمالی یک خطاب تفصیلی وجود دارد، و گاهی خطاب مجمل و مردّد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مخالفت عملیه با علم اجمالی و خطاب تفصیلی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شیخ چنین مخالفت عملیه‌ای به‌طور مطلق جایز نمی‌باشد چه در شبهات موضوعیه و چه در شبهات حکمیه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در تبیین مخالفت عملیه با علم اجمالی و خطاب تفصیلی چه مثال‌هایی آورده است؟</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موضوعیّه تحریمیّه است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ما علم اجمالی داریم به اینکه یا این ظرف نجس است و یا آن ظرف دیگر، حال اگر ما در هر دو ظرف، اصالة الطهاره جاری کرده و محتوای هر دو ظرف را بنوشیم، با خطاب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کرده‌ایم و این جایز نمی‌باشد</w:t>
      </w:r>
      <w:r>
        <w:rPr>
          <w:rFonts w:eastAsia="IRNazanin" w:cs="IRNazanin"/>
          <w:color w:val="111111"/>
          <w:sz w:val="28"/>
          <w:szCs w:val="28"/>
          <w:rtl w:val="true"/>
          <w:lang w:bidi="fa-IR"/>
        </w:rPr>
        <w:t>.</w:t>
      </w:r>
      <w:bookmarkStart w:id="220" w:name="pg12636_158913"/>
    </w:p>
    <w:p>
      <w:pPr>
        <w:pStyle w:val="BookText"/>
        <w:rPr/>
      </w:pPr>
      <w:bookmarkEnd w:id="22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این مثال در شبهه موضوعیّه تحریمیه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کلّ نجس حرام</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موضوعیّه وجوبیه است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 اجمالی داریم که یا این شخص زید است و یا آن شخص و طبق فرمان مولی باید زید را اکرام کنیم، حال اگر در اینجا اصالة العدم جاری کنیم و هیچ‌یک را اکرام نکنیم با خطاب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نموده و مرتکب معصیت شده‌ایم و این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حکمیه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وطن خود به چهار فرسخی مسافرت کرده و یک شب را در آنجا بیتوته نموده و سپس به همان وطن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او علم اجمالی دارد به اینکه یا نماز قصر بر او واجب است یا نماز تمام،</w:t>
      </w:r>
    </w:p>
    <w:p>
      <w:pPr>
        <w:pStyle w:val="BookText"/>
        <w:rPr/>
      </w:pPr>
      <w:r>
        <w:rPr>
          <w:rFonts w:ascii="IRNazanin" w:hAnsi="IRNazanin" w:eastAsia="IRNazanin"/>
          <w:color w:val="111111"/>
          <w:sz w:val="28"/>
          <w:sz w:val="28"/>
          <w:szCs w:val="28"/>
          <w:rtl w:val="true"/>
          <w:lang w:bidi="fa-IR"/>
        </w:rPr>
        <w:t>در اینجا اگر او اصل جاری کرده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عدم وجوب القصر و الاتمام و هر دو را ترک کند با خطاب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الظهر 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کرده است و این جایز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مخالفت عملیه با خطاب تفصیلی جایز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مخالفت با آن معصیت مولی می‌باشد و معصیت مولی عقلا قبیح و موجب عقاب است</w:t>
      </w:r>
      <w:r>
        <w:rPr>
          <w:rFonts w:eastAsia="IRNazanin" w:cs="IRNazanin"/>
          <w:color w:val="111111"/>
          <w:sz w:val="28"/>
          <w:szCs w:val="28"/>
          <w:rtl w:val="true"/>
          <w:lang w:bidi="fa-IR"/>
        </w:rPr>
        <w:t>.</w:t>
      </w:r>
    </w:p>
    <w:p>
      <w:pPr>
        <w:pStyle w:val="Heading6"/>
        <w:numPr>
          <w:ilvl w:val="5"/>
          <w:numId w:val="1"/>
        </w:numPr>
        <w:rPr/>
      </w:pPr>
      <w:bookmarkStart w:id="221" w:name="__RefHeading___Toc297023_222507752"/>
      <w:bookmarkStart w:id="222" w:name="_Toc86"/>
      <w:bookmarkEnd w:id="221"/>
      <w:r>
        <w:rPr>
          <w:rtl w:val="true"/>
        </w:rPr>
        <w:t>اشکال</w:t>
      </w:r>
      <w:bookmarkEnd w:id="2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مستشکل در رابطه با حکم مذکور چه می‌گوید؟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عملیه در مورد بحث زمانی لازم می‌آید که مکلّف با حفظ موضوع و صدق عنوان نجس، آن را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به‌واسطه دلیلی که از ناحیه شارع مقدس رسیده، ثابت شود که هیچ‌یک از دو ظرف مشتبهه واجد عنوان یادشده نمی‌باشند و اصلا موضوع نجس به آنها منطبق نمی‌شود روشن است که، حکم به وجوب اجتناب خودبه‌خود مرتفع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زیراکه حکم به وجوب اجتناب، موضوعش،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پس از جریان اصالة الطهار، در هریک از دو ظرف آنهم به‌طور مستقل و جداگانه و اثبات طهارت آنها و خارج کردنشان از موضوع نجس، دیگر محلّی برای وجوب اجتناب باقی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اخرای اشکال فوق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متشکل می‌گوید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مخالفت عملیه با خطاب تفصیلی در شبهات حکمیه ممنوع بود به این دلیل بود که اصول عملیه در آنجا مستقیما با خود حکم تنافی داشتند و لذا مستلزم مخالفت عملیّه قطعیّه</w:t>
      </w:r>
    </w:p>
    <w:p>
      <w:pPr>
        <w:pStyle w:val="BookText"/>
        <w:rPr/>
      </w:pPr>
      <w:r>
        <w:rPr>
          <w:rFonts w:ascii="IRNazanin" w:hAnsi="IRNazanin" w:eastAsia="IRNazanin"/>
          <w:color w:val="111111"/>
          <w:sz w:val="28"/>
          <w:sz w:val="28"/>
          <w:szCs w:val="28"/>
          <w:rtl w:val="true"/>
          <w:lang w:bidi="fa-IR"/>
        </w:rPr>
        <w:t>با خطاب مولی بود و غیر جایز، چرا که، اصول عملیه به فرض که در اطراف علم اجمالی جاری شوند، مادامی است که منجز به مخالفت عملیه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مطلب در شبهات موضوعیه غیر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عملی با خود حکم تنافی و تزاحمی ندارد بلکه در موضوع جاری می‌شود و سبب می‌شود که مجرای اصل از تحت موضوع خطاب تفصیلی بیرون رود و در نتیجه حکم واقعی در این موضوع پیاده نشود آنهم از باب سالبه به انتفاع موضوع؛</w:t>
      </w:r>
    </w:p>
    <w:p>
      <w:pPr>
        <w:pStyle w:val="BookText"/>
        <w:rPr/>
      </w:pPr>
      <w:r>
        <w:rPr>
          <w:rFonts w:ascii="IRNazanin" w:hAnsi="IRNazanin" w:eastAsia="IRNazanin"/>
          <w:color w:val="111111"/>
          <w:sz w:val="28"/>
          <w:sz w:val="28"/>
          <w:szCs w:val="28"/>
          <w:rtl w:val="true"/>
          <w:lang w:bidi="fa-IR"/>
        </w:rPr>
        <w:t>و لذا مانعی ندارد که اصول عملیه را جاری کرده و علم اجمالی را نادیده بگیریم، هرچند مخالفت عملیّه لازم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 ظرف مشتبه به نجس، خطاب تفصیلی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النجس پس، حکم وجوب اجتناب است و موضوع،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نسبت به این ظرف شک داریم که نجس است تا وجوب اجتناب داشته باشد یا خیر؟</w:t>
      </w:r>
    </w:p>
    <w:p>
      <w:pPr>
        <w:pStyle w:val="BookText"/>
        <w:rPr/>
      </w:pPr>
      <w:r>
        <w:rPr>
          <w:rFonts w:ascii="IRNazanin" w:hAnsi="IRNazanin" w:eastAsia="IRNazanin"/>
          <w:color w:val="111111"/>
          <w:sz w:val="28"/>
          <w:sz w:val="28"/>
          <w:szCs w:val="28"/>
          <w:rtl w:val="true"/>
          <w:lang w:bidi="fa-IR"/>
        </w:rPr>
        <w:t>در اینجا اصالة العدم جاری می‌کنیم و هکذا نسبت به ظرف دیگر و لذا از موضوع نجس بودن بیرون می‌رود، در نتیجه خطاب اجتنب عن النجس، پیاده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شبهات موضوعیه مخالفت عملیه و لو با خطاب تفصیلی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اشکال فوق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دو پاسخ از این اشکال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اصالة الطهاره جاری بوده و در هریک از دو طرف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دو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مستقل و با قطع نظر از دیگری قابل اجرا می‌باشد و بر جواز ارتکاب همان طرف به اعتبار خودش و من حیث هو هو می‌باشد، ولی آن ظرف نجسی را که میان این دو وجود دارد و مانع از اجرای اصل می‌شود چگونه و با چه اصلی برمی‌دارید، پس مقتضای این مطلب، امتثال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عملی اصالة الطهاره با قطع نظر از علم اجمالی جاری می‌شود ولی با توجه به علم اجمالی قابل جریان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علم، چه اجمالی و چه تفصیلی، موضوعا از مجاری اصول عملیه خارج‌اند و لذا، با توجه به اختلافی که در نحوه امتثال علم اجمالی وجود دارد؛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باید از هر دو طرف اجتناب کنیم تا موافقت قطعیه حاصل شود و یا لااقل از یک طرف</w:t>
      </w:r>
    </w:p>
    <w:p>
      <w:pPr>
        <w:pStyle w:val="BookText"/>
        <w:rPr/>
      </w:pPr>
      <w:r>
        <w:rPr>
          <w:rFonts w:ascii="IRNazanin" w:hAnsi="IRNazanin" w:eastAsia="IRNazanin"/>
          <w:color w:val="111111"/>
          <w:sz w:val="28"/>
          <w:sz w:val="28"/>
          <w:szCs w:val="28"/>
          <w:rtl w:val="true"/>
          <w:lang w:bidi="fa-IR"/>
        </w:rPr>
        <w:t>اجتناب کنیم تا مخالفت قطعیّه پیش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می‌توانید غرض شیخ را در مطلب فوق روشن‌تر بیان کنید؟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چون دلیل جاری شدن اصالة الطهار،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تعرف انّه 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آمدن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اجمالی و چه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اصل فوق جاری نمی‌شود چون غایت اصالة الطهاره که علم به قذارت است حاصل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ما قطع داریم که خطاب منجّزی از شارع صادر شده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اجتنب عن النجس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در اینجا یک نجس وجود دارد؛ در نتیجه وجوب اجتناب از آن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اصالة الطهاره را جاری کرده و مجرای آن را از تحت موضوع اجتنب عن النجس خارج کنیم معنایش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اجتناب واجب نمی‌باشد و این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لزوم تناقض، قرینه عقلیه می‌شود بر اینکه اصول عملیه در دو طرف علم اجمالی جاری نمی‌شود و اختصاص دارد به شبهات بدویّه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دو پاسخ فوق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اول می‌پذیریم که مقتضی برای اجراء اصل وجود دارد لکن مبتلا به وجود مانع است اما در جواب دوم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مقتضی برای اجراء اصل مذکور وجود ندارد تا اینکه مانع از تأثیر آن جلوی تأثیرش را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دارد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مفاد دلیل اجتهادی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تجتنب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مقتضای اصالة الطهاره است تناقض و تنافی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دلیل اجتهادی ناظر به واقع است و حکمی که با آن ثابت می‌شود در مرتبه واقع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اصالة الطهاره از آن جهت که اصل است و نه دلیل، صرفا حکم ظاهری جعل می‌نماید و لذا مؤدی و مقتضای آن در مرتبه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اجتناب در واقع با عدم وجوب اجتناب در ظاهر تناقضی ندارد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چون‌که؛</w:t>
      </w:r>
    </w:p>
    <w:p>
      <w:pPr>
        <w:pStyle w:val="BookText"/>
        <w:rPr/>
      </w:pPr>
      <w:r>
        <w:rPr>
          <w:rFonts w:ascii="IRNazanin" w:hAnsi="IRNazanin" w:eastAsia="IRNazanin"/>
          <w:color w:val="111111"/>
          <w:sz w:val="28"/>
          <w:sz w:val="28"/>
          <w:szCs w:val="28"/>
          <w:rtl w:val="true"/>
          <w:lang w:bidi="fa-IR"/>
        </w:rPr>
        <w:t>یکی از شرایط تحقق تناقض میان دو شی‌ء، اتحاد در مرتبه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شبهه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ظرف است ازآن‌جهت که خودش است با قطع نظر از وجود مانع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مرادتان از وجود مانع در اینجا چیست؟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اصل اصالة الطهاره است در طرف دیگر و یا ظرف دیگر، چرا که اجراء اصل در هریک از دو طرف، مانع از اصل در طرف دیگر است، چون یکی از دو طرف قطعا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المخالفة مخالفة لخطاب مردّد بین خطابین کما اذا علمنا بنجاسة هذا المائع او بحرمة هذه المرأة، او علمنا بوجوب الدعاء عند رؤیة هلال رمضان او بوجوب الصلاة عند ذکر النبی صلّی اللّه علیه و آله ففی المخالفة القطعیّة حینئذ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مطلقا، لانّ المردّد بین الخمر و الأجنبیّة لم یقع النهی عنه فی خطاب من الخطابات الشرعیّة حتی یحرم ارتکابه، و کذا المردّد بین الدعاء و الصلاة؛ فانّ الاطاعة و المعصیة عبارة عن موافقة الخطابات التفصیلیّة و مخالفتها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 مطلقا، لانّ مخالفة الشارع قبیحة عقلا مستحقّة للذمّ علیها، و لا یعذر فیها الّا الجاهل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الشبهة فی الموضوع و الشبهة فی الحکم فیجوز فی الاولی دون الثانیة، لانّ المخالفة القطعیّة فی الشبهات الموضوعیّة فوق حدّ الاحصاء، بخلاف الشبهات الحکمیّة کما یظهر من کلماتهم فی مسائل الاجماع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انّ الاصول فی الموضوعات تخرج مجاریها عن موضوعات ادلّة التکلیف، بخلاف الاصول فی الشبهات الحکمیّة، فانّها منافیة لنفس الحکم الواقعیّ المعلوم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ضعف ذلک، و انّ مرجع الاخراج الموضوعیّ الی رفع الحکم المترتّب علی ذلک، فیکون الاصل فی الموضوع فی الحقیقة منافیا لنفس الدلیل الواقعیّ الّا انّه حاکم علیه لا معارض له،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مخالفت خطاب، مردّد میان دو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و خطاب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نظر به اینکه علم به نجاست این مایع و یا حرام بودن این زن داشته باشیم و مانند اینکه، علم به وجوب دعا در وقت دیدن هلال رمضان داشته باشیم یا به وجوب صلوات هنگام بردن نام پیامبر صلّی اللّه علیه و آله، پس در مخالفت قطعیّه چنین خطابی وجوهی گفته شده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مخالفت چنین 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مطلقا، زیرا، نهی از خطابی که مردّد میان خمر و زن اجنبیّه است نیامده تا ارتکابش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این‌چنین است در خطابی که مردّد است میان دعاء و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موافقتش موجب ثواب باشد و مخالفتش سبب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اطاعت و معصیت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خطابات تفصیلی و مخالفت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دوم اینکه،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جایز نمی‌باشد؛ زیرا مخالفت با شارع عقلا قبیح است و مرتکب آن مستحقّ مذمّت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مخالفت با احکام و مطلوبات شارع کسی معذور نیست مگر جاهل به آن احکام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اینکه؛ میان شبهه موضوعی و حکمی تفاوت هست پس مخالفت در شبهه</w:t>
      </w:r>
    </w:p>
    <w:p>
      <w:pPr>
        <w:pStyle w:val="BookText"/>
        <w:rPr/>
      </w:pPr>
      <w:r>
        <w:rPr>
          <w:rFonts w:ascii="IRNazanin" w:hAnsi="IRNazanin" w:eastAsia="IRNazanin"/>
          <w:color w:val="111111"/>
          <w:sz w:val="28"/>
          <w:sz w:val="28"/>
          <w:szCs w:val="28"/>
          <w:rtl w:val="true"/>
          <w:lang w:bidi="fa-IR"/>
        </w:rPr>
        <w:t>موضوع جایز و در حکمی غیر جایز است، زیرا مخالفت قطعیّه در شبهات موضوعی فوق شمارش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شبهات حکمی چنان‌که از کلمات اصولیین در اجماع مرکب برمی‌آید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گویا وجه جواز مخالفت در شبهات موضوعی همان است که قبلا گفته شد یعنی اصول جاری در این شبهه، مجاری خود را از موضوعات ادلّه تکالیف واقعی خارج می‌کنند به خلاف اصول در شبهات حکمی، چرا که اصول جاری در این‌گونه از شبهات با نفس حکم واقعی معلوم بالاجمال تنافی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قبلا ضعف این بیان را دانستی که مرجع اخراج موضوعی در شبهات موضوعی به اینست که با حکم مترتّب بر موضوع رفع می‌گردد پس در واقع اصل جاری در شبهات موضوعی مثل شبهات حکمی با نفس حکم و تکلیف واقعی تنافی دارد منتهی حاکم برآن است و نه معارضش، پس بفهم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کون الحکم المشتبه فی موضوعین واحدا بالنوع کوجوب احد الشیئین و بین اختلافه کوجوب شی‌ء و حرمة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انّ الخطابات فی الواجبات الشرعیّة باسرها فی حکم خطاب واحد بفعل الکلّ، فترک البعض معصیة عرفا، کما لو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کذا و کذا، فانّه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فی العصیان بین ترک واحد منهما معیّنا او واحد غیر معیّن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وجوب الموافقة القطعیّة بالاتیان بکلّ واحد من المحتملین کلام آخر مبنیّ علی انّ مجرّد العلم بالحکم الواقعیّ یقتضی البراءة الیقینیّة عنه، او یکتفی باحدهما حذرا عن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بنفسها مذمومة عند العقلاء و یعدّ معصیة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یلتزموا الامتثال الیقینیّ لخطاب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الاقوی من هذه الوجوه هو الوجه الثّانی، ثم الاوّل، ثم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اشتباه الحکم من حیث الفعل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 از وجوه یادشده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میان اینکه حکم مشتبه، در دو موضوع که از نظر نوع با هم متحدند باشد، مثل وجوب یکی از دو شی‌ء و بین اختلاف حکم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یک موضوعی و حرمت موضوع دیگر، که در صورت اول مخالفت غیر جایز است ولی در فرض دوم مخالفت آن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این تفصیل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خطابات در تمام واجبات شرعیه در حکم خطاب واحدی است که به فعل کلّ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ترک برخی از آن خطابات عرفا معصیت است، چنان‌که اگر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بخوان و روزه بگیر این خطاب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را به‌جای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عصیان بین اینکه یکی از آن دو را که مشخص است ترک کند یا یکی از آن دو را به‌طور غیر مشخص انجام دهد، فرق نمی‌باشد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 بودن موافقت قطعیه به انجام هر دو طرف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نکردن یکی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دیگری است مبنی بر اینکه، آیا مجرد علم به حکم واقعی آیا مقتضی برائت یقینی از آن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باید تمام محتملات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انجام یکی از دو طرف به خاطر پرهیز از مخالفت قطعیه‌ای که به‌خودی‌خود نزد عقلا مورد مذمت است و معصیت شمرده می‌شود، اکتفا می‌شود؟</w:t>
      </w:r>
    </w:p>
    <w:p>
      <w:pPr>
        <w:pStyle w:val="BookText"/>
        <w:rPr/>
      </w:pPr>
      <w:r>
        <w:rPr>
          <w:rFonts w:ascii="IRNazanin" w:hAnsi="IRNazanin" w:eastAsia="IRNazanin"/>
          <w:color w:val="111111"/>
          <w:sz w:val="28"/>
          <w:sz w:val="28"/>
          <w:szCs w:val="28"/>
          <w:rtl w:val="true"/>
          <w:lang w:bidi="fa-IR"/>
        </w:rPr>
        <w:t>اگرچه ملتزم نیستند که، موافقت قطعیّه خطاب مجمل، لازم است و انجام تمام محتملات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ما وجه دوّم از این وجوه اربعه قوی‌تر است و سپس وجه اول و سپس وجه سوم دارای قوت‌اند تمام این احکامی که ذکر شد در ارتباط با اشتباه حکم به اعتبار فعل مکلف 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کانت 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معطوف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کانت لخطاب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ابتداء بحث مخالفت عملیه آمد و اشاره دارد به مخالفت با علم اجمالی و خطاب اجمالی،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خطابی که مردّد است بین الخطابین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اذا علمنا بنجاسته هذا المائع أو بحرمة هذه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مثالی است برای مخالفت با خطابی که مردد است میان دو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 و خطاب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موضوعیّه، به نحوی که دو خطاب از نظر جنس با هم مخالف‌اند، زیرا یکی حرمت و دیگری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می‌دانیم که یا پرهیز از این مایع واجب است چون‌که نجس است و یا اجتناب از آن زن واجب است چون‌که، اجنبیّه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خطاب اجتنب داریم و لکن مردّد است که آیا اجتنب عن النجس یا اجتنب عن المرأة؟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علمنا بوجوب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یک مثال است برای آنجا که تردید خطاب میان دو خطاب در شبهه حکمیه است درحالی‌که هر دو خطاب هم‌جنس‌اند، چرا که هر دو وجوب‌اند،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حکمیه و دو خطاب مجمل، از یک نوع‌اند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می‌دانیم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دعا در وقت دیدن هلال واجب است و یا صلوات بر پیامبر و آلش، پس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لکن مردّد است که، آیا دعا عند الرؤیة واجب است یا صلوات بر نبی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المخالفة القطعیة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مخالفت قطعیه، مخالفت قطعیه عملیه است و مراد از حینئذ، زمانی است که</w:t>
      </w:r>
    </w:p>
    <w:p>
      <w:pPr>
        <w:pStyle w:val="BookText"/>
        <w:rPr/>
      </w:pPr>
      <w:r>
        <w:rPr>
          <w:rFonts w:ascii="IRNazanin" w:hAnsi="IRNazanin" w:eastAsia="IRNazanin"/>
          <w:color w:val="111111"/>
          <w:sz w:val="28"/>
          <w:sz w:val="28"/>
          <w:szCs w:val="28"/>
          <w:rtl w:val="true"/>
          <w:lang w:bidi="fa-IR"/>
        </w:rPr>
        <w:t>خطاب میان دو خطاب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بفرمایید آیا مخالفت عملیه با خطاب مجمل جایز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چهار نظریه ابراز شده که هریک را باید علی‌حده بررسی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نظریه در رابطه با مخالفت عملیه با علم اجمالی و خطاب مجمل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مخالفت عملیه با علم اجمالی و خطاب مجمل جایز است مطلقا، چه در شبهات موضوعیه و چه در شبهات حکمیه، چه هر دو خطاب از یک سنخ باشند یا اینکه یکی وجوبی و دیگری تحریمی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قائلین به نظریه فوق چه دلیلی بر مدعایشان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که، امکان ندارد نهی به امر انتزاعی مردّد میان دو چیز تعلّق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واقعی خطاب که خصوص خمر یا خصوص زن نامحرم و یا خصوص دعا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باشد تعیّن و تشخّص نداشته و مردّد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هم که ما بدان علم داریم و برای ما مشخص است، شمائی است که میان خمر و صلوه و نجس و اجنبیه مردّد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بر اینست که؛ در هیچ آیه و روایتی، خطاب، به واحد مردّد بین الامرین تعلّق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اجتنب عن المردّد بین المرأة الاجنبیّة و النجس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متعین و مشخص هست، متعلّق خطاب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خطاب منجّزی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جایز است؟</w:t>
      </w:r>
    </w:p>
    <w:p>
      <w:pPr>
        <w:pStyle w:val="BookText"/>
        <w:rPr/>
      </w:pPr>
      <w:r>
        <w:rPr>
          <w:rFonts w:ascii="IRNazanin" w:hAnsi="IRNazanin" w:eastAsia="IRNazanin"/>
          <w:color w:val="111111"/>
          <w:sz w:val="28"/>
          <w:sz w:val="28"/>
          <w:szCs w:val="28"/>
          <w:rtl w:val="true"/>
          <w:lang w:bidi="fa-IR"/>
        </w:rPr>
        <w:t>چرا که مکلف در این فرض نوع خطاب را نمی‌داند تا بتواند آن را اطاعت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جناب شیخ به نظریه فوق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مبنای این نظریه اینست که، اطاعت و عصیان خصوص خطابات تفصیلیه است و به خطاب اجمالی اکتفا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حاکم در باب اطاعت و عصیان، عقل مستقل است و عقل نیز میان خطاب تفصیلی و خطاب اجمالی تفاوتی قائل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حکم می‌کند که، معصیت مولی بدون اجازه و رخصت قبیح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اینکه شما می‌گویید، حرمت مخالفت، مخصوص خطابات تفصیلیه است بدون 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نظریه در رابطه با مخالفت عملیه با علم اجمالی و خطاب مجمل چیست؟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عقل مخالفت را قبیح می‌داند و اجراء اصل در موردی سودمند است که پس از</w:t>
      </w:r>
    </w:p>
    <w:p>
      <w:pPr>
        <w:pStyle w:val="BookText"/>
        <w:rPr/>
      </w:pPr>
      <w:r>
        <w:rPr>
          <w:rFonts w:ascii="IRNazanin" w:hAnsi="IRNazanin" w:eastAsia="IRNazanin"/>
          <w:color w:val="111111"/>
          <w:sz w:val="28"/>
          <w:sz w:val="28"/>
          <w:szCs w:val="28"/>
          <w:rtl w:val="true"/>
          <w:lang w:bidi="fa-IR"/>
        </w:rPr>
        <w:t>نفی شدن تکلیف خاص، تکلیف دیگری در میان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که نفی هریک از دو احتمال ملازم با وجود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نظریه دوم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مخالفت عملیّه با خطاب مجمل جایز نمی‌باشد، چرا که عقل، معصیت مولی را قبیح می‌داند چه اینکه در ضمن یک عمل باشد و یا ده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نیز مکلف اجمالا می‌داند که در یکی از دو طرف معصیت مولی وجود دارد، پس اگر هر دو طرف را مرتکب شود معذور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خطابات روی واقع و نفس الامر رفته است بدین معنا که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الحرام الواقعی و این خطاب شامل موارد علم تفصیلی و موارد علم اجمالی و موارد شک بدوی همه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یا نظریه سوم در رابطه با مخالفت عملیه با علم اجمالی و خطاب مجمل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برخی از اصولیین میان شبهات موضوعیه با حکمیه فرق قائل شده‌اند بدین معنا که، مخالفت عملیه با علم اجمالی و خطاب مجمل را در شبهات موضوعیه جایز ولی در شبهات حکمیه جایز نمی‌دانند، چنان‌که با مراجعه به کلمات حضرات در مسئله اجماع مرکب می‌یابیم که مخالفت با شبهات حکمیه را تجویز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دلیلشان بر این مدّعی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شبهات موضوعیه، موارد بسیاری از مخالفت قطعیه عملیه وجود دارد که در فقه موجودند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حاکم به تنصیف درهم، در مسئله ودعی و یا مسئله اقرار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ابتدای مبحث علم اجمالی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شبهات حکمیه، موردی را که فقها حکم به جواز چنین مخالفتی کرده باشند نیافتیم بلکه در موارد بسیاری تصریح به عدم جواز چنین مخالفتی نموده‌اند،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مرکب و عدم القول بالفصل و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مخالفت قطعیّه عملیّه در موضوعات جایز است ولی در احکام جایز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الوجه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 اشاره به مبنای نظریه سوم است که قبلا شیخ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شیخ فرموده است شاید این نظریه بر همان مبنا می‌باشد که ما قبلا بیان نمودیم و آن عبارت بود از اینکه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شبهات موضوعیه، اصول عملیه در موضوع جاری شده و مجرا و محل آنها را از تحت</w:t>
      </w:r>
    </w:p>
    <w:p>
      <w:pPr>
        <w:pStyle w:val="BookText"/>
        <w:rPr/>
      </w:pPr>
      <w:r>
        <w:rPr>
          <w:rFonts w:ascii="IRNazanin" w:hAnsi="IRNazanin" w:eastAsia="IRNazanin"/>
          <w:color w:val="111111"/>
          <w:sz w:val="28"/>
          <w:sz w:val="28"/>
          <w:szCs w:val="28"/>
          <w:rtl w:val="true"/>
          <w:lang w:bidi="fa-IR"/>
        </w:rPr>
        <w:t>موضوع خطاب واقعی خارج می‌کنند، و لذا حکم واقعی در آنها، منجّز نمی‌شود و در نتیجه مخالفت آن جایز است؛</w:t>
      </w:r>
    </w:p>
    <w:p>
      <w:pPr>
        <w:pStyle w:val="BookText"/>
        <w:rPr/>
      </w:pPr>
      <w:r>
        <w:rPr>
          <w:rFonts w:ascii="IRNazanin" w:hAnsi="IRNazanin" w:eastAsia="IRNazanin"/>
          <w:color w:val="111111"/>
          <w:sz w:val="28"/>
          <w:sz w:val="28"/>
          <w:szCs w:val="28"/>
          <w:rtl w:val="true"/>
          <w:lang w:bidi="fa-IR"/>
        </w:rPr>
        <w:t xml:space="preserve">به خلاف شبهات حکمیه که اصل عملی در آنها مستقیما با خود حکم تنافی دارد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جناب شیخ نظریه سوم را بر مبنای مذکور می‌پذیرد؟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زیراکه شیخ این مبنا را در بحث مخالفت با علم اجمالی و خطاب تفصیلی ابطال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علم اجمالی و یا تفصیلی موضوعا از مجاری اصول عملیه خارج‌اند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شمول، از نظر حکمی خارج‌اند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گفته قائلین به نظریه سوم که مخالفت قطعیه با خطاب مجمل در موارد شبهات موضوعیه فراوان است سخن درستی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شیخ سابقا مواردی را که اینجا آورده بودند جواب دادند که یکی از آن جوابها این بود که، این فتاوی محدودند به اینکه مخالفت عملیه قطعیه‌ای پیش نیاید وگرنه جایز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انه حاکم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اینکه، اصل جاری در شبهات موضوعی نسبت به ادله تکالیف حاکم‌اند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حکم ناشی از اینست که، فلان موضوع تحقق دارد یا نه، و لذا وقتی موضوع را به وسیله اصل از تعلّق حکم و تکلیف به آن خارج نمودیم، محلّی برای شک در وجود تکلیف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تکلیف در مورد و مجرای اصل تحقق نمی‌یابند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پاسخ شیخ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میان شبهات موضوعیه و حکمیه در عدم جواز معصیت مولی فرق نمی‌گذارد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شیخ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مطلب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این است که، بیان فوق در جایی است که شبهات موضوعیه، از قبیل شک بدوی و شک مقرون به علم اجمالی نباشند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خمر بودن یک مایع در خارج یا اجنبیه بودن زنی نسبت به مرد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آنجا که علم اجمالی وجود دارد و شبهه هم محصوره است، اصل موضوعی جاری نمی‌باشد، چرا که اصول جاری در اطراف و محتملات با هم متعارض‌اند و این امر موجب</w:t>
      </w:r>
    </w:p>
    <w:p>
      <w:pPr>
        <w:pStyle w:val="BookText"/>
        <w:rPr/>
      </w:pPr>
      <w:r>
        <w:rPr>
          <w:rFonts w:ascii="IRNazanin" w:hAnsi="IRNazanin" w:eastAsia="IRNazanin"/>
          <w:color w:val="111111"/>
          <w:sz w:val="28"/>
          <w:sz w:val="28"/>
          <w:szCs w:val="28"/>
          <w:rtl w:val="true"/>
          <w:lang w:bidi="fa-IR"/>
        </w:rPr>
        <w:t>تساقط آنها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چهارم یا چهارمین نظریه در مخالفت عملیه با علم اجمالی و خطاب مجمل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برخی میان اینکه دو خطاب مجمل از یک سنخ باشند چه وجوبا و یا تحریما و یا اینکه از دو سنخ باشند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وجوبی و دیگری تحریمی تفاوت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هر دو خطاب مجمل، از یک سنخ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وجوبی و یا اینکه هر دو تحریمی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شبهات حکمیه و چه در شبهات موضوعیه، مخالفت قطعیه با آنها 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 و دوم در ابتدای همین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دو خطاب از دو سنخ باشند مخالفت قطعیه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شبهه موضوعیه و خطا بین از دو سنخ‌اند،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می‌دانیم که یا آمیزش با این زن حرام است و یا ذبح آن گوسفند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خطاب مردّد است بین افعل و لا تفعل، متعلق خطاب هم مردد است که آیا ذبح است یا مباشرت و آمیزش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گروه چهارم بر نظریه فوق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هر دو حکم از یک سنخ‌اند، دو خطاب به منزله یک خطاب است و لذا مخالفت با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واجبات بسیاری دارد و برای هریک خطابی وارد نموده است، و هکذا در 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خطابات فراوان به منزله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لیستی برای واجبات آماده کرده و ضمن ثبت تمام واجبات در بالای آن مرقوم داشته واجبات زیر را انجام دهید، و همچنین طوماری برای محرّمات آماده نموده و ضمن ثبت تمام محرّمات در آن در صدر آن فرموده است امور ذیل را انجام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اگرچه متعددند و لکن در حکم خطاب واحدند که از مجموع آنها یک خطاب تفصیلی انتزاع می‌شود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در این‌گونه موارد فرقی نمی‌کند که مکلف، شی‌ء معلوم معیّنی به علم تفصیلی را مرتکب شود و یا ترک کند؛ و یا اینکه احد الامرین را انجام و یا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خطاب تفصیلی انتزاعی مخالفت کرده است و این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مواردی که هر دو حکم از یک سنخ نبوده و از دو نوع‌اند،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ندانیم که افعل گفته یا لا تفعل، که در نتیجه؛ ما نمی‌دانیم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مورد داخل در خطاب تفصیلی انتزاعی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در داخل خطاب تفصیلی انتزاعی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مخالفت با چنین خطابی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نظریه چهارم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انتزاعی ارزشی ندارند چه در متحد السنخ و چه در مختلف السنخ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مختلف السنخ نیز می‌توان یک خطاب تفصیلی انتزاعی، را ادعا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شیخ کدام‌یک از اقوال چهارگانه حق و یا از دیگر اقوال قوی‌تر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وجه دوّم از تمام وجوه اربعه اقوی می‌باشد و پس از آن وجه اول و سپس وجه سوم و وجه چهارم اساسا بی‌وجه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شیخ وجه اول را پس از وجه دوم اولی از دو وجه دیگر می‌داند؟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زیراکه عند العقل اگر معصیت مولی جایز باشد میان احکام و موضوعات فرقی نخواهد بود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مباحث مربوط به اشتباه در مکلّف به</w:t>
      </w:r>
      <w:r>
        <w:rPr>
          <w:rFonts w:eastAsia="IRNazanin" w:cs="IRNazanin"/>
          <w:color w:val="111111"/>
          <w:sz w:val="28"/>
          <w:szCs w:val="28"/>
          <w:rtl w:val="true"/>
          <w:lang w:bidi="fa-IR"/>
        </w:rPr>
        <w:t>)</w:t>
      </w:r>
      <w:bookmarkStart w:id="223" w:name="pg12636_158926"/>
    </w:p>
    <w:p>
      <w:pPr>
        <w:pStyle w:val="BookText"/>
        <w:rPr/>
      </w:pPr>
      <w:bookmarkEnd w:id="223"/>
      <w:r>
        <w:rPr>
          <w:rFonts w:ascii="IRNazanin" w:hAnsi="IRNazanin" w:eastAsia="IRNazanin"/>
          <w:color w:val="111111"/>
          <w:sz w:val="28"/>
          <w:sz w:val="28"/>
          <w:szCs w:val="28"/>
          <w:rtl w:val="true"/>
          <w:lang w:bidi="fa-IR"/>
        </w:rPr>
        <w:t>و امّا الکلام فی اشتباهه من حیث الشخص المکلّف بذلک الحکم، فقد عرفت انّه یقع تارة فی الحکم الثابت لموضوع واقعیّ مردّد بین شخصین، کاحکام الجنابة المتعلّقة بالجنب المردّد بین واجدی المنیّ، و قد یقع فی الحکم الثابت لشخص من جهة تردّده بین موضوعین، کحکم الخنثی المردّد بین الذکر و الانثی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مجرّد تردّد التکلیف بین شخصین لا یوجب علی احدهما شیئا، اذ العبرة فی الاطاعة و المعصیة بتعلّق الخطاب بالمکلّف الخاصّ، فالجنب المردّد بین شخصین غیر مکلّف بالغسل، و ان ورد من الشارع انّه یجب الغسل علی کلّ جنب، فانّ کلّا منهما شاک فی توجّه هذا الخطاب الیه، فیقبح عقاب واحد من الشخصین یکون جنبا بمجرّد هذا الخطاب الغیر الموجّه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اتفق لاحدهما او الثالث علم بتوجّه الخطاب الیه دخل فی اشتباه متعلّق التکلیف الذی تقدّم حکمه باقسامه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بالاشارة الی بعض فروع المسألة، لیتّضح انطباقها علی ما تقدّم فی العلم الاجمالی بالتکلیف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24" w:name="__RefHeading___Toc297025_222507752"/>
      <w:bookmarkStart w:id="225" w:name="_Toc87"/>
      <w:bookmarkEnd w:id="224"/>
      <w:r>
        <w:rPr>
          <w:rtl w:val="true"/>
        </w:rPr>
        <w:t>(</w:t>
      </w:r>
      <w:r>
        <w:rPr>
          <w:rtl w:val="true"/>
        </w:rPr>
        <w:t>سخن در اشتباه حکم به اعتبار شخص مکلّف</w:t>
      </w:r>
      <w:r>
        <w:rPr>
          <w:rtl w:val="true"/>
        </w:rPr>
        <w:t>)</w:t>
      </w:r>
      <w:bookmarkEnd w:id="225"/>
    </w:p>
    <w:p>
      <w:pPr>
        <w:pStyle w:val="BookText"/>
        <w:rPr/>
      </w:pPr>
      <w:r>
        <w:rPr>
          <w:rFonts w:ascii="IRNazanin" w:hAnsi="IRNazanin" w:eastAsia="IRNazanin"/>
          <w:color w:val="111111"/>
          <w:sz w:val="28"/>
          <w:sz w:val="28"/>
          <w:szCs w:val="28"/>
          <w:rtl w:val="true"/>
          <w:lang w:bidi="fa-IR"/>
        </w:rPr>
        <w:t>قبلا دانستید که کلام گاهی، در حکم ثابت برای موضوع واقعی مردّد میان دو شخص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جنابت که تعلّق دارد به شخص جنبی که مردد است بین دو مکلفی که قطعا یکی مصداق آن است و گاهی سخن در حکم ثابتی است برای یک شخصی از آن جهت که مردّد است بین دو موضوع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خنثی که میان مذکر یا مؤنث مردد و مشتبه است</w:t>
      </w:r>
      <w:r>
        <w:rPr>
          <w:rFonts w:eastAsia="IRNazanin" w:cs="IRNazanin"/>
          <w:color w:val="111111"/>
          <w:sz w:val="28"/>
          <w:szCs w:val="28"/>
          <w:rtl w:val="true"/>
          <w:lang w:bidi="fa-IR"/>
        </w:rPr>
        <w:t>.</w:t>
      </w:r>
    </w:p>
    <w:p>
      <w:pPr>
        <w:pStyle w:val="Heading6"/>
        <w:numPr>
          <w:ilvl w:val="5"/>
          <w:numId w:val="1"/>
        </w:numPr>
        <w:rPr/>
      </w:pPr>
      <w:bookmarkStart w:id="226" w:name="__RefHeading___Toc297027_222507752"/>
      <w:bookmarkStart w:id="227" w:name="_Toc88"/>
      <w:bookmarkEnd w:id="226"/>
      <w:r>
        <w:rPr>
          <w:rtl w:val="true"/>
        </w:rPr>
        <w:t>(</w:t>
      </w:r>
      <w:r>
        <w:rPr>
          <w:rtl w:val="true"/>
        </w:rPr>
        <w:t>سخن در حکم موضوع مردّد میان دو شخص</w:t>
      </w:r>
      <w:r>
        <w:rPr>
          <w:rtl w:val="true"/>
        </w:rPr>
        <w:t>)</w:t>
      </w:r>
      <w:bookmarkEnd w:id="227"/>
    </w:p>
    <w:p>
      <w:pPr>
        <w:pStyle w:val="BookText"/>
        <w:rPr/>
      </w:pPr>
      <w:r>
        <w:rPr>
          <w:rFonts w:ascii="IRNazanin" w:hAnsi="IRNazanin" w:eastAsia="IRNazanin"/>
          <w:color w:val="111111"/>
          <w:sz w:val="28"/>
          <w:sz w:val="28"/>
          <w:szCs w:val="28"/>
          <w:rtl w:val="true"/>
          <w:lang w:bidi="fa-IR"/>
        </w:rPr>
        <w:t>حاصل مطلب اینکه، صرف تردد تکلیف میان دو نفر و احتمال تعلّق آن تکلیف به یکی از آن دو نفر موجب ثبوت آن تکلیف بر هیچ‌یک از آن دو نفر نمی‌شود، زیرا ملاک در اطاعت و معصیت، به تعلّق گرفتن خطاب است به مکلّف مشخص و معیّن، پس شخص جنبی که مردد است میان زید و عمر و مکلف به غسل نیست، اگرچه از جانب شارع خطاب آمده که بر هر جنبی غسل واجب است اما هریک از این دو نفر، در توجه این خطاب به خودشان شاک هستند، پس عقاب یکی از این دو نفر به صرف این خطاب،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چنانچه برای یکی از این دو نفر یا برای شخص سومی، علم به توجه خطاب به او حاصل گردید، مسئله داخل در اشتباه متعلّق تکلیف می‌شود که حکم آن با اقسامش گذشت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اشاره به برخی از فروع آن در اینجا اشکالی ندارد، تا انطباقش بر آنچه قبلا در علم اجمالی به تکلیف گفتیم روشن شود</w:t>
      </w:r>
      <w:r>
        <w:rPr>
          <w:rFonts w:eastAsia="IRNazanin" w:cs="IRNazanin"/>
          <w:color w:val="111111"/>
          <w:sz w:val="28"/>
          <w:szCs w:val="28"/>
          <w:rtl w:val="true"/>
          <w:lang w:bidi="fa-IR"/>
        </w:rPr>
        <w:t>:</w:t>
      </w:r>
      <w:bookmarkStart w:id="228" w:name="pg12636_158927"/>
    </w:p>
    <w:p>
      <w:pPr>
        <w:pStyle w:val="BookText"/>
        <w:rPr/>
      </w:pPr>
      <w:bookmarkEnd w:id="228"/>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احدهما الآخر و ادخاله فی المسجد للطواف او لغیره، بناء علی تحریم ادخال الجنب او ادخال النّجاسة الغیر المتعدّیة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قلنا انّ الدخول و الادخال متحققان بحرکة واحدة، دخل فی المخالفة المعلومة تفصیلا و ان تردّد بین کونه من جهة الدخول او الادخال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جعلناهما متغایرین فی الخارج کما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جعلنا الدخول و الادخال راجعین الی عنوان محرّم واحد، و هو القدر المشترک بین ادخال النفس و ادخال الغیر، کان من المخالفة المعلومة للخطاب التفصیلیّ، نظیر ارتکاب المشتبهین بالنجس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جعلنا کلّا منهما عنوانا مستقلا دخل فی المخالفة للخطاب المعلوم بالاجمال الذی عرفت فیه الوجوه المتقدّمة، و کذا من جهة دخول المحمول و استیجاره الحامل مع قطع النظر عن حرمة الدخول و الادخال علیه او فرض عدمها حیث انّه علم اجمالا بصدور احد المحرّمین امّا دخول المسجد جنبا او استیجار جنب للدخول فی المسجد الّا یقال بانّ الاستیجار تابع لحکم الاجیر، فاذا لم یکن فی تکلیفه محکوما بالجنابة و ابیح له الدخول فی المسجد صحّ استیجار الغیر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29" w:name="__RefHeading___Toc297029_222507752"/>
      <w:bookmarkStart w:id="230" w:name="_Toc89"/>
      <w:bookmarkEnd w:id="229"/>
      <w:r>
        <w:rPr>
          <w:rtl w:val="true"/>
        </w:rPr>
        <w:t>(</w:t>
      </w:r>
      <w:r>
        <w:rPr>
          <w:rtl w:val="true"/>
        </w:rPr>
        <w:t>برخی از فروع مسئله اشتباه موضوع</w:t>
      </w:r>
      <w:r>
        <w:rPr>
          <w:rtl w:val="true"/>
        </w:rPr>
        <w:t>)</w:t>
      </w:r>
      <w:bookmarkEnd w:id="230"/>
    </w:p>
    <w:p>
      <w:pPr>
        <w:pStyle w:val="Heading6"/>
        <w:numPr>
          <w:ilvl w:val="5"/>
          <w:numId w:val="1"/>
        </w:numPr>
        <w:rPr/>
      </w:pPr>
      <w:bookmarkStart w:id="231" w:name="__RefHeading___Toc297031_222507752"/>
      <w:bookmarkStart w:id="232" w:name="_Toc90"/>
      <w:bookmarkEnd w:id="231"/>
      <w:r>
        <w:rPr>
          <w:rtl w:val="true"/>
        </w:rPr>
        <w:t>از جمله این فروع، به دوش کشیدن، یکی از دو فرد جنب مشتبه است فرد دیگر را و داخل نمودن اوست به مسجد الحرام،</w:t>
      </w:r>
      <w:bookmarkEnd w:id="232"/>
    </w:p>
    <w:p>
      <w:pPr>
        <w:pStyle w:val="BookText"/>
        <w:rPr/>
      </w:pPr>
      <w:r>
        <w:rPr>
          <w:rFonts w:ascii="IRNazanin" w:hAnsi="IRNazanin" w:eastAsia="IRNazanin"/>
          <w:color w:val="111111"/>
          <w:sz w:val="28"/>
          <w:sz w:val="28"/>
          <w:szCs w:val="28"/>
          <w:rtl w:val="true"/>
          <w:lang w:bidi="fa-IR"/>
        </w:rPr>
        <w:t>جهت طواف یا غیر طواف، مبنی بر اینکه، وارد کردن جنب یا نجاست غیر مسری در مسجد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قائل شویم که دخول و ادخال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یک حرکت اولین قدم در مسجد تحقّق می‌یابند، محل بحث از مصادیق مخالفت قطعیه با علم تفصیلی می‌شود، اگرچه این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موضوع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باشد میان دخول و ادخال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هریک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و ادخال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خارج، عنوان مستقلّ و متغایر با دیگری قرار دهیم، همان‌طوری‌که مفهومشان در ذهن با هم متغایر است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دخول و ادخال را در یک عنوان حرام واحدی قرار دهیم که همان قدر مشترک میان ادخال نفس و ادخال غیر است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از مصادق مخالفت معلوم با خطاب تفصیلی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نمودن محتوای هر دو ظرف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حامل هم دخول در مسجد را مرتکب شده و جنب را وارد در مسجد نموده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هریک از دخول و ادخال را عنوان جداگانه‌ای قرار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قدر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حامل از مصادیق مخالفت با خطاب معلوم بالاجمال می‌شود که وجوه چهارگانه در مورد آن را</w:t>
      </w:r>
    </w:p>
    <w:p>
      <w:pPr>
        <w:pStyle w:val="BookText"/>
        <w:rPr/>
      </w:pPr>
      <w:r>
        <w:rPr>
          <w:rFonts w:ascii="IRNazanin" w:hAnsi="IRNazanin" w:eastAsia="IRNazanin"/>
          <w:color w:val="111111"/>
          <w:sz w:val="28"/>
          <w:sz w:val="28"/>
          <w:szCs w:val="28"/>
          <w:rtl w:val="true"/>
          <w:lang w:bidi="fa-IR"/>
        </w:rPr>
        <w:t xml:space="preserve">شناختی و همچنین است از جهت دخول محمول به مسجد و اجیر نمودنش حامل را با قطع نظر از حرمت دخول و ادخال در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فرض عدم حرمت از آن جهت که محمول علم اجمالی به صدور یکی از دو حرام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اینست که، یا با حالت جنابت به مسجد داخل شده و یا جنبی را جهت حمل خودش اجیر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طبق وجه دومی که گذشت، عملش حرام و مرتکب معصیت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استیجار تابع حکم اجیر است و لذا اگر وی در تکلیف خود محکوم به جنابت نبوده و دخولش به مسجد مباح و جایز باشد، لاجرم فرد دیگری می‌تواند او را برای اینکه به مسجد درآید اجیر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الکلام فی اشتباهه من حیث الشخص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بیان اشتباه حکم در این مبحث از جهت شخص مکلّف، زیرا، در اوایل بحث علم اجمالی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اجمال و اشتباه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گاهی اجمال در عامل و شخص مکلّف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اجمال و اشتباه مکلّف خود بر چند قسم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اطراف شبهه، دو انسان مکلف هستند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واجدی المنی فی الثّوب المشترک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طرف شبهه یک فرد مکلّف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که نمی‌داند مخاطب به خطاب مردان است یا مخاطب به خطاب زنان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مجرّد تردّد التکلیف بین شخصین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قسم از بحث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از بحث و لب اللباب آن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تکلیف میان دو یا چند نفر مردد و مشتبه شود، بر هیچ‌کدام امتثال و اتیان واجب نمی‌باشد؛ زیراکه ملاک و میزان در باب اطاعت و عصیان اینست که، شخص خاص و معینی مخاطب به خطاب باشد و حال آنکه، در اینجا چنین نیست و آنچه که مسلم است، اینست که، جنب در ما نحن فیه مردّد است میان یکی از دو مکلّف، پس آنچه برای ما مسلّم است متعلّق خطاب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بر جنب واجب است؛</w:t>
      </w:r>
    </w:p>
    <w:p>
      <w:pPr>
        <w:pStyle w:val="BookText"/>
        <w:rPr/>
      </w:pPr>
      <w:r>
        <w:rPr>
          <w:rFonts w:ascii="IRNazanin" w:hAnsi="IRNazanin" w:eastAsia="IRNazanin"/>
          <w:color w:val="111111"/>
          <w:sz w:val="28"/>
          <w:sz w:val="28"/>
          <w:szCs w:val="28"/>
          <w:rtl w:val="true"/>
          <w:lang w:bidi="fa-IR"/>
        </w:rPr>
        <w:t>و در ما نحن فیه هریک از دو طرف شک دارد که آیا جنب هست تا غسل بر او واجب باشد یا نه لذا، نسبت به وظیفه خودش اصالة البراءة جاری کرده و کاری به طرف دیگر ندارد چرا که او مورد ابتلاء این نیست و به این یکی ارتباطی ندارد،</w:t>
      </w:r>
    </w:p>
    <w:p>
      <w:pPr>
        <w:pStyle w:val="BookText"/>
        <w:rPr/>
      </w:pPr>
      <w:r>
        <w:rPr>
          <w:rFonts w:ascii="IRNazanin" w:hAnsi="IRNazanin" w:eastAsia="IRNazanin"/>
          <w:color w:val="111111"/>
          <w:sz w:val="28"/>
          <w:sz w:val="28"/>
          <w:szCs w:val="28"/>
          <w:rtl w:val="true"/>
          <w:lang w:bidi="fa-IR"/>
        </w:rPr>
        <w:t>و لذا</w:t>
      </w:r>
    </w:p>
    <w:p>
      <w:pPr>
        <w:pStyle w:val="BookText"/>
        <w:rPr/>
      </w:pPr>
      <w:r>
        <w:rPr>
          <w:rFonts w:ascii="IRNazanin" w:hAnsi="IRNazanin" w:eastAsia="IRNazanin"/>
          <w:color w:val="111111"/>
          <w:sz w:val="28"/>
          <w:sz w:val="28"/>
          <w:szCs w:val="28"/>
          <w:rtl w:val="true"/>
          <w:lang w:bidi="fa-IR"/>
        </w:rPr>
        <w:t>هرکجا در علم اجمالی پای یک مکلف در میان باشد آن علم اجمالی مؤثر است</w:t>
      </w:r>
    </w:p>
    <w:p>
      <w:pPr>
        <w:pStyle w:val="BookText"/>
        <w:rPr/>
      </w:pPr>
      <w:r>
        <w:rPr>
          <w:rFonts w:ascii="IRNazanin" w:hAnsi="IRNazanin" w:eastAsia="IRNazanin"/>
          <w:color w:val="111111"/>
          <w:sz w:val="28"/>
          <w:sz w:val="28"/>
          <w:szCs w:val="28"/>
          <w:rtl w:val="true"/>
          <w:lang w:bidi="fa-IR"/>
        </w:rPr>
        <w:t>و هرکجا پای دو نفر در میان باشد، علم اجمالی فاقد ارزش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اتفق لاحدهما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مکلف علم تفصیلی پیدا نمود به اینکه، خطابی متوجه اوست،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یکی از دو نفری که دارای جامه مشترک بوده و در آن منی مشاهده کرده‌اند، به دیگری اقتدا کند، که در اینجا مأموم قطع به بطلان نمازش پیدا نموده 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او متوجّه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شخص سومی که علم به توجه خطاب پیدا نموده مثل موردی که، این شخص سوم در یک نماز به هر دو مکلّف مشتبه اقتدا کند، بدین صورت که، اول به یکی از آن دو اقتدا کرده و چون در طول نماز، نماز امام به‌واسطه عذری از اعذار به هم خورده است، بقیّه نماز را به دیگری اقتدا کند که چنین مواردی داخل می‌شود در باب اشتباه متعلّق التکلیف و یا مکلّف به، که بحث پیرامون آن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بالإشارة الی بعض 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طرح چند فرع فقهی و تطبیق آن با موازین علم اجمالی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فرع فقهی در مسئله فوق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وقتی دو مکلف که دارای جامه مشترک هستند و در آن منی دیده‌اند، چنانچه یکی از آن دو فرد دیگری را اجیر نماید تا او را به دوش کشیده وارد مسجد الحرام کند، چه برای امر طواف یا امور دیگر، دو بحث پیش می‌آید، یک بحث راجع به فرد حامل و یک بحث راجع به حمل محمول، که در حقیقت تعدد عنوان پیش می‌آید و لذا بحث ما در اینجا این است که، آیا تعدّد عنوان موجب تعدّد معنون می‌شود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بفرمایید آیا ادخال جنب واقعی در مسجد یا ادخال نجاست ظاهریه در مسجد حرام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بحث در اینجا بر اینست که، بله حرام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مقدّمه فوق آیا تعدد عنوان موجب تعدّد معنون می‌شود یا خیر؟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زیراکه، ما یک عنوان دخول در مسجد داریم که مربوط به خود حامل می‌باشد؛ و</w:t>
      </w:r>
    </w:p>
    <w:p>
      <w:pPr>
        <w:pStyle w:val="BookText"/>
        <w:rPr/>
      </w:pPr>
      <w:r>
        <w:rPr>
          <w:rFonts w:ascii="IRNazanin" w:hAnsi="IRNazanin" w:eastAsia="IRNazanin"/>
          <w:color w:val="111111"/>
          <w:sz w:val="28"/>
          <w:sz w:val="28"/>
          <w:szCs w:val="28"/>
          <w:rtl w:val="true"/>
          <w:lang w:bidi="fa-IR"/>
        </w:rPr>
        <w:t>یک عنوان ادخال به مسجد داریم که مربوط به حمل حامل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عنوان موجب تعدد معنون نمی‌شود، و عنوان دخول و ادخال، در خارج به یک عمل و یک حرکت موجود هستند که همان حمل و ورود در مسجد است، بدین معناست که این عمل، هم دخول است و هم ادخال؛ و لذا چنین موردی داخل می‌شود در باب مخالفت عملیّه قطعیّه با علم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زیراکه یقین داریم که این عمل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منشا این علم تفصیلی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این علم تفصیلی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اینکه، یا دخول بر او حرام است چون خود او جنب است و یا ادخال رفیق بر او حرام است، چون‌که باز خود او جنب است و قبلا گفته شد که مخالفت با علم تفصیلی جایز نیست زیرا علم بنفسه طریق الی الواقع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مربوطه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تعدد عنوان موجب تعدّد معنون بشود،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عنوان دخول فی المسجد و ادخال الی المسجد در ذهن دو معنای متفاوت دارند، در خارج هم دو مابازاء متفاوت دارند، با یک دقت عقلی، این صورت نیز دو قسم می‌شود،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عنوان دخول و یا ادخال به یک عنوان بازمی‌گردد که همان قدر مشترک میان آن دو است و آن قدر مشترک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ادخال الجنب حرام، اعم از اینکه ادخال نفس باشد یا ادخال غیر، که در این صورت مخالفت قطعیه با خطاب تفصیلی پیش می‌آید؛ چرا که تفصیلا می‌داند که خطاب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 الجنب فی المسجد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او جنب را داخل در مسجد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دو مایع مشتبه به نجس که با خطاب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نموده است و مخالفت با خطاب تفصیل هم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دو عنوان دخول و ادخال مستقل بوده و قدر جامعی میان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این صورت، مخالفت عملیه قطعیه با خطاب اجمالی پیش می‌آید، چرا، چون‌که اجمالا می‌داند که یا مخاطب است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 المسجد جنبا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 الجنب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احکام مخالفت با خطاب اجمالی دارای چهار صورت بود که اولی از همه قول دوم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من جهة دخول المحمول و استیجاره الحامل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حکم محمول است در ما نحن فیه،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محمول هم که حامل را اجیر کرده، علم اجمالی دارد که یکی از دو حرام از او صادر شده است و با خطاب مجمل مخالفت نموده که یا حرمت دخول در مسجد است جنبا و یا حرمت استیجار الجنب للدخول فی المسجد است و هکذا اقوال چهارگانه‌ای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استیجار تابع حکم اجیر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اجیر خودش را جنب می‌شمارد استیجار او بر دیگری حرام است و اگر اجیر خود را پاک می‌داند و ورود در مسجد را برای خود مباح می‌داند، استیجار او برای دیگری ممکن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حکم ظاهری در حق هر مکلّفی، واقعا نافذ است در حق دیگری و لذا بر این مبنا، استیجار درست می‌باشد وگرنه باطل است</w:t>
      </w:r>
      <w:r>
        <w:rPr>
          <w:rFonts w:eastAsia="IRNazanin" w:cs="IRNazanin"/>
          <w:color w:val="111111"/>
          <w:sz w:val="28"/>
          <w:szCs w:val="28"/>
          <w:rtl w:val="true"/>
          <w:lang w:bidi="fa-IR"/>
        </w:rPr>
        <w:t>.</w:t>
      </w:r>
      <w:bookmarkStart w:id="233" w:name="pg12636_158932"/>
    </w:p>
    <w:p>
      <w:pPr>
        <w:pStyle w:val="BookText"/>
        <w:rPr/>
      </w:pPr>
      <w:bookmarkEnd w:id="233"/>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الغیر بهما فی صلاة او صلاتین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قلنا بانّ عدم جواز الاقتداء من احکام الجنابة الواقعیّة کان الاقتداء بهما فی صلاة واحدة موجبا للعلم التفصیلیّ ببطلان الصلاة، و الاقتداء بهما فی صلاتین من قبیل ارتکاب الاناءین، و الاقتداء باحدهما فی صلاة واحدة کارتکاب احد الاناءین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یکفی فی جواز الاقتداء عدم جنابة الشّخص فی حکم نفسه صحّ الاقتداء فی صلاة فضلا عن صلاتین، لانّهما طاهران بالنسبة الی حکم الاقتداء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الاقوی هو الاوّل، لانّ الحدث مانع واقعیّ لا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اشکال فی استیجارهما لکنس المسجد فضلا عن استیجار احدهما، لانّ صحّة الاستیجار تابعة لاباحة الدخول لهما لا للطهارة الواقعیّة، و المفروض اباحته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 ما ذکرنا جمیع ما یرد علیک، ممیّزا بین الاحکام المتعلّقة بالجنب من حیث الحدث الواقعیّ و بین الاحکام المتعلّقة بالجنب من حیث انّه مانع ظاهریّ للشخص المتّصف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34" w:name="__RefHeading___Toc297033_222507752"/>
      <w:bookmarkStart w:id="235" w:name="_Toc91"/>
      <w:bookmarkEnd w:id="234"/>
      <w:r>
        <w:rPr>
          <w:rtl w:val="true"/>
        </w:rPr>
        <w:t>(</w:t>
      </w:r>
      <w:r>
        <w:rPr>
          <w:rtl w:val="true"/>
        </w:rPr>
        <w:t>فرع دوم</w:t>
      </w:r>
      <w:r>
        <w:rPr>
          <w:rtl w:val="true"/>
        </w:rPr>
        <w:t xml:space="preserve">) </w:t>
      </w:r>
      <w:r>
        <w:rPr>
          <w:rtl w:val="true"/>
        </w:rPr>
        <w:t>و از جمله فروع مسئله در اینجا، اقتداء فرد سوّمی است در یک نماز یا دو نماز به این دو</w:t>
      </w:r>
      <w:bookmarkEnd w:id="235"/>
    </w:p>
    <w:p>
      <w:pPr>
        <w:pStyle w:val="Heading6"/>
        <w:numPr>
          <w:ilvl w:val="5"/>
          <w:numId w:val="1"/>
        </w:numPr>
        <w:rPr/>
      </w:pPr>
      <w:bookmarkStart w:id="236" w:name="__RefHeading___Toc297035_222507752"/>
      <w:bookmarkStart w:id="237" w:name="_Toc92"/>
      <w:bookmarkEnd w:id="236"/>
      <w:r>
        <w:rPr>
          <w:rtl w:val="true"/>
        </w:rPr>
        <w:t>اشاره</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واجدی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قائل شویم به اینکه عدم جواز اقتداء به جنب، از احکام جنابت واقعی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به حسب ظاهر امام پاک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اقتداء به هر دو نفر در یک نماز، موجب علم تفصیلی به بطلان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اقتداء به آن دو نفر، در دو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را به یکی، عصر را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تناول از دو ظرف است و اقتداء به یکی از آن دو در یک نماز حکمش مثل ارتکاب یکی از دو ظرف مشتبه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قائل شویم که عدم جواز اقتداء به جنب، از احکام جنابت ظاهری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جنبی که ظاهرا به جنابتش علم داریم اقتداء ممنوع است، لکن به شخصی که در حکم خود محکوم به طهارت است می‌توان اقتداء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سوّم می‌تواند به هر دو اقتداء کند چه رسد در دو نماز زیرا هر دوی این‌ها محکوم به طهارت‌اند</w:t>
      </w:r>
      <w:r>
        <w:rPr>
          <w:rFonts w:eastAsia="IRNazanin" w:cs="IRNazanin"/>
          <w:color w:val="111111"/>
          <w:sz w:val="28"/>
          <w:szCs w:val="28"/>
          <w:rtl w:val="true"/>
          <w:lang w:bidi="fa-IR"/>
        </w:rPr>
        <w:t>.</w:t>
      </w:r>
    </w:p>
    <w:p>
      <w:pPr>
        <w:pStyle w:val="Heading6"/>
        <w:numPr>
          <w:ilvl w:val="5"/>
          <w:numId w:val="1"/>
        </w:numPr>
        <w:rPr/>
      </w:pPr>
      <w:bookmarkStart w:id="238" w:name="__RefHeading___Toc297037_222507752"/>
      <w:bookmarkStart w:id="239" w:name="_Toc93"/>
      <w:bookmarkEnd w:id="238"/>
      <w:r>
        <w:rPr>
          <w:rtl w:val="true"/>
        </w:rPr>
        <w:t>(</w:t>
      </w:r>
      <w:r>
        <w:rPr>
          <w:rtl w:val="true"/>
        </w:rPr>
        <w:t>مختار شیخ</w:t>
      </w:r>
      <w:r>
        <w:rPr>
          <w:rtl w:val="true"/>
        </w:rPr>
        <w:t>)</w:t>
      </w:r>
      <w:bookmarkEnd w:id="23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قوی‌تر همان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اقتداء از احکام جنابت واقعی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حدث مانع واقعی است نه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علم و جهل در واقعیات و آثار وضعی آنها دخالتی ندارند</w:t>
      </w:r>
      <w:r>
        <w:rPr>
          <w:rFonts w:eastAsia="IRNazanin" w:cs="IRNazanin"/>
          <w:color w:val="111111"/>
          <w:sz w:val="28"/>
          <w:szCs w:val="28"/>
          <w:rtl w:val="true"/>
          <w:lang w:bidi="fa-IR"/>
        </w:rPr>
        <w:t>)</w:t>
      </w:r>
      <w:bookmarkStart w:id="240" w:name="pg12636_158933"/>
    </w:p>
    <w:p>
      <w:pPr>
        <w:pStyle w:val="Heading6"/>
        <w:numPr>
          <w:ilvl w:val="5"/>
          <w:numId w:val="1"/>
        </w:numPr>
        <w:rPr/>
      </w:pPr>
      <w:bookmarkStart w:id="241" w:name="__RefHeading___Toc297039_222507752"/>
      <w:bookmarkStart w:id="242" w:name="_Toc94"/>
      <w:bookmarkEnd w:id="240"/>
      <w:bookmarkEnd w:id="241"/>
      <w:r>
        <w:rPr>
          <w:rtl w:val="true"/>
        </w:rPr>
        <w:t>(</w:t>
      </w:r>
      <w:r>
        <w:rPr>
          <w:rtl w:val="true"/>
        </w:rPr>
        <w:t>استدراک</w:t>
      </w:r>
      <w:r>
        <w:rPr>
          <w:rtl w:val="true"/>
        </w:rPr>
        <w:t>)</w:t>
      </w:r>
      <w:bookmarkEnd w:id="242"/>
    </w:p>
    <w:p>
      <w:pPr>
        <w:pStyle w:val="BookText"/>
        <w:rPr/>
      </w:pPr>
      <w:r>
        <w:rPr>
          <w:rFonts w:ascii="IRNazanin" w:hAnsi="IRNazanin" w:eastAsia="IRNazanin"/>
          <w:color w:val="111111"/>
          <w:sz w:val="28"/>
          <w:sz w:val="28"/>
          <w:szCs w:val="28"/>
          <w:rtl w:val="true"/>
          <w:lang w:bidi="fa-IR"/>
        </w:rPr>
        <w:t>بله، اشکالی در اجیر کردن آن دو نفر جهت جاروب کردن مسجد نمی‌باشد، چه رسد به اجیر کردن یکی از آن دو؛ زیرا صحت استیجار تابع اباحه دخول این دو است نه به خاطر طهارت و یا حدث واقعی؛ زیراکه فرض، مباح بودن ورود آن دو به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قیاس کن به آنچه ما گفتیم، تمام مسائلی را که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واجدی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احکامی که تعلّق به جنب دارد به اعتبار اینکه جنابت حدث واقعی است، از قبیل اقتداء در نماز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احکامی که تعلّق به جنب پیدا نموده به اعتبار اینکه جنابت حدث ظاهری است، به حسب ظاهر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نمودن جهت نظافت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بفرمایید در باب شرایط عبادات چه بحثی مطرح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مطرح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شرایط صحّت عبادت شرط واقعی می‌باشند، یعنی وجود واقعی فلان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دارد چه مکلف به این امر عالم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مکلف در واقع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عمل عبادیش درست است و برخی از شرایط صحت هم، شرط علمی هستند؛ یعنی اگر علم و توجّه داری به اباحه مکان، این شرط می‌شود ولی اگر ناسی و جاهل به اباحه مکان هستی، شرط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تقسیم‌بندی فوق در شرایط عبادات، در موانع نیز جاری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موانع، مانع واقعی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در قبال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واقعی شی‌ء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موانع، مانع علمی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غصبیّت مکان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شروط واقعی را از علمی تشخیص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به‌واسطه خطاب مولی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مقدمه فوق 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اقتداء الغیر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فرع دوّم در مسئله مورد بحث است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سومی به دو انسان واجد المنی فی الثوب المشترک اقتدا نماید بدین نحو که در یک نماز به یکی از آن دو نفر اقتدا ولی وی در اثناء نماز محدث شود و کنار رود و دیگری به‌جای او نماز را ادامه دهد که نصف نماز را با اوّلی و نصف دیگر را به امامت دوّمی بجا آورد، یا اینکه نماز ظهر را به یکی از</w:t>
      </w:r>
    </w:p>
    <w:p>
      <w:pPr>
        <w:pStyle w:val="BookText"/>
        <w:rPr/>
      </w:pPr>
      <w:r>
        <w:rPr>
          <w:rFonts w:ascii="IRNazanin" w:hAnsi="IRNazanin" w:eastAsia="IRNazanin"/>
          <w:color w:val="111111"/>
          <w:sz w:val="28"/>
          <w:sz w:val="28"/>
          <w:szCs w:val="28"/>
          <w:rtl w:val="true"/>
          <w:lang w:bidi="fa-IR"/>
        </w:rPr>
        <w:t>آن دو نفر و نماز عصر را به یکی دیگرشان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جنابت را مانع واقعی بدانیم،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اقتداء را، از آثار جنابت واقعیه بدانیم در اینجا سه صورت متصوّر است که در غالب سؤالات مشخص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الاقتداء بهما فی صلوه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للعلم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کدام صورت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صورت اوّل است، بدین معنا که؛</w:t>
      </w:r>
    </w:p>
    <w:p>
      <w:pPr>
        <w:pStyle w:val="BookText"/>
        <w:rPr/>
      </w:pPr>
      <w:r>
        <w:rPr>
          <w:rFonts w:ascii="IRNazanin" w:hAnsi="IRNazanin" w:eastAsia="IRNazanin"/>
          <w:color w:val="111111"/>
          <w:sz w:val="28"/>
          <w:sz w:val="28"/>
          <w:szCs w:val="28"/>
          <w:rtl w:val="true"/>
          <w:lang w:bidi="fa-IR"/>
        </w:rPr>
        <w:t>در یک نماز به هر دو اقتدا کرده است، علم تفصیلی حاصل می‌کند که بطلان نماز، و منشا این علم تفصیلی، یک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با وجود علم تفصیلی طریقی، تفاوتی در حرمت مخالفت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الاقتداء بهما فی صلاتین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کدام صورت و احتمالات سه‌گانه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صورت و احتمال دوم است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نماز به آن دو نفر اقتدا کرده،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را به یکی و عصر را به دیگری اقتداء کرده است، در این صورت، مخالفت قطعیّه با خطاب تفصیلی نموده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تفصیلی در این صورت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به جنب حرام و مبطل نماز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الاقتداء باحدهما فی صلاة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کدام احتمال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سوّمین صورت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یک نماز را با یکی از آن دو نفر خوانده است، که این صورت از قبیل ارتکاب احد المشتبهین بالنجس می‌باشد، که شک می‌کند در صحت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اصالة الاشتغال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مستدعی فراغت یقینیّه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جنابت را مانع علمی بشماریم اقتداء جایز نیست و چنانچه ندانیم اقتداء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قلنا یکفی فی جواز الاقتداء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لانهما طاهران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حکم ظاهری در حق هرکسی را، واقعا در حقّ دیگری نافذ بدانیم، در اینجا، دیگر مانعی از اقتدا وجود ندارد، چرا که هریک از دو نفر به حساب خود می‌رسند،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الجنابة جاری می‌کنند و در ظاهر حکم به طهارت خود می‌نمایند و آنگاه ما موظف هستیم، این حکم ظاهری را در حق هریک به منزله حکم واقعی بدانیم، در حق خودمان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اقتداء به هر دو در یک نماز جایز است تا چه رسد در دو نماز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راجع به صورتهای فوق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جنابت بعنوان یک حدث اکبر، مانع واقعی از اقتداء کردن است و لذا اقتدا در یک نماز یا دو نماز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اینکه، جنابت مانع واقعی است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به جنب موجب بطلان نماز است و در مثال مذکور واقعا جنب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لا اشکال فی استیجار 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فرع سوم است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شخص سوم می‌تواند هریک از این دو نفر را اجیر کند برای نظافت مسجد یا خیر؟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فوق مبتنی بر چه امری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حکم ظاهری در حق هرکسی، واقعا در حقّ دیگری نافذ است یا نه؟</w:t>
      </w:r>
    </w:p>
    <w:p>
      <w:pPr>
        <w:pStyle w:val="BookText"/>
        <w:rPr/>
      </w:pP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نافذ است، پس استیجار هر دو نفر جایز است چرا که هریک از آن دو به حساب خود رسیدند، دیدند که شاک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لذا اصالة الطهاره جاری نمودند و علی الظاهر ورود به مسجد را برای خود مباح نمودند، در اینجا، شخص سوم باید این حکم ظاهری را به منزله حکم واقعی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گفتیم که نافذ نیست، در اینجا اجیر کردن هر دو جایز نمی‌باشد، چون منجرّ به مخالفت قطعیه با علم اجمالی و خطاب تفصیلی و یا اجمالی می‌شود و این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حق در مطالبی که گذشت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در جماعت، طهارت از حدث اصغر و اکبر، شرط واقعی و خود حدث مانع واقعی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معاملات،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توصلیّات مثل نظافت مسجد، حدث مانع علمی است نه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حکم ظاهری در حق هرکسی، نافذ است واقعا در حق دیگری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قس علی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ما یرد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با این ضابطه، تمام احکام مربوط به جنب را حل کنید که در چه جاهایی جنابت واقعی منظور است و در کجاها جنابت علمی مؤثر می‌باشد</w:t>
      </w:r>
      <w:r>
        <w:rPr>
          <w:rFonts w:eastAsia="IRNazanin" w:cs="IRNazanin"/>
          <w:color w:val="111111"/>
          <w:sz w:val="28"/>
          <w:szCs w:val="28"/>
          <w:rtl w:val="true"/>
          <w:lang w:bidi="fa-IR"/>
        </w:rPr>
        <w:t>.</w:t>
      </w:r>
      <w:bookmarkStart w:id="243" w:name="pg12636_158936"/>
    </w:p>
    <w:p>
      <w:pPr>
        <w:pStyle w:val="BookText"/>
        <w:rPr/>
      </w:pPr>
      <w:bookmarkEnd w:id="243"/>
      <w:r>
        <w:rPr>
          <w:rFonts w:ascii="IRNazanin" w:hAnsi="IRNazanin" w:eastAsia="IRNazanin"/>
          <w:color w:val="111111"/>
          <w:sz w:val="28"/>
          <w:sz w:val="28"/>
          <w:szCs w:val="28"/>
          <w:rtl w:val="true"/>
          <w:lang w:bidi="fa-IR"/>
        </w:rPr>
        <w:t>و اما الکلام فی الخنثی فیقع تارة فی معاملتها مع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معلوم الذکوریّة و الانوثیّة او مجهولهما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حکمها بالنسبة الی التکالیف المختصّة بکلّ من الفریقین، و تارة فی معاملة الغیر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الکلّ یرجع الی ما ذکرنا فی الاشتباه المتعلّق بالمکلّف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معاملتها مع الغیر فمقتضی القاعدة احترازها عن غیرها مطلقا، للعلم الاجمالیّ بحرمة نظرها الی احدی الطائفتین، فتجتنب عنهما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انّ ذلک من باب الخطاب الاجمالیّ، لانّ الذکور مخاطبون بالغضّ عن الاناث و بالعکس، و الخنثی شاکّ فی دخوله فی احد الخطابین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هو الاوّل، لانّه علم تفصیلا بتکلیفه بالغضّ عن احدی الطائفتین، و مع العلم التفصیلیّ لا عبرة باجمال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فی الدخول و الادخال فی المسجد لواجدی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یمکن ارجاع الخطابین الی خطاب واحد، و هو تحریم نظر کلّ انسان الی کلّ بالغ لا یماثله فی الذکوریّة و الانوثیّة عدا من یحرم نکاحه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44" w:name="__RefHeading___Toc297041_222507752"/>
      <w:bookmarkStart w:id="245" w:name="_Toc95"/>
      <w:bookmarkEnd w:id="244"/>
      <w:r>
        <w:rPr>
          <w:rtl w:val="true"/>
        </w:rPr>
        <w:t>(</w:t>
      </w:r>
      <w:r>
        <w:rPr>
          <w:rtl w:val="true"/>
        </w:rPr>
        <w:t>کلام در خنثی و احکام آن</w:t>
      </w:r>
      <w:r>
        <w:rPr>
          <w:rtl w:val="true"/>
        </w:rPr>
        <w:t>)</w:t>
      </w:r>
      <w:bookmarkEnd w:id="245"/>
    </w:p>
    <w:p>
      <w:pPr>
        <w:pStyle w:val="Heading6"/>
        <w:numPr>
          <w:ilvl w:val="5"/>
          <w:numId w:val="1"/>
        </w:numPr>
        <w:rPr/>
      </w:pPr>
      <w:bookmarkStart w:id="246" w:name="__RefHeading___Toc297043_222507752"/>
      <w:bookmarkStart w:id="247" w:name="_Toc96"/>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گاهی در معامله خنثی با غیر خود است که یا مذکر و مؤنث بودنشان معلوم است، و یا نه مثل خود او مجهول است، و اینکه حکم او نسبت به تکالیف اختصاصی هریک از زن و مرد چیست؟ و گاهی در معامله غیر با او و حکم شرعی مربوط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تمام صور و احتمالات به همین چیزی برمی‌گردد که در اشتباه حکم متعلّق به مکلّف به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خنثی با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مقتضای قاعده، اجتناب خنثی از غیر خود است اعم از مردان، زنان و خنثاهای دیگر، به خاطر علم اجمالیش به حرام بودن نگاهش به یکی از دو طایفه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خنثی از باب مقدّمه علمیه از هر دو گروه اجتناب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توهّم می‌شود که حکم خنثی از باب خطاب اجمالی است، زیرا مردان مخاطب به پوشیدن چشم از زنان و بالعکس هستند، و خنثی شک دارد که در حکم کدام‌یک از این دو طایفه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خطاب در حق او اجمالی است و اما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تحقیق است، زیرا به تکلیفش از چشم پوشیدن و نظر نکردن به زنان یا مردان علم تفصیلی دارد، و با وجود این علم تفصیلی مجمل بودن خطاب فاقد اثر است؛</w:t>
      </w:r>
    </w:p>
    <w:p>
      <w:pPr>
        <w:pStyle w:val="BookText"/>
        <w:rPr/>
      </w:pPr>
      <w:r>
        <w:rPr>
          <w:rFonts w:ascii="IRNazanin" w:hAnsi="IRNazanin" w:eastAsia="IRNazanin"/>
          <w:color w:val="111111"/>
          <w:sz w:val="28"/>
          <w:sz w:val="28"/>
          <w:szCs w:val="28"/>
          <w:rtl w:val="true"/>
          <w:lang w:bidi="fa-IR"/>
        </w:rPr>
        <w:t xml:space="preserve">چنانچه شرح آن در دخول و ادخال به مسجد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واجدی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ارجاع دو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 خطاب، و انتزاع خطابی معلوم،</w:t>
      </w:r>
    </w:p>
    <w:p>
      <w:pPr>
        <w:pStyle w:val="BookText"/>
        <w:rPr/>
      </w:pP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خطاب مشخّص عبارتست از حرام بودن نگاه هر انسان بالغی به هر بالغی که در ذکوریت و انوثیت مثل او نیست، مگر به کسی که محرم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بفرمایید خنثی یعنی 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هم آلت مردانگی دارد هم آلت زنانگی و یا اینکه فاقد هر دو نوع آلت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فرد خنثی داخل در یکی از دو گروه زنان و مردان است یا طبیعت سومی است در کنار آن دو گروه؟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طبیعت سوّمی است</w:t>
      </w:r>
    </w:p>
    <w:p>
      <w:pPr>
        <w:pStyle w:val="BookText"/>
        <w:rPr/>
      </w:pPr>
      <w:r>
        <w:rPr>
          <w:rFonts w:ascii="IRNazanin" w:hAnsi="IRNazanin" w:eastAsia="IRNazanin"/>
          <w:color w:val="111111"/>
          <w:sz w:val="28"/>
          <w:sz w:val="28"/>
          <w:szCs w:val="28"/>
          <w:rtl w:val="true"/>
          <w:lang w:bidi="fa-IR"/>
        </w:rPr>
        <w:t>برخی قائل‌اند که خنثی بازگشت می‌کند به یکی از دو گروه مردان و زنان، و طبیعت سومی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رای استناد کرده‌اند به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یَهَبُ لِمَنْ یَشاءُ إِناثاً وَ یَهَبُ لِمَنْ یَشاءُ الذُّکُورَ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پیرامون خنثی در اینجا بر کدام مبنی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که، خنثی طبیعت ثالثه نیست، بلکه یا مرد است و وظایف مردها به عهده اوست و یا زن است و حکم زنها بر او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خنثی بر چند قسم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خنثای غیر مشکل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مشکل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خنثای غیر مشکل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شخص دارای علایم و مشخصاتی می‌باشد که مرد بودن یا زن بودن او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حائض شده و یا از مجرای زنانگی بول کند دلالت بر زن بودن او دارد و اگر از مجرای آلت رجولیت ادرار کند دلالت بر مرد بودن او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خنثای مشکل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فرد هم آلت رجولیّت داشته باشد و هم آلت انوثیت و علایم خاص و شرایط قابل تشخیصی ندارد، نه حیض می‌شود تا بفهمیم که زن است نه از مجرای رجولیت ادرار می‌کند تا مرد بودن او محرز شود بلکه از هر دو آلت بالسویه 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فرد، نه آلت رجولیّت دارد و نه آلت انوثیت بلکه تنها دارای سوراخی است که خبث را از آن خارج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کدام‌یک از این دو نوع خنثی مشکل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خنثای مشکل، زیرا در خنثای غیر مشکل با تشخیص زن یا مرد بودنش به وظایف همان گروه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انما الکلام در خنثای مشکل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خنثای مشکل چه مباحثی مطرح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بحث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 راجع به وظایف مشترک میان مردها و زنها می‌باشد،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روزه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بحث مربوط به وظایف و تکالیف اختصاصی هریک از زنان و یا مردان یک بحث هم راجع به تکالیف مشترکه است برای خنثی و سخن در اینجا پیرامون تکالیف مختصّه خنثی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مقدّمه فوق چه مباحثی در رابطه با خنثی مطرح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پیرامون خنثی در دو مقام صورت می‌پذیرد</w:t>
      </w:r>
    </w:p>
    <w:p>
      <w:pPr>
        <w:pStyle w:val="BookText"/>
        <w:rPr/>
      </w:pPr>
      <w:r>
        <w:rPr>
          <w:rFonts w:ascii="IRNazanin" w:hAnsi="IRNazanin" w:eastAsia="IRNazanin"/>
          <w:color w:val="111111"/>
          <w:sz w:val="28"/>
          <w:sz w:val="28"/>
          <w:szCs w:val="28"/>
          <w:rtl w:val="true"/>
          <w:lang w:bidi="fa-IR"/>
        </w:rPr>
        <w:t>یکی، رفتار خنثی با زنان، مردان و خنثاهای دیگر و یکی رفتار دیگران با خنثی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حکم الکل یرجع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هریک از دو مقام که باشد، بحث ما در اجمال المکلّف در باب خنثی، به باب اشتباه مکلّف به و عمل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چون‌که، خنثی علم اجمالی دارد که یا مخاطب است به خطابات مختصّه به مردها و یا به خطابات مختصّه به زنها، پس علم اجمالی دارد و شک در مکلّف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خنثی از حیث نگاه کردن به غیر خودش یعنی زنان و مردان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قائل‌اند که علم اجمالی خنثی کالجهل رأسا است و بی‌اثر؛ لذا خنثی آزاد است و می‌تواند هم به مردان نظر کند هم به زنان،</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مخالفت قطعیّه با علم اجمالی جایز نیست، رأی فوق باطل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قائل‌اند که، او از روی اختیار می‌تواند از یک گروه اجتناب و از گروه دیگر اجتناب نکند چرا که مخالفت قطعیه با علم اجمالی حرام، لکن موافقت قطعیه واجب نیست، پس حق ندارد به هر دو گروه زنان و مردان نگاه کند ولی لازم هم نیست از هر دو گروه اجتناب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قائل‌اند که خنثی باید از 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مخالفت قطعیه حرام است بلکه موافقت قطعیه هم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شیخ کدام قول درست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شیخ، براساس قانون علم اجمالی همین قول و نظر سوم درست است، چرا؟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چون‌که قانون علم اجمالی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الاشتغال الیقینی یستدعی الفراغ الیقینی و این هم به وسیله احتیاط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که خنثی، از باب مقدمه علمیّه از هر دو طرف شبهه اجتناب نماید تا یقین حاصل کند که وظیفه خود را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برخی در نگاه خنثی قائل‌اند به اینکه، احتیاط لازم نیست و او می‌تواند به اختیار خود از یک طرف شبهه اجتناب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گمان کرده‌اند که این مسئله نیز از باب علم اجمالی و خطاب اجمالی است و طبق یک نظر در آنجا نه تنها احتیاط لازم نیست بلکه مخالفت هم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مردها مخاطب‌اند به اینکه یا ایها النبی قل للمؤمنین یغضوا من ابصارهم و یحفظوا فروجهم، زنها نیز مخاطب‌اند به اینکه یا ایها النبی قل للمؤمنات یغضضن من ابصارهنّ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خنثی علم اجمالی دارد که یا مخاطب است به خطاب زنها و یا مردها، لکن تفصیلا خطاب را نمی‌داند پس هم علم اجمالی است و هم خطاب، و در چنین موردی احتیاط لازم نیست و اختیارا از یک طرف اجتناب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رأی فوق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هم علم اجمالی باشد هم خطاب، باز هم موظّف به احتیاط است، چرا که مخالفت مولی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 تفصیلی وجود دارد چرا که قطع دارد که یا بر او واجب است غضّ از رجال و یا غضّ از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غضّ، واجب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خنثی نمی‌داند خصوصیات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علم تفصیلی او نیز، علم اجمالی به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به یکی از دو خطاب است و ما کرارا متذکر شدیم که مخالفت با علم تفصیلی حرام است؛ حال از هر طریقی که این علم حاصل شود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مجمل نبوده علاوه بر اینکه می‌توان هر دو خطاب را به یک خطاب برگرداند و آن خطاب واحد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نظر کل انسان بالغ الی کل انسان بالغ لا یماثله فی الذّکوریة و الأنوثیة عدا من یحرم نکاحه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ما این خطاب تفصیلی را از آن دو خطاب انتزاع نمودیم و بدون تردید امتثال خطاب تفصیلی لازم است که آنهم با احتیاط کردن ممکن است پس احتیاط واجب است</w:t>
      </w:r>
      <w:r>
        <w:rPr>
          <w:rFonts w:eastAsia="IRNazanin" w:cs="IRNazanin"/>
          <w:color w:val="111111"/>
          <w:sz w:val="28"/>
          <w:szCs w:val="28"/>
          <w:rtl w:val="true"/>
          <w:lang w:bidi="fa-IR"/>
        </w:rPr>
        <w:t>.</w:t>
      </w:r>
      <w:bookmarkStart w:id="248" w:name="pg12636_158940"/>
    </w:p>
    <w:p>
      <w:pPr>
        <w:pStyle w:val="BookText"/>
        <w:rPr/>
      </w:pPr>
      <w:bookmarkEnd w:id="248"/>
      <w:r>
        <w:rPr>
          <w:rFonts w:ascii="IRNazanin" w:hAnsi="IRNazanin" w:eastAsia="IRNazanin"/>
          <w:color w:val="111111"/>
          <w:sz w:val="28"/>
          <w:sz w:val="28"/>
          <w:szCs w:val="28"/>
          <w:rtl w:val="true"/>
          <w:lang w:bidi="fa-IR"/>
        </w:rPr>
        <w:t>و لکن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الکفّ عن النظر الی ما عدی المحارم مشقّة عظیمة فلا یجب الاحتیاط فیه، بل العسر فیه اولی من الشبهة الغیر المحصورة؛ او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رجوع الخطابین الی خطاب واحد فی حرمة المخالفة القطعیّة، لا فی وجوب الموافقة القطعیة،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حکم لباس الخنثی، حیث انّه یعلم اجمالا بحرمة واحد من مختصّات الرجال کالمنطقة و العمامة او مختصّات النساء علیه، فیجتنب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ستارته فی الصلاة، فیجتنب الحریر و یستر جمیع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49" w:name="__RefHeading___Toc297045_222507752"/>
      <w:bookmarkStart w:id="250" w:name="_Toc97"/>
      <w:bookmarkEnd w:id="249"/>
      <w:r>
        <w:rPr>
          <w:rtl w:val="true"/>
        </w:rPr>
        <w:t>استدراک شیخ</w:t>
      </w:r>
      <w:bookmarkEnd w:id="250"/>
    </w:p>
    <w:p>
      <w:pPr>
        <w:pStyle w:val="BookText"/>
        <w:rPr/>
      </w:pPr>
      <w:r>
        <w:rPr>
          <w:rFonts w:ascii="IRNazanin" w:hAnsi="IRNazanin" w:eastAsia="IRNazanin"/>
          <w:color w:val="111111"/>
          <w:sz w:val="28"/>
          <w:sz w:val="28"/>
          <w:szCs w:val="28"/>
          <w:rtl w:val="true"/>
          <w:lang w:bidi="fa-IR"/>
        </w:rPr>
        <w:t>استدراک شیخ</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ولی ممکن است گفته شود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خودداری از نظر نمودن به غیر محارم مشقت و رنج بزرگی است، در نتیجه احتیاط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مقتضای رفع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بلکه عسر و حرج در اینجا شدیدتر است از عسر و حرج در شبهه غیر محصوره؛</w:t>
      </w:r>
    </w:p>
    <w:p>
      <w:pPr>
        <w:pStyle w:val="BookText"/>
        <w:rPr/>
      </w:pPr>
      <w:r>
        <w:rPr>
          <w:rFonts w:ascii="IRNazanin" w:hAnsi="IRNazanin" w:eastAsia="IRNazanin"/>
          <w:color w:val="111111"/>
          <w:sz w:val="28"/>
          <w:sz w:val="28"/>
          <w:szCs w:val="28"/>
          <w:rtl w:val="true"/>
          <w:lang w:bidi="fa-IR"/>
        </w:rPr>
        <w:t>یا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رجوع دادن دو خطاب به خطاب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حرمت مخالفت قطعیه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مخالفت را حرام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وجوب موافقت قطعیه، پس بفهم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اشکالی که در ارجاع خطابین به خطاب واحد تذکر دادیم توجه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این‌چنین است حکم لباس خنثی؛ ازآن‌جهت که او علم اجمالی دارد، که یا مختصات مردان از قبیل؛ کمربند و عمامه بر او حرام است یا لباسهای اختصاصی زنان از جمله، چادر، خلخال و غیر این دو، بدین خاطر باید از هر دو اجتناب کند</w:t>
      </w:r>
      <w:r>
        <w:rPr>
          <w:rFonts w:eastAsia="IRNazanin" w:cs="IRNazanin"/>
          <w:color w:val="111111"/>
          <w:sz w:val="28"/>
          <w:szCs w:val="28"/>
          <w:rtl w:val="true"/>
          <w:lang w:bidi="fa-IR"/>
        </w:rPr>
        <w:t>.</w:t>
      </w:r>
    </w:p>
    <w:p>
      <w:pPr>
        <w:pStyle w:val="Heading6"/>
        <w:numPr>
          <w:ilvl w:val="5"/>
          <w:numId w:val="1"/>
        </w:numPr>
        <w:rPr/>
      </w:pPr>
      <w:bookmarkStart w:id="251" w:name="__RefHeading___Toc297047_222507752"/>
      <w:bookmarkStart w:id="252" w:name="_Toc98"/>
      <w:bookmarkEnd w:id="251"/>
      <w:r>
        <w:rPr>
          <w:rtl w:val="true"/>
        </w:rPr>
        <w:t>اما حکم ستر خنثی در نماز</w:t>
      </w:r>
      <w:bookmarkEnd w:id="25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ستر برای خنثی در نماز اینست که از 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کند و تمام بدنش را بپوشاند، چرا که مقتضای وجوب موافقت قطعیّه چنین است</w:t>
      </w:r>
      <w:r>
        <w:rPr>
          <w:rFonts w:eastAsia="IRNazanin" w:cs="IRNazanin"/>
          <w:color w:val="111111"/>
          <w:sz w:val="28"/>
          <w:szCs w:val="28"/>
          <w:rtl w:val="true"/>
          <w:lang w:bidi="fa-IR"/>
        </w:rPr>
        <w:t>.</w:t>
      </w:r>
      <w:bookmarkStart w:id="253" w:name="pg12636_158941"/>
    </w:p>
    <w:p>
      <w:pPr>
        <w:pStyle w:val="BookText"/>
        <w:rPr/>
      </w:pPr>
      <w:bookmarkEnd w:id="253"/>
      <w:r>
        <w:rPr>
          <w:rFonts w:ascii="IRNazanin" w:hAnsi="IRNazanin" w:eastAsia="IRNazanin"/>
          <w:color w:val="111111"/>
          <w:sz w:val="28"/>
          <w:sz w:val="28"/>
          <w:szCs w:val="28"/>
          <w:rtl w:val="true"/>
          <w:lang w:bidi="fa-IR"/>
        </w:rPr>
        <w:t>و اما حکم الجهر و الاخفات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الاخفات فی العشاءین و الصبح رخصة للمرأة جهر الخنثی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قلنا انّه عزیمة لها فالتخییر، ان قام الاجماع علی عدم وجوب تکرار الصلاة فی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بالتخییر مطلقا، من جهة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الجاهل فی الجهر و الاخفات معذور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 النصّ انّما دلّ علی معذوریة الجاهل بالنسبة الی لزوم الاعادة لو خالف الواقع، و این هذا من تخییر الجاهل من اوّل الامر بینهما، بل الجاهل لو جهر او اخفت مترددا بطلت صلاته، اذ یجب علیه الرجوع الی العلم او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الجهل فی الاخبار غیر هذا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تخییر قاضی الفریضة المنسیّة عن الخمس فی ثلاثیة و رباعیّة و ثنائیة، فانّما هو بعد ورود النصّ فی الاکتفاء بالثلاث المستلزم لالغاء الجهر و الاخفات بالنسبة الیه، فلا دلالة فیه علی تخییر الجاهل بالموضوع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54" w:name="__RefHeading___Toc297049_222507752"/>
      <w:bookmarkStart w:id="255" w:name="_Toc99"/>
      <w:bookmarkEnd w:id="254"/>
      <w:r>
        <w:rPr>
          <w:rtl w:val="true"/>
        </w:rPr>
        <w:t>(</w:t>
      </w:r>
      <w:r>
        <w:rPr>
          <w:rtl w:val="true"/>
        </w:rPr>
        <w:t>حکم جهر و اخفات در نماز خنثی</w:t>
      </w:r>
      <w:r>
        <w:rPr>
          <w:rtl w:val="true"/>
        </w:rPr>
        <w:t>)</w:t>
      </w:r>
      <w:bookmarkEnd w:id="255"/>
    </w:p>
    <w:p>
      <w:pPr>
        <w:pStyle w:val="BookText"/>
        <w:rPr/>
      </w:pPr>
      <w:r>
        <w:rPr>
          <w:rFonts w:ascii="IRNazanin" w:hAnsi="IRNazanin" w:eastAsia="IRNazanin"/>
          <w:color w:val="111111"/>
          <w:sz w:val="28"/>
          <w:sz w:val="28"/>
          <w:szCs w:val="28"/>
          <w:rtl w:val="true"/>
          <w:lang w:bidi="fa-IR"/>
        </w:rPr>
        <w:t>اما حکم بلند خواندن و آهسته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قائل به آهسته خواندن نماز زنان در صبح و مغرب و عشا شویم آنهم از باب رخصت و جواز، خنثی این دو نماز را بلند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امر دایر است میان جواز اخفات و وجوب جهر، که در چنین مواردی، احتیاط مقتضی جهر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قائل شویم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این فرض دوران امر میان وجوب جهر با وجوب اخفات است و از مصادیق دوران امر بین محذورین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حکمش تخییر است، البته، اگر اجماع بر عدم وجوب تکرار نماز در حق وی اقامه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نمازهای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است، چه اخفات برای زن جایز باشد چه حرام؛ زیرا خبری به این مضمون وارد شده که، جاهل در جهر و اخفات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برآن که، روایت مذکور دلالت بر معذور بودن جاهل نسبت به لزوم اعاده، در فرض مخالفت با واقع دارد و این حکم چه ربط دارد به اینکه بتوان از آن، تخییر جاهل را میان جهر و اخفات از ابتدای امر و قبل از شروع در نماز استفاده نمود، بلکه جاهل اگر به‌جای اخفات جهر و به‌جای جهر اخفات کند درحالی‌که در حکم آن مردّد است، نمازش باطل است، زیرا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در این مسئله به علم و عالم رجوع نماید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ظاهرا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جهلی است که در خنثی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جهل به</w:t>
      </w:r>
    </w:p>
    <w:p>
      <w:pPr>
        <w:pStyle w:val="BookText"/>
        <w:rPr/>
      </w:pPr>
      <w:r>
        <w:rPr>
          <w:rFonts w:ascii="IRNazanin" w:hAnsi="IRNazanin" w:eastAsia="IRNazanin"/>
          <w:color w:val="111111"/>
          <w:sz w:val="28"/>
          <w:sz w:val="28"/>
          <w:szCs w:val="28"/>
          <w:rtl w:val="true"/>
          <w:lang w:bidi="fa-IR"/>
        </w:rPr>
        <w:t>حکم است نه جهل به موضوع مثل جهل 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روایت فرموده بر چنین کسی سه نماز بیشتر واجب نیست و وجوب سه نماز مستلزم اینست که به نماز چهار رکعتی وصف جهر و اخفات ملغی باشد، لکن این مسئله دلالت ندارد بر اینکه جاهل به موضوع در تمام موارد، حتی اگر جهلش مثل، جهل خنثی هم بود، مخیر میان جهر و اخفات باشد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یمکن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اشکال شیخ است به هر دو جواب خودش در ثانیا و ثالثا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پاسخ دوم شیخ به نظر خودش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p>
    <w:p>
      <w:pPr>
        <w:pStyle w:val="BookText"/>
        <w:rPr/>
      </w:pPr>
      <w:r>
        <w:rPr>
          <w:rFonts w:ascii="IRNazanin" w:hAnsi="IRNazanin" w:eastAsia="IRNazanin"/>
          <w:color w:val="111111"/>
          <w:sz w:val="28"/>
          <w:sz w:val="28"/>
          <w:szCs w:val="28"/>
          <w:rtl w:val="true"/>
          <w:lang w:bidi="fa-IR"/>
        </w:rPr>
        <w:t>احتیاط به فرض وجوبش تا زمانی لازم است که مستلزم عسر و حرج نباشد و الّا حسن نخواهد بود درحالی‌که در ما نحن فیه احتیاط بر خنثی مستلزم عسر و حرج است؛</w:t>
      </w:r>
    </w:p>
    <w:p>
      <w:pPr>
        <w:pStyle w:val="BookText"/>
        <w:rPr/>
      </w:pPr>
      <w:r>
        <w:rPr>
          <w:rFonts w:ascii="IRNazanin" w:hAnsi="IRNazanin" w:eastAsia="IRNazanin"/>
          <w:color w:val="111111"/>
          <w:sz w:val="28"/>
          <w:sz w:val="28"/>
          <w:szCs w:val="28"/>
          <w:rtl w:val="true"/>
          <w:lang w:bidi="fa-IR"/>
        </w:rPr>
        <w:t>اگر بخواهد از تمام مردان و زنان بجز محارمش چشم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احتیاط واجب نیست، بلکه عسر و حرج در اینجا به مراتب شدیدتر است از عسر و حرج در باب شبهات غیر محصور،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تمام اساس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درعین‌حال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احتیاط واجب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خنثی که عسر و حرج شدیدتر است به طریق اولی احتیاط واجب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شیخ چه اشکالی به پاسخ سوم ایشان وارد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خطاب تفصیلی وجود داشته باشد باز این خطاب انتزاعی و ضعیف است و حد اکثر قدرتی که دارد دلالت بر حرمت مخالفت قطعیه است، لکن بر وجوب موافقت قطعیه دلالتی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عبارت مربوط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این است که، حرمت مخالفت قطعیه از خود خطاب مجمل نیز فهمیده می‌شود و نیازی به خطاب تفصیلی ندارد، از طرفی خطاب تفصیلی برای اثبات وجوب موافقت قطعیه و احتیاط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خنثی چه حکمی دارد؟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از نظر لباس مختصاتی دارند که بر زن‌ها حرام است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کمربند و عمامه زنها نیز از حیث لباس ویژگی‌هایی دارند که بر مردها حرام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ابریشم و 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وجود اینکه خنثی علم اجمالی دارد که یا مختصات مردان بر او حرام است و یا مختصات زنان، باز هم قانون علم اجمالی، احتیاط و وجوب اجتناب از هر دو را از باب مقدمه علمی اقتضا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مکلّف نسبت به جهر و اخفات در نماز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مکلّفی در نماز ظهر و عصر، اخفات واجب است چه مرد باشد چه زن و یا خنثی، لکن در نمازهای صبح، مغرب و عشاء در خصوص مردان مکلّف جهر، و بر زنان درصورتی‌که نامحرم صدای او را می‌شنود اخفات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مورد زنان درصورتی‌که نامحرم صدای آنها را نشنود اختلاف است که آیا اخفات واجب است یا جهر یا مخیّر است بین جهر و اخفات؟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بالاخره وظیفه خنثی در این مسئله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اخفات برای زن رخصت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آهسته بخواند خنثی نیز باید جهرا بخواند، چون‌که علم اجمالی دارد که یا مرد است پس جهر بر او متعیّن می‌باشد و یا زن است، پس مخیر است میان جهر و اخفات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چنین موردی از باب دوران امر میان تعیین و تخییر است،</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تعیین را بگیر، چرا که مستلزم امتثال یقینی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واقع تعیین بوده پس امتثال شده است و چنانچه در واقع تخییر بوده باز هم یک طرف قضیه جهر است و لذا قدر متیقّن را اخذ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اخفات بر زن عزیمت و واجب است، در اینجا مقتضای قانون علم اجمالی در کار است و مقتضای قانون علم اجمالی که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الاشتغال الیقینی یستدعی الفراغ الیقینی، اینست که باید؛ خنثی احتیاط کند و نماز را تکرار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مقدمه علمیه، یک‌بار جهرا بخواند و یک‌بار اخفاتا، مگر اینکه اجماع اقامه شود بر اینکه تکرار لازم نبوده و احتیاط در این مورد واجب نمی‌باشد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فرض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اجماع بر عدم لزوم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خنثی چیست؟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جهر واجب باشد و احتمال دارد اخفات واجب باشد و هر دو احتمال هم</w:t>
      </w:r>
    </w:p>
    <w:p>
      <w:pPr>
        <w:pStyle w:val="BookText"/>
        <w:rPr/>
      </w:pPr>
      <w:r>
        <w:rPr>
          <w:rFonts w:ascii="IRNazanin" w:hAnsi="IRNazanin" w:eastAsia="IRNazanin"/>
          <w:color w:val="111111"/>
          <w:sz w:val="28"/>
          <w:sz w:val="28"/>
          <w:szCs w:val="28"/>
          <w:rtl w:val="true"/>
          <w:lang w:bidi="fa-IR"/>
        </w:rPr>
        <w:t>مساوی‌اند، ترجیح بلامرجح هم که محال است پس خنثی مخیر است میان جهر و اخفات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یقال بالتخییر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قول برخی علماء است به تخییر خنثی بین الجهر و الاخفات مطلقا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اخفات نسبت به زنها رخصت باشد و چه عزیمت، خنثی مخیر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حضرات بر مدّعای فوق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مبنی بر اینکه در باب جهر و اخفات، انسان جاهل معذور است؛ پس اگر مخالفت پیش آمد مؤاخذه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خنثی هم که جاهل است پس داخل در آن کبرای کلّی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خنثی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آهسته خواند و در واقع مرد بود یا بلند خواند و در واقع زن بود و جهر برای زن حرام بود، چون وی به مرد بودن یا زن بودن خود جاهل است، پس مشمول این ادلّه شده و لذا معذور می‌باشد، 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میان جهر و اخفات مخیّر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بفرمایید؛ جاهل در تقسیم اولیه بر چند قسم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به جهر مرکب یا آدم غافل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بسیط یا شاک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 به جهل مرکب چه کسی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به کلّی غافل است که در اسلام مسئله‌ای به نام جهر و اخفات در نماز وجود دارد، و لذا مدت زمانی را نماز می‌خواند و بعد متوجه این مسئله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جاهل بسیط یا شاک چه کسی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ابتدای امر به مسئله توجه دارد منتهی مردّد است که آیا وظیفه‌اش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روایت مذکور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 معذور، مربوط به کدام قسم از جاهل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جاهل مرکّب یعنی شخص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غافل اگر در خلاف واقع بیفتد معذور می‌باشد ولی انسان شاک معذور نمی‌باشد، زیرا که وظیفه دارد بدنبال تحصیل علم و یا ظنّ معتبر به حکم برود البته، اگر مجتهد است از طریق اجتهاد و اگر مقلد است با رجوع به فتوای مجتهد از خود رفع جهل نماید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ما نحن فیه خنثی شاک است و لذا اگر جاهل به جهل مرکب به حکم این روایات معذور باشد، دلیلی بر معذور بودن خنثی شاک نمی‌شود پس روایت مذکور کلام ما را ردّ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تخییر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دومین اشکال در مسئله جهل است مبنی بر اینکه، ظاهرا جهل در روایت مذکور غیر از جهلی است که در خنثی وجود دارد، یعنی مراد از جهل در روایت، جهل به حکم است نه جهل به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جهل 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موردی را سراغ داریم که شبهه در موضوع است و مع‌ذلک حکم به تخییر میان جهر و اخفات شده است و آن عبارتست از کسی که یک نماز از پنج نمازش فوت گردیده ولی معیّنا آن را نمی‌داند، درعین‌حال فقهاء به حکم روایات وظیفه او را به شرح ذیل مشخص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دو رکعتی به عنوان قضای صبح که باید آن را بلند بخواند، یک نماز سه رکعتی بعنوان قضای مغرب که باید بلند بخواند و یک چهار رکعتی که مردّد است میان ظهر، عصر و عشاء که در جهر و اخفات آن مخیّر است با اینکه شبهه در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معلوم نیست آیا این چهار رکعت در واقع ظهر و عصر است تا اخفات واجب باشد یا عشاء است تا جهر لازم باشد، پس در شبهات موضوعیه و جاهل به موضوع هم مخیر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مطلب فوق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نماز قضا روایاتی داریم که اگر جاهل اجمالا می‌داند یکی از نمازهای یومیّه او قضا شده ولی تفصیلا نمی‌داند که آیا می‌تواند به سه نماز اکتفا کند یا نه، لازمه این حکم اینست که نسبت به این شخص نه جهر واجب است و نه اخفات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مخیّر است، چرا که در یک نماز چهار رکعتی که امکان ندارد هم جهر باشد و هم اخفات؛ و لکن این دلیل نمی‌شود که در همه جاهل به موضوع مخیر باشد و احتیاط لازم نباشد</w:t>
      </w:r>
      <w:r>
        <w:rPr>
          <w:rFonts w:eastAsia="IRNazanin" w:cs="IRNazanin"/>
          <w:color w:val="111111"/>
          <w:sz w:val="28"/>
          <w:szCs w:val="28"/>
          <w:rtl w:val="true"/>
          <w:lang w:bidi="fa-IR"/>
        </w:rPr>
        <w:t>.</w:t>
      </w:r>
      <w:bookmarkStart w:id="256" w:name="pg12636_158946"/>
    </w:p>
    <w:p>
      <w:pPr>
        <w:pStyle w:val="BookText"/>
        <w:rPr/>
      </w:pPr>
      <w:bookmarkEnd w:id="256"/>
      <w:r>
        <w:rPr>
          <w:rFonts w:ascii="IRNazanin" w:hAnsi="IRNazanin" w:eastAsia="IRNazanin"/>
          <w:color w:val="111111"/>
          <w:sz w:val="28"/>
          <w:sz w:val="28"/>
          <w:szCs w:val="28"/>
          <w:rtl w:val="true"/>
          <w:lang w:bidi="fa-IR"/>
        </w:rPr>
        <w:t>و امّا معاملة الغیر معها، فقد یقال</w:t>
      </w:r>
      <w:r>
        <w:rPr>
          <w:rStyle w:val="FootnoteAnchor"/>
          <w:rtl w:val="true"/>
        </w:rPr>
        <w:footnoteReference w:id="71"/>
      </w:r>
      <w:r>
        <w:rPr>
          <w:rFonts w:ascii="IRNazanin" w:hAnsi="IRNazanin" w:eastAsia="IRNazanin"/>
          <w:color w:val="111111"/>
          <w:sz w:val="28"/>
          <w:sz w:val="28"/>
          <w:szCs w:val="28"/>
          <w:rtl w:val="true"/>
          <w:lang w:bidi="fa-IR"/>
        </w:rPr>
        <w:t>بجواز نظر کلّ من الرجل و المرأة الیها، لکونها شبهة فی الموضوع، و الاصل الاباحة</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عموم وجوب الغضّ علی المؤمنات، الا عن نسائهنّ او الرجال المذکورین فی الآیة،</w:t>
      </w:r>
      <w:r>
        <w:rPr>
          <w:rStyle w:val="FootnoteAnchor"/>
          <w:rtl w:val="true"/>
        </w:rPr>
        <w:footnoteReference w:id="72"/>
      </w:r>
      <w:r>
        <w:rPr>
          <w:rFonts w:ascii="IRNazanin" w:hAnsi="IRNazanin" w:eastAsia="IRNazanin"/>
          <w:color w:val="111111"/>
          <w:sz w:val="28"/>
          <w:sz w:val="28"/>
          <w:szCs w:val="28"/>
          <w:rtl w:val="true"/>
          <w:lang w:bidi="fa-IR"/>
        </w:rPr>
        <w:t>یدلّ علی وجوب الغضّ عن الخنثی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حکم فی جامع المقاصد بتحریم نظر الطائفتین الیها، کتحریم نظرها الیهما،</w:t>
      </w:r>
      <w:r>
        <w:rPr>
          <w:rStyle w:val="FootnoteAnchor"/>
          <w:rtl w:val="true"/>
        </w:rPr>
        <w:footnoteReference w:id="73"/>
      </w:r>
      <w:r>
        <w:rPr>
          <w:rFonts w:ascii="IRNazanin" w:hAnsi="IRNazanin" w:eastAsia="IRNazanin"/>
          <w:color w:val="111111"/>
          <w:sz w:val="28"/>
          <w:sz w:val="28"/>
          <w:szCs w:val="28"/>
          <w:rtl w:val="true"/>
          <w:lang w:bidi="fa-IR"/>
        </w:rPr>
        <w:t>بل ادّعی سبطه الاتفاق علی ذلک،</w:t>
      </w:r>
      <w:r>
        <w:rPr>
          <w:rStyle w:val="FootnoteAnchor"/>
          <w:rtl w:val="true"/>
        </w:rPr>
        <w:footnoteReference w:id="74"/>
      </w:r>
      <w:r>
        <w:rPr>
          <w:rFonts w:ascii="Amiri" w:hAnsi="Amiri" w:eastAsia="Amiri" w:cs="Amiri"/>
          <w:color w:val="111111"/>
          <w:sz w:val="28"/>
          <w:sz w:val="28"/>
          <w:szCs w:val="28"/>
          <w:rtl w:val="true"/>
          <w:lang w:bidi="ar-SA"/>
        </w:rPr>
        <w:t>فتامّل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جمیع ما ذکرنا انّما هو فی غیر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التناکح، فیحرم بینه و بین غیره قطعا، فلا یجوز له تزویج امرأة، لاصالة عدم ذکوریّته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عدم ترتّب اثر الذکوریّة من جهة النکاح و وجوب حفظ الفرج الّا عن الزوجة و ملک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التزوّج برجل، لاصالة عدم کونه امرأة؛ کما صرّح به الشهید</w:t>
      </w:r>
      <w:r>
        <w:rPr>
          <w:rStyle w:val="FootnoteAnchor"/>
          <w:rtl w:val="true"/>
        </w:rPr>
        <w:footnoteReference w:id="75"/>
      </w:r>
      <w:r>
        <w:rPr>
          <w:rFonts w:ascii="IRNazanin" w:hAnsi="IRNazanin" w:eastAsia="IRNazanin"/>
          <w:color w:val="111111"/>
          <w:sz w:val="28"/>
          <w:sz w:val="28"/>
          <w:szCs w:val="28"/>
          <w:rtl w:val="true"/>
          <w:lang w:bidi="fa-IR"/>
        </w:rPr>
        <w:t>لکن ذکر الشیخ مسألة فرض الوارث الخنثی المشکل زوجا او زوجة،</w:t>
      </w:r>
      <w:r>
        <w:rPr>
          <w:rStyle w:val="FootnoteAnchor"/>
          <w:rtl w:val="true"/>
        </w:rPr>
        <w:footnoteReference w:id="76"/>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اعتبار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57" w:name="__RefHeading___Toc297051_222507752"/>
      <w:bookmarkStart w:id="258" w:name="_Toc100"/>
      <w:bookmarkEnd w:id="257"/>
      <w:r>
        <w:rPr>
          <w:rtl w:val="true"/>
        </w:rPr>
        <w:t>(</w:t>
      </w:r>
      <w:r>
        <w:rPr>
          <w:rtl w:val="true"/>
        </w:rPr>
        <w:t>حکم معامله غیر با خنثی</w:t>
      </w:r>
      <w:r>
        <w:rPr>
          <w:rtl w:val="true"/>
        </w:rPr>
        <w:t>)</w:t>
      </w:r>
      <w:bookmarkEnd w:id="258"/>
    </w:p>
    <w:p>
      <w:pPr>
        <w:pStyle w:val="BookText"/>
        <w:rPr/>
      </w:pPr>
      <w:r>
        <w:rPr>
          <w:rFonts w:ascii="IRNazanin" w:hAnsi="IRNazanin" w:eastAsia="IRNazanin"/>
          <w:color w:val="111111"/>
          <w:sz w:val="28"/>
          <w:sz w:val="28"/>
          <w:szCs w:val="28"/>
          <w:rtl w:val="true"/>
          <w:lang w:bidi="fa-IR"/>
        </w:rPr>
        <w:t xml:space="preserve">و اما در حکم معامله دیگران با خنثی، گاهی قائل به جواز نگاه هریک از مرد و زن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زیرا مورد از مصادیق شبهه موضوعی بوده و اصل در آن اباحه و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وجود دارد، زیرا آیه شریفه که چشم‌پوشی را بر مؤمنات واجب نموده و تنها نظر به زنان مؤمنه یا مردانی که در آیه مذکور است استثنا نموده دلالت بر وجوب غضّ نظر خنثی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مرحوم کرکی در کتاب جامع المقاصد حکم به حرام بودن نگاه زن و مرد به خنثی نموده همچنان که حکم به تحریم نگاه خنثی به آن دو نموده است، بلکه سبط ایشان، مرحوم میر داماد ادعای اجماع بر این حکم نموده است پس جدا تأمل کن، اما تمام احکامی که گفتیم در رابطه با احکام غیر نکاح بود و امّا حکم 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حکم تناکح خنثی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تناکح بین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غیرش قطعا حرام است، پس برای او جایز نیست که با زنی ازدواج کند زیرا اصل مقتضی عدم ذکوریت اوست، یعنی احراز نشدن ذکوریت از جهت اختیار همسر و وجوب حفظ فرج از دیگران مگر از همسر و کنیز</w:t>
      </w:r>
    </w:p>
    <w:p>
      <w:pPr>
        <w:pStyle w:val="BookText"/>
        <w:rPr/>
      </w:pPr>
      <w:r>
        <w:rPr>
          <w:rFonts w:ascii="IRNazanin" w:hAnsi="IRNazanin" w:eastAsia="IRNazanin"/>
          <w:color w:val="111111"/>
          <w:sz w:val="28"/>
          <w:sz w:val="28"/>
          <w:szCs w:val="28"/>
          <w:rtl w:val="true"/>
          <w:lang w:bidi="fa-IR"/>
        </w:rPr>
        <w:t>و نیز نمی‌تواند به مردی شوهر کند زیرا اصل مقتضی آنست که زن نباشد چنان‌که شهید اول به آن تصریح نموده لکن شیخ طوسی مسئله وارث بودن خنثای مشکل را چه همسر باشد و چه شوهر طرح و اندازه‌گیری نموده، پس از این فرض معلوم می‌شود که اختیار همسر یا شوهر نمودن در حقّ وی مثل سایرین جایز است و این بود تمام کلام در اعتبار علم اجمالی،</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 از بحث پیرامون خنثی در رابطه با چه امری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رفتار دیگران با خنثی می‌باشد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بجواز نظر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رای و نظر برخی از فقهاء است بر جواز نظر هریک از زن و مرد به فرد خنثی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زن و مرد، از باب اینکه وقتی در باب علم اجمالی پای دو کس به میان آید هریک از آن دو وظیفه دارد به حساب خودش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w:t>
      </w:r>
    </w:p>
    <w:p>
      <w:pPr>
        <w:pStyle w:val="BookText"/>
        <w:rPr/>
      </w:pPr>
      <w:r>
        <w:rPr>
          <w:rFonts w:ascii="IRNazanin" w:hAnsi="IRNazanin" w:eastAsia="IRNazanin"/>
          <w:color w:val="111111"/>
          <w:sz w:val="28"/>
          <w:sz w:val="28"/>
          <w:szCs w:val="28"/>
          <w:rtl w:val="true"/>
          <w:lang w:bidi="fa-IR"/>
        </w:rPr>
        <w:t>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دارم که آیا خنثی از جنس زنهاست تا غض نظر بر من واجب باشد یا از جنس زنها نیست تا واجب نباشد در نتیجه شک می‌کنم که آیا نگاه جایز است یا نه؟ پس اصالة الاباحة را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مسئله در زنها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ان عموم وجوب الغض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شیخ پیرامون رای مذکور با توجه به آیه شریفه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نور است و حاصل مقصود اینست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اصالة الاباحه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داریم مبنی بر اینکه، زنهای مؤمنه باید از همه انسانهای بالغ چشم بپوشند چه از زنها و چه از مردهای محرم و نامحرم و چه از خناثی؛</w:t>
      </w:r>
    </w:p>
    <w:p>
      <w:pPr>
        <w:pStyle w:val="BookText"/>
        <w:rPr/>
      </w:pPr>
      <w:r>
        <w:rPr>
          <w:rFonts w:ascii="IRNazanin" w:hAnsi="IRNazanin" w:eastAsia="IRNazanin"/>
          <w:color w:val="111111"/>
          <w:sz w:val="28"/>
          <w:sz w:val="28"/>
          <w:szCs w:val="28"/>
          <w:rtl w:val="true"/>
          <w:lang w:bidi="fa-IR"/>
        </w:rPr>
        <w:t>که زنها و مردهای محرم از تحت این عام استثناء و خارج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شک داریم که آیا خنثی هم از تحت این عام خارج شده است یا نه؟</w:t>
      </w:r>
    </w:p>
    <w:p>
      <w:pPr>
        <w:pStyle w:val="BookText"/>
        <w:rPr/>
      </w:pPr>
      <w:r>
        <w:rPr>
          <w:rFonts w:ascii="IRNazanin" w:hAnsi="IRNazanin" w:eastAsia="IRNazanin"/>
          <w:color w:val="111111"/>
          <w:sz w:val="28"/>
          <w:sz w:val="28"/>
          <w:szCs w:val="28"/>
          <w:rtl w:val="true"/>
          <w:lang w:bidi="fa-IR"/>
        </w:rPr>
        <w:t>در اینجا به اصالة العموم تمسک کرده و در نتیجه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نظر از خنثی واجب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عمومی هم داریم مبنی بر اینکه، غض نظر از همگان بر مردهای مؤمن واجب است چه مردهای دیگر و چه زنهای محرم و یا نامحرم و چه خناثی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مردهای مماثل و زنهای محرم از این عموم خارج شده‌اند،</w:t>
      </w:r>
    </w:p>
    <w:p>
      <w:pPr>
        <w:pStyle w:val="BookText"/>
        <w:rPr/>
      </w:pPr>
      <w:r>
        <w:rPr>
          <w:rFonts w:ascii="IRNazanin" w:hAnsi="IRNazanin" w:eastAsia="IRNazanin"/>
          <w:color w:val="111111"/>
          <w:sz w:val="28"/>
          <w:sz w:val="28"/>
          <w:szCs w:val="28"/>
          <w:rtl w:val="true"/>
          <w:lang w:bidi="fa-IR"/>
        </w:rPr>
        <w:t>و لکن ما نسبت به خنثی شک داریم که آیا از تحت آن عموم خارج شده یا نه؟</w:t>
      </w:r>
    </w:p>
    <w:p>
      <w:pPr>
        <w:pStyle w:val="BookText"/>
        <w:rPr/>
      </w:pPr>
      <w:r>
        <w:rPr>
          <w:rFonts w:ascii="IRNazanin" w:hAnsi="IRNazanin" w:eastAsia="IRNazanin"/>
          <w:color w:val="111111"/>
          <w:sz w:val="28"/>
          <w:sz w:val="28"/>
          <w:szCs w:val="28"/>
          <w:rtl w:val="true"/>
          <w:lang w:bidi="fa-IR"/>
        </w:rPr>
        <w:t>در اینجا به اصالة العموم تمسک کرده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نظر از خنثی بر مردان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شیخ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تأمل اینست که، مخصّص در آیه شریفه از نظر مصداق مشکوک است و معلوم نیست که آیا خنثی از تحت کلّی افرد خارج است یا داخل در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شبهات مصداقیّه دلیل خاص تمسک به اصالة العموم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به عدم جواز نگاه به خنثی نمی‌توان به عموم آیه تمسک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مطلب فوق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تخصیص، عام ظهور در عموم دارد و شامل خناثی هم می‌شود، لکن بعد از تخصیص عام، مخصّص در ما عدا الخاص ظهور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مواردی که داخل در خاص‌اند به دلیل مخصّص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به مواردی که داخل در عام‌اند به عام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به فرد مشکوک نه به عام تمسّک می‌شود و نه بر خاص، پس لازم است احتیاط کرده و به خنثی نگاه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رابطه با امر تناکح خنثی چه مباحثی مطرح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بحث مطرح است، 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خنثی می‌تواند زن اختیار کند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خنثی می‌تواند شوهر اختیار کند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سؤال اول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حق ندارد که زن اختیار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شیخ مدعی است که خنثی نمی‌تواند زن اختیار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شک دارد که آیا مذکر است تا اینکه بتواند زن اختیار کند یا نه؟</w:t>
      </w:r>
    </w:p>
    <w:p>
      <w:pPr>
        <w:pStyle w:val="BookText"/>
        <w:rPr/>
      </w:pPr>
      <w:r>
        <w:rPr>
          <w:rFonts w:ascii="IRNazanin" w:hAnsi="IRNazanin" w:eastAsia="IRNazanin"/>
          <w:color w:val="111111"/>
          <w:sz w:val="28"/>
          <w:sz w:val="28"/>
          <w:szCs w:val="28"/>
          <w:rtl w:val="true"/>
          <w:lang w:bidi="fa-IR"/>
        </w:rPr>
        <w:t>لذا، اصل عدم ذکوریت اجرا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اشکال شود که این اصل معارض است با اصل عدم انوثیت و در اثر این تعارض تساقط می‌کنند و لذا جای تمسک به این اصل نیست چه پاسخ می‌دهید؟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پاسخ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ما از این اصل اینست که شرط تأثیر صیغه نکاح و ایجاد علقه زوجیت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احراز ذکوریت و حال آنکه در اینجا این شرط محرز نمی‌باشد</w:t>
      </w:r>
    </w:p>
    <w:p>
      <w:pPr>
        <w:pStyle w:val="BookText"/>
        <w:rPr/>
      </w:pPr>
      <w:r>
        <w:rPr>
          <w:rFonts w:ascii="IRNazanin" w:hAnsi="IRNazanin" w:eastAsia="IRNazanin"/>
          <w:color w:val="111111"/>
          <w:sz w:val="28"/>
          <w:sz w:val="28"/>
          <w:szCs w:val="28"/>
          <w:rtl w:val="true"/>
          <w:lang w:bidi="fa-IR"/>
        </w:rPr>
        <w:t>و لذا شک می‌کند که آیا این انکحت و یا قبلت تأثیر می‌گذارد و علقه زوجیّت می‌آورد یا نه؟ پس استصحاب می‌کند عدم علقه زوجیت را، پس ازدواج برای او جایز نمی‌باشد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لِفُرُوجِهِمْ حافِظُونَ إِلَّا عَلی أَزْواجِهِمْ أَوْ ما مَلَکَتْ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مکلفین واجب است که عورت خود را از تمام زنها بپوشانند مگر از زن و کنیز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خنثی شک داشته باشد که آیا این زن با این عقد همسر او شده است تا حفظ فرج از او واجب باشد یا نه، استصحاب می‌کند بقاء وجوب حفظ فرج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دو اصل در دلیل اول و دوم موضوعی و کدام حکمی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موضوعی و اصل دومی حکمی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نظر شیخ خنثی می‌تواند شوهر اختیار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زیراکه، اصل، عدم زن بودن او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اشکال شود که این اصل عدم انوثیت معارض با اصل عدم ذکوریت است چه پاسخ می‌دهید؟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این اصل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ازدواج احراز انوثیت است که در اینجا محرز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خنثی در تأثیر این اصل شک می‌کند، پس اصل عدم تأثیر و استصحاب عدم زوجیت جاری می‌کند، پس شوهر کردن برای او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 شیخ طوسی در باب ارث و رابطه آن با ما نحن فیه 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ارث فرضیه‌ای را عنوان نموده و سؤالاتی را مطرح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خنثای مشکل باشد درحالی‌که شوهر است چقدر ارث می‌برد و یا درحالی‌که زوجه است ارثش چه مقدار است؟</w:t>
      </w:r>
    </w:p>
    <w:p>
      <w:pPr>
        <w:pStyle w:val="BookText"/>
        <w:rPr/>
      </w:pPr>
      <w:r>
        <w:rPr>
          <w:rFonts w:ascii="IRNazanin" w:hAnsi="IRNazanin" w:eastAsia="IRNazanin"/>
          <w:color w:val="111111"/>
          <w:sz w:val="28"/>
          <w:sz w:val="28"/>
          <w:szCs w:val="28"/>
          <w:rtl w:val="true"/>
          <w:lang w:bidi="fa-IR"/>
        </w:rPr>
        <w:t>لذا از این نکته می‌توان فهمید که پس خنثی هم می‌تواند ازدواج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افهم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باشد که سخن شیخ صرف فرضیه است و دلیل بر وقوع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شرح کتاب القطع</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علیکم و رحمة الله و برکاته</w:t>
      </w:r>
    </w:p>
    <w:p>
      <w:pPr>
        <w:pStyle w:val="BookText"/>
        <w:rPr/>
      </w:pPr>
      <w:r>
        <w:rPr>
          <w:rFonts w:ascii="Amiri" w:hAnsi="Amiri" w:eastAsia="Amiri" w:cs="Amiri"/>
          <w:color w:val="111111"/>
          <w:sz w:val="28"/>
          <w:sz w:val="28"/>
          <w:szCs w:val="28"/>
          <w:rtl w:val="true"/>
          <w:lang w:bidi="ar-SA"/>
        </w:rPr>
        <w:t xml:space="preserve">مقدّمه ناشر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مقدّمه مؤلّف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اقسام مکلّف نسبت به حکم شرعی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و احکام آن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فرق بین قطع طریقی و قطع موضوعی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خاصیت قطع طریقی و قطع موضوعی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تنبیهات مبحث قطع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مناقشه شیخ در ادلّه قائلین به حرمت تجرّی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تأییدی بر تفاوت عصیان با تجرّی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انتقاد شیخ به کلام صاحب فصول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تحقیق شیخ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جمع میان دو دسته اخبار </w:t>
      </w:r>
      <w:r>
        <w:rPr>
          <w:rFonts w:eastAsia="IRNazanin" w:cs="IRNazanin"/>
          <w:color w:val="111111"/>
          <w:sz w:val="28"/>
          <w:szCs w:val="28"/>
          <w:lang w:bidi="fa-IR"/>
        </w:rPr>
        <w:t>80</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اقسام تجرّی و شرط تحقق هریک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بیان شهید اوّل در قواعد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قطع حاصل از مقدّمات عقلیّه حجّت است یا نه؟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بیان اخباریها در عدم حجیّت قطع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کلام محدث استرآبادی در فوائد مدنیّة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ادامه گفتار استرآبادی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بیان شیخ پیرامون جزم و قطع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بیان محدث بحرانی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اشکالات شیخ به گفتار محدّث بحرانی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توجیه نظر اخباریها توسط شیخ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پاسخ شیخ از توجیهی که ذکر شد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نظر شیخ پیرامون اخبار مذکور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استدراک و انصاف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در قطع قطّاع و انتقادات شیخ به بیان کاشف الغطاء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تنبیه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علم اجمالی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کلام در کفایت علم اجمالی نسبت به مقام امتثال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بحث پیرامون ظنّ تفصیلی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دوران امر میان احتیاطی که متوقف بر تکرار و عمل به ظنّ تفصیلی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دوران امر میان عمل به ظنّ خاص و عمل به علم اجمالی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یک توهّم و دفع آن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علم اجمالی در اثبات تکلیف همچون علم تفصیلی است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سخن شیخ در صور علم اجمالی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بیان دو مقدّمه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موارد موهم خلاف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پاسخ از موارد مذکور </w:t>
      </w:r>
      <w:r>
        <w:rPr>
          <w:rFonts w:eastAsia="IRNazanin" w:cs="IRNazanin"/>
          <w:color w:val="111111"/>
          <w:sz w:val="28"/>
          <w:szCs w:val="28"/>
          <w:lang w:bidi="fa-IR"/>
        </w:rPr>
        <w:t>197</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شیخ در مخالفت با حکم معلوم بالاجمال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حکم مخالفت التزامیّه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دلیل جواز مخالفت التزامی در شبهه موضوعیه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دلیل بر جواز مخالفت التزامیه در شبهه حکمیه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تحقیق شیخ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تأیید نظر کسانی که مخالفت التزامیّه را جایز نمی‌دانند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استدراک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حکم مخالفت عملیّه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سخن در اشتباه حکم به اعتبار شخص مکلّف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برخی از فروع مسئله اشتباه موضوع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فرع دوم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کلام در خنثی و احکام آن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استدراک شیخ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حکم جهر و اخفات در نماز خنثی </w:t>
      </w:r>
      <w:r>
        <w:rPr>
          <w:rFonts w:eastAsia="IRNazanin" w:cs="IRNazanin"/>
          <w:color w:val="111111"/>
          <w:sz w:val="28"/>
          <w:szCs w:val="28"/>
          <w:lang w:bidi="fa-IR"/>
        </w:rPr>
        <w:t>268</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معامله غیر با خنثی </w:t>
      </w:r>
      <w:r>
        <w:rPr>
          <w:rFonts w:eastAsia="IRNazanin" w:cs="IRNazanin"/>
          <w:color w:val="111111"/>
          <w:sz w:val="28"/>
          <w:szCs w:val="28"/>
          <w:lang w:bidi="fa-IR"/>
        </w:rPr>
        <w:t>273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هنا أثبتناها من احدی النسخ التی بأیدینا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هو من احدی النسخ، و لکن العبارة فی بعض النسخ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الشک اما أن یلاحظ فیه الحالة السابقة أم لا، و علی الثانی فاما أن یمکن الاحتیاط أم لا؛ و علی الاول فاما أن یکون الشک فی التکلیف أو فی المکلف به؛ فالاول مجری الاستصحاب، و الثانی مجری التخییر، و الثالث مجری أصالة البراءة، و الرابع مجری قاعدة الاحتیاط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اتی بالعبارتین معا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کالمحدّث البحرانی، راجع الحدائق،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التنبیه الثانی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الیه ابن الجنید کما فی الانتصار،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ذلک الی المحقق فی النافع، و لعله یظهر من عبارة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 أحکام الدعوی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المفاتیح،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وجوه الجهاد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 التقلید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 التقلید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الامر و النهی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الحکم 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روایة بهذه الالفاظ و ان کان فی الوسائل ما یقرب منه مضمونا، فراجع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الامر و النهی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 العقول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 العقول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 العقول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فی شرح 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أدری کیف جعل الدلیل النقلی فی الاحکام النظریة مقدما علی ما هو فی البداهة من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نصف الاثنین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أن ضروریات الدین و المذهب لم یزد فی البداهة علی ذلک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انه شر علیکم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تلک الابواب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النشأتین للراغب الاصفهانی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مقام بیان المسائل المتفرقة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الاول ما یستقل بحکمه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روایة بهذه اللفظة و ان عثرنا علی نظیرها فی تفسیر القرآن مثل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شی‌ء أبعد من عقول الرجال من تفسیر القرآن، 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الاعضاء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الامر و النهی،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من المصنّف فی آخر بحث البراءه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خاتمه فی ما یعتبر فی العمل بالاصل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ذلک الی المحدّث البحرانی، و ما فی الحدائق علی خلافه راجع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الشهید فی 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نفس السؤال وقع من الشریف الرسی و تقریر علم الهدی له فی الجواب لاحظ المسائل الرسیّة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القمی فی القوانین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 السابقة</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یدفع</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هناک عبارة لم توجد فی النسخ المعتبرة و لذلک ادرجنا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السید ابی المکارم فی ظاهر کلامه فی الغنیة فی ردّ الاستدلال علی کون الامر للوجوب بانّه احوط</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الشیخ الطوسی فی العدّة مذهبا للاصحاب لاحظ عده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القمی فی القوانین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التذکرة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السید السند فی المدارک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قواه سید الریاض</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کالمحقّق فی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صاحب الجواهر فی جواهره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کالاصفهانی فی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الاجماع المرکب</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فی ص </w:t>
      </w:r>
      <w:r>
        <w:rPr>
          <w:rFonts w:eastAsia="IRNazanin" w:cs="IRNazanin"/>
          <w:b w:val="false"/>
          <w:bCs w:val="false"/>
          <w:i w:val="false"/>
          <w:iCs w:val="false"/>
          <w:color w:val="333333"/>
          <w:sz w:val="20"/>
          <w:szCs w:val="20"/>
        </w:rPr>
        <w:t>75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الشیخ عن بعض الاصحاب فی العدّة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أیضا یظهر من المحقق فی القوانین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الاصفهانی فی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قضاء الصلوات</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بعض العامّة کما فی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بعض العامه کما فی جامع المقصد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الداماد علی ما ضبطه فی ایضاح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image" Target="media/image2.jpeg"/><Relationship Id="rId284" Type="http://schemas.openxmlformats.org/officeDocument/2006/relationships/image" Target="media/image2.jpeg"/><Relationship Id="rId285" Type="http://schemas.openxmlformats.org/officeDocument/2006/relationships/footer" Target="footer278.xml"/><Relationship Id="rId286" Type="http://schemas.openxmlformats.org/officeDocument/2006/relationships/footnotes" Target="footnotes.xml"/><Relationship Id="rId287" Type="http://schemas.openxmlformats.org/officeDocument/2006/relationships/numbering" Target="numbering.xml"/><Relationship Id="rId288" Type="http://schemas.openxmlformats.org/officeDocument/2006/relationships/fontTable" Target="fontTable.xml"/><Relationship Id="rId289" Type="http://schemas.openxmlformats.org/officeDocument/2006/relationships/settings" Target="settings.xml"/><Relationship Id="rId2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284</Pages>
  <Words>91197</Words>
  <Characters>341541</Characters>
  <CharactersWithSpaces>427468</CharactersWithSpaces>
  <Paragraphs>5348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2026-08-23T16:15:49Z</dcterms:created>
  <dc:creator>ghaemiyeh.com</dc:creator>
  <dc:description/>
  <dc:language>en-US</dc:language>
  <cp:lastModifiedBy/>
  <dcterms:modified xsi:type="dcterms:W3CDTF">2026-08-23T19:45:57Z</dcterms:modified>
  <cp:revision>1</cp:revision>
  <dc:subject/>
  <dc:title>متن ٬ ترجمه و شرح کامل رسائل شیخ انصاری« به روش پرسش و پاسخ» جلد 1</dc:title>
</cp:coreProperties>
</file>

<file path=docProps/custom.xml><?xml version="1.0" encoding="utf-8"?>
<Properties xmlns="http://schemas.openxmlformats.org/officeDocument/2006/custom-properties" xmlns:vt="http://schemas.openxmlformats.org/officeDocument/2006/docPropsVTypes"/>
</file>