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62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57614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957616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57618_77815467">
            <w:r>
              <w:rPr>
                <w:webHidden/>
                <w:rStyle w:val="IndexLink"/>
                <w:rtl w:val="true"/>
              </w:rPr>
              <w:t>سرّى از اسرار حج‌</w:t>
            </w:r>
            <w:r>
              <w:rPr>
                <w:rStyle w:val="IndexLink"/>
                <w:rtl w:val="true"/>
              </w:rPr>
              <w:tab/>
            </w:r>
            <w:r>
              <w:rPr>
                <w:rStyle w:val="IndexLink"/>
              </w:rPr>
              <w:t>5</w:t>
            </w:r>
          </w:hyperlink>
        </w:p>
        <w:p>
          <w:pPr>
            <w:pStyle w:val="Contents2"/>
            <w:tabs>
              <w:tab w:val="clear" w:pos="8743"/>
              <w:tab w:val="right" w:pos="9026" w:leader="dot"/>
            </w:tabs>
            <w:rPr/>
          </w:pPr>
          <w:hyperlink w:anchor="__RefHeading___Toc1957620_77815467">
            <w:r>
              <w:rPr>
                <w:webHidden/>
                <w:rStyle w:val="IndexLink"/>
                <w:rtl w:val="true"/>
              </w:rPr>
              <w:t>حج كودك‌</w:t>
            </w:r>
            <w:r>
              <w:rPr>
                <w:rStyle w:val="IndexLink"/>
                <w:rtl w:val="true"/>
              </w:rPr>
              <w:tab/>
            </w:r>
            <w:r>
              <w:rPr>
                <w:rStyle w:val="IndexLink"/>
              </w:rPr>
              <w:t>14</w:t>
            </w:r>
          </w:hyperlink>
        </w:p>
        <w:p>
          <w:pPr>
            <w:pStyle w:val="Contents2"/>
            <w:tabs>
              <w:tab w:val="clear" w:pos="8743"/>
              <w:tab w:val="right" w:pos="9026" w:leader="dot"/>
            </w:tabs>
            <w:rPr/>
          </w:pPr>
          <w:hyperlink w:anchor="__RefHeading___Toc1957622_77815467">
            <w:r>
              <w:rPr>
                <w:webHidden/>
                <w:rStyle w:val="IndexLink"/>
                <w:rtl w:val="true"/>
              </w:rPr>
              <w:t>شخصيت و موقعيت امّ‌البنين در اسلام‌</w:t>
            </w:r>
            <w:r>
              <w:rPr>
                <w:rStyle w:val="IndexLink"/>
                <w:rtl w:val="true"/>
              </w:rPr>
              <w:tab/>
            </w:r>
            <w:r>
              <w:rPr>
                <w:rStyle w:val="IndexLink"/>
              </w:rPr>
              <w:t>30</w:t>
            </w:r>
          </w:hyperlink>
        </w:p>
        <w:p>
          <w:pPr>
            <w:pStyle w:val="Contents2"/>
            <w:tabs>
              <w:tab w:val="clear" w:pos="8743"/>
              <w:tab w:val="right" w:pos="9026" w:leader="dot"/>
            </w:tabs>
            <w:rPr/>
          </w:pPr>
          <w:hyperlink w:anchor="__RefHeading___Toc1957624_77815467">
            <w:r>
              <w:rPr>
                <w:webHidden/>
                <w:rStyle w:val="IndexLink"/>
                <w:rtl w:val="true"/>
              </w:rPr>
              <w:t>فهرست اسناد حجگزارى دوره قاجارى در بايگانى عثمانى و ايرانى‌</w:t>
            </w:r>
            <w:r>
              <w:rPr>
                <w:rStyle w:val="IndexLink"/>
                <w:rtl w:val="true"/>
              </w:rPr>
              <w:tab/>
            </w:r>
            <w:r>
              <w:rPr>
                <w:rStyle w:val="IndexLink"/>
              </w:rPr>
              <w:t>50</w:t>
            </w:r>
          </w:hyperlink>
        </w:p>
        <w:p>
          <w:pPr>
            <w:pStyle w:val="Contents2"/>
            <w:tabs>
              <w:tab w:val="clear" w:pos="8743"/>
              <w:tab w:val="right" w:pos="9026" w:leader="dot"/>
            </w:tabs>
            <w:rPr/>
          </w:pPr>
          <w:hyperlink w:anchor="__RefHeading___Toc1957626_77815467">
            <w:r>
              <w:rPr>
                <w:webHidden/>
                <w:rStyle w:val="IndexLink"/>
                <w:rtl w:val="true"/>
              </w:rPr>
              <w:t>بقيع در بستر تاريخ</w:t>
            </w:r>
            <w:r>
              <w:rPr>
                <w:rStyle w:val="IndexLink"/>
                <w:rtl w:val="true"/>
              </w:rPr>
              <w:t xml:space="preserve">/ </w:t>
            </w:r>
            <w:r>
              <w:rPr>
                <w:rStyle w:val="IndexLink"/>
              </w:rPr>
              <w:t>2</w:t>
            </w:r>
            <w:r>
              <w:rPr>
                <w:rStyle w:val="IndexLink"/>
                <w:rtl w:val="true"/>
              </w:rPr>
              <w:tab/>
            </w:r>
            <w:r>
              <w:rPr>
                <w:rStyle w:val="IndexLink"/>
              </w:rPr>
              <w:t>82</w:t>
            </w:r>
          </w:hyperlink>
        </w:p>
        <w:p>
          <w:pPr>
            <w:pStyle w:val="Contents2"/>
            <w:tabs>
              <w:tab w:val="clear" w:pos="8743"/>
              <w:tab w:val="right" w:pos="9026" w:leader="dot"/>
            </w:tabs>
            <w:rPr/>
          </w:pPr>
          <w:hyperlink w:anchor="__RefHeading___Toc1957628_77815467">
            <w:r>
              <w:rPr>
                <w:webHidden/>
                <w:rStyle w:val="IndexLink"/>
                <w:rtl w:val="true"/>
              </w:rPr>
              <w:t xml:space="preserve">بررسى مشكلات حاجيان پيش از انقلاب، در ميز گردى با حضور علامه شهيد مرتضى مطهرى </w:t>
            </w:r>
            <w:r>
              <w:rPr>
                <w:rStyle w:val="IndexLink"/>
                <w:rtl w:val="true"/>
              </w:rPr>
              <w:t>(</w:t>
            </w:r>
            <w:r>
              <w:rPr>
                <w:rStyle w:val="IndexLink"/>
              </w:rPr>
              <w:t>2</w:t>
            </w:r>
            <w:r>
              <w:rPr>
                <w:rStyle w:val="IndexLink"/>
                <w:rtl w:val="true"/>
              </w:rPr>
              <w:t>)</w:t>
              <w:tab/>
            </w:r>
            <w:r>
              <w:rPr>
                <w:rStyle w:val="IndexLink"/>
              </w:rPr>
              <w:t>93</w:t>
            </w:r>
          </w:hyperlink>
        </w:p>
        <w:p>
          <w:pPr>
            <w:pStyle w:val="Contents2"/>
            <w:tabs>
              <w:tab w:val="clear" w:pos="8743"/>
              <w:tab w:val="right" w:pos="9026" w:leader="dot"/>
            </w:tabs>
            <w:rPr/>
          </w:pPr>
          <w:hyperlink w:anchor="__RefHeading___Toc1957630_77815467">
            <w:r>
              <w:rPr>
                <w:webHidden/>
                <w:rStyle w:val="IndexLink"/>
                <w:rtl w:val="true"/>
              </w:rPr>
              <w:t>تفصيل سفر مكه معظمه‌</w:t>
            </w:r>
            <w:r>
              <w:rPr>
                <w:rStyle w:val="IndexLink"/>
                <w:rtl w:val="true"/>
              </w:rPr>
              <w:tab/>
            </w:r>
            <w:r>
              <w:rPr>
                <w:rStyle w:val="IndexLink"/>
              </w:rPr>
              <w:t>104</w:t>
            </w:r>
          </w:hyperlink>
        </w:p>
        <w:p>
          <w:pPr>
            <w:pStyle w:val="Contents2"/>
            <w:tabs>
              <w:tab w:val="clear" w:pos="8743"/>
              <w:tab w:val="right" w:pos="9026" w:leader="dot"/>
            </w:tabs>
            <w:rPr/>
          </w:pPr>
          <w:hyperlink w:anchor="__RefHeading___Toc1957632_77815467">
            <w:r>
              <w:rPr>
                <w:webHidden/>
                <w:rStyle w:val="IndexLink"/>
                <w:rtl w:val="true"/>
              </w:rPr>
              <w:t>شناخت سلفيه‌</w:t>
            </w:r>
            <w:r>
              <w:rPr>
                <w:rStyle w:val="IndexLink"/>
                <w:rtl w:val="true"/>
              </w:rPr>
              <w:tab/>
            </w:r>
            <w:r>
              <w:rPr>
                <w:rStyle w:val="IndexLink"/>
              </w:rPr>
              <w:t>123</w:t>
            </w:r>
          </w:hyperlink>
        </w:p>
        <w:p>
          <w:pPr>
            <w:pStyle w:val="Contents2"/>
            <w:tabs>
              <w:tab w:val="clear" w:pos="8743"/>
              <w:tab w:val="right" w:pos="9026" w:leader="dot"/>
            </w:tabs>
            <w:rPr/>
          </w:pPr>
          <w:hyperlink w:anchor="__RefHeading___Toc1957634_77815467">
            <w:r>
              <w:rPr>
                <w:webHidden/>
                <w:rStyle w:val="IndexLink"/>
                <w:rtl w:val="true"/>
              </w:rPr>
              <w:t>نامه مرحوم سيد محمد باقر نجفى به ملك فهد درباره تخريب آثار تاريخى</w:t>
            </w:r>
            <w:r>
              <w:rPr>
                <w:rStyle w:val="IndexLink"/>
                <w:rtl w:val="true"/>
              </w:rPr>
              <w:t xml:space="preserve">- </w:t>
            </w:r>
            <w:r>
              <w:rPr>
                <w:rStyle w:val="IndexLink"/>
                <w:rtl w:val="true"/>
              </w:rPr>
              <w:t>اسلامى حجاز به دست وهابيان‌</w:t>
            </w:r>
            <w:r>
              <w:rPr>
                <w:rStyle w:val="IndexLink"/>
                <w:rtl w:val="true"/>
              </w:rPr>
              <w:tab/>
            </w:r>
            <w:r>
              <w:rPr>
                <w:rStyle w:val="IndexLink"/>
              </w:rPr>
              <w:t>146</w:t>
            </w:r>
          </w:hyperlink>
        </w:p>
        <w:p>
          <w:pPr>
            <w:pStyle w:val="Contents2"/>
            <w:tabs>
              <w:tab w:val="clear" w:pos="8743"/>
              <w:tab w:val="right" w:pos="9026" w:leader="dot"/>
            </w:tabs>
            <w:rPr/>
          </w:pPr>
          <w:hyperlink w:anchor="__RefHeading___Toc1957636_77815467">
            <w:r>
              <w:rPr>
                <w:webHidden/>
                <w:rStyle w:val="IndexLink"/>
                <w:rtl w:val="true"/>
              </w:rPr>
              <w:t>اخبار حج‌</w:t>
            </w:r>
            <w:r>
              <w:rPr>
                <w:rStyle w:val="IndexLink"/>
                <w:rtl w:val="true"/>
              </w:rPr>
              <w:tab/>
            </w:r>
            <w:r>
              <w:rPr>
                <w:rStyle w:val="IndexLink"/>
              </w:rPr>
              <w:t>150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88_296537"/>
      <w:bookmarkStart w:id="1" w:name="pg12588_296537"/>
      <w:bookmarkEnd w:id="1"/>
    </w:p>
    <w:p>
      <w:pPr>
        <w:pStyle w:val="Heading2"/>
        <w:numPr>
          <w:ilvl w:val="1"/>
          <w:numId w:val="1"/>
        </w:numPr>
        <w:rPr/>
      </w:pPr>
      <w:bookmarkStart w:id="2" w:name="pg12588_296537"/>
      <w:bookmarkStart w:id="3" w:name="__RefHeading___Toc1957614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57616_77815467"/>
      <w:bookmarkStart w:id="6" w:name="_Toc2"/>
      <w:bookmarkEnd w:id="5"/>
      <w:r>
        <w:rPr>
          <w:rtl w:val="true"/>
        </w:rPr>
        <w:t>اشاره</w:t>
      </w:r>
      <w:bookmarkStart w:id="7" w:name="pg12588_296544"/>
      <w:bookmarkEnd w:id="6"/>
    </w:p>
    <w:p>
      <w:pPr>
        <w:pStyle w:val="Heading2"/>
        <w:numPr>
          <w:ilvl w:val="1"/>
          <w:numId w:val="1"/>
        </w:numPr>
        <w:rPr/>
      </w:pPr>
      <w:bookmarkStart w:id="8" w:name="__RefHeading___Toc1957618_77815467"/>
      <w:bookmarkStart w:id="9" w:name="_Toc3"/>
      <w:bookmarkEnd w:id="7"/>
      <w:bookmarkEnd w:id="8"/>
      <w:r>
        <w:rPr>
          <w:rtl w:val="true"/>
        </w:rPr>
        <w:t>سرّى از اسرار حج‌</w:t>
      </w:r>
      <w:bookmarkEnd w:id="9"/>
    </w:p>
    <w:p>
      <w:pPr>
        <w:pStyle w:val="BookText"/>
        <w:rPr/>
      </w:pPr>
      <w:r>
        <w:rPr>
          <w:rFonts w:ascii="IRNazanin" w:hAnsi="IRNazanin" w:eastAsia="IRNazanin"/>
          <w:color w:val="111111"/>
          <w:sz w:val="28"/>
          <w:sz w:val="28"/>
          <w:szCs w:val="28"/>
          <w:rtl w:val="true"/>
          <w:lang w:bidi="fa-IR"/>
        </w:rPr>
        <w:t xml:space="preserve">در متون اوليه دينى؛ يعنى آيات و روايات، گاه صريح و گاه به صورت اشاره، به اسرار عبادات پرداخته شده، بر اين اساس، دانشمندان مسلمان، با الهام از آنها، يكى از مهمترين موضوعات پژوهش وتحقيقات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اسرار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ازكسانى كه به اين موضوع پرداخته، حكيم قائنى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ابو جعفر كافى بن محتشم بن عبد الملك بن محمد بن نظام الدين قائنى دُرخچى، فيلسوف خراسانى، از فلاسفه عصر صفوى درقرن يازدهم هجرى قمرى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شاگردان ميرفندرسكى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معاصر 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وى داراى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تأليف است؛ از جمله، مجموعه شعرى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مهمترين اثرش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رسالهاى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حقيقت نماز، احكام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آن را در پنج فصل سامان داده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اسرار الأحكام، آقا نجفى متوفاى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البسمله، محمد مهدى تنكابنى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اسرارالحجّ، احمد نراقى متوفاى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اسرار حج، سيد كاظم رشتى متوفاى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الحج، ابن ابى جمهور رحائى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بهار اسرار حكم، ملا هادى سبزوارى متوفاى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الزكات و الصوم و الحج، عبدالوحيد استر آبادى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اسرار الصلاة، جمال الدين حلى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الصلاة، ميرزا جواد ملكى متوفاى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الصلاة، حضرت امام خمينى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الصلاة شهيد ثانى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اسرار الصلاة على اكبر كرمانى متوفاى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بخشى از فصل پنجم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كه اين نوشتار، ترجمه و شرحى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اميدكه اهل معرفت را مفيد افتد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سه نكته، به عنوان پيش نياز 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اسرار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عالم، اهل معرفت را دو قسم نموده‌اند؛ يكى عالم عِلوى و عالم غيب و ملكوت، و ديگرى عالم ملك و شهادت، و عالم ملك و شهادت را نردبان ترقى براى صعود به عالم ملكوت دانسته‌اند و پيمودن راه راست و صراط مستقيم عبادت، از همين ترقى و صعود مى‌باشد كه گاهى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مى‌كنند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 و اگر ميان اين دو عالم، پيوستگى و مناسبت نباشد، ترقى از يكى به ديگر ى امكان پذير نيست و از اين جهت چيزى در اين عالم نيست مگر اينكه نمونه و مثالى از آن عالم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از عالم غيب و ملكوتاند، به نوعى تنزّل از آن عالم نمودهاند و به اين عالم در آمدهاند و اين عالم براى آنان تنگ و كوچك است و گفته‌اند ظاهر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از عالم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غيبوبتند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عارى از انفعالات و تأثرات و آلام، و به قرب حق نايل و فعّال مايشاء و خلّاق ما يريد اند، در دنيا كه به اضداد اينها مبتلايند،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در بدنها كه غشاء تنگى و ضيق و حجاب است زندانى خواهند بود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نيزچون ارواح، تنزّل از عالم بالا است و عبادات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ديگر موجودات و پديده‌ها، از خزائن غيب الهى نازل شده است؛ چنانكه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شَيْ‌ءٍ إِلَّا عِنْدَنا خَزائِنُهُ</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هرچه هست خزائن آن نزد ما است و همانند ساير موجودات، به واقعيتهاى تنزّل يافته از مخازن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پسكسيكه اين امور عبادى را بشناسد و به آنها عمل كند، به ريشه آنها، كه همان مخزن غيب است، مى‌رسد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و حتى در مورد الفاظ چنين تنزّلى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وجودى معانى عالم ملكوت‌اند و گفته شده مردم در خواندن قرآن و ادعيه دو گونه‌اند؛ يكى آن كس كه حقايق را از راه الفاظ مى‌نگرد، چه بسا از بسيارى الفاظ بسيارى معانى را توهّم مى‌كند و ديگرى آن كه حقايق برايش آشكار و روشن شده است، معانى را اصل و الفاظ را تابع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عبادتى مركب از فعل و قول و حركت و وقوف و انفاق و پر از راز و رمز است و از چنان اهميتى برخوردار است كه فروع دين محسوب ميشود و طبق آيه كريمه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للهِ عَلَى النَّاسِ حِجُّ الْبَيْتِ مَنِ اسْتَطاعَ إِلَيْهِ سَبيلًا وَ مَنْ كَفَرَ فَإِنَّ اللهَ غَنِيٌّ عَنِ الْعالَمين</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ترك حج نوعى كفر تلقّى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فهم و درك عميق چنين عبادت بزرگى، بسته به شناخت درست اين تنزّل از عالم بالا است و تا رموز و اشارات آن معلوم نگردد، حقيقت آن روشن نمى‌شود و با توجه به آنچه گفته شد، فهم و درك آن دسته از روايات روشن مى‌شود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در موازى بيت المعمور، در عرش قرار دارد و كعبه تمثيلى از عرش است كه فرشتگان بر محورش مى‌گردند و درموازات آن ساخته شده است </w:t>
      </w:r>
      <w:r>
        <w:rPr>
          <w:rStyle w:val="FootnoteAnchor"/>
          <w:rtl w:val="true"/>
        </w:rPr>
        <w:footnoteReference w:id="9"/>
      </w:r>
      <w:r>
        <w:rPr>
          <w:rFonts w:ascii="IRNazanin" w:hAnsi="IRNazanin" w:eastAsia="IRNazanin"/>
          <w:color w:val="111111"/>
          <w:sz w:val="28"/>
          <w:sz w:val="28"/>
          <w:szCs w:val="28"/>
          <w:rtl w:val="true"/>
          <w:lang w:bidi="fa-IR"/>
        </w:rPr>
        <w:t>و طواف خانه خدا در زمين تشابهى با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درعالم قدس و ملكوت، فرشتگان بر محور عرش در گردش‌اند، آدميان نيز در زمين بر گِرد كعبه ميچرخند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 گفته نماند، اينگونه سرّها و رازها، خود سرّ و رازى است كه جز از زبان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شنيد كه آنان سرّ الله و مستودع علم الهياند وگرنه ترّهات صوفيه و اقوال باطنيه را وزن و بهايى نيست و راه به جايى نمى‌برد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سلوك از كالبد اعمال و الفاظ به رژفاى معانى</w:t>
      </w:r>
    </w:p>
    <w:p>
      <w:pPr>
        <w:pStyle w:val="BookText"/>
        <w:rPr/>
      </w:pPr>
      <w:r>
        <w:rPr>
          <w:rFonts w:ascii="IRNazanin" w:hAnsi="IRNazanin" w:eastAsia="IRNazanin"/>
          <w:color w:val="111111"/>
          <w:sz w:val="28"/>
          <w:sz w:val="28"/>
          <w:szCs w:val="28"/>
          <w:rtl w:val="true"/>
          <w:lang w:bidi="fa-IR"/>
        </w:rPr>
        <w:t>تعاليم دين براى سير انسان در جهت تعالى و رسيدن او به عالم برين است؛ چنانكه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إِلَى اللهِ تُرْجَعُ الأُمُور</w:t>
      </w:r>
      <w:r>
        <w:rPr>
          <w:rFonts w:eastAsia="IRNazanin" w:cs="IRNazanin"/>
          <w:color w:val="111111"/>
          <w:sz w:val="28"/>
          <w:szCs w:val="28"/>
          <w:rtl w:val="true"/>
          <w:lang w:bidi="fa-IR"/>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بايد گفت زندگى بشر در دنيا جز كوششى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إِلَى اللهِ تَصيرُ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و حيات انسان جز تكاپويى در مسير به فعليت در آوردن امور بالقوه نيست و 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سير وسفر ظاهر و باطن حاصل مى‌شود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دو گونه است؛ يكى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جابه‌جايى تن است و انتقال از مكانى به مكانى، و ديگر، سفر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از صفتى به صفت ديگر در آمدن است </w:t>
      </w:r>
      <w:r>
        <w:rPr>
          <w:rStyle w:val="FootnoteAnchor"/>
          <w:rtl w:val="true"/>
        </w:rPr>
        <w:footnoteReference w:id="13"/>
      </w:r>
      <w:r>
        <w:rPr>
          <w:rFonts w:ascii="Amiri" w:hAnsi="Amiri" w:eastAsia="Amiri" w:cs="Amiri"/>
          <w:color w:val="111111"/>
          <w:sz w:val="28"/>
          <w:sz w:val="28"/>
          <w:szCs w:val="28"/>
          <w:rtl w:val="true"/>
          <w:lang w:bidi="ar-SA"/>
        </w:rPr>
        <w:t xml:space="preserve">و اين سفر در باطن؛ يعنى حركت از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انتقال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وجود نازل وضعيف به وجودى برتر و قوى رسيدن و به تعبيرى، از وجود بالقوه به وجود بالفعل و عالى رسيدن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سفر به دل كه بايد از صفتى به صفت ديگر در آيد، اگر با سفر تن همراه و هم زمان شود، سريعتر و بهتر انجام مى‌پذيرد و بيشتر نافذ است؛ زيرا ظاهر كه با باطن هماهنگ گردد، سازگارى بيشتر و تأثير پذيرى افزونتر شود؛ همچنان كه مسافر گام به گام و به تدريج، به مقصد نزديك مى‌شود، نه به يكباره، دل نيز از صفتى بريدن و به صفتى رسيدن را به تدريج حاصل مى‌كند نه دفعى و به يكباره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سلوك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از ضد به ضد، به يكباره در نهايت دشوارى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انتقال از خُلق بد به خُلق نيك، به تدريج باشد تا آسان شود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از ميان عبادات، حج تنها عبادتى است كه در آن، سلوك ظاهر با سلوك باطن در آميخته شده و مقدمات و اعمال و مناسك آن داراى اسرار است و مى‌توان آن را عبادت ايماء و اشاره ناميد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كسانى كه از زمره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ظاهِراً مِنَ الْحَياةِ الدُّنْيا وَ هُمْ عَنِ الآخِرَةِ هُمْ غافِلُون</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ظاهر زندگى دنيا را مى‌دانند و از آخرت بى‌خبراند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ظواهر عبادت بسنده مى‌كنند و طبق گفتار قرآن، خواسته آنان بيش از اين نيست كه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فِي الدُّنْيا وَ ما لَهُ فِي الآخِرَةِ مِنْ خَلاق</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برخى از مردم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دنيا چيزى بخش و اينان را در آخرت نصيبى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دسته ديگر از مردم كه باور دارند قرآن ظاهرى دارد و باطنى، و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هفتاد باطن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بايد عباداتى را كه بيان نموده، داراى رازهايى باشد فراتر از ظواهر آنها؛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هم داراى پوسته و ظاهر است هم داراى باطن و هم سلوك ظاهرى را دارد و هم سلوك باطنى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چنانكه عرفا براى تهذيب نفس و تذكيه آن، سلوك ظاهرى را سفارش مى‌كنند كه از طريق تمرين و تكرار آداب و رسوم، به اخلاق حسن دست يابند و به حقايق برسند و كم‌كم از پوسته رويينِ عبادت به مغز زيرين و محتواى آن برسند، سفر حج نيز گويى آداب و رسومى است كه سالك از راه گذر از اين مراسم و عبادات و مناسك، به نوعى درك واقعى از حقايق معنوى نايل مى‌شود و در اثر تكرار وتمرين مناسك از ظاهر اعمال به باطن و اسرار راه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تفكّر در راز تمثيلها و طريق استفاده از آنها و چگونگى ضبط ارواح معانى در كالبد مثالها، و وجه تناسب ميان آنها و چگونگى موازنه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ظاهر و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طبيعت مثالها از آن نشأت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ملكوت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ارواح معانى از آنجا فرود آمده، از مهمترين مباحث ارزشمند رازگشايى حج نزد اهل معرفت است و تفكّر در آن موجب فضيلت و سبقت و پيشى گرفتن از ديگران در اين مسابقه است؛ همچنانكه نبى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پيروزى دراين مسابقه، همين معنى را سفارش كرده و بوعلى سينا آن را چنين گزارش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اين بود كه شريفترين انسان و عزيزترين انبيا و خاتم رسل با مركز دايره حكمت و فلك حقيقت و خزانه عقل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إِذَا رَأَيتَ النّاسَ مُقَرّ بُون إِلَي خَالِقِهِم بِأَنوَاع البرّ، تَقرّب إِلَيه بِأَنواع العَقل تسبقهم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چنين خطاب جز با چند بزرگى راست نيامدى كه اندر ميان خلق همچنان بود كه معقول در ميان محسوس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چون مردمان اندر كثرت عبادت رنج برند، تو اندر ادراك معقول رنج بر تا بر همه سبقت گيرى</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كدامين حج داراى سرّ است؟</w:t>
      </w:r>
    </w:p>
    <w:p>
      <w:pPr>
        <w:pStyle w:val="BookText"/>
        <w:rPr/>
      </w:pPr>
      <w:r>
        <w:rPr>
          <w:rFonts w:ascii="IRNazanin" w:hAnsi="IRNazanin" w:eastAsia="IRNazanin"/>
          <w:color w:val="111111"/>
          <w:sz w:val="28"/>
          <w:sz w:val="28"/>
          <w:szCs w:val="28"/>
          <w:rtl w:val="true"/>
          <w:lang w:bidi="fa-IR"/>
        </w:rPr>
        <w:t xml:space="preserve">حج را دو قسم شمرده‌اند؛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عوام،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است و حج خواص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عوام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در و ديوار ديدند و خواص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وگفتار و ديدار ديدند و سرّ آن اين استكه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نوعى تنزّل وجودى از عالم ملكوت‌اند، لذا پايبندى به آن و عمل كردن و انجام آن‌ها نيز به نوعى براى صعود به آن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قصد ونيت شكل و جهت و نوع اعمال را روشن مى‌كند، كه اگر كسى قصد عروج وصعود به قرب حق را داشته باشد، اعمال او سرّى پيدا مى‌كند و از جهت اهل معرفت گفته‌اند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اگر كسى به قصد سياحت و تجارت و مانند آن اراده حج كرده، چنين حجّى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سرّى ندارد؛ زيرا مهمترين سرّ حج سير الى الله است و فرار از غير خدا به سوى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كسى حج را به قصد تجارت يا شهرت و مانند آن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الى الله</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گذشتن از پوسته‌ها و رسيدن به مغز كار، دشوار است؛ همچنانكه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سختترين و دشوارترين چيز، كه خدا بر خلق واجب كرده، كثرت ذكر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اگر چه اين، خود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از ذكر خدا اين است كه در رويارويى با حلال و حرام، خدا را ياد آورى كند، كه اگر طاعات خدا است به جا آورد و اگر معصيت حق است ترك كند </w:t>
      </w:r>
      <w:r>
        <w:rPr>
          <w:rStyle w:val="FootnoteAnchor"/>
          <w:rtl w:val="true"/>
        </w:rPr>
        <w:footnoteReference w:id="20"/>
      </w:r>
      <w:r>
        <w:rPr>
          <w:rFonts w:ascii="IRNazanin" w:hAnsi="IRNazanin" w:eastAsia="IRNazanin"/>
          <w:color w:val="111111"/>
          <w:sz w:val="28"/>
          <w:sz w:val="28"/>
          <w:szCs w:val="28"/>
          <w:rtl w:val="true"/>
          <w:lang w:bidi="fa-IR"/>
        </w:rPr>
        <w:t xml:space="preserve">و فراوانى و كثرت ذكر خدا چنين است كه بشر در طول شبانه روز، با هر آنچه روبهرو مى‌شود از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نبايدها است و بايد دائم در ذكر و ياد حق باشد كه اگر فرمان اوست انجام دهد و اگر نهى اوست ترك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فِي النَّاسِ بِالْحَجِّ يَأْتُوكَ رِجالًا وَ عَلى كُلِّ ضامِرٍ يَأْتينَ مِنْ كُلِّ فَجٍّ عَميق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حج فرا خوان تا پياده يا سواره بر شتران لاغر و راهوار، از راه‌هاى دور نزد تو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از عمق دره‌ها و افقهاى ژرف و نا پيداى فلاتهاى دور و طول سفر و راه دراز، هم مركب راهوار مسافر را لاغر و تكيده مى‌كند، هم مسافر را رنجور و خسته مى‌نمايد و سرّ آن اين است كه مسافر با طى اين راه بلند وطولانى و پذيرفتن غربت، بداند كه كمال يافتن هر چيز در غربت است؛ چون تمام پديده‌ها عدم بوده‌اند و شهر و ديار حقيقى تمام آنها ديار و شهر نيستى و عدم است و نخستين مسكن ومنزل همه پديدها،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روشن است تا آنها در شهر عدم و ايستگاه نيستى عقيم بوده‌اند، در نازلترين و پايين‌ترين مرتبه نقص و كمبود بوده‌اند و چون از عدمستان و ايستگاه نيستى به غربتكده عالم وجود آمده‌اند، به انواع كمالات و اقسام سعادات نايل شدهاند و اين سرّ آن است كه كمال حاصل نشود مگر با سفر و غربت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و ماندن در ديار و وطنِ عدم، ماندن در ظلمت است و هيچ تاريكى و ظلمتى شديدتر از ظلمت و تاريكى عدم نيست؛ زيرا چيز تاريك، بدان سبب تاريك ناميده مى‌شود كه چشم را توان ديدنِ آن نيست، هرچند خود موجود است اما براى بيننده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چيزى كه نه براى خود موجود است و نه براى ديگرى، جز غايت ظلمت و تاريكى، نامى نمى‌توان بر آن نهاد و هر چيز كه براى خود ظاهر نشود براى غير نيز ظاهر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چيزى به اعتبار حيثت ذاتش عدمِ محض است و چون به اعتبار وجهى كه وجود حق اول بر او سريان يافته توجه شود موجود ديده مى‌شود </w:t>
      </w:r>
      <w:r>
        <w:rPr>
          <w:rStyle w:val="FootnoteAnchor"/>
          <w:rtl w:val="true"/>
        </w:rPr>
        <w:footnoteReference w:id="22"/>
      </w:r>
      <w:r>
        <w:rPr>
          <w:rFonts w:ascii="IRNazanin" w:hAnsi="IRNazanin" w:eastAsia="IRNazanin"/>
          <w:color w:val="111111"/>
          <w:sz w:val="28"/>
          <w:sz w:val="28"/>
          <w:szCs w:val="28"/>
          <w:rtl w:val="true"/>
          <w:lang w:bidi="fa-IR"/>
        </w:rPr>
        <w:t xml:space="preserve">و از عدمستان به گلستانِ وجود سفر مى‌كند و از ظلمتكده عدم به نور وجود راه پيدا مى‌كند، و چون از آن عالم وارد عالم وجود شدند، همه خاك خالص‌اند؛ چنانكه منقول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يكن لهم فى أصلهم شرف يفاخرون به فالطين و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بنياد خود شرافتى سراغ دارند كه بدان بنازند، همانا آب وگل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مرحله هركس و هر چيز، به صورت آب و گِل باقى بماند، در منزل اصلى و معدن نخستين مقيم گشته، به آن توجه و التفاوتى نشده است، و از آن، به وصفى از اوصاف كمال و نشانه‌اى از نشانه‌هاى جلال ياد نمى‌شود، و چون از اين بارانداز و منزل و وطن هجرت كرد و با طبايع ديگر كه نسبت به آنها چون غربا است در آميخت، آماده پذيرش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رحمانى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الهيه متعاليه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در نهايت، درهاى فيض و فتوحات ربّانيه به روى او باز مى‌شود؛ چنانكه حق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أَنْشَأْناهُ خَلْقاً آخَرَ فَتَبارَكَ اللهُ أَحْسَنُ الْخالِقين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او را آفرينش ديگر داديم، درخود تعظيم است خداوند، آن بهترين آفرينندگان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اين، اقامتگاه ديگرى است كه صلب پدر باشد؛ چنانكه حق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الَّذي أَنْشَأَكُمْ مِنْ نَفْسٍ واحِدَةٍ فَمُسْتَقَرٌّ وَ مُسْتَوْدَعٌ قَدْ </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 اوست خداوندى كه شما را از يك تن بيافريد، سپس شما را قرار گاهى است و وديعت جايگاهى، تا آن قطره در آن اقامتگاه باقى است، آن را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و چون از آن منزل به رحم مادر سفر كرد، انواع كرامتها به آن مى‌رسد و اقسام نعمتها به آن و اصل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يعنى از انواع نعمت‌هاى دنيوى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مى‌شود و ريشه جانش مى‌گردد، تغذيه مى‌كند و روشن است كه تمام اين خيرها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بروز ظهور كمال است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ظاهرى در نشأه دنيوى؛ همچنانكه حضرت ختمى مرتب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را در سفر اظهار كردند؛ يعنى پيامبر در هجرت از مكه به مدينه و امام در هجرت از مدينه به كوفه، تا چه رسد به سفر باطنى همچون مرگ كه دروازه سعادت و سرآغاز خيرات و كرامات است و با آن به بزرگترين درجات و برترين نتايج مى‌رسند و در حقيقت مرگ، خود سفرى است از اين جهان بى محتوا، خالى و ويران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حج</w:t>
      </w:r>
    </w:p>
    <w:p>
      <w:pPr>
        <w:pStyle w:val="BookText"/>
        <w:rPr/>
      </w:pPr>
      <w:r>
        <w:rPr>
          <w:rFonts w:ascii="IRNazanin" w:hAnsi="IRNazanin" w:eastAsia="IRNazanin"/>
          <w:color w:val="111111"/>
          <w:sz w:val="28"/>
          <w:sz w:val="28"/>
          <w:szCs w:val="28"/>
          <w:rtl w:val="true"/>
          <w:lang w:bidi="fa-IR"/>
        </w:rPr>
        <w:t xml:space="preserve">از آنجا كه بروز و ظهور كمالات، در سير و سلوك و سفر حاصل مى‌شود و از اينكه قرآن نخستين نداى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حجگزاران بر پايه و اساس يك سفر دور و دراز، كه از درون دشتهاى پهناور و عمق دره‌ها صورت مى‌پذيرد، بنا نهاده است، حكايت از اين دارد كه حج در دامن يك سفر ظاهر مى‌شود و اهل معرفت و عرفان در راز و رمز اين سفر ظاهرى، نكته‌اى باطنى گفته‌اند كه به مواردى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 ظاهرى حج، از جهتى شبيه به سفر اخروى است و مقصود از آن، رسيدن به خانه خداست تا در نتيجه، وصول به صاحبِ خانه تحقق يابد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عبرتهاى حج آن است كه اين سفر از وجهى بر مثال سفر آخرت است كه در اين سفر مقصد خانه است و در آن سفر خداوندِ خانه و در يكى فراخوانى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ديگرى فراخوانى براى ديدار با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سفرحج، چون ياران و دوستان را وداع كند وآهنگ فراق و هجرت آنان را نمايد، بايد ياد آورِ لحظه‌هاى وداع آنان، در هنگام فرا رسيدن مرگ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روزهاى پيش از سفر حج، از كارهاى خود و دلبستگى‌هاى منزل فارغ و آزاد شود و كناره‌گيرد و به تدبير امور سفر بپردازد كه مبادا كاستى در سفرش ايجاد گردد و بر او تباه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فراهم آوردن زاد و توشه و مركب، احتياط لازم را به جا آورد تا مبادا كمبودى پيش آيد و در نتيجه در راه، بدون زاد و توشه بماند و خود را در دام مرگ و تباهى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ياد آورد صحراى قيامت را كه پهناورتر و هولناك و ترسناكتر است و به زاد و توشه نيازمندتر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كس كه آهنگ قيامت و آخرت مى‌كند، بايد دل از خود مشغوليهاى دنيا فارغ كند و دلبستگى به تن و خواسته‌هاى شهوانى و آرزوهاى خيالى را رها سازد و زاد و توشه معنوى خويش را از علوم حقيقى اثبات شده با برهانهاى عقلى و فرزانگى و اعمال شرعى واجب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وهمچنانكه در سفر ظاهر، زاد و توشه‌اى كه به زودى و سريع تباه مى‌شود همراه نمى‌برد، چون مى‌داند تباه مى‌شود و پايدار و باقى نمى‌ماند، بايد بداند زاد و توشه‌ايكه در ميانه راه سلوك در بيابانهاى مرگبار و ترسناك و تاريك تباه مى‌شود، همراه نياورد؛ از قبيل علوم باطل، اعمال شرك آلود و آميخته با ريا و برخاسته از خُلق و خوى ناپسند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لباس احرام پوشيد كفن را ياد آورد؛ همچنانكه لباس احرام با لباس پيشين او تفاوت دارد، كفن نيز داراى چنين تفاوتى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از گردنه‌ها و ديدن خطرها نيز بايد ياد آور نكير و منكر و عذاب قبر گردد كه از لحد تا روز محشر گردنه‌هاى سخت و صعب و بيابانهاى تاريك و خطرناك و ترسناك وجود دارد كه شرح آن نتوان گفت و همچنانكه بيابانهاى راه حج را جز با راهنما نميتوان طى كرد، از باديه‌هاى ترس‌ناك و مرگ آفرينِ لحد تا محشر نيز نمى‌توان گذشت، مگر با راهنمايى و چراغ علوم و دانشها و با اعمال شريف و پسنديده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به نداى خداوند پاسخ دادن است؛ خدايى كه برتر از حرمت و زمان و مكان و منزّه از تغيير و دگرگونى است و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بايد انديشه خويش را از همه امور دنيوى پاك و خالص گرداند و به توجه و تفكّر در بارگاه الهى واداشت و با زبان عقل و قلبِ پاك، يكدل و يكرو پاسخ نداى حق را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متون حديث و منابع روايى شيعه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سفيان بن عُيينه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 و احرام بست و بر مركب خويش قرار گرفت، رنگش زرد شد و به لرزه افتاد و نتوانست لبّيك بگويد،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نمى‌گويى؟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خداوند در پاسخ من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لبيك گفت، بيهوش شد و از مركب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همچنان به او دست مى‌داد تا آن كه حج گزارد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مالك بن انس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با امام صاق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رفتم، هنگام احرام، چون برمركبش قرار گرفت، هرچه مى‌خواست لَبَّيك بگويد، صدايش درگلو مى‌شكست و نزديك بود كه از مركبش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پيامبرخدا، ناگزير بايد لبيك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جرأت كنم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بيم دارم خداى متعال در پاسخم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طواف وسعى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طواف وسعى بايد روز قيامت را ياد آورد كه چگونه مردم پيرامون پيامبر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مى‌گردند تا به ايشان بنگرند و شفاعتشان كنند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وقوف به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اصناف خلايق از گرداگرد جهان جمع ميشوند و هر يك به زبانى متفاوت خدا را مى‌خوانند و با عبارات طولانى و بلند دعا مى‌كنند، صحنه قيامت تداعى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مردمان به كارى مشغول و در انديشه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نگاهى هم به پدر و مادر يا دوست و فرزند و برادر نمى‌كند و بر همين قياس است وقوف به 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بايد در قربانگاه محبوبترين چيز خويش را در راه محبوبِ مطلق قربانى كند و آن اشاره به اين است كه نفس حيوانى خويش را فداى نفس روحانى و الهى نمايد؛ بهگونه‌اى كه گويا از پوسته جسم خود بيرون رفته، مجرد شده و خود را از آن وا رهانيده و نفس مجرد خدايى شده است و باطنش از همه اين وابستگيها پاك و خالص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رمى جمرات، زائر خود را براى قيامت آماده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شياطين آرزوها و شهوت‌هاى باطل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زشت را از خود دور مى‌كند تا نفسش پاك گردد و آماده مى شود براى صعود و عروج به عالم عقول و رسيدن به درجات عالى و ورود به بهشت جاودان و باقى و حيات مَرضى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 نساء، بعد طواف 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حرام شدن برخى امور بر مُحرم، در حال احرام، در سنت و شريعت، اشاره به آن است كه آدمى تا آنگاه كه خدا را با صفات كمال و نشانه‌هاى جلال نشناسد و نبوّت و معاد را درك نكند، حق ندارد بر امور دنيايى روى آورد و هرگاه خدا و پيامبر و معاد را شناخت، ميتواند و مجاز است به تهيه ضروريات و امور منزل و جامعه بپردازد، مگر امر نكاح و آميزش با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انسانها ناگزير از تدبير زندگى و منزلاند، با شرايطى كه دينِ حق بيان داشته؛ يعنى با انجام طواف نساء، جايز مى شود كه به امر نكاح نيز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ديگر</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طواف نساء اشاره به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حاجى هنگام احرام، با اقدام بر طاعات و عبادات، توجه به حق مى‌كند، پس توجه و التفات به محسوسات هيولايى و لذّتهاى دنيوى حرام ميگردد و چون از حج و عمره فارغ گشت، به مرتبه‌اى مى‌رسد كه مى‌تواند هر دو؛ دنيا و آخرت را مراعات كند؛ هم جانب عقل را و هم جانب حس را و به هر دو جانب توجه كند؛ زيرا دراين هنگام، پرداختن به يكى، او را از پرداختن به ديگرى باز نمى‌دارد، جز آميزش جنسيكه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مناسب آن فرا نرسيده است؛ چون امورشهوانى بيش از بقيه محسوسات، نفس را از عالم معقول به عالم محسوس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است بعد از تذكيه با اعمال حج و عمره، مجدداً نفس را با انجام طواف نساء تذكيه كند و درواقع طواف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ايماء و اشاره به اين است كه آنگاه كه نفس را با اعمال حج تزكيه كرد، نفس توان ضبط و حفظ هر دو جانب عقل و حس را پيدا كرده و با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به مرتبه‌اى مى‌رسد كه مى‌تواند عهده دار امر نكاح هم بشود</w:t>
      </w:r>
      <w:r>
        <w:rPr>
          <w:rFonts w:eastAsia="IRNazanin" w:cs="IRNazanin"/>
          <w:color w:val="111111"/>
          <w:sz w:val="28"/>
          <w:szCs w:val="28"/>
          <w:rtl w:val="true"/>
          <w:lang w:bidi="fa-IR"/>
        </w:rPr>
        <w:t xml:space="preserve">. </w:t>
      </w:r>
      <w:r>
        <w:rPr>
          <w:rStyle w:val="FootnoteAnchor"/>
          <w:rtl w:val="true"/>
        </w:rPr>
        <w:footnoteReference w:id="26"/>
      </w:r>
      <w:bookmarkStart w:id="10" w:name="pg12588_296560"/>
    </w:p>
    <w:p>
      <w:pPr>
        <w:pStyle w:val="Heading2"/>
        <w:numPr>
          <w:ilvl w:val="1"/>
          <w:numId w:val="1"/>
        </w:numPr>
        <w:rPr/>
      </w:pPr>
      <w:bookmarkStart w:id="11" w:name="__RefHeading___Toc1957620_77815467"/>
      <w:bookmarkStart w:id="12" w:name="_Toc4"/>
      <w:bookmarkEnd w:id="10"/>
      <w:bookmarkEnd w:id="11"/>
      <w:r>
        <w:rPr>
          <w:rtl w:val="true"/>
        </w:rPr>
        <w:t>حج كودك‌</w:t>
      </w:r>
      <w:bookmarkEnd w:id="12"/>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پژوهش حاضر در بررسى اعمال عبادى كودكان، بهويژه در باب حج سامان يافته و با گردآورى و بررسى آيات و روايات و نيز اقوال علماى شيعه، در نظر دارد مشروعيت، صحت و استحباب اينگونه اعمال را اثبات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پى پاسخ به اين پرسش است كه آيا حجّ كودكان مى‌تواند صحيح باشد يا خير؟ و در صورت صحّت، آيا بايد تمام اعمال و افعال حج را همچون افراد بالغ به جا آورد يا اينكه حكم او با افراد مكلّف فرق دارد و متفاوت است؟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نوشتار به اثبات رسيده است كه حج صبى، از نظر صحّت و مشروعيت و حتى ترتّب ثواب، فرقى با حج بالغين ندارد و تنها در بعضى از احكام؛ چون عدم كفايت حج او از حجه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بلوغ قبل از احدالموقفين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علماى مسلمان بهخصوص دانشمندان شيعه، از گذشته تا كنون، كتابهاى زيادى درباره مسائل گوناگون اسلامى تأليف كرده و يكى از مسائلى كه بهطور ويژه به آن پرداخته‌اند، مسأله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اين عقيده پاى فشردهاند كه فقه اسلامى بهخصوص فقه شيعى، از پويا بوده و ايستا نيست و در هر عصر و مصرى آماده پاسخگويى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شيعه به تبيين فقه در ابواب مختلف؛ از طهارت تا ديات پرداخته و در اين باره قلمها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ازمسائلى كه در ابواب مختلف فقه به آن بذل توجه شده، اعمالى است كه به اطفال و صبيان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شيعه از اين جهت از گستردگى ويژه برخوردار بوده و مسائل و احكام كودكان را بهطور مفصل 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روشن است كه در اين راه، با مشكلاتى نيز مواجه بودهاند و مشكلى كه در اين باب خود را نمايانده، نبود كتاب مستقل در اين زمينه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كنون كتاب جامعى كه محتوى تمام مسائل فقهى مربوط به صغار و اطفال باشد تأليف نشده و احكام صبيان تنها در ذيل مباحث متفرقه بيان گرديده و كسى آنها را بهطور جداگانه و در كتاب مستقل گردآورى نكرده است تا دسترسى به آنها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كتابى كه نگارنده در اين زمينه يافته،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احكام الأطفال و أدلّتها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دست گروهى از نويسندگان، با اشراف حضرت آيت الله العظمى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ياد شده نيز گرچه جامع و كامل نيست اما در نوع خود، كم نظير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مقاله‌اى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حج الصبيان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اندك بودن كتب فقهى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حج الصبى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كار تحقيق و پژوهش را دشوار مى‌كند، اما با لطف الهى و توجهات كريمه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مشكلات فائق آمده و توانستم مقاله‌اى هر چند مختصر سامان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نوشته ابتدا بهطور گذرا مشروعيت عبادات صبى و كودك را بيان كرده، آنگاه به بحث در باب مشروعيت اعمال او در حج پرداختهايم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نكته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به آرا و نظريات فقهاى شيعه پرداخته و از فقه اهل سنت سخنى به ميان نياوردهايم؛ زيرا هدف ما مقايسه فقه شيعه با فقه سنى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تنها به آرا و نظريات فقهاى مشهور شيعه بسنده نكرده و از آراى معاصرين و متأخرين نيز بهره‌هاى فراوان بردهايم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نشانيها را در پانوشت به اختصار بيان كرده و در فهرست منابع، به صورت جامع و كامل آوردهايم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رواياتى كه از جهت سند بررسى نشده‌اند، استناد كردهايم، ليكن در حين بحث، به بررسى اسناد آن نپردختهايم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 ما در اين نوشتار بررسى تمام اعمال حج كودكان نبوده و تنها به برخى از اعمال و مسائل آن اشاره كردهايم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عبادات صبى</w:t>
      </w:r>
    </w:p>
    <w:p>
      <w:pPr>
        <w:pStyle w:val="BookText"/>
        <w:rPr/>
      </w:pPr>
      <w:r>
        <w:rPr>
          <w:rFonts w:ascii="Amiri" w:hAnsi="Amiri" w:eastAsia="Amiri" w:cs="Amiri"/>
          <w:color w:val="111111"/>
          <w:sz w:val="28"/>
          <w:sz w:val="28"/>
          <w:szCs w:val="28"/>
          <w:rtl w:val="true"/>
          <w:lang w:bidi="ar-SA"/>
        </w:rPr>
        <w:t>مشروعيت عبادات صبى</w:t>
      </w:r>
    </w:p>
    <w:p>
      <w:pPr>
        <w:pStyle w:val="BookText"/>
        <w:rPr/>
      </w:pPr>
      <w:r>
        <w:rPr>
          <w:rFonts w:ascii="Amiri" w:hAnsi="Amiri" w:eastAsia="Amiri" w:cs="Amiri"/>
          <w:color w:val="111111"/>
          <w:sz w:val="28"/>
          <w:sz w:val="28"/>
          <w:szCs w:val="28"/>
          <w:rtl w:val="true"/>
          <w:lang w:bidi="ar-SA"/>
        </w:rPr>
        <w:t xml:space="preserve">از شرايطى كه در انجام هر تكليف، وجود آن ضرورى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فردى به بلوغ نرسد، تكليفى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است كه در كودكان نيز اين شرط، مانع از وجوب اعمال نسبت به آنها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عبادات صبى و كودك، بحث دراين است كه آيا عبادات او مشروع است؟ يعنى مى‌تواند آنها را به قصد امتثال بهجا آورد يا مشروع نبوده و نمى‌تواند آنها را به قصد امتثال امر الهى انجام دهد؟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مشهور فقها بر اين عقيدهاند كه اعمال صبى، داراى مصلحت بوده، استحباب نيز دارد وتنها تمرين و آمادهسازى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 دليل آنها، اطلاقات و عمومات آيات قرآن كريم است كه شامل افراد بالغ و نابالغ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ميشود</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كريمه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بهطور مطلق، بيان مى‌كند كه همه بايد نماز بخوانند؛ چه بالغ و چه غير بالغ و نيز عموم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شَهِدَ مِنْكُمُ الشَّهْرَ فَلْيَصُمْه </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شامل افراد نابالغ هم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از آنجاكه دليل برعدم وجوب تكليف، براى صبى وجود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الْقَلَمَ يُرْفَعُ عَنْ ثَلَاثَةٍ؛ عَنِ الصَّبِيِّ حَتَّى يَحْتَلِمَ </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پس حكم وجوب از صبى برداشته مى‌شود </w:t>
      </w:r>
      <w:r>
        <w:rPr>
          <w:rStyle w:val="FootnoteAnchor"/>
          <w:rtl w:val="true"/>
        </w:rPr>
        <w:footnoteReference w:id="32"/>
      </w:r>
      <w:r>
        <w:rPr>
          <w:rFonts w:ascii="IRNazanin" w:hAnsi="IRNazanin" w:eastAsia="IRNazanin"/>
          <w:color w:val="111111"/>
          <w:sz w:val="28"/>
          <w:sz w:val="28"/>
          <w:szCs w:val="28"/>
          <w:rtl w:val="true"/>
          <w:lang w:bidi="fa-IR"/>
        </w:rPr>
        <w:t>اما نسبت به برداشته شدن حكم استحباب و اباحه دليلى وجود ندارد، لذا ميتوان گفت كه اعمال عبادى صبى استحباب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w:t>
      </w:r>
    </w:p>
    <w:p>
      <w:pPr>
        <w:pStyle w:val="BookText"/>
        <w:rPr/>
      </w:pPr>
      <w:r>
        <w:rPr>
          <w:rFonts w:ascii="IRNazanin" w:hAnsi="IRNazanin" w:eastAsia="IRNazanin"/>
          <w:color w:val="111111"/>
          <w:sz w:val="28"/>
          <w:sz w:val="28"/>
          <w:szCs w:val="28"/>
          <w:rtl w:val="true"/>
          <w:lang w:bidi="fa-IR"/>
        </w:rPr>
        <w:t xml:space="preserve">در اين ميان، بايد به اين نكته توجه داشت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يك عمل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تلازمى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كه بر فرد بالغ واجب و مشروع است، صحيح نيز هست اما بر صبى، گرچه واجب نيست ولى مى‌تواند صحيح 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شرط وجوب است نه شرط صحت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ملازمتى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شرعيت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است كه بسيارى از علما قائل به ملازمه ميان آن دو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حلّى، با اينكه قائل به عدم وجوب نماز بر صبى است، اما معقتد است نماز او شرعى است </w:t>
      </w:r>
      <w:r>
        <w:rPr>
          <w:rStyle w:val="FootnoteAnchor"/>
          <w:rtl w:val="true"/>
        </w:rPr>
        <w:footnoteReference w:id="34"/>
      </w:r>
      <w:r>
        <w:rPr>
          <w:rFonts w:ascii="Amiri" w:hAnsi="Amiri" w:eastAsia="Amiri" w:cs="Amiri"/>
          <w:color w:val="111111"/>
          <w:sz w:val="28"/>
          <w:sz w:val="28"/>
          <w:szCs w:val="28"/>
          <w:rtl w:val="true"/>
          <w:lang w:bidi="ar-SA"/>
        </w:rPr>
        <w:t xml:space="preserve">و اين شرعى بودن؛ يعنى صحيح بودن نماز او و حتى ابن فهد حلّى درباب روزه صبى تصريح ميكند بر صحت روزه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يعتبر فى الرجل العقل و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ولايصحّ من الصبىّ غير المميّز و يصحّ من الصبىّ المميّز</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صاحب جواهر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شرعيت نماز صبى، هر شرطى كه براى نماز بالغ هست براى او 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نمى‌تواند مقدم بر او و يا در محازات او نماز بخواند</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مرحوم نراقى نيز بر اين نكته تأكيد مى‌كند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لمنع خروج عبادات الصبيّ عن الشرعية بإطلاقها و إنّما هي خارجة عن الواجبة على نفسها</w:t>
      </w:r>
      <w:r>
        <w:rPr>
          <w:rFonts w:eastAsia="Amiri" w:cs="Amiri" w:ascii="Amiri" w:hAnsi="Amiri"/>
          <w:color w:val="111111"/>
          <w:sz w:val="28"/>
          <w:szCs w:val="28"/>
          <w:rtl w:val="true"/>
          <w:lang w:bidi="ar-SA"/>
        </w:rPr>
        <w:t>»</w:t>
      </w:r>
    </w:p>
    <w:p>
      <w:pPr>
        <w:pStyle w:val="BookText"/>
        <w:rPr/>
      </w:pPr>
      <w:r>
        <w:rPr>
          <w:rStyle w:val="FootnoteAnchor"/>
          <w:rtl w:val="true"/>
        </w:rPr>
        <w:footnoteReference w:id="37"/>
      </w:r>
      <w:r>
        <w:rPr>
          <w:rFonts w:ascii="IRNazanin" w:hAnsi="IRNazanin" w:eastAsia="IRNazanin"/>
          <w:color w:val="111111"/>
          <w:sz w:val="28"/>
          <w:sz w:val="28"/>
          <w:szCs w:val="28"/>
          <w:rtl w:val="true"/>
          <w:lang w:bidi="fa-IR"/>
        </w:rPr>
        <w:t>عبادات صبى اگر چه واجب نيست اما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تمرينى بودنِ نماز صبى، ملازمتى با عدم صحت نمازش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در عين تمرينى بودن، ميتواند مشروع و صحيح 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حلّى اين دقت را چنين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الصبيّ لايجب عليه الصلاة ما لم يبلغ، لكن يستحب تمرينه بفعلها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صلاته شرعية معتدٌ بها؟ المشهور ذلك</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مطلب ديگر آنكه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دراصطلاح فقها،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به نقل از ذكرى در مورد كودكيكه هنگام نماز سلام كند و افرادى جواب او را بدهند، آيا بر خود مصلّى هم جايز است جواب سلام او را بدهد؟ گفته است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يضرّ لأنّه مشروع في الجمله، ثم توقف على الإستحباب من شرعيته خارج الصلاة مستحباً</w:t>
      </w:r>
      <w:r>
        <w:rPr>
          <w:rFonts w:eastAsia="Amiri" w:cs="Amiri" w:ascii="Amiri" w:hAnsi="Amiri"/>
          <w:color w:val="111111"/>
          <w:sz w:val="28"/>
          <w:szCs w:val="28"/>
          <w:rtl w:val="true"/>
          <w:lang w:bidi="ar-SA"/>
        </w:rPr>
        <w:t>»</w:t>
      </w:r>
    </w:p>
    <w:p>
      <w:pPr>
        <w:pStyle w:val="BookText"/>
        <w:rPr/>
      </w:pPr>
      <w:r>
        <w:rPr>
          <w:rStyle w:val="FootnoteAnchor"/>
          <w:rtl w:val="true"/>
        </w:rPr>
        <w:footnoteReference w:id="39"/>
      </w:r>
      <w:r>
        <w:rPr>
          <w:rFonts w:ascii="IRNazanin" w:hAnsi="IRNazanin" w:eastAsia="IRNazanin"/>
          <w:color w:val="111111"/>
          <w:sz w:val="28"/>
          <w:sz w:val="28"/>
          <w:szCs w:val="28"/>
          <w:rtl w:val="true"/>
          <w:lang w:bidi="fa-IR"/>
        </w:rPr>
        <w:t>صاحب عروه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يستحبّ تمرينه علي كلّ عباده و الأقوى مشروعية عباداته</w:t>
      </w:r>
      <w:r>
        <w:rPr>
          <w:rFonts w:eastAsia="IRNazanin" w:cs="IRNazanin"/>
          <w:color w:val="111111"/>
          <w:sz w:val="28"/>
          <w:szCs w:val="28"/>
          <w:rtl w:val="true"/>
          <w:lang w:bidi="fa-IR"/>
        </w:rPr>
        <w:t>»</w:t>
      </w:r>
    </w:p>
    <w:p>
      <w:pPr>
        <w:pStyle w:val="BookText"/>
        <w:rPr/>
      </w:pPr>
      <w:r>
        <w:rPr>
          <w:rStyle w:val="FootnoteAnchor"/>
          <w:rtl w:val="true"/>
        </w:rPr>
        <w:footnoteReference w:id="40"/>
      </w:r>
      <w:r>
        <w:rPr>
          <w:rFonts w:ascii="IRNazanin" w:hAnsi="IRNazanin" w:eastAsia="IRNazanin"/>
          <w:color w:val="111111"/>
          <w:sz w:val="28"/>
          <w:sz w:val="28"/>
          <w:szCs w:val="28"/>
          <w:rtl w:val="true"/>
          <w:lang w:bidi="fa-IR"/>
        </w:rPr>
        <w:t>عبادات صبى گرچه تمرينى است، ولى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نراقى نيز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استحباب حج صبى شده است</w:t>
      </w:r>
      <w:r>
        <w:rPr>
          <w:rFonts w:eastAsia="IRNazanin" w:cs="IRNazanin"/>
          <w:color w:val="111111"/>
          <w:sz w:val="28"/>
          <w:szCs w:val="28"/>
          <w:rtl w:val="true"/>
          <w:lang w:bidi="fa-IR"/>
        </w:rPr>
        <w:t xml:space="preserve">.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عبادى صبى، با اينكه بر او واجب نيست اما صحيح و شرعى است و مى‌تواند ثواب برآن مترتب شود و در همان حال تمرين نيز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بر صبى واجب نيست</w:t>
      </w:r>
    </w:p>
    <w:p>
      <w:pPr>
        <w:pStyle w:val="BookText"/>
        <w:rPr/>
      </w:pPr>
      <w:r>
        <w:rPr>
          <w:rFonts w:ascii="Amiri" w:hAnsi="Amiri" w:eastAsia="Amiri" w:cs="Amiri"/>
          <w:color w:val="111111"/>
          <w:sz w:val="28"/>
          <w:sz w:val="28"/>
          <w:szCs w:val="28"/>
          <w:rtl w:val="true"/>
          <w:lang w:bidi="ar-SA"/>
        </w:rPr>
        <w:t xml:space="preserve">آيات فراوانى درباره شرايط، اعمال و احكام حج وجود دارد </w:t>
      </w:r>
      <w:r>
        <w:rPr>
          <w:rStyle w:val="FootnoteAnchor"/>
          <w:rtl w:val="true"/>
        </w:rPr>
        <w:footnoteReference w:id="4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حج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افعال حج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و توابع 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العرفان، فاضل مقداد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محقق اردبيلى، زبده البيان، كتاب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اطلاق برخى از آنها، شامل صبى نيز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اطلاق وجوب دراين آيه، علاوه بر مكلّفين، شامل افراد نابالغ هم مى‌شود و روايتى نيز بر اين مطلب دلالت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على الناس جميعاً صغارهم و كبارهم</w:t>
      </w:r>
      <w:r>
        <w:rPr>
          <w:rFonts w:eastAsia="Amiri" w:cs="Amiri" w:ascii="Amiri" w:hAnsi="Amiri"/>
          <w:color w:val="111111"/>
          <w:sz w:val="28"/>
          <w:szCs w:val="28"/>
          <w:rtl w:val="true"/>
          <w:lang w:bidi="ar-SA"/>
        </w:rPr>
        <w:t>»</w:t>
      </w:r>
    </w:p>
    <w:p>
      <w:pPr>
        <w:pStyle w:val="BookText"/>
        <w:rPr/>
      </w:pPr>
      <w:r>
        <w:rPr>
          <w:rStyle w:val="FootnoteAnchor"/>
          <w:rtl w:val="true"/>
        </w:rPr>
        <w:footnoteReference w:id="43"/>
      </w:r>
      <w:r>
        <w:rPr>
          <w:rFonts w:ascii="IRNazanin" w:hAnsi="IRNazanin" w:eastAsia="IRNazanin"/>
          <w:color w:val="111111"/>
          <w:sz w:val="28"/>
          <w:sz w:val="28"/>
          <w:szCs w:val="28"/>
          <w:rtl w:val="true"/>
          <w:lang w:bidi="fa-IR"/>
        </w:rPr>
        <w:t>اما به دلايل خاص، از جمله شرطيت بلوغ در وجوب تكليف، افراد نابالغ از اطلاق آيه و حديث خارج مى‌شوند و اجماع علما و فقها نيز مؤيد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هندى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صبى هنوز بالغ نشده، لذا حج بر او واجب نيست و اگر حجى هم بهجا آورد، از باب تمرين خواهد بود و بر اين سخن دو دليل اقامه مى‌كند؛ يكى اجماع علما و ديگرى روايات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مرحوم نراقى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شرايط وجوب حج، بلوغ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صبى حج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اجماع و حديث رفع القلم تمسك مى‌كنند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اول هم بر اين مطلب تأكيد ورزيده كه چون صبى شرط وجوب حج؛ يعنى بلوغ را ندارد، پس حج براو واجب نخواهد بود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شيخ طوسى نيز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الصبي الذي لم يبلغ، لاحجّ عليه ولاينعقد إحرامه</w:t>
      </w:r>
      <w:r>
        <w:rPr>
          <w:rFonts w:eastAsia="IRNazanin" w:cs="IRNazanin"/>
          <w:color w:val="111111"/>
          <w:sz w:val="28"/>
          <w:szCs w:val="28"/>
          <w:rtl w:val="true"/>
          <w:lang w:bidi="fa-IR"/>
        </w:rPr>
        <w:t xml:space="preserve">». </w:t>
      </w:r>
      <w:r>
        <w:rPr>
          <w:rStyle w:val="FootnoteAnchor"/>
          <w:rtl w:val="true"/>
        </w:rPr>
        <w:footnoteReference w:id="47"/>
      </w:r>
      <w:r>
        <w:rPr>
          <w:rFonts w:ascii="Amiri" w:hAnsi="Amiri" w:eastAsia="Amiri" w:cs="Amiri"/>
          <w:color w:val="111111"/>
          <w:sz w:val="28"/>
          <w:sz w:val="28"/>
          <w:szCs w:val="28"/>
          <w:rtl w:val="true"/>
          <w:lang w:bidi="ar-SA"/>
        </w:rPr>
        <w:t>فقهاى معاصر نيز بر اين امر تأكيد دارند كه حج برصبى بهخاطر عدم بلوغش،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صبى واجب نيست، اگر چه مراهق و نزديك به بلوغ هم باشد و اگر حج به جا آورد، گرچه صحيح است ولى كفايت از حجّه الإسلام نمى‌كند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اما رواياتى كه مى‌توان به آنها تمسك جست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حج كودكِ ده ساله 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فرمودند زمانى حج بر او واجب مى‌شود كه محتلم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شِهَابٍ قَالَ سَأَلْتُهُ عَنِ ابْنِ عَشْرِ سِنِينَ يَحُجُّ قَالَ عَلَيْهِ حَجَّةُ الإْسْلامِ إِذَا احْتَلَمَ وَ كَذَلِكَ الْجَارِيَةُ عَلَيْهَا الْحَجُّ إِذَا طَمِثَتْ</w:t>
      </w:r>
      <w:r>
        <w:rPr>
          <w:rFonts w:eastAsia="Amiri" w:cs="Amiri" w:ascii="Amiri" w:hAnsi="Amiri"/>
          <w:color w:val="111111"/>
          <w:sz w:val="28"/>
          <w:szCs w:val="28"/>
          <w:rtl w:val="true"/>
          <w:lang w:bidi="ar-SA"/>
        </w:rPr>
        <w:t>».</w:t>
      </w:r>
    </w:p>
    <w:p>
      <w:pPr>
        <w:pStyle w:val="BookText"/>
        <w:rPr/>
      </w:pPr>
      <w:r>
        <w:rPr>
          <w:rStyle w:val="FootnoteAnchor"/>
          <w:rtl w:val="true"/>
        </w:rPr>
        <w:footnoteReference w:id="49"/>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را از دايره تكليف وجوبى خارج مى‌داند كه يكى از آنها صبى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الْقَلَمَ يُرْفَعُ عَنْ ثَلاثَةٍ عَنِ الصَّبِيِّ حَتَّى يَحْتَلِمَ وَعَنِ الْمَجْنُونِ حَتَّى يُفِيقَ وَ عَنِ النَّائِمِ حَتَّى يَسْتَيْقِظَ</w:t>
      </w:r>
      <w:r>
        <w:rPr>
          <w:rFonts w:eastAsia="Amiri" w:cs="Amiri" w:ascii="Amiri" w:hAnsi="Amiri"/>
          <w:color w:val="111111"/>
          <w:sz w:val="28"/>
          <w:szCs w:val="28"/>
          <w:rtl w:val="true"/>
          <w:lang w:bidi="ar-SA"/>
        </w:rPr>
        <w:t>».</w:t>
      </w:r>
    </w:p>
    <w:p>
      <w:pPr>
        <w:pStyle w:val="BookText"/>
        <w:rPr/>
      </w:pP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صبى صحيح است؟</w:t>
      </w:r>
    </w:p>
    <w:p>
      <w:pPr>
        <w:pStyle w:val="BookText"/>
        <w:rPr/>
      </w:pPr>
      <w:r>
        <w:rPr>
          <w:rFonts w:ascii="IRNazanin" w:hAnsi="IRNazanin" w:eastAsia="IRNazanin"/>
          <w:color w:val="111111"/>
          <w:sz w:val="28"/>
          <w:sz w:val="28"/>
          <w:szCs w:val="28"/>
          <w:rtl w:val="true"/>
          <w:lang w:bidi="fa-IR"/>
        </w:rPr>
        <w:t>اكنون كه دانستيم حج بر صبى واجب نيست، اين پرسش مطرح مى‌شود كه اگر صبى حج بگزارد، آيا حج وى مشروع است يا خير؟ به عبارت ديگر، آيا حج او صحيح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علما</w:t>
      </w:r>
    </w:p>
    <w:p>
      <w:pPr>
        <w:pStyle w:val="BookText"/>
        <w:rPr/>
      </w:pPr>
      <w:r>
        <w:rPr>
          <w:rFonts w:ascii="IRNazanin" w:hAnsi="IRNazanin" w:eastAsia="IRNazanin"/>
          <w:color w:val="111111"/>
          <w:sz w:val="28"/>
          <w:sz w:val="28"/>
          <w:szCs w:val="28"/>
          <w:rtl w:val="true"/>
          <w:lang w:bidi="fa-IR"/>
        </w:rPr>
        <w:t>علما بر اين نظريهاند كه حجّ صبى صحيح است و حتى گروهى ادعاى اجماع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در منتهى و تذكره گفته است كه احرام صبى صحيح است </w:t>
      </w:r>
      <w:r>
        <w:rPr>
          <w:rStyle w:val="FootnoteAnchor"/>
          <w:rtl w:val="true"/>
        </w:rPr>
        <w:footnoteReference w:id="51"/>
      </w:r>
      <w:r>
        <w:rPr>
          <w:rFonts w:ascii="Amiri" w:hAnsi="Amiri" w:eastAsia="Amiri" w:cs="Amiri"/>
          <w:color w:val="111111"/>
          <w:sz w:val="28"/>
          <w:sz w:val="28"/>
          <w:szCs w:val="28"/>
          <w:rtl w:val="true"/>
          <w:lang w:bidi="ar-SA"/>
        </w:rPr>
        <w:t xml:space="preserve">و دو روايت از عامه و خاصه نقل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ادامه بيان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نراقى نيز قائل به صحت و حتى استحباب حج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مقايسه حج صبيه و حج صبى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حج الصبية بنفسها كحج الصبي مستحباً</w:t>
      </w:r>
      <w:r>
        <w:rPr>
          <w:rFonts w:eastAsia="Amiri" w:cs="Amiri" w:ascii="Amiri" w:hAnsi="Amiri"/>
          <w:color w:val="111111"/>
          <w:sz w:val="28"/>
          <w:szCs w:val="28"/>
          <w:rtl w:val="true"/>
          <w:lang w:bidi="ar-SA"/>
        </w:rPr>
        <w:t>»</w:t>
      </w:r>
    </w:p>
    <w:p>
      <w:pPr>
        <w:pStyle w:val="BookText"/>
        <w:rPr/>
      </w:pPr>
      <w:r>
        <w:rPr>
          <w:rStyle w:val="FootnoteAnchor"/>
          <w:rtl w:val="true"/>
        </w:rPr>
        <w:footnoteReference w:id="52"/>
      </w: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داراى يكى از شرايط حج نيست، ولى مانعى هم از انجام حج ندارد؛ مانند عبد مأذون و فقير و صبى مميز، مستحب است كه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استحباب ملازم با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عملى استحباب داشته و ثواب بر آن مترتب است به يقين صحيح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سه دليل براى صحت حج صبى اقامه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الحج و أفعاله فإنّها شاملة للصبيّ أيضاً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w:t>
      </w:r>
      <w:r>
        <w:rPr>
          <w:rFonts w:eastAsia="IRNazanin" w:cs="IRNazanin"/>
          <w:color w:val="111111"/>
          <w:sz w:val="28"/>
          <w:szCs w:val="28"/>
          <w:rtl w:val="true"/>
          <w:lang w:bidi="fa-IR"/>
        </w:rPr>
        <w:t>.</w:t>
      </w:r>
    </w:p>
    <w:p>
      <w:pPr>
        <w:pStyle w:val="BookText"/>
        <w:rPr/>
      </w:pP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زنى از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حجّ صبى پرسيد كه آيا او مى‌تواند حج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مى‌توان براى او حج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براى تو نيز پاداشى هست؛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رُوَيْثَةَ وَ هُوَ حَاجٌّ فَقَامَتْ إِلَيْهِ امْرَأَةٌ وَ مَعَهَا صَبِيٌّ لَهَا فَقَالَتْ يَا رَسُولَ اللهِ أَ يُحَجُّ عَنْ مِثْلِ هَذَا قَالَ نَعَمْ وَ لَكِ أَجْرُهُ</w:t>
      </w:r>
      <w:r>
        <w:rPr>
          <w:rFonts w:eastAsia="Amiri" w:cs="Amiri" w:ascii="Amiri" w:hAnsi="Amiri"/>
          <w:color w:val="111111"/>
          <w:sz w:val="28"/>
          <w:szCs w:val="28"/>
          <w:rtl w:val="true"/>
          <w:lang w:bidi="ar-SA"/>
        </w:rPr>
        <w:t>».</w:t>
      </w:r>
    </w:p>
    <w:p>
      <w:pPr>
        <w:pStyle w:val="BookText"/>
        <w:rPr/>
      </w:pPr>
      <w:r>
        <w:rPr>
          <w:rStyle w:val="FootnoteAnchor"/>
          <w:rtl w:val="true"/>
        </w:rPr>
        <w:footnoteReference w:id="5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را علامه حلّى از ابن عباس نقل كرده كه شبيه به روايت قبل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 امرأة صبياً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لهذا 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 أجرٌ</w:t>
      </w:r>
      <w:r>
        <w:rPr>
          <w:rFonts w:eastAsia="Amiri" w:cs="Amiri" w:ascii="Amiri" w:hAnsi="Amiri"/>
          <w:color w:val="111111"/>
          <w:sz w:val="28"/>
          <w:szCs w:val="28"/>
          <w:rtl w:val="true"/>
          <w:lang w:bidi="ar-SA"/>
        </w:rPr>
        <w:t>»</w:t>
      </w:r>
    </w:p>
    <w:p>
      <w:pPr>
        <w:pStyle w:val="BookText"/>
        <w:rPr/>
      </w:pPr>
      <w:r>
        <w:rPr>
          <w:rStyle w:val="FootnoteAnchor"/>
          <w:rtl w:val="true"/>
        </w:rPr>
        <w:footnoteReference w:id="55"/>
      </w:r>
      <w:r>
        <w:rPr>
          <w:rFonts w:ascii="IRNazanin" w:hAnsi="IRNazanin" w:eastAsia="IRNazanin"/>
          <w:color w:val="111111"/>
          <w:sz w:val="28"/>
          <w:sz w:val="28"/>
          <w:szCs w:val="28"/>
          <w:rtl w:val="true"/>
          <w:lang w:bidi="fa-IR"/>
        </w:rPr>
        <w:t>در اين دو روايت، براى مادر بچه ثواب مقرر شده و اين بيانگر آن است كه حج صبى صحيح مى‌باشد والّا ترتّب ثواب براى عمل غير صحيح، معنايى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اين عمل در منظر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امر ايشان انجام شده است كه خود دلالت بر صحّت اين عمل مى‌كند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مَهْزِيَارَ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مَتَي يُحْرَمُ بِهِ قَالَ إِذَا اثَّغَرَ</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يعنى ريزش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صبى را منوط كردند بهريزش دندان كه در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سالگياست و در اين سن، صبى هنوز بالغ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احرام درحديث بهمعناى وجوب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روايتى، تظليل براى كودكان و زنها، در حال احرام، جايز شمرده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بِالقبّة عَلَي النِّسَاءِ وَ الصِّبْيَانِ وَ هُمْ مُحْرِمُونَ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
      </w:r>
      <w:r>
        <w:rPr>
          <w:rFonts w:ascii="IRNazanin" w:hAnsi="IRNazanin" w:eastAsia="IRNazanin"/>
          <w:color w:val="111111"/>
          <w:sz w:val="28"/>
          <w:sz w:val="28"/>
          <w:szCs w:val="28"/>
          <w:rtl w:val="true"/>
          <w:lang w:bidi="fa-IR"/>
        </w:rPr>
        <w:t>اين روايت بيان مى‌كند كه احرام بچه صحيح است و الّا سؤال از تظليل در اينجا لغو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رواياتى كه دلالت بر عدم اجزاء حجّ صبى از حَجّه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مى‌كند، ظهور در صحّت حج وى دارد؛ زيرا اگر حج او باطل بود، ديگر نوبت به بيان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بيان حكم دلالت مى‌كند بر اينكه صحّت حجّ او، مفروغ منه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نتيجه اينكه صبى مى‌تواند و بر او جايز است احرام ببندد و حج وى مشروع و صحيح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اذن ولى در انجام حج</w:t>
      </w:r>
    </w:p>
    <w:p>
      <w:pPr>
        <w:pStyle w:val="BookText"/>
        <w:rPr/>
      </w:pPr>
      <w:r>
        <w:rPr>
          <w:rFonts w:ascii="IRNazanin" w:hAnsi="IRNazanin" w:eastAsia="IRNazanin"/>
          <w:color w:val="111111"/>
          <w:sz w:val="28"/>
          <w:sz w:val="28"/>
          <w:szCs w:val="28"/>
          <w:rtl w:val="true"/>
          <w:lang w:bidi="fa-IR"/>
        </w:rPr>
        <w:t>پرسش ديگرى كه بايد به آن پاسخ داده شود، اين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اثبات صحتِ احرام و حجّ صبى، او بايد از ولى خود اذن بگيرد يا اذن از ولى در صحّت حج شرط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ميان فقها اختلاف نظريه وجود دارد؛ گروهى؛ مانند شهيد اول و علّامه حلّى قائل به شرطيت اذن از ولى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اول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مُبَاشِرَته إِلّا أَن يَكُونَ مميّزاً وَ أَذن لَهُ الوليّ</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صاحب رياض نيز مانند شهيد اول قائل به اذن صبى از ولى مى‌باشد؛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لا يجب على الصبيّ مطلقا و لا على المجنون و يصحّ الإحرام من الصبيّ المميّز بإذن الوليّ</w:t>
      </w:r>
      <w:r>
        <w:rPr>
          <w:rFonts w:eastAsia="Amiri" w:cs="Amiri" w:ascii="Amiri" w:hAnsi="Amiri"/>
          <w:color w:val="111111"/>
          <w:sz w:val="28"/>
          <w:szCs w:val="28"/>
          <w:rtl w:val="true"/>
          <w:lang w:bidi="ar-SA"/>
        </w:rPr>
        <w:t>».</w:t>
      </w:r>
    </w:p>
    <w:p>
      <w:pPr>
        <w:pStyle w:val="BookText"/>
        <w:rPr/>
      </w:pP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تذكره و تحرير، بر اين باور است كه صحّت احرامِ صبى مشروط به اذن ولى است و اگر بدون اذن او باشد صحيح نيست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دلايل لزوم اذن از 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مناسك حج، بر افراد بالغ است؛ چون اينان هستند كه شرايط وجوب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غير بالغ، مأذون در حج باشد، خلاف اصل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آنچه در اينجا بيان گرديده، در مورد صبى مأذون است و صبى غير مأذون، از مورد نص خارج ميباشد و حج وى نيست</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 المنع عليه ظاهر بل للإقتصار فيما خالف الأصل على المتيقّن من مورد الفتوى و النص و هو الصبيّ المأذون و ذلك لأنّ الإحرام عبادة متلقّاة عن الشرع يجب الإقتصار فيها على النص</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اعمال حج، همراه با صرف مال است و از سوى ديگر صبى نيز ممنوع از تصرف در مال مى‌باشد، پس بايد از طرف ولى خود مأذون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گروهى ديگر اذن ولى را شرط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خويى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لايشترط في صحته إذن الوليّ</w:t>
      </w:r>
      <w:r>
        <w:rPr>
          <w:rFonts w:eastAsia="Amiri" w:cs="Amiri" w:ascii="Amiri" w:hAnsi="Amiri"/>
          <w:color w:val="111111"/>
          <w:sz w:val="28"/>
          <w:szCs w:val="28"/>
          <w:rtl w:val="true"/>
          <w:lang w:bidi="ar-SA"/>
        </w:rPr>
        <w:t>».</w:t>
      </w:r>
    </w:p>
    <w:p>
      <w:pPr>
        <w:pStyle w:val="BookText"/>
        <w:rPr/>
      </w:pPr>
      <w:r>
        <w:rPr>
          <w:rStyle w:val="FootnoteAnchor"/>
          <w:rtl w:val="true"/>
        </w:rPr>
        <w:footnoteReference w:id="63"/>
      </w:r>
      <w:r>
        <w:rPr>
          <w:rFonts w:ascii="IRNazanin" w:hAnsi="IRNazanin" w:eastAsia="IRNazanin"/>
          <w:color w:val="111111"/>
          <w:sz w:val="28"/>
          <w:sz w:val="28"/>
          <w:szCs w:val="28"/>
          <w:rtl w:val="true"/>
          <w:lang w:bidi="fa-IR"/>
        </w:rPr>
        <w:t xml:space="preserve">صاحب مستمسك عروه نيز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الأقوى عدم الإشتراط في صحّته</w:t>
      </w:r>
      <w:r>
        <w:rPr>
          <w:rFonts w:eastAsia="IRNazanin" w:cs="IRNazanin"/>
          <w:color w:val="111111"/>
          <w:sz w:val="28"/>
          <w:szCs w:val="28"/>
          <w:rtl w:val="true"/>
          <w:lang w:bidi="fa-IR"/>
        </w:rPr>
        <w:t>»</w:t>
      </w:r>
    </w:p>
    <w:p>
      <w:pPr>
        <w:pStyle w:val="BookText"/>
        <w:rPr/>
      </w:pPr>
      <w:r>
        <w:rPr>
          <w:rStyle w:val="FootnoteAnchor"/>
          <w:rtl w:val="true"/>
        </w:rPr>
        <w:footnoteReference w:id="64"/>
      </w:r>
      <w:r>
        <w:rPr>
          <w:rFonts w:ascii="Amiri" w:hAnsi="Amiri" w:eastAsia="Amiri" w:cs="Amiri"/>
          <w:color w:val="111111"/>
          <w:sz w:val="28"/>
          <w:sz w:val="28"/>
          <w:szCs w:val="28"/>
          <w:rtl w:val="true"/>
          <w:lang w:bidi="ar-SA"/>
        </w:rPr>
        <w:t>امام راحل نيز بيان كرده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الأقوى عدم اشتراط صحّة حجّه بإذن الوليّ</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دلايل عدم لزوم اذن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كسانيكه قول عدم لزوم اذن ولى را پذيرفته‌اند، در پاسخ قول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دلايلى تمسك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إطلاق الأدلّة و العمومات كافية فى صحته و رجحانه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ادله صحّت حجّ صبى مطلق بوده و آنرا مشروط به اذن از ولى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مخالف اصل و يا خروج از متيقّن لازم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از خود اين عمومات توقيف و تعيين بهدست مى‌آيد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سوى ديگر، حجّ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صرف مال نيست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عملى انجام دهد كه صرف مال را در پى داشته باشد، در صورت كفاره، اگر قائل شويم عمد صبى و خطاى وى يكى بوده و فرقى ندارند، كفاره‌اى متوجّه او نخواهد بود و به فرض ثبوت كفاره براى صبى، براى پرداخت آن، اگر ولى اجازه دهد، بحثى در آن نيست و اشكالى ندارد، اما اگر اجازه ندهد، بر ذمّه صبى خواهد ماند و بايد بعد از بلوغ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خريد هَدى و قربانى نيز همينگونه است؛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ومجرّد ذلك لايوجب سقوط الحجّ</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وجوب طواف نساء بر صبى</w:t>
      </w:r>
    </w:p>
    <w:p>
      <w:pPr>
        <w:pStyle w:val="BookText"/>
        <w:rPr/>
      </w:pPr>
      <w:r>
        <w:rPr>
          <w:rFonts w:ascii="IRNazanin" w:hAnsi="IRNazanin" w:eastAsia="IRNazanin"/>
          <w:color w:val="111111"/>
          <w:sz w:val="28"/>
          <w:sz w:val="28"/>
          <w:szCs w:val="28"/>
          <w:rtl w:val="true"/>
          <w:lang w:bidi="fa-IR"/>
        </w:rPr>
        <w:t>يكى از اعمال و مناسك مهم در حج، طواف نساء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آن به قدرى استكه در صورت بهجا نياوردن، حاجى ديگر نمى‌تواند ازدواج كند و اگر همسر داشته باشد، همسرش بر او حرام خواهد شد و تا زمانى كه آن را بهجا نياورد، اين حكم همچنان باقى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آنچه مهم است، حجّ صبى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انجام اعمال حج بر صبى مستحب است، آيا طواف نساء بر او واجب است؟ و آيا او نيز همچون افراد بالغ، بايد تمام اعمال حج را انجام دهد؟</w:t>
      </w:r>
    </w:p>
    <w:p>
      <w:pPr>
        <w:pStyle w:val="BookText"/>
        <w:rPr/>
      </w:pPr>
      <w:r>
        <w:rPr>
          <w:rFonts w:ascii="IRNazanin" w:hAnsi="IRNazanin" w:eastAsia="IRNazanin"/>
          <w:color w:val="111111"/>
          <w:sz w:val="28"/>
          <w:sz w:val="28"/>
          <w:szCs w:val="28"/>
          <w:rtl w:val="true"/>
          <w:lang w:bidi="fa-IR"/>
        </w:rPr>
        <w:t>پيش از پاسخ به اين پرسش بايد به سه نكته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 بر مرد و زن بالغ واجب است و در اين مورد هيچ اختلافى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نيز بر آن تصريح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نساء بر زن كبيره واجب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أَحْمَدَ بْنِ مُحَمَّدٍ عَنِ الْحَسَنِ بْنِ عَلِيِّ بْنِ يَقْطِينٍ عَنْ أَخِيهِ الْحُسَيْنِ بْنِ عَلِيِّ بْنِ يَقْطِينٍ قَالَ 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الْخِصْيَانِ وَ الْمَرْأَةِ الْكَبِيرَة أَعَلَيْهِمْ طَوَافُ النِّسَاءِ قَالَ نَعَمْ عَلَيْهِمُ الطَّوَافُ كُلِّهِمْ</w:t>
      </w:r>
      <w:r>
        <w:rPr>
          <w:rFonts w:eastAsia="Amiri" w:cs="Amiri" w:ascii="Amiri" w:hAnsi="Amiri"/>
          <w:color w:val="111111"/>
          <w:sz w:val="28"/>
          <w:szCs w:val="28"/>
          <w:rtl w:val="true"/>
          <w:lang w:bidi="ar-SA"/>
        </w:rPr>
        <w:t>».</w:t>
      </w:r>
    </w:p>
    <w:p>
      <w:pPr>
        <w:pStyle w:val="BookText"/>
        <w:rPr/>
      </w:pPr>
      <w:r>
        <w:rPr>
          <w:rStyle w:val="FootnoteAnchor"/>
          <w:rtl w:val="true"/>
        </w:rPr>
        <w:footnoteReference w:id="6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موسم حج، زن بر مرد و مرد بر زن زمانى حلال مى‌شوند كه طواف نساء را انجام داده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عملى كه بر مُحرِمِ بالغ حرام است، بر صبى مُحرِم نيز حرام مى باشد و از هر عملى كه او بايد اجتناب كند، بر صبى نيز لازم است از آن بپرهيزد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در مورد وجوب طواف نساء بر صبى، همه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از يك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نظر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شهيد اول در دروس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واجباست ولى با ترك آن، حج باطل نمى‌شود اما زن هم بر او حلال نمى‌گردد و حكم خصى، خنثى و صبى نيز چنين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يلزم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المميّز، و يطوف الولي بغير المميّز، فلو تركاه وجب قضاؤه كما يجب على غيرهما، و يحرم عليهما النساء بعد البلوغ، و يمنعان من الاستمتاع بالحلائل قبل البلوغ</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صاحب جواهر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تصريح كردهاند اگر صبى طواف النساء را ترك كند، زن بر او، بعد از بلوغش حرام خواهد شد؛ چرا كه احرام بستن، سبب حرمت زنان مى‌شود و اين حكمى وضعى است و احكام وضعيه تنها اختصاص به مكلّفين ندارد بلكه شامل غير مكلّفين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احرام سبب حرمت ميشود، طواف النساء نيز سبب حلّيت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ادامه چنين توضيح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رفع، تنها حكم تكليفى را برمى‌دارد و كار به حكم وضعى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حرمت نساء از آثار حكم وضعى تركِ طواف النساء است، لذا رفع نمى‌شود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ايشان نظر نهايى خود را اينگونه بيان مى‌كند</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كان فهو أي طواف النساء لازم للرجال و النساء و الصبيان و الخصيان و الخناثى بلا خلاف معتد به أجده فيه </w:t>
      </w:r>
      <w:r>
        <w:rPr>
          <w:rFonts w:eastAsia="Amiri" w:cs="Amiri" w:ascii="Amiri" w:hAnsi="Amiri"/>
          <w:color w:val="111111"/>
          <w:sz w:val="28"/>
          <w:szCs w:val="28"/>
          <w:rtl w:val="true"/>
          <w:lang w:bidi="ar-SA"/>
        </w:rPr>
        <w:t>...»</w:t>
      </w:r>
    </w:p>
    <w:p>
      <w:pPr>
        <w:pStyle w:val="BookText"/>
        <w:rPr/>
      </w:pP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كشف اللثام نيز همچون ديگران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صبى هم مانند مردان و زنان بايد طواف نساء را انجام دهد </w:t>
      </w:r>
      <w:r>
        <w:rPr>
          <w:rStyle w:val="FootnoteAnchor"/>
          <w:rtl w:val="true"/>
        </w:rPr>
        <w:footnoteReference w:id="73"/>
      </w:r>
      <w:r>
        <w:rPr>
          <w:rFonts w:ascii="IRNazanin" w:hAnsi="IRNazanin" w:eastAsia="IRNazanin"/>
          <w:color w:val="111111"/>
          <w:sz w:val="28"/>
          <w:sz w:val="28"/>
          <w:szCs w:val="28"/>
          <w:rtl w:val="true"/>
          <w:lang w:bidi="fa-IR"/>
        </w:rPr>
        <w:t>و علّت آنرا چنين بيان ميكند؛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على المميز بعد بلوغه من أنّ الإحرام سبب لحرمتهنّ و الأحكام الوضعية لا تختص بالمكلف</w:t>
      </w:r>
      <w:r>
        <w:rPr>
          <w:rFonts w:eastAsia="Amiri" w:cs="Amiri" w:ascii="Amiri" w:hAnsi="Amiri"/>
          <w:color w:val="111111"/>
          <w:sz w:val="28"/>
          <w:szCs w:val="28"/>
          <w:rtl w:val="true"/>
          <w:lang w:bidi="ar-SA"/>
        </w:rPr>
        <w:t>».</w:t>
      </w:r>
    </w:p>
    <w:p>
      <w:pPr>
        <w:pStyle w:val="BookText"/>
        <w:rPr/>
      </w:pP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حلّى در تذكره بر وجوب آن ادعاى اجماع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طواف النساء واجب عند علمائنا أجمع على الرجال و النساء و الخصيان من البالغين و غيرهم </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امام راحل نيز طواف النساء را حتى براى صبى غيرمميز لازم دانسته،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وى بايد او را طواف 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يختصّ طواف النساء بالرجال، بل يعمّ النساء و الخنثى و الخصيّ و الطفل المميّز، فلو تركه واحد منهم لم يحلّ له النساء و لا الرجال لو كان امرأة، بل لو أحرم الطفل غير المميِّز وليّه يجب على الأحوط أن يطوف به طواف النساء حتى يحلّ له النساء</w:t>
      </w:r>
      <w:r>
        <w:rPr>
          <w:rFonts w:eastAsia="Amiri" w:cs="Amiri" w:ascii="Amiri" w:hAnsi="Amiri"/>
          <w:color w:val="111111"/>
          <w:sz w:val="28"/>
          <w:szCs w:val="28"/>
          <w:rtl w:val="true"/>
          <w:lang w:bidi="ar-SA"/>
        </w:rPr>
        <w:t>».</w:t>
      </w:r>
    </w:p>
    <w:p>
      <w:pPr>
        <w:pStyle w:val="BookText"/>
        <w:rPr/>
      </w:pP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ميان فقهاى معاصر، تنها مرحوم آيت الله خويى به مخالفت برخاسته و قول عدم وجوب طواف نساء بر صبى را ترجيح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كه با ترك طواف نساء، زن بر او حرام نمى‌شود؛ زيرا دو نوع حكم بر احرام بار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وضعى؛ مانند بطلان عقد در حال احرام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شرايط عقد آن است كه در حال احرام، عقد بسته نشود، لذا از اين جهت فرقى ميان بالغ و غير بالغ وجود ندارد؛ زيرا احكام وضعيه تنها به بالغ اختصاص ندارد پس اگر صبى در حال احرام، عقد نكاح ببندد صحيح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تكليفى؛ مانند ترك تقبيل و ترك لمس با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احكام تكليفى محض هستند و اين نوع احكام، از آغاز در حقّ صبى ثابت نيست تا اينكه گفته شود با طواف نساء اين محظورات نيز بر طرف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حكم تكليفى، بلوغ است پس وقتى مُحرِم، مكلّف نباشد، در واقع</w:t>
      </w:r>
    </w:p>
    <w:p>
      <w:pPr>
        <w:pStyle w:val="BookText"/>
        <w:rPr/>
      </w:pPr>
      <w:r>
        <w:rPr>
          <w:rFonts w:ascii="IRNazanin" w:hAnsi="IRNazanin" w:eastAsia="IRNazanin"/>
          <w:color w:val="111111"/>
          <w:sz w:val="28"/>
          <w:sz w:val="28"/>
          <w:szCs w:val="28"/>
          <w:rtl w:val="true"/>
          <w:lang w:bidi="fa-IR"/>
        </w:rPr>
        <w:t>چيزى بر او حرام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وى مى‌تواند مرتكب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حرمت ترك طواف نساء از احكام مختص بالغين بوده، لذا صبى با ترك آن حجش صحيح است و زن بر او حرام نمى‌شود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عدم كفايت حج صبى از حجّة الاسلام</w:t>
      </w:r>
    </w:p>
    <w:p>
      <w:pPr>
        <w:pStyle w:val="BookText"/>
        <w:rPr/>
      </w:pPr>
      <w:r>
        <w:rPr>
          <w:rFonts w:ascii="IRNazanin" w:hAnsi="IRNazanin" w:eastAsia="IRNazanin"/>
          <w:color w:val="111111"/>
          <w:sz w:val="28"/>
          <w:sz w:val="28"/>
          <w:szCs w:val="28"/>
          <w:rtl w:val="true"/>
          <w:lang w:bidi="fa-IR"/>
        </w:rPr>
        <w:t>بعد از اثبات جواز، مشروعيت و همچنين صحّت حجِ صبى، بايد به اين پرسش مهم پاسخ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 او كفايت از حجه الإسلام مى‌كند يا خير؟ به بيان ديگر اگر معتقد شويم كه حجّ كودكِ غير بالغ صحيح است و آن كودك بعد از بلوغ مستطيع شود و قدرت رفتن بهحج تمتع را پيدا كند، آيا بر او واجب است بهحج برود يا همان حج دوران كودكى كافى است؟</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اختلافى در عدم كفايت حج صبى از حجه الاسلام وجود ندارد و علاوه بر روايات، اجماع نيز مؤيد </w:t>
      </w:r>
      <w:r>
        <w:rPr>
          <w:rStyle w:val="FootnoteAnchor"/>
          <w:rtl w:val="true"/>
        </w:rPr>
        <w:footnoteReference w:id="78"/>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عَلَى النّاسِ حِجُّ البَيتِ مَن استَطاعَ اَليهِ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وجوب حج است بر افراد بالغ و شامل غير بالغ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صبى امتثال امر الهى نبوده و تكليف بر عهده او باقى خواهد ماند، لذا اين حج او مجزى نبوده و بايد حج ديگرى بعد از بلوغ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نيز دلالت مى‌كنند كه حج زمانى بر انسان واجب مى‌شود كه محتلم شود و بالغ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روايات زير، عدم كفايت حج قبل از بلوغ نسبت به حجه الاسلام را مى‌توان برداشت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 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غُلاماً حَجَّ عَشْرَ حِجَجٍ، ثُمَّ احْتَلَمَ كَانَتْ عَلَيْهِ فَرِيضَةُ اْلإسْلَام</w:t>
      </w:r>
      <w:r>
        <w:rPr>
          <w:rFonts w:eastAsia="Amiri" w:cs="Amiri" w:ascii="Amiri" w:hAnsi="Amiri"/>
          <w:color w:val="111111"/>
          <w:sz w:val="28"/>
          <w:szCs w:val="28"/>
          <w:rtl w:val="true"/>
          <w:lang w:bidi="ar-SA"/>
        </w:rPr>
        <w:t>».</w:t>
      </w:r>
    </w:p>
    <w:p>
      <w:pPr>
        <w:pStyle w:val="BookText"/>
        <w:rPr/>
      </w:pPr>
      <w:r>
        <w:rPr>
          <w:rStyle w:val="FootnoteAnchor"/>
          <w:rtl w:val="true"/>
        </w:rPr>
        <w:footnoteReference w:id="7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همين مضمون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غُلَاماً حَجَّ عَشْرَ سِنِينَ، ثُمَّ احْتَلَمَ كَانَتْ عَلَيْهِ فَرِيضَةُ اْلإسْلَام</w:t>
      </w:r>
      <w:r>
        <w:rPr>
          <w:rFonts w:eastAsia="Amiri" w:cs="Amiri" w:ascii="Amiri" w:hAnsi="Amiri"/>
          <w:color w:val="111111"/>
          <w:sz w:val="28"/>
          <w:szCs w:val="28"/>
          <w:rtl w:val="true"/>
          <w:lang w:bidi="ar-SA"/>
        </w:rPr>
        <w:t>».</w:t>
      </w:r>
    </w:p>
    <w:p>
      <w:pPr>
        <w:pStyle w:val="BookText"/>
        <w:rPr/>
      </w:pPr>
      <w:r>
        <w:rPr>
          <w:rStyle w:val="FootnoteAnchor"/>
          <w:rtl w:val="true"/>
        </w:rPr>
        <w:footnoteReference w:id="8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اسحاق بن عمار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عَشْرِ سِنِينَ يَحُجُّ قَالَ عَلَيْهِ حَجَّةُ اْلإسْلَامِ إِذَا احْتَلَم</w:t>
      </w:r>
      <w:r>
        <w:rPr>
          <w:rFonts w:eastAsia="Amiri" w:cs="Amiri" w:ascii="Amiri" w:hAnsi="Amiri"/>
          <w:color w:val="111111"/>
          <w:sz w:val="28"/>
          <w:szCs w:val="28"/>
          <w:rtl w:val="true"/>
          <w:lang w:bidi="ar-SA"/>
        </w:rPr>
        <w:t>».</w:t>
      </w:r>
    </w:p>
    <w:p>
      <w:pPr>
        <w:pStyle w:val="BookText"/>
        <w:rPr/>
      </w:pP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علما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هندى دركشف اللثام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احاديث فوق، حج صبى كفايت ازحج واجب نميكند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نراقى ادعاى اجماع كرده،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يجزئ هذا الحجّ بقسميه عن حجّة الإسلام بلا خلاف بل بالإجماع</w:t>
      </w:r>
      <w:r>
        <w:rPr>
          <w:rFonts w:eastAsia="Amiri" w:cs="Amiri" w:ascii="Amiri" w:hAnsi="Amiri"/>
          <w:color w:val="111111"/>
          <w:sz w:val="28"/>
          <w:szCs w:val="28"/>
          <w:rtl w:val="true"/>
          <w:lang w:bidi="ar-SA"/>
        </w:rPr>
        <w:t>».</w:t>
      </w:r>
    </w:p>
    <w:p>
      <w:pPr>
        <w:pStyle w:val="BookText"/>
        <w:rPr/>
      </w:pPr>
      <w:r>
        <w:rPr>
          <w:rStyle w:val="FootnoteAnchor"/>
          <w:rtl w:val="true"/>
        </w:rPr>
        <w:footnoteReference w:id="83"/>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نيز در تذكره همين قول را پذيرفته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صبى تطوّعى است و كفايت از حَجّه الإسلام نمى‌كند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 نيز به بيان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شرايط وجوب حج، كمال عقل و بلوغ است لذا حج بر صبى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حال غير بلوغ حج انجام دهد، حتى اگر قائل به شرعيت عبادات او هم باشيم، باز هم كفايت از حجة الاسلام نخواهد كرد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مستمسك عروه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قائل به صحّت و شرعيت عبادات صبى باشيم، باز هم كفايت از حجه الاسلام نمى‌كند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راحل نيز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حجّ الصبيّ المميّز صح، لكن لم يجز عن حجّة الإسلام</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بلوغ صبى قبل از احد الموقفين</w:t>
      </w:r>
    </w:p>
    <w:p>
      <w:pPr>
        <w:pStyle w:val="BookText"/>
        <w:rPr/>
      </w:pPr>
      <w:r>
        <w:rPr>
          <w:rFonts w:ascii="IRNazanin" w:hAnsi="IRNazanin" w:eastAsia="IRNazanin"/>
          <w:color w:val="111111"/>
          <w:sz w:val="28"/>
          <w:sz w:val="28"/>
          <w:szCs w:val="28"/>
          <w:rtl w:val="true"/>
          <w:lang w:bidi="fa-IR"/>
        </w:rPr>
        <w:t>در برخى روايات، در خصوص عبد و مملوك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وقوف به مشعر يا عرفات آزاد شود، در اين صورت حج او كفايت از حجة الاسلام كرده و لازم نيست بعداً حجة الاسلام به جا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مَمْلُوكٍ أُعْتِقَ يَوْمَ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أَحَدَ الْمَوْقِفَيْنِ فَقَدْ أَدْرَكَ الْحَجَّ</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نيز در روايتى به طور مطلق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اگركسى مشعر را درك كند، حج را درك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الْمَشْعَرَ فَقَدْ أَدْرَكَ الْحَجَّ</w:t>
      </w:r>
      <w:r>
        <w:rPr>
          <w:rFonts w:eastAsia="Amiri" w:cs="Amiri" w:ascii="Amiri" w:hAnsi="Amiri"/>
          <w:color w:val="111111"/>
          <w:sz w:val="28"/>
          <w:szCs w:val="28"/>
          <w:rtl w:val="true"/>
          <w:lang w:bidi="ar-SA"/>
        </w:rPr>
        <w:t>».</w:t>
      </w:r>
    </w:p>
    <w:p>
      <w:pPr>
        <w:pStyle w:val="BookText"/>
        <w:rPr/>
      </w:pPr>
      <w:r>
        <w:rPr>
          <w:rStyle w:val="FootnoteAnchor"/>
          <w:rtl w:val="true"/>
        </w:rPr>
        <w:footnoteReference w:id="89"/>
      </w:r>
      <w:r>
        <w:rPr>
          <w:rFonts w:ascii="IRNazanin" w:hAnsi="IRNazanin" w:eastAsia="IRNazanin"/>
          <w:color w:val="111111"/>
          <w:sz w:val="28"/>
          <w:sz w:val="28"/>
          <w:szCs w:val="28"/>
          <w:rtl w:val="true"/>
          <w:lang w:bidi="fa-IR"/>
        </w:rPr>
        <w:t xml:space="preserve">اما سؤالى كه به ذهن مى‌رسد آن است كه اگر صبى نيز همچون مملوك، قبل از احد الموقفين بالغ شود، آيا حج وى كفايت از حجه الاسلام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حج او هنگام شروع، ندبى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أَدْرَكَ الْمَشْعَرَ فَقَدْ أَدْرَكَ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شامل صبى مى‌شود و نيز آيا مى‌توان صبى را به مملوك ملحق كرد و از مملوك الغاء خصوصيت نمود و حكم مملوك را بر صبى نيز جارى ساخت؟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در اين مسأله نظريه واحد نداشته و همداستان نيستند و چند قول از سوى آنان مطرح شده است؛ عده‌اى چنين حجى را كافى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نيز راه احتياط را در پيش گرفته و قائل به اعاده حج شده‌اند و گروه سومى نيز در ترديد ماندهاند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p>
    <w:p>
      <w:pPr>
        <w:pStyle w:val="BookText"/>
        <w:rPr/>
      </w:pPr>
      <w:r>
        <w:rPr>
          <w:rFonts w:ascii="IRNazanin" w:hAnsi="IRNazanin" w:eastAsia="IRNazanin"/>
          <w:color w:val="111111"/>
          <w:sz w:val="28"/>
          <w:sz w:val="28"/>
          <w:szCs w:val="28"/>
          <w:rtl w:val="true"/>
          <w:lang w:bidi="fa-IR"/>
        </w:rPr>
        <w:t>مرحوم علامه حلّى در تحرير الاحكام، بعد از مشروط كردن احرام صبى به اذن ولى،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قبل از احد الموقفين، كامل و بالغ گردد، اين حج وى كفايت از حَجةالإسلام مى‌كند </w:t>
      </w:r>
      <w:r>
        <w:rPr>
          <w:rStyle w:val="FootnoteAnchor"/>
          <w:rtl w:val="true"/>
        </w:rPr>
        <w:footnoteReference w:id="90"/>
      </w:r>
      <w:r>
        <w:rPr>
          <w:rFonts w:ascii="Amiri" w:hAnsi="Amiri" w:eastAsia="Amiri" w:cs="Amiri"/>
          <w:color w:val="111111"/>
          <w:sz w:val="28"/>
          <w:sz w:val="28"/>
          <w:szCs w:val="28"/>
          <w:rtl w:val="true"/>
          <w:lang w:bidi="ar-SA"/>
        </w:rPr>
        <w:t>و در تذكره نيز براين امر تأكيد كرده است</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شيخ طوسى، صاحب جواهر، شهيد اول، حكيم و نيز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قول را پذيرفته و تصريح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قبل از احد الموقفين سبب اجزاء حج صبى است و كفايت از حَجّه الإسلام ميكند و وجوب حجه الاسلام از ذمّه وعهده وى برداشته ميشود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اما گروهى دچار ترديد شده، نتوانستهاند موضع مشخصى اتخاذ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ثانى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حجّ چنين فردى كفايت از حجه الاسلام كند، محل ترديد است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همچنين مرحوم علّامه در منتهى ادعاى ترديد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در نهايت قول اجزاء را پذيرفته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گروهى ديگر قائل به احتياط شده و اعاده آن را لازم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رياض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دليلى كه قابل اعتنا باشد، نيافتم، پس احوط آن است كه بعد از استطاعت، اعادهكند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نراقى نيز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بلكه اظهر آناستكه اعاده نمايد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مرحوم حكيم هم، بعد از اينكه به جواب از ادلّه إجزاء پرداخته،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بلكه قول قوى آن است كه بعد از مستطيع شدن، اعاده كرده، دوباره حج بجا آورد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علت ترديد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سبب ترديد گرديده،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صبى، ندبى و مستحبى بوده، لذا نمى‌تواند تبديل به فرض و وجوب شود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به عبارت ديگر، چون حجّ صبى ندبى است، لازمه‌اش آن است اعمالى كه تا قبل از بلوغ انجام داده به نيت ندب باشد نه وجوب و اعمال ندبى كفايت از اعمال وجوبى نمى‌كند، به خصوصآنكه افعال وى تمرينى است نه تكليفى</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از سوى ديگر، كمال او زمانى است كه انشاى حج در آن زمان صحيح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تجديد نيت كند، مجزى خواهد بود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لذا نمى‌توان به حكم متعينى دست يافت و ترديد همچنان باقى 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دلايل قول به اجزاء و كفايت</w:t>
      </w:r>
    </w:p>
    <w:p>
      <w:pPr>
        <w:pStyle w:val="BookText"/>
        <w:rPr/>
      </w:pPr>
      <w:r>
        <w:rPr>
          <w:rFonts w:ascii="IRNazanin" w:hAnsi="IRNazanin" w:eastAsia="IRNazanin"/>
          <w:color w:val="111111"/>
          <w:sz w:val="28"/>
          <w:sz w:val="28"/>
          <w:szCs w:val="28"/>
          <w:rtl w:val="true"/>
          <w:lang w:bidi="fa-IR"/>
        </w:rPr>
        <w:t>كسانيكه حج چنين فردى را مجزى مى‌دانند و قائل شده‌اندكه حج وجوبى از گردن وى ساقط ميشود، به دلايل ذيل تمسك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رواياتى را كه در خصوص عبد و مملوك وارد شده، الغاء خصوصيت كرده، آن را سرايت به هر فردى ميدهند كه قبل از احدالموقفين كامل مى‌شود</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به اين صورتكه ملاك در اجزاء، كمالِ قبل از رسيدن به احدالموقفين است و فرقى نمى‌كند كه اين كمال با بلوغ حاصل شود يا با عتق و حريت، لذا صبى را نيز شامل شده و حج او مجزى از حجة الاسلام خواهد بود</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اطلاق روايت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المشعر فقد أدرك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شامل صبى نيز مى‌شود</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شده است بر اجزاء چنين حجّى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تذكره ادعاى اجماع كرده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بلغ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الوقوف بالمشعر فوقف به أو بعرفة معتقا و فعل باقي الأركان، أجزأ عن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علمائنا أجمع</w:t>
      </w:r>
      <w:r>
        <w:rPr>
          <w:rFonts w:eastAsia="Amiri" w:cs="Amiri" w:ascii="Amiri" w:hAnsi="Amiri"/>
          <w:color w:val="111111"/>
          <w:sz w:val="28"/>
          <w:szCs w:val="28"/>
          <w:rtl w:val="true"/>
          <w:lang w:bidi="ar-SA"/>
        </w:rPr>
        <w:t>».</w:t>
      </w:r>
    </w:p>
    <w:p>
      <w:pPr>
        <w:pStyle w:val="BookText"/>
        <w:rPr/>
      </w:pPr>
      <w:r>
        <w:rPr>
          <w:rStyle w:val="FootnoteAnchor"/>
          <w:rtl w:val="true"/>
        </w:rPr>
        <w:footnoteReference w:id="104"/>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اگر صبى بعد از نماز ظهر بالغ شود اقوى اين است كه اعاده بر او واجب نيست، در حج نيز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كه ماهيت نماز ظهر قبل از بلوغ و بعد از بلوغ يكسان است، در حج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حج ندبى صبى قبل از بلوغ با حج واجب او بعد از بلوغ فرقى با هم ندارند و اينكه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مجزى از واجب نيست، در جايى است كه اين دو از لحاظ ماهيت با هم متفاوت باشند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به بيان ديگر، حجّ صبى و حج بالغ از نظر مصلحت و مفسده و از نظر ملاك امر، تفاوتى ندارند و اگر تفاوتى وجود داشته باشد، از جهت امر است نه از جهت متعلق امر و مأمور به؛ يعنى حجّ مطلقاً مصلحت دارد، فقط اگر صبى انجام دهد، به خاطر صبى بودنش براى او مستحب است و اگر بالغ انجام دهد، به خاطر بلوغش بر او واجب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تفاوتى موجب نمى‌شود كه حج صبى مجزى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به اجزاء، فتوايى است كه مشهور به آن قائل شدهاند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دلايل كافى نبوده و داراى اشكالاتى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الغاى خصوصيت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داخلى و يا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دارد كه در ما نحن فيه و در بحث ما چنين قرينه‌اى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نمى‌توان حكم مملوك را به صبى سريان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نوعى قياس 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اجماعيكه مرحوم علامه ادعا كرده، تعبّدى نيست بلكه مدركى و اجتهادى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 استنادهم في الحكم المذكور إلى الروايات الواردة في العبد و تعدوا من موردها إلى الصبي</w:t>
      </w:r>
      <w:r>
        <w:rPr>
          <w:rFonts w:eastAsia="Amiri" w:cs="Amiri" w:ascii="Amiri" w:hAnsi="Amiri"/>
          <w:color w:val="111111"/>
          <w:sz w:val="28"/>
          <w:szCs w:val="28"/>
          <w:rtl w:val="true"/>
          <w:lang w:bidi="ar-SA"/>
        </w:rPr>
        <w:t>».</w:t>
      </w:r>
    </w:p>
    <w:p>
      <w:pPr>
        <w:pStyle w:val="BookText"/>
        <w:rPr/>
      </w:pPr>
      <w:r>
        <w:rPr>
          <w:rStyle w:val="FootnoteAnchor"/>
          <w:rtl w:val="true"/>
        </w:rPr>
        <w:footnoteReference w:id="10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المشعر فقد أدرك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بحث ما خارج است؛ زيرا اين روايت در مقام بيان تصحيح است و اينكه كسيكه مشعر را درك كند، حجش صحيح مى‌شود درحاليكه بحث ما درباره صبى‌اى است كه حجش صحيح است و فقط درباره اجزاء و عدم اجزاء از حجه الاسلام بحث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نمى‌توان به اين حديث تمسّك جست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گفته شده حج صبى و حج بالغ از لحاظ ماهيت و طبيعت يكى است و مثل نماز قبل از بلوغ و بعد از آن است، صحيح نيست، بلكه اين دو، تنها در صورت وحدت دارند و وحدت در صورت نمى‌تواند دليل وحدت در ماهيت باشد؛ مثل نماز نافله، واجب، قضا و ادا، همگى در صورت واحدند ولى هركدام داراى حقايق گوناگون و مخصوص به خود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روايات حج صبى را مجزى نمى‌داند دليل بر آن است كه حج او با حج بالغ از لحاظ ماهيت و حقيقت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اجزاء و عدم اجزاء دليل بر اختلاف در حقيقت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3" w:name="pg12588_296585"/>
    </w:p>
    <w:p>
      <w:pPr>
        <w:pStyle w:val="Heading2"/>
        <w:numPr>
          <w:ilvl w:val="1"/>
          <w:numId w:val="1"/>
        </w:numPr>
        <w:rPr/>
      </w:pPr>
      <w:bookmarkStart w:id="14" w:name="__RefHeading___Toc1957622_77815467"/>
      <w:bookmarkStart w:id="15" w:name="_Toc5"/>
      <w:bookmarkEnd w:id="13"/>
      <w:bookmarkEnd w:id="14"/>
      <w:r>
        <w:rPr>
          <w:rtl w:val="true"/>
        </w:rPr>
        <w:t>شخصيت و موقعيت امّ‌البنين در اسلام‌</w:t>
      </w:r>
      <w:bookmarkEnd w:id="15"/>
    </w:p>
    <w:p>
      <w:pPr>
        <w:pStyle w:val="BookText"/>
        <w:rPr/>
      </w:pPr>
      <w:r>
        <w:rPr>
          <w:rFonts w:ascii="Amiri" w:hAnsi="Amiri" w:eastAsia="Amiri" w:cs="Amiri"/>
          <w:color w:val="111111"/>
          <w:sz w:val="28"/>
          <w:sz w:val="28"/>
          <w:szCs w:val="28"/>
          <w:rtl w:val="true"/>
          <w:lang w:bidi="ar-SA"/>
        </w:rPr>
        <w:t>نسب و حسب امّ‌البنين</w:t>
      </w:r>
    </w:p>
    <w:p>
      <w:pPr>
        <w:pStyle w:val="BookText"/>
        <w:rPr/>
      </w:pPr>
      <w:r>
        <w:rPr>
          <w:rFonts w:ascii="Amiri" w:hAnsi="Amiri" w:eastAsia="Amiri" w:cs="Amiri"/>
          <w:color w:val="111111"/>
          <w:sz w:val="28"/>
          <w:sz w:val="28"/>
          <w:szCs w:val="28"/>
          <w:rtl w:val="true"/>
          <w:lang w:bidi="ar-SA"/>
        </w:rPr>
        <w:t xml:space="preserve">امّ‌البنين؛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دختر حزام بن خالد بن ربيعه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شاعر معروف دورانِ قبل از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جاهليت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يكى از محلّقات سبعه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فرزند عامربن كلاب‌بن ربيعة بن عامربن صعصعه كلابى</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مادرش؛ شمامه، دختر سهيل‌بن عامربن مالك‌بن جعفربن كلاب </w:t>
      </w:r>
      <w:r>
        <w:rPr>
          <w:rStyle w:val="FootnoteAnchor"/>
          <w:rtl w:val="true"/>
        </w:rPr>
        <w:footnoteReference w:id="110"/>
      </w:r>
      <w:r>
        <w:rPr>
          <w:rFonts w:ascii="IRNazanin" w:hAnsi="IRNazanin" w:eastAsia="IRNazanin"/>
          <w:color w:val="111111"/>
          <w:sz w:val="28"/>
          <w:sz w:val="28"/>
          <w:szCs w:val="28"/>
          <w:rtl w:val="true"/>
          <w:lang w:bidi="fa-IR"/>
        </w:rPr>
        <w:t>و اجداد و نياكان او، همه از دلاوران عرب در عصر جاهليت بودند كه حماسه‌هاى جاويدان داشتند، تا آنجاكه در شجاعت و سخاوت زبانزد خاص و عام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آن‌ها همين بس كه جناب عقيل‌بن ابوطالب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قوم عرب نمى‌توان كسى را يافت كه از پدران و نياكان امّ‌البنين شجاع‌تر و دلاورتر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داستان ولادت امّ‌البنين</w:t>
      </w:r>
    </w:p>
    <w:p>
      <w:pPr>
        <w:pStyle w:val="BookText"/>
        <w:rPr/>
      </w:pPr>
      <w:r>
        <w:rPr>
          <w:rFonts w:ascii="IRNazanin" w:hAnsi="IRNazanin" w:eastAsia="IRNazanin"/>
          <w:color w:val="111111"/>
          <w:sz w:val="28"/>
          <w:sz w:val="28"/>
          <w:szCs w:val="28"/>
          <w:rtl w:val="true"/>
          <w:lang w:bidi="fa-IR"/>
        </w:rPr>
        <w:t xml:space="preserve">آورده‌اند كه حزام‌بن خالدبن ربيعه، در حال سفر بود كه همسرش،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يكى از شب‌ها خواب ديد كه بر روى زمين حاصل‌خيزى نشسته و از دوستان و ياران خود دورى گزيده است و در اين حال، مرواريدى در دست دارد كه پيوسته آن‌را زيرورو مى‌كند و بر زيبايى آن، سخت شيفته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مردى از سوى باديه، سوار بر اسب، به سوى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به او رسيد، سلام كرد و آن مرد جواب سلامش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 سواركار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مرواريد را كه در دست دارى، چند مى‌فروشى؟</w:t>
      </w:r>
    </w:p>
    <w:p>
      <w:pPr>
        <w:pStyle w:val="BookText"/>
        <w:rPr/>
      </w:pPr>
      <w:r>
        <w:rPr>
          <w:rFonts w:ascii="IRNazanin" w:hAnsi="IRNazanin" w:eastAsia="IRNazanin"/>
          <w:color w:val="111111"/>
          <w:sz w:val="28"/>
          <w:sz w:val="28"/>
          <w:szCs w:val="28"/>
          <w:rtl w:val="true"/>
          <w:lang w:bidi="fa-IR"/>
        </w:rPr>
        <w:t>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قيمت آن را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چند مى‌خرى؟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نمى‌دانم قيمت آن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مى‌خواهم آن‌را به يكى از اميران هديه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چيزى را براى تو ضمانت مى‌كنم كه گرانبهاتر از درهم و دينار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حزام‌بن خالد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كه از درهم و دينار گرانبهاتر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ضمانت مى‌كنم كه تو نزد او قرب و مقام و جاه و جلال ابدى داشته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تو مرا به اين مقام مى‌رسانى؟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در اين ماجرا واسطه من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واسطه‌ات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حزام مرواريد را به آن مرد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از خواب بيدار شد، رؤياى خود را بر دوستانش حكايت كرد و از آن‌ها خواست آن‌را تعبير كنند؛ 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 تو، رؤياى صادق باشد، پس خداوند به تو دخترى مى‌بخشد كه يكى از بزرگان از او خواستگارى مى‌كند و به همين خاطر به خويشاوندى با او مفتخر شده، به شرافت و سيادت نائل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از سفر برگشت، متوجه شد كه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ثمامه بنت 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شكفته و خرسند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رؤيا، صادقه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چه بگذاريم؟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فاطمه و كنيه‌اش را امّ‌البنين 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تاريخ دقيق ولادت اين بانوى بزرگوار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تاريخ، گاه پيش افتاده‌ترين مسائل در مجالس لهو و لعب خلفاى بنى‌اميه و بنى‌عباس را ثبت مى‌كند؛ مثلا رنگ گردن‌بند ميمون و يا توصيف صداى گرفته دربار و امثال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حالات و زندگى اين زن قهرمان چيز زيادى به دست نداده است؛ زنى‌كه سراسر زندگى‌اش مملو از ارزش و آرمان‌هاى بلند و مواضع عزتمند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موعظه‌ها، دانش‌ها و قهرمانى‌ها و جهاد و صبر و مقاومت زنى‌كه بخشى از حياتش را در بيت امامت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راستى كه دردناك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 صورت شايد بتوانيم به تاريخ ولادت او دست يابيم، آن‌هم از طريق ولادت فرزند ارشدش، قمربنى‌هاشم، كه مورّخان آن را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نوشته‌اند و عمر شريفش به‌هنگام شهادت در سرزمين كربلا، حسب روايت طبرسى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اين‌كه همه مى‌دانند واقعه عاشورا به‌سال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اين‌ها گذشته، وقتى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شهادت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برادرش عقيل مى‌خواهد زنى را به او معرفى كند كه از تبار شجاعان و دلاوران باشد و همين كلام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نشانگر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دخترى به سن بلوغ جنسى و عقلى رسيده بوده و لذا مى‌توانست همسر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اگر سن او زير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عقيل</w:t>
      </w:r>
    </w:p>
    <w:p>
      <w:pPr>
        <w:pStyle w:val="BookText"/>
        <w:rPr/>
      </w:pPr>
      <w:r>
        <w:rPr>
          <w:rFonts w:ascii="IRNazanin" w:hAnsi="IRNazanin" w:eastAsia="IRNazanin"/>
          <w:color w:val="111111"/>
          <w:sz w:val="28"/>
          <w:sz w:val="28"/>
          <w:szCs w:val="28"/>
          <w:rtl w:val="true"/>
          <w:lang w:bidi="fa-IR"/>
        </w:rPr>
        <w:t>از او ياد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كه او به علم انساب آشنايى كامل داشت و معقول آن بود كه دخترى را براى برادرش برگزيند كه هم از نظر سن و سال و هم از جهت صلاحيت و شايستگى مناسب وى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بعيد به نظر مى‌رسد اين وصلت بعد از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صورت گرفته باشد؛ چرا كه فرزند برومندش،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دنيا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براين، گمان نمى‌رود چنين دخترى تا سن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بدون شوهر مانده باشد؛ زيرا پسرش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شهادتش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ارجح آن است كه سن او هنگام ازدواج با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باشد و چون نطفه نخستين فرزند، معمولًا پس از يك‌سال منعقد مى‌گردد، لذا مى‌توان گفت كه سن او در زمان به دنيا آوردن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و از اين رهگذر، زمان تقريبى ولادت حضرت عباس را در سال‌هاى بين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كسانى بر اين باورند كه امّ‌البنين در زمان واقعه عاشورا،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باشد، ميتوان گفت زمان تولد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به نظر مى‌رسد امّ‌البنين يك‌سال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كوچك‌تر بوده و آن حضرت در زمان ولادت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سال تولد ايشان را مى‌توان بين سال‌هاى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وقوع حادثه 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تربيت و جايگاه معنوى حضرت امّ البنين</w:t>
      </w:r>
    </w:p>
    <w:p>
      <w:pPr>
        <w:pStyle w:val="BookText"/>
        <w:rPr/>
      </w:pPr>
      <w:r>
        <w:rPr>
          <w:rFonts w:ascii="IRNazanin" w:hAnsi="IRNazanin" w:eastAsia="IRNazanin"/>
          <w:color w:val="111111"/>
          <w:sz w:val="28"/>
          <w:sz w:val="28"/>
          <w:szCs w:val="28"/>
          <w:rtl w:val="true"/>
          <w:lang w:bidi="fa-IR"/>
        </w:rPr>
        <w:t>امّ البنين در خانواده‌اى اصيل و شريف بزرگ شد و تربيت يافت؛ خانواده‌اى كه والاترين، ارجمندترين و نجيبترين شمرده ميشد و بزرگان عرب به آن افتخار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خاندان شريف، مظهر جود و كرم، شجاعت و فصاحت، جوانمردى و بزرگ‌منشى، مكارم اخلاق، عفت و طهارت، اصالت و پاكدامنى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امّ‌البنين بانويى بزرگوار بود كه در محيطى سرشار از ايمان، زهد و تقوى رشد يافت؛ از اين‌رو، او زنى بود با تقوا و ورع و داراى عفت نفس و اخلاق و منش پسنديده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شهيد اول، همان فقيه پرهيزگار متقى؛ محمدبن مكى عاملى،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 دمشقيه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از ديرباز در حوزههاى علميه تدريس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باره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امّ‌البنين را بايد جزو زنان با فضيلت و آگاه به‌حق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 كه در پيروى و ولايت و دوستى و محبت نسبت به آنان، خالص و مخلص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او را گرامى مى‌داشتند و جايگاه رفيعى برايش قائل بودند، تا آنجا كه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بازگشت به مدينه، به ديدار او مى‌رود و شهادت چهار فرزندش در كربلا را چنان تسليت مى‌گويد كه گويى تبريك ايام عيد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همچنين سيد محسن امين، صاحب كتاب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شاعره، زبان آور و از خاندان اصيل و شجاع عربى برخاسته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به هرحال، از اين نشانه‌هاى روشن؛ يعنى گزينش او به عنوان همسر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تفقّد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و همچنين ذكر نام نيكش در كتب بزرگان علم و فقاهت، همگى نمايانگر منزلت ارجمند و موقعيت بس بلند او نزد خاندان نبوت و طهارت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همسر دوم 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امّ‌البنين ازدواج كرد، اما روشن نيست كه وى همسر دوم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صديقه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زيرا قرائنى وجود دارد كه امير مؤمنان با خوله، بنت جعفربن قيس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محمد حنفيه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مورّخان در اين زمينه اختلاف دارند، ليكن نزديكتر به واقعيت آن است كه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امامه بنت ابى العاص، آنگاه با فاطمه 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خوله به عنوان همسر چهارم عقد زناشويى بست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ارشد امّ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مى‌شود كه در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است و بعيد به نظر مى‌رسد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پس از شهادت صديقه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ازدواج كرده باشد؛ چرا كه لازمه اين فرض، آن است كه بگوييم امّ‌البنين بيش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دچار حالت نازايى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داستان ازدواج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امّ‌البنين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عقيل، كه مردى نسب شناس و آشنا به تاريخ و نياكان عرب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را به من معرفى كن كه از تبار دلاوران و قهرمانان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براى من پسرى شجاع و جنگجوبه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سراغ فاطمه بنت حزام كلابى نمى‌روى، كه پدران و نياكان او از شجاع‌ترين و زمنده‌ترين مردان عرب‌اند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گفتنى است همين مطلب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حكيمى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تفاوت كه جناب عقيل‌بن ابى‌طالب به برادرش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پى چنين زنى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مايلم با او ازدواج كنم تا براى من پسر دلاورى به دنيا آورد كه فرزندم حسين را در واقعه طف، در كربلا يارى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عقيل به ايشان توصيه كرد كه با امّ‌البنين ازدواج كند؛ زيرا او از خاندانى است كه پدران و نياكانش از تمامى قوم عرب شجاع‌تر و دلاورتر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برادرش عقيل خواست كه او را از پدرش خواستگارى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نزد پدر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دنيا و آخرت را براى تو به ارمغان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و آن چيست؟ 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دخترت را براى برادرم على‌بن ابى‌طالب خواستگارى كنم و او علاقمند است داماد تو شود، به‌جهت والايى و اصالت نسب و شرف خاندانت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به اين مقام نايل نمى‌شود تا با مادرش مشورت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عقيل منتظر ماند و حازم، پدر امّ‌البنين نيز بر همسرش وارد شد و در همان حال شنيد كه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را براى مادرش تعريف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خواب و رؤياى امّ البنين</w:t>
      </w:r>
    </w:p>
    <w:p>
      <w:pPr>
        <w:pStyle w:val="BookText"/>
        <w:rPr/>
      </w:pPr>
      <w:r>
        <w:rPr>
          <w:rFonts w:ascii="IRNazanin" w:hAnsi="IRNazanin" w:eastAsia="IRNazanin"/>
          <w:color w:val="111111"/>
          <w:sz w:val="28"/>
          <w:sz w:val="28"/>
          <w:szCs w:val="28"/>
          <w:rtl w:val="true"/>
          <w:lang w:bidi="fa-IR"/>
        </w:rPr>
        <w:t>نقل شده كه امّ‌البنين خوابش را براى مادرش اينگونه تعريف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احساس كردم كه در باغ و بوستان پرميوه‌اى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رودهاى فراوان جارى است و آسمان صاف و قرص ماه در مى‌درخشيد و ستارگان نور افشانى مى‌كنند و من به عظمت آفرينش خداوند بزرگ مى‌انديشيدم كه چگونه آسمان را بدون پايه و ستون برافراشته و اين ماه تابان و ستارگان درخشان را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 در اين انديشه‌ها بودم كه ناگاه به‌نظرم آمد ماه از دل آسمان كنده شد و در دامانم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درخششى داشت كه چشم‌ها را خيره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 و شگفت‌زده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متوجه شدم سه ستاره درخشان ديگر به دامانم افتاد تا آنجاكه نور و تلألؤ آن‌ها، پرده بر ديدگانم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و حيرت بر من مستولى شد و بناگاه صداى هاتفى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آن‌كه صورتش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بشارت باد بر تو اى فاطمه، به خاطر اين سروران ارجمند،</w:t>
      </w:r>
    </w:p>
    <w:p>
      <w:pPr>
        <w:pStyle w:val="BookText"/>
        <w:rPr/>
      </w:pPr>
      <w:r>
        <w:rPr>
          <w:rFonts w:ascii="IRNazanin" w:hAnsi="IRNazanin" w:eastAsia="IRNazanin"/>
          <w:color w:val="111111"/>
          <w:sz w:val="28"/>
          <w:sz w:val="28"/>
          <w:szCs w:val="28"/>
          <w:rtl w:val="true"/>
          <w:lang w:bidi="fa-IR"/>
        </w:rPr>
        <w:t>كه همچون سه ستاره درخشان و يك ماه تابان‌اند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پدرشان سيد و سالار كلّ كائنات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پيامبر خدا، آنچنان‌كه در خبر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سخنان را شنيدم، سراسيمه شده، با ترس وفزع از خواب پريدم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اين خواب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 تو رؤياى صادقه باشد، با يك مردى بسيار بزرگوار و ارجمند، كه نزد خداوند مقامى بس والا دارد و افراد عشيره‌اش از او پيروى و اطاعت مى‌كنند، ازدواج مى‌كنى و از او چهار فرزند به دنيا مى‌آورى، اوّلين آن‌ها سيمايى چون ماه دارد و سه تن ديگر نيز بمانند ستارگان درخشان‌اند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مطلب را شنيد، با تبسم و لبخند به سويشان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رؤياى تو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رو به پدر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متوجه اين مطلب شدى؟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عقيل‌بن ابى‌طالب در خانه ماست تا دخترت را خواستگارى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خواستگارى براى چه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كسى‌كه لشكر دشمن را از هم مى‌گسلد، وجود مباركش مظهر عجايب و شگفتى‌هاست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پيكان جهت‌دار خداوند و قهرمان بلامنازع شرق و غرب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همانا امام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ماجرا بود كه حزام شادمان و خندان به سوى عقيل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وقتى او را ديد،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قبول كرديم كه دخترمان كنيز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كنيز نيست، بلكه همسر على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ازدواج به كربلا هم رسيد</w:t>
      </w:r>
    </w:p>
    <w:p>
      <w:pPr>
        <w:pStyle w:val="BookText"/>
        <w:rPr/>
      </w:pPr>
      <w:r>
        <w:rPr>
          <w:rFonts w:ascii="IRNazanin" w:hAnsi="IRNazanin" w:eastAsia="IRNazanin"/>
          <w:color w:val="111111"/>
          <w:sz w:val="28"/>
          <w:sz w:val="28"/>
          <w:szCs w:val="28"/>
          <w:rtl w:val="true"/>
          <w:lang w:bidi="fa-IR"/>
        </w:rPr>
        <w:t xml:space="preserve">در تاريخ آمده است كه پيش از آغاز نبرد ميان حسين‌بن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و سپاه عمربن سعد در سرزمين كربلا و ضمن آمادگى هر دو طرف براى جنگ و نبرد و يا اندكى پس از شروع آن، زهيربن قين به سوى عبدالله‌بن جعفربن عقيل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پرچم را به من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در حمل آن كوتاهى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اما من به آن نياز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پرچم را تحويل داد و زهير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عباس‌بن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و خطاب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با تو سخنى بگويم و انتظار دارم آن‌را كاملًا دريابى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كه سخن گفتن در حال حاضر چه شيرين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خطاب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ابوالفضل، بدان كه پدر تو اميرمؤمنان، وقتى خواست با مادرت فاطمه ازدواج كند، برادرش عقيل را به خواستگارى فرستاد؛ چرا كه به انساب قوم عرب آشنايى كامل داشت و به‌او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مى‌خواهم به خواستگارى زنى بروى كه از خاندان پاك و اصيل و داراى حسب و نسب شريف و شجاع باشد تا از او داراى فرزندى شوم شجاع و دلاور، براى نصرت و يارى به اين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در واقعه طف در كربلا در كنار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كه پدرت تو را براى چنين روزى ذخيره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نسبت به حرم و حريم برادر و خواهرانت كوتاهى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پس از شنيدن اين سخن، بر خود لرزيد و آنچنان ركاب اسبش را كشيد كه از هم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زهير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و ترغيب خوبى بود در اين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حماسه‌اى را به معرض نمايش خواهم گذاشت كه هرگز مانند آن‌را نديده‌اى </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سخنانش با شمر و شنيدن پيشنهاد دريافت امان نامه براى خود و برادرانش، به سوى خيمه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خواهرش زينت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گفتگوى او را با شمر شنيد، به استقبالش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سخنى را با تو درميان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بگو كه اكنون براى سخن گفتن بسيار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مادرم فاطمه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برادرش عقيل خواست برايش زنى از خاندانى اصيل برگزيند؛ خاندانى كه نجيب، شجاع و دلاور باشد، تا از او داراى فرزندى شود براى حمايت و دفاع فرزندش حسين در كربلا و تو بايد بدانى كه پدرت تو را براى چنين روزى در نظر گرفت، پس كوتاهى نكن اى ابوالفضل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خواهرش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زين اسبش‌را چنان‌كشيدكه پاره شد وخطاب به‌او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درچنين روزى مرا تشويق مى‌كنى، درحالى‌كه من فرزند على، اميرمؤمنانم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عباس را شنيد، بسيار مسرور و شادمان گرديد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بانوى حماسه‌هاى شگرف</w:t>
      </w:r>
    </w:p>
    <w:p>
      <w:pPr>
        <w:pStyle w:val="BookText"/>
        <w:rPr/>
      </w:pPr>
      <w:r>
        <w:rPr>
          <w:rFonts w:ascii="IRNazanin" w:hAnsi="IRNazanin" w:eastAsia="IRNazanin"/>
          <w:color w:val="111111"/>
          <w:sz w:val="28"/>
          <w:sz w:val="28"/>
          <w:szCs w:val="28"/>
          <w:rtl w:val="true"/>
          <w:lang w:bidi="fa-IR"/>
        </w:rPr>
        <w:t xml:space="preserve">بى شك مواضع اعجاب‌انگيز اين بانوى 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قبول ولايت اهل‌بيت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تا اين حد خالصانه، به‌خصوص نسبت به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كارى انفعالى يا شتابزده و تصادفى نبود، بلكه علل و عوامل مختلفى باعث آن شد كه رفته‌رفته او را به قلّه ايمان و اخلاص رساند و منتهى به چنين حالات و اوصاف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اين اسباب در چهار محور خلاصه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آموزى امّ‌البنين در مكتب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آنجا كه داودى؛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كتاب خود، از ايشان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آن زمان، هيچ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صفت متصف نشده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اين بانو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درجات عالى نايل شد و لياقت و شايستگى آن را يافت كه به بسيارى از علوم غيبى و اسرار پيچيده، كه جبرئيل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و ايشان به پسر عمويش،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و از طريق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بقيه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شايسته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رهگذر مى‌توان به ماجراى اطلاع ايشان از حوادث عاشورا و كربلا و آنچه بر فرزندش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خواهد آمد،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وقتى حضرت ابو الفضل به دنيا آمد،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او را زير و رو مى‌كرد و آن‌ها را مى‌بوسيد و مى‌گريست و وقتى امّ‌البنين از علت آن مى‌پرسد، به او خبر بريدن دستانش را در روز عاشورا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تلاش مى‌كرد به خيمگاه آب برساند و فرزندان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سيراب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امّ‌البنين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جزو خاندان عصمت و طهارت بدانيم، آنگاه بر ما فرض و واجب است نسبت به او و ديگران آگاهى، معرفت، مودّت و پيروى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كه پيامبر گرامى اسلام نيز در همين رابطه فرموده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به ما مهر بورزد و با اين‌حال به ديدار خدا رود، از طريق شفاعت ما وارد بهشت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جانم در دست اوست در روز قيامت هيچ بنده‌اى از عمل خود سودى نمى‌برد، مگر اين‌كه نسبت به حقّ ما معرفت داشته باشد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وارد بهشت نمى‌شود، مگر اين‌كه نسبت به اهل بيت معرفت داشته باشد و آنان نيز او را قبول داشته باشند و نيز كسى وارد جهنم نمى‌شود، مگر آن كه ولايت اهل بيت را انكار كند و آنان هم او را انكار نمايند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اهل‌بيت پيامبرتان را در نظر بگيريد و آبروى آنان را حفظ كنيد و از راه و روش آنان پيروى نماييد؛ چرا كه آنان شما را از راه هدايت خارج نمى‌كنند و مطلقاً شما را به راه هلاكت بر نمى‌گردانند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درنگ كردند، شما نيز درنگ كنيد و چنانچه برخاستند، 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پيشى نگيريد كه گمراه مى‌شويد و از همراهى با آنان باز نمانيد كه به هلاكت مى‌رسيد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لياقت و شايستگى روحى و روانى امّ‌البنين؛ چنان‌كه فلاسفه مى‌گويند، هر كارى در عالم خارج تحقّق پيدا نمى‌كند، جز از طريق تحقّق دو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 يعنى فعل مورد نظر در عمل انجام گيرد و ديگر اين‌كه قابليت آن فعل را داشته باشد؛ براى مثال، وقتى بخواهيم جامى را بشكنيم، به دو امر نيازمنديم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شكستن اقدام كنيم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است كه آن جام قابل شكستن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عمل براى شكستن آن جام اقدام نكنيم، بديهى است كه نمى‌شكند و از سوى ديگر اگر اقدام كنيم، امّا آن جام بلورين و يا شيشه‌اى نباشد، بلكه جامى باشد از آهن، معلوم است كه قابليت شكستن را ندارد و لذا موضوع شكستن منتفى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مسأله در مورد انسان؛ چه مرد و چه زن، صادق است؛ يعنى اگر انتظار داشته باشيم كه او انسانى عالم، دانا، باگذشت، سخاوتمند و در راه خدمت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ايثارگر باشد، لازم است دو امر تحقّق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فعل؛ يعنى ابتدا بايد به او تعليم دهى و تربيتش كنى و صورت از خود گذشتگى و جهاد را در روح و روان او وارد نمايى و نيز ولايت و محبت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همان اوان كودكى، به قلب و گوشت و پوست او تزريق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انفعال؛ بدين معنى كه او استعداد و شايستگى و قابليت اين امر را داشته باشد؛ يعنى هرگاه به او آموزش داده شد، آموزش‌پذير باشد و يا اگر به تربيت او پرداختند، استعداد تربيت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مثلا فردى مجنون باشد، صد البته كه تعليم و تربيت در او اثرى نخواهد داشت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اين موضوع از جهت فعل و انفعال بر شخصيت شخيص امّ‌البنين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انطباق دارد و همين امر، او را به مقام رفيع و منزلت والا رساند؛ به‌خصوص وقتى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بَشيربن حَذْلَم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آمد و خواست براى شهادت چهار فرزندش به او تسليت بگويد و دلدارى‌اش دهد، و اين در حالى است كه امّ‌البنين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بسيار دوست مى‌داشت و به آن‌ها عشق ميورزيد، با اين‌همه، رو به او كرد و با قلبى آهنين و معرفتى بى‌نظير نسبت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پاره‌هاى قلبم تكه تكه شدند، امّا باكى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و هر آن‌كه زير اين گنبد كبود زيست مى‌كند، فداى سرورم و آقايم ابا عبدالله الحسين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 مورد پسرانم نپرسيدم، امّا مشتاقم بدانم كه فرزندم حسين زنده است يا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او شبانه روز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مى‌گريست و از فرط حزن و اندوه، خواب به چشمانش راه نداشت و اينگونه بود تا از دنياى فانى رخت بربست، البته جايگاه ارجمند بدست نيامده براى بانو ام‌البنين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بجهت تحقق آن دو قضيه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 انفعال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كه او از علم و دانش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روشنايى گرفت و نزد او معارف متعاليه را آموخت و آنچه را كه بيشتر مردم از آن اطلاع ندارند، از شويش فراگرفت، افوزن بر اين نبايد اصالت و ژرفاى ايمان و عمق شرافت حسب و نسب او را از ياد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محيط خانوادگى خوب و تربيت شايسته؛ بانو امّ‌البنين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پرستنده و عابد و دوستار خير و نيكى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مى‌كرد و خود معروف را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منكر مى‌نمود؛ چرا كه او از سلاله‌اى پاك و ارجمند و محيطى نيكو برخوردار بود و اجداد و نياكانش نيز به مكارم اخلاق و خصال پسنديده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اين‌ها گذشته، او تحت حمايت و سرپرستى پدر و مادرى جليل القدر و گرانمايه و با ادب تربيت يافت و همين امر باعث شد تا او از همان اوان كودكى به عفت و عفاف و حجاب و حُسن رفتار و ديگر صفات نيكو و پسنديده متصف شود و اين ويژگى‌ها ايشان را به درجه‌اى رساند كه در عشق نسبت به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فداكارى در راه او و تقديم چهارپاره وجودش براى حمايت از او، به مرحله ذوب شدن در حبّ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آيد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عكس اين مطلب نيز صادق است، تا آنجا كه محيط نا مناسب و ناهنجار خانوادگى مى‌تواند آدمى را به يك حيوان درنده و خوك صفت مبدّل سازد و به مادون انسانيت تنزل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روشن آن، عملكرد يزيدبن معاويه‌بن ابو سفيان نسبت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بود كه آن‌ها را</w:t>
      </w:r>
    </w:p>
    <w:p>
      <w:pPr>
        <w:pStyle w:val="BookText"/>
        <w:rPr/>
      </w:pPr>
      <w:r>
        <w:rPr>
          <w:rFonts w:ascii="IRNazanin" w:hAnsi="IRNazanin" w:eastAsia="IRNazanin"/>
          <w:color w:val="111111"/>
          <w:sz w:val="28"/>
          <w:sz w:val="28"/>
          <w:szCs w:val="28"/>
          <w:rtl w:val="true"/>
          <w:lang w:bidi="fa-IR"/>
        </w:rPr>
        <w:t>به‌صورت فجيعى به قتل رسانيد و جامه از تن سرور جوانان بهشت به در آورد و دختران و پسران خردسال و زنان اهل بيت را به اسيرى گرفت و از تمامى اين‌ها گستاخانه‌تر اين‌كه سر از تن مبارك او جدا ساخت و در مقابل ديدگان همه، با چوب خيزرانى كه در دست داشت، بر لب و دهان حضرت زد و اين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لَعِبَتْ هاشِمُ بِالْمُلْكِ فَلا خَبَرٌ جاءَ وَلا وَحْيٌ نَزَلْ</w:t>
      </w:r>
    </w:p>
    <w:p>
      <w:pPr>
        <w:pStyle w:val="BookText"/>
        <w:rPr/>
      </w:pPr>
      <w:r>
        <w:rPr>
          <w:rFonts w:ascii="Amiri" w:hAnsi="Amiri" w:eastAsia="Amiri" w:cs="Amiri"/>
          <w:color w:val="111111"/>
          <w:sz w:val="28"/>
          <w:sz w:val="28"/>
          <w:szCs w:val="28"/>
          <w:rtl w:val="true"/>
          <w:lang w:bidi="ar-SA"/>
        </w:rPr>
        <w:t>لَسْتُ مِنْ خُندف إِنْ لَمْ أَنْتَقِمْ مِنْ بَني أَحْمَدَ ما كانَ فَعَلْ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 حكومت و مملكت دارى را بازيچه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خبرى از نبوت در كار بوده و نه وحيى از آسمان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انتقام نگيرم، هرگز خود را از تبار بنى اميه نخواهم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آنچه انجام دادند، انتقام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موضع اسلام در اين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سالم و ناسالم خانوادگى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بايد در امر ازدواج حساس بود و براى نسل آينده خود همسرى از خانواده سالم و اصيل برگزيد و تنها فريب جمال ظاهرى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خَضْرَاءَ الدِّمَنِ، قِيلَ يَا رَسُولَ اللهِ وَ مَا خَضْرَاءُ الدِّمَنِ؟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 فِي مَنْبِتِ السَّوْءِ</w:t>
      </w:r>
      <w:r>
        <w:rPr>
          <w:rFonts w:eastAsia="Amiri" w:cs="Amiri" w:ascii="Amiri" w:hAnsi="Amiri"/>
          <w:color w:val="111111"/>
          <w:sz w:val="28"/>
          <w:szCs w:val="28"/>
          <w:rtl w:val="true"/>
          <w:lang w:bidi="ar-SA"/>
        </w:rPr>
        <w:t>».</w:t>
      </w:r>
    </w:p>
    <w:p>
      <w:pPr>
        <w:pStyle w:val="BookText"/>
        <w:rPr/>
      </w:pPr>
      <w:r>
        <w:rPr>
          <w:rStyle w:val="FootnoteAnchor"/>
          <w:rtl w:val="true"/>
        </w:rPr>
        <w:footnoteReference w:id="11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برحذر باشيد از خضراء دمن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روييده در مزبله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خضراء دمن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زن زيباست كه در محيط فاسد بار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پيداست امّ‌البنين نمونه اعلا و الگوى والاى كرامت و اصالت خانوادگى بود 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بانوى ارجمند را، از آن خاندان دلاور پرور و نجيب به همسرى بر مى‌گزيند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احساس مسؤوليت و تكليف در مقابل دين خدا؛ يكى از دلايلى كه باعث شد امّ‌البنين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عشق به حسين‌بن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ذوب شود و با تمام وجود پيرو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به رفيع‌ترين درجات ايثار و فداكارى در اين راه نايل آيد و از خود و فرزندانش و هرآنچه دارد، شمع‌هايى بسازد تا گِرد وجود نازنين ريحانه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جگر گوشه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بسوزند و بسازند تا از او حمايت و دفاع كنند، احساس مسؤوليت امّ البنين در برابر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همين راستا، حضرت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به سه خصلت نياز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الهى، واعظ درونى و ناصح بيرونى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بايد گفت اين بانوى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خصلت ياد شده را داشت؛ بدين معنى كه او، هم از توفيق و مدد الهى دراين مسير بهره برد و هم از واعظ درونى در ارتباط با احساس مسؤوليت نسبت به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شد و هم از ارشاد و راهنمايى‌هاى همسرش،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ناصح بيرونى استفاده كرد و با اين خصلت‌ها برتر از ديگر زنان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جامعه و در طول تاريخ شاهديم كه برخى از زنان چگونه با فرزندان شوهر كه از زن ديگر به دنيا آمده‌اند، رفتار مى‌كنند و چه عذاب‌ها و رنج‌ها براى آن‌ها ايجاد مى‌نمايند، تا آنجا كه تحمّل محبت كردن پدر نسبت به فرزند خود را ندارند، بلكه سعى در ايجاد جدايى و نفاق ميان آنان مى‌كنند، در حالى‌كه اين حسادت‌ها و تنگ نظرى‌ها و حقارت‌ها در وجود امّ‌البنين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بلكه او به‌جهت معرفت و مسؤوليت، همه فرزندان خود را فداى فرزندان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چرا كه آنان را بر اين راه و منش تربيت نموده و امتياز فرزندان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آنان تشريح كرده بود تا همواره گوش به فرمان آنان باشند و هرگز از راه و روش ايشان سرپيچى نكنند كه نمونه بارز آن‌را در واقعه عاشورا مشاهده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امّ‌البنين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راستاى يك زندگى زناشويى موفق</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همسرى با ايمان و مادرى شايسته و مديرى موفق بود و مى‌پسنديد كه خدمتگزارى مخلص باشد؛ از اين‌رو، او در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بيوقفه‌اى داشت تا خوشبختى و سعادت را به خانه شويش و نيز براى فرزندانش و فرزندان همسرش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امّ‌البنين هرگز راحتى خود را بر آسايش و آرامش شوهرش و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همان نخستين روز كه وارد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دريافت كه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مريضاند؛ از اين‌رو از آن دو بزرگوار پرستارى مى‌كرد و براى بهبودى‌شان شب را بيدار مى‌ماند و با مهر و عطوفت با آن‌ها سخن مى‌گفت و برايشان همچون مادرى دلسوز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همّ و غمّ وى اين بود كه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زينب و امّ كلثوم در آسايش و سعادت كامل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نمازش را به تأخير نمى‌انداخت و از فضيلت اوّل وقت بهره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بر تلاوت قرآن كريم و دعا و نيايش‌هاى مستحبى مداومت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البنين همسايگان را هم فراموش نمى‌كرد و به آن‌ها سر مى‌زد و حاجاتشان برآورده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پربركت ايشان در مدينه آغاز شد و در كوفه استمرار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بار ديگر به مدينه بازگشت تا حكايت همسر با اخلاصى را گزارش كند كه مطيع همسر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اطاعت خدا فنا شد و هرگز به او ستم روا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گفتگوى امّ‌البنين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فرزندان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متوجه شد كه ام كلثوم، دخترك خردسال و يتيم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گوشه‌اى از خانه خيره مانده و به فكر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به چه چيز مى‌انديشى؟ امّ كلثوم به او نگريست و آهى كشيد و با صداى معصومانه‌اى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زهرا در اين گوشه از خانه مى‌نشست و موهايم را شانه مى‌زد و مرا مى‌بوسيد و برايم با صداى محزون و دل نشين قرآن مى‌خواند و براى خواهرم زينب كلام جدّمان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مى‌كرد و ما را به ايمان و تقوا ره مى‌نمود و در قلب ما روح اميد به خير و نيكى مى‌دميد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مادرم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پير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اشك به امّ‌البنين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نداد و كلمات در گلويش محبوس شد و كوشيد با صداى بريده‌اش با اين دختر يتيم سخن بگويد، امّا نتوانست 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اشك‌ريزان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دامان ام كلثوم انداخت، امّا دخترك يتيم دوباره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نيست چيزى بگويى، من همه چيز را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مادرم را زدند و به پهلوى او، بين در و ديوار فشار آوردند، ما نيز از ديدن آن صحنه ترسيده بوديم و مادرمان فرياد مى‌زد در حالى‌كه آتش و دود زبانه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 برسيد، اينان جنينم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كلثوم مصيبت و غم‌نامه مادرش را شرح مى‌داد و امّ‌البنين با شنيدن اين وقايع، سخت مى‌گريست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خاله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نبودى كه ببينى چه بر ما گذشت و چه حادثه دلخراشى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ارتحال جدّمان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كرديم و چگونه مادر در بستر بيمارى افتاد و پس از نود روز دارفانى را وداع گفت و جان به جان آفرين تسليم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كه او محزون، مظلوم و ناراضى از ستمگران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امّ‌البنين كه فرياد و فغانش بالا گرفته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پاره پاره مى‌شود از شنيدن اين مظلوميتها كه بر سر مادرت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كن كه مادرت فاطمه مظهر جاويدان صبر و تقوى و شجاعت براى زنان و بلكه الگو براى مردان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خداوند او را انسان كامل و سرور زنان جهان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كلثوم نيز رو كرد به امّ‌البنين كرده،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شما مرا به‌ياد كلام مادرم مى‌اندازد؛ وقتى آنجا نشسته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گوشه‌اى از حياط خانه اشاره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مادرم بارها گفت كه نوزاد جديد را محسن خواهيم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اين است كه او را قبل از تولد كشتند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كلثوم در اين لحظه سخت گريست و هيچ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امّ‌البنين را اشك امان نداد و از فرط غم و اندوه، نتوانست چيزى بگويد، بلكه با رنج و ناراحتى به امّ كلثوم؛ آن دخترك يتيم نگريست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دخترك را نوازش كرد و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گذشت تا اين‌كه زينب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باشد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حادثه‌اى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شما دو نفر را ناراحت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خواهرم، ياد و خاطره مادرمان فاطمه را مرور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به‌راستى او چه زن بزرگى بود و چه زود از اين دنيا رخت بربست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حادثه دل را نمى‌سوزاند؟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مى‌گويى خواهر، امّا خداوند در هر كارى عبرت و حكمتى قرار داده كه در پهناى زمان دامن گسترده است و ما قومى هستيم كه خداوند ما را بهواسطه برخوردارى از تمامى فضايل و دورى از همه رذايل، شرافت ويژه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مى‌گوييم كه خداوند متعال به ما آموخت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جدّمان رسول‌الله بدان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پا خيز و توكّل بر خدا كن و خاله را به‌حال خود واگذار تا بيش از اين در خانه ما محزون و اندوهگين نشود؛ چرا كه او مسؤوليت‌هاى سنگين در پيش دارد و ما بايد سپاسگزار او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حالى‌كه دستان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غرق بوسه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و جان و مالم فداى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خاندان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مطهّر از هر زشتى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افتخار مى‌كنم كه بر خدمت شما همّت گمارم و برخود مى‌بالم كه در طول زندگى‌ام در كنار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سروران نيك سرشت، مطمئن باشيد كه من همه وجودم را خالصانه فداى شما عزيزان خواهم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مادرى فداكار و مسؤول، براى فرزندان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فرزندش عباس‌بن على‌بن ابى‌طالب، 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دنيا آمد، در حالى‌كه پيش از او حسن و حسين و زينب و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به دنيا آمدن نوزاد امّ البنين بسيار شاد و مسرور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نورسيده، لبخندهاى زيبا و حركات دلربا و چهرهاى چونان ماه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آمدن او، تحرّك و نشاط زايد الوصفى نصيب فرزندان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برادرشان عباس بازى مى‌كردند، در حالى‌كه امّ‌البنين با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خوشبختم كه خداوند مرا در اين خانه مبارك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تو را سپاس ميگويم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زيبايى و شكوه و نورانيت و توازن اندام و حركات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او را سخت دوست مى‌داشت، امّا در مقايسه با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بى هيچ شك و شبهه، برتر از عباس مى‌دانست و اين رفتار، برخاسته از ايثار و از خود گذشتگى و صدق و اخلاص است و به خاطر ريشه كن كردن حسّ خودخواهى و حسادت است كه تجلّى عملى آن ذوب شدن در انسان‌هاى والا و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امّ‌البنين همسرى نمونه در كنار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مكان حادثه در مساحتى اندك، در كوفه عراق و زمان، شبِ نوزدهم ماه مبارك رمضان، در سال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و سخنى كه اركان آسمان و زمين را به لرزه در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على بود، آنگاه كه نماز شب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به‌گونه‌اى بر آسمان مى نگريست كه گويى مى‌خواهد از اين دنيا كوچ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حالى‌كه همه اهل خانه و دخترش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وجود و احساس مى‌شنيدند، افزود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كَذَبْتُ وَ لَا كُذِبْتُ وَ إِنَّهَا اللَّيْلَةُ الَّتِي وُعِدْتُ بِهَا</w:t>
      </w:r>
      <w:r>
        <w:rPr>
          <w:rFonts w:eastAsia="Amiri" w:cs="Amiri" w:ascii="Amiri" w:hAnsi="Amiri"/>
          <w:color w:val="111111"/>
          <w:sz w:val="28"/>
          <w:szCs w:val="28"/>
          <w:rtl w:val="true"/>
          <w:lang w:bidi="ar-SA"/>
        </w:rPr>
        <w:t>».</w:t>
      </w:r>
    </w:p>
    <w:p>
      <w:pPr>
        <w:pStyle w:val="BookText"/>
        <w:rPr/>
      </w:pPr>
      <w:r>
        <w:rPr>
          <w:rStyle w:val="FootnoteAnchor"/>
          <w:rtl w:val="true"/>
        </w:rPr>
        <w:footnoteReference w:id="12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من هرگز دروغ نگفته‌ام و كسى مرا تكذيب نكرده و امشب همان شبى است كه وعده داده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نمى‌دانم همسر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لحظات كجا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كنار همسر ايستاده بود، آن هنگام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وداع را بر خود مى‌خواند؟ يا بر سجّاده خويش نشسته و نماز شب مى‌خواند و در پيشگاه خدا نيايش مى‌كرد و خير و خوبى و پيروزى را براى شوهرش طلب مى‌كرد؟</w:t>
      </w:r>
    </w:p>
    <w:p>
      <w:pPr>
        <w:pStyle w:val="BookText"/>
        <w:rPr/>
      </w:pPr>
      <w:r>
        <w:rPr>
          <w:rFonts w:ascii="IRNazanin" w:hAnsi="IRNazanin" w:eastAsia="IRNazanin"/>
          <w:color w:val="111111"/>
          <w:sz w:val="28"/>
          <w:sz w:val="28"/>
          <w:szCs w:val="28"/>
          <w:rtl w:val="true"/>
          <w:lang w:bidi="fa-IR"/>
        </w:rPr>
        <w:t>نمى‌دانيم، چرا كه تاريخ عاجز و ناتوان ماند از نقل بسيارى از وقايع و حقايق و اين يكى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عين حال،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ساعات آن شب به امّ‌البنين وصيت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نسبت به پسرم عباس سفارش مى‌كنم كه همواره با برادرش حسين، همدلى و همدردى داشته باشد و به هنگام رويارويى دو لشكر و بالا گرفتن جنگ، او را تنها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درِ منزل حركت كرد؛ در حالى‌كه اين اشعار را با خود مى‌خواند و با عزيزان خود خداحافظى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مرگ آماده كن،</w:t>
      </w:r>
    </w:p>
    <w:p>
      <w:pPr>
        <w:pStyle w:val="BookText"/>
        <w:rPr/>
      </w:pPr>
      <w:r>
        <w:rPr>
          <w:rFonts w:ascii="IRNazanin" w:hAnsi="IRNazanin" w:eastAsia="IRNazanin"/>
          <w:color w:val="111111"/>
          <w:sz w:val="28"/>
          <w:sz w:val="28"/>
          <w:szCs w:val="28"/>
          <w:rtl w:val="true"/>
          <w:lang w:bidi="fa-IR"/>
        </w:rPr>
        <w:t>چرا كه مرگ به ملاقات تو آمده است،</w:t>
      </w:r>
    </w:p>
    <w:p>
      <w:pPr>
        <w:pStyle w:val="BookText"/>
        <w:rPr/>
      </w:pPr>
      <w:r>
        <w:rPr>
          <w:rFonts w:ascii="IRNazanin" w:hAnsi="IRNazanin" w:eastAsia="IRNazanin"/>
          <w:color w:val="111111"/>
          <w:sz w:val="28"/>
          <w:sz w:val="28"/>
          <w:szCs w:val="28"/>
          <w:rtl w:val="true"/>
          <w:lang w:bidi="fa-IR"/>
        </w:rPr>
        <w:t>پس تو نبايد از مرگ محزون و بى‌تاب شوى،</w:t>
      </w:r>
    </w:p>
    <w:p>
      <w:pPr>
        <w:pStyle w:val="BookText"/>
        <w:rPr/>
      </w:pPr>
      <w:r>
        <w:rPr>
          <w:rFonts w:ascii="IRNazanin" w:hAnsi="IRNazanin" w:eastAsia="IRNazanin"/>
          <w:color w:val="111111"/>
          <w:sz w:val="28"/>
          <w:sz w:val="28"/>
          <w:szCs w:val="28"/>
          <w:rtl w:val="true"/>
          <w:lang w:bidi="fa-IR"/>
        </w:rPr>
        <w:t>آنگاه كه پا در قلمرو تو مى‌گذارد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به‌راستى كه آن لحظات براى امّ‌البنين چه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فرزند ديگر به نام‌هاى؛ جعفر، عبدالله و عثمان به دنيا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فراق شوهر بزرگوار، مهربان، مظلوم، پرستنده، مجاهد، دانا، شجاع و مقرّب به خدايش، او را از هر سو احاطه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 xml:space="preserve">هم داشت؛ زيرا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مسلمان و نزديك‌ترين فرد به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گذشت و فداكارى و داناترين شخص نسبت به قرآن كريم و دين مبين و رزمنده‌ترين مجاهد در راه مبارزه با مشركان، ناكثان، مارقان و قاسطان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ضربت شمشير زهرآگين ابن ملجم خارجى به شهادت رسيد و غرق به خون در محراب مسجد افتاد، در حالى‌كه پيام جاودان خود را به بشريت تكرار مى‌كرد و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 رَبِّ الْكَعْبَة، فُزْتُ وَ رَبِّ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شما را نخواهم ديد اى تيره روزان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كعبه رستگار شدم، ديگر هرگز شما را ملاقات نخواهم كرد اى فرومايگان سازشكار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قلب مرا پر از چرك و خون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مى‌خواهم ديگر چشمم به چهره نحس شما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باشيد كه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من نخواهيد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خداى كعبه كه رستگار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خداى زمين و آسمان و سوگند به خداى كعبه؛ خانه شرافتمندان، كه من با عزت درون آن متولّد شدم و در راه عزّت و كرامت آن به شهادت 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امّ‌البنين پس از اين واقعه جانكاه و جگرسوز، همه وجودش را وقف سرپرستى از فرزندان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وخود آنچنان بر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ميگريستكه زبانزد خاصوعام شد، امّا اين حزن و اندوه ناشى از درك و آگاهى بود، نه صرف احساسات و عواطف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توفان‌هاى سهمگين اجتماعى و سياسى و ظهور فراعنه مسلمين سرِ تسليم فرود نياورد، بلكه همواره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وى به ياد داشت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على، هركه تو را دوست بدارد، در قيامت همراه انبيا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سال‌ها پس از شهادت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رخ دادن آن زلزله‌هاى ويرانگر سياسى، يكبار ديگر قافله خاندان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كوفه رهسپار مدينه شد، امّا اين‌بار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و كاروانسالار آن نبود، بلكه اين حسن‌بن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زعامت اين كاروان را به دست گرفت و وزارت را نيز به برادرش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كرد؛ چرا كه اين كاروان بى‌جهت و بدون هدف حركت نمى‌كرد، بلكه يكايك افراد حاضر در آن، مسؤوليت و رسالتى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امّ‌البنين شاهد عروج ملكوتى حسن‌بن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حوادث سهمگين سياسى و فراز و فرودهاى اجتماعى و فكرى، پس از شهادت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صخره‌هاى حكومت‌هاى اموى و نقشه‌هاى ويرانگر آنان مواجه گرديد، در حالى‌كه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پدرش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قهرمان بلامنازع اين وضعيت سخت و مسؤوليت‌هاى سنگين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امّ‌البنين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برهه از زمان، كافى است بدانيم كه او در طول زندگى‌اش غم و اندوه و رنج و ناراحتى اسلام را بر دل داشت و با ديدن ستمديدگان و مظلومان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جامه سوگ به تن مى‌كرد و جام غصه مى‌نوشيد و راهى جز اشك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شب هفدهم ماه صفرِ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ناله‌كنان و ضجّه زنان، به سوى فرزندانش آمد و آنها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ماه بنى هاشم و تو اى عبدالله؛ نور چشمان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كسى‌كه نامت هم‌نام پدر بزرگوار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اى جعفر كه هم‌نام عمويت جعفر طيارى و تو و اى عثمان، كه نامت هم نام با عثمان بن مظعون، آن صحابى جليل القدر و يار و ياور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كه برادر، امام و ولى امرتان؛ حسن‌بن على را با زهر به شهادت رساندند، برويد به خانه‌اش و هر آنچه را سرورتان حسين دستور مى‌دهد انجام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همگان حاضر شدند و براى مراسم عزادارى و ماتم، در خانه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آمدند و در اين واپسين لحظات،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واقعه‌اى كه بر تو در كربلا خواهد رفت، از اين هم دردناكتر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روزى چون روز تو نخواهد بود 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ويل و عذاب از آن ستمگران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روح بزرگ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جسم شريفش پركشيد، در حالى‌كه برادرش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جنازه را به سوى خاك جدش،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تشييع كردند كه ناگهان بارانى از تيرهاى رها شده به سوى جنازه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فرومايگان و سفلگان بنى‌اميه پرتاب شد كه بعضى از آن‌ها به جنازه و برخى ديگر به تشييع كنندگان اصابت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مصيبت بزرگ و دردناكى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قساوت و وحشيگرى اينان به جايى رسيد كه برخلاف وصيت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 صريح قرآن عمل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آن آيه كه مى‌گفت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قُلْ لا أَسْئَلُكُمْ عَلَيْهِ أَجْراً إِلَّا الْمَوَدَّةَ فِي الْقُرْبى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وداع با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لحظه فراغ و وداع با كاروان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سال شصتم هجرت، لحظه دشوار و فاجعه‌بارى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كند و چگونه از زينب و امّ كلثوم جدا شود؟ چگونه به اين قافله بنگرد؟ در حالى‌كه از مدينه جدشان خارج مى‌شود و ديگر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برگردد اما</w:t>
      </w:r>
    </w:p>
    <w:p>
      <w:pPr>
        <w:pStyle w:val="BookText"/>
        <w:rPr/>
      </w:pPr>
      <w:r>
        <w:rPr>
          <w:rFonts w:ascii="IRNazanin" w:hAnsi="IRNazanin" w:eastAsia="IRNazanin"/>
          <w:color w:val="111111"/>
          <w:sz w:val="28"/>
          <w:sz w:val="28"/>
          <w:szCs w:val="28"/>
          <w:rtl w:val="true"/>
          <w:lang w:bidi="fa-IR"/>
        </w:rPr>
        <w:t>بدون مردان دلاورش و شايد هنگام بازگشت سرهاى اين بزرگواران بر نيزه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قافله مى‌رود تا مسير تاريخ را عوض كند و براى مفهوم آزادى و جنبش‌هاى آزادى‌بخش معنايى تازه و جاودان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امّ‌البنين براى وداع با فرزندان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نياورد از اين‌رو، رو به عباسش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پدرت على، اميرمؤمنان را كه فراموش نكرده‌اى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از اين خوبان دفاع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ياور برادرت حسين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از خواهرانت زينب و ام كلثوم حمايت كنى و تو بايد با ذرّه ذره وجودت و تا آخرين رمق حياتت با دشمنان خدا بجنگى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اميد ديدار، پاى حوض كوثر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مادرش؛ امّ‌البنين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خداحافظى كرد و از اين‌كه او را براى چنين روزى تربيت نموده تشكر كرد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برادرانم 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 زندگى هستند و با عشق به شهادت، بر مرگ پيروز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ام‌البنين با فرزندان و كودكان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خداحافظى كرد و دخترك خردسالش رقيه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سه سال بيش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غرق بوسه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امّ‌البنين جوياى سرنوشت حسين است</w:t>
      </w:r>
    </w:p>
    <w:p>
      <w:pPr>
        <w:pStyle w:val="BookText"/>
        <w:rPr/>
      </w:pPr>
      <w:r>
        <w:rPr>
          <w:rFonts w:ascii="IRNazanin" w:hAnsi="IRNazanin" w:eastAsia="IRNazanin"/>
          <w:color w:val="111111"/>
          <w:sz w:val="28"/>
          <w:sz w:val="28"/>
          <w:szCs w:val="28"/>
          <w:rtl w:val="true"/>
          <w:lang w:bidi="fa-IR"/>
        </w:rPr>
        <w:t>در جغرافيايى به اندازه سرزمين كربلا، نبرد خون با شمشير، در عصر روز عاشورا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پيروزى نهايى و تام و تمام از آن خون بود كه اكنون در رگ‌هاى نسل‌هاى انقلابى جريان دارد و هر آن‌كه جز اين گويد مرگش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يقين، يزيدبن معاويه در اين نبردِ نابرابر با شكستى مفتضحانه و در همه سطوح و تا هميشه تاريخ روبه‌رو گرديد، حتى حكومت و سلطنت خود را، دو سال پس از اين فاجعه از دست داد و اينگونه بود كه پيروزى خون بر شمشير حسين‌بن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و مستمر در قلب ميليون‌ها انسان، در شرق و غرب عالم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خون چه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اينگونه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پيشاپيش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حسين حرارتى دارد در قلب مؤمنان، كه هرگز سرد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اكنون همراه زنان و كودكانِ به اسارت گرفته شده، به دروازه شهر مدينه نزديك مى‌شود، امّا اين نخستين بارى است كه اسرايى بر ميگردند و پرچم عزّت و پيروزى را بر بالاى سرشان برافراشته‌اند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كاروان به زعامت 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مدينه شد، در صحرا فرود آمد و خيمه به‌پا كرد و زنان بنى‌هاشم را نيز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ابن حَذْلَم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وى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بشر، خداوند پدرت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شاعر بود، آيا تو نيز مى‌توانى مانند او شعر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فرزند پيامبرخدا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وارد مدينه شو و براى اباعبدالله عزادارى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بشير با سرعت سوى مدينه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به مسجد جامع نبوى شريف رسيد با صداى محزون و همراه با گريه و اندوه اين ابيات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يَثْرِبَ لا مُقامَ لَكُمْ بِها قُتِلَ الْحُسَيْنُ فَأَدْمُعي مِدْرارُ</w:t>
      </w:r>
    </w:p>
    <w:p>
      <w:pPr>
        <w:pStyle w:val="BookText"/>
        <w:rPr/>
      </w:pPr>
      <w:r>
        <w:rPr>
          <w:rFonts w:ascii="Amiri" w:hAnsi="Amiri" w:eastAsia="Amiri" w:cs="Amiri"/>
          <w:color w:val="111111"/>
          <w:sz w:val="28"/>
          <w:sz w:val="28"/>
          <w:szCs w:val="28"/>
          <w:rtl w:val="true"/>
          <w:lang w:bidi="ar-SA"/>
        </w:rPr>
        <w:t>الْجِسْمُ مِنْهُ، بِكَرْبَلاءَ مُضَرَّجٌ وَالرَّأْسُ مِنْهُ عَلَي الْقَناةِ يُدارُ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اهالى مدينه، شما ديگر نمى‌توانيد در اين شهر سكونت 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حسين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چشم‌ها بايد چون سيل اشك‌ريز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شريف او در سرزمين كربلا، آغشته به خون است، امّا سر او بر روى نيزه‌ها گردانده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گريان و مويه كنان سوى مسجد پيامبر سرازير شدند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على‌بن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خواهران و عمه‌هايش بيرون دروازه شهر هستند و من پيك اويم به سوى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جايش را به شما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مدينه، در حالى‌كه سخت مى‌گريستند، با شتاب به سوى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استقبال از آنان خارج شدند و همينكه آن كاروان هاشمى را ديدند، صداى گريه و فرياد زنان بلند شد و بلافاصله آنان زنان و دختران بنى هاشم را در ميان گرفتند و مردان نيز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احاطه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همه وجودشان سرشار از اشك و ناله بود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براستى آن روز شبيه روزى بودكه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رحيل فرمودند و به رفيق اعلى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امّ‌البنين با اين‌كه سنّ بالايى داشت، از منزل خارج شد و در پى آن بود تا مصدر اين سر و صداها را جويا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او مى‌خواست پيش از همه چيز، از حال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به‌همين خاطر و با هر زحمتى بود،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نوه‌اش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گرفته بود،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سرور و مولايم چه خبر؟ زنده است يا به شهادت رسيد؟ بشير اينگونه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اجر و صبرت را به‌خاطر شهادت فرزندت عباس افزون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امّ‌البنين با هراس سؤالش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چه خبر؟ بشير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صبر و شكيبايى عنايت كند در مورد فرزندانت جعفر و عثمان 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دست بردار نبود، و در حالى‌كه اعتنايى به اين خبر فاجعه‌انگيز نداشت، باز هم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فرزندم حسين بگو،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دلم را پاره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امام و سرورم حسين‌بن فاطمه بنت رسول الله زود آگاهم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يكايك فرزندانم و هرآنچه زير اين گنبد دوّار است، فداى حسين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ناگزير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حسين را نيز كشتند و تشنه سر بريدند و از تنش جدا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سخنان، ناگاه قافله اسيران را از دور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نزديك شد تا دلدارى‌اش دهد و به خاطر شهادت چهار فرزند برومندش تسليت و تعزيت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همچنان از درد واقعه شهادت حسين مى‌نالد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شهر مدينه در غم و ماتم و گريه و فغان بسر مى‌برد، در اين لحظات، امّ‌البنين به ياد سخن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مى‌كرد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فاطمه در روز قيامت آنگونه محشور مى‌شود كه جامهاى به رنگ خون فرزندش حسين بر تن كرده، آنگاه به‌يكى از ستون‌هاى عرش الهى آويخته مى‌شود و فرياد برمى‌آورد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دادگستر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كن بين من و قاتل فرزندم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بهشت سوگند كه به نفع دخترم فاطمه حكم صادر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عزادارى امّ‌البنين بر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 عاشورا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طوسى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از عمروبن ثابت، از پدرش ابو مقدام، از ابن جبير، از ابن عباس،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خانه‌ام خوابيده بودم كه ناگهان سر و صداى بلندى از طرف خانه امّ سلمه؛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از منزل بيرون آمدم و به سوى خانه امّ سلمه رفتم، در حالى‌كه مرد و زن مدينه به‌طرف منزل ايشان رهسپار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وارد شدم، خطاب به امّ سلمه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چرا فرياد مى‌زنى و كمك مى‌طلبى؟ امّا او پاسخى به من نداد، بلكه رو به زنان بنى‌هاشم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گريه و مويه كردن خوشحالم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مى‌دانيد كه آقا و سرور جوانان بهشت و فرزند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وگل سر سبد خاندان نبوت را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المؤمنين، از كجا متوجه اين خبر شدى؟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 كه پريشان حال، خاك آلود، ناراحت و گريان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علت را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حسين و اهل‌بيتش را كشتند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 در همين زمينه ابو مخنف،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مقدارى از تربت كربلا را، كه جناب جبرئيل امين براى او آورده بود، به امّ سلمه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تربت را از من بگير و در شيشه‌اى قرار ده و كاملًا مواظب آن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ديدى اين خاك به شكل خونِ خوشبو در آمد، بدان كه فرزندم حسين را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از آن تربت به خوبى نگهدارى مى‌كرد تا روز دهم ماه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پس از ظهر فرا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خواب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مى‌بيند كه به سوى او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وضع آشفته، خاك آلود و گريان داشت و با سر و پاى برهنه به سر و صورت خود مى‌زد، امّ سلمه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شما باشد، چه اتفاقى براى شما رخ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خواب هستى، در حالى‌كه فرزندم حسين را كشته‌اند و سرش را بريده‌اند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هراسان از خواب بيدار مى‌شود و شتابان به‌طرف شيشه مى‌رود و مى‌بيند كه از آن خون عطر آگين مى‌جوشد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از آن خون گرفت و صورتش را با آن آغشته كرد، و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واحسيناه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امّ‌البنين هم با سوز و گداز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جگر گوشه زهراى بتول و اى نور ديدگان رسول، مدينه سراپا اشك و آه شد و همه شهر را ماتم و عزا براى حسين گرفت</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البته امّ‌البنين اين خواب را خود نديده بلكه آن را از امّ سلمه شنيده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اين‌همه، امّ سلمه ناله و ندبه را برعهده گرفت و فغان و نوحه سرداد و با دلى سوخته تكرار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جگر گوشه زهراى بتول و اى نور ديدگان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از شدت ناراحتى و اندوه بر حسين و يارانش، يك‌ماه نشده، دارفانى را وداع گفت </w:t>
      </w:r>
      <w:r>
        <w:rPr>
          <w:rStyle w:val="FootnoteAnchor"/>
          <w:rtl w:val="true"/>
        </w:rPr>
        <w:footnoteReference w:id="123"/>
      </w:r>
      <w:r>
        <w:rPr>
          <w:rFonts w:ascii="IRNazanin" w:hAnsi="IRNazanin" w:eastAsia="IRNazanin"/>
          <w:color w:val="111111"/>
          <w:sz w:val="28"/>
          <w:sz w:val="28"/>
          <w:szCs w:val="28"/>
          <w:rtl w:val="true"/>
          <w:lang w:bidi="fa-IR"/>
        </w:rPr>
        <w:t xml:space="preserve">و امّ‌البنين نيز روزگارش را با همين درد و رنج و مويه و گريه گذراند و نمى‌توانست عمق فاجعه را درك كند و آنچه را از واقعه مى‌شنيد، باور نمى‌كرد و شب و روز را با فغان و غم سپرى ميكرد؛ چرا كه او آنچنان به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ميورزيدكه وقتى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كاروان اسيران، از شام به مدينه بازگشت و امّ‌البنين به استقبال او رفت و با وى همدردى كرد، با اين‌كه خود عزادار و</w:t>
      </w:r>
    </w:p>
    <w:p>
      <w:pPr>
        <w:pStyle w:val="BookText"/>
        <w:rPr/>
      </w:pPr>
      <w:r>
        <w:rPr>
          <w:rFonts w:ascii="IRNazanin" w:hAnsi="IRNazanin" w:eastAsia="IRNazanin"/>
          <w:color w:val="111111"/>
          <w:sz w:val="28"/>
          <w:sz w:val="28"/>
          <w:szCs w:val="28"/>
          <w:rtl w:val="true"/>
          <w:lang w:bidi="fa-IR"/>
        </w:rPr>
        <w:t>داغديده چهار فرزندش بود، از فرط ناراحتى، زينب را در آغوش كشيد و با تمام وجود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ولداه، واحسيناه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واولداه، واعباساه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اين‌كه عباس پاره تن و جگر گوشهاش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امّ‌البنين، پيام آور مظلوميت و شهادت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مواضع ارزشمند و فراموش نشدنى امّ‌البنين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قول مورّخان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به قبرستان بقيع مى‌رفت و براى شهادت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ناله مى‌كرد و ضجّه مى‌كشيد تا آنجا كه مردم پيرامون او جمع مى‌شدند و از فرط حزن و اندوه او، محزون و غمگين مى‌شدند و بر دستگاه بنى اميه خشم مى‌گرفتند و از آن‌ها بيزار مى‌شدند و اين خود مرحله ديگرى بود از نهضت بزرگ عاشورا و تبليغ اين پيام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أرض كربلا، و كلّ شهر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يعنى هر سرزمينى مى‌تواند مظهر نبرد نابرابر ميان حق و باطل و داد و بيداد باشد و هر ماه را مى‌تواند ماه محرم شمرد و اين مأموريتى بود كه ام سلمه و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شايستگى آن‌را انجام دادند و دشمن خونخوار را براى همگان و تاريخ رسوا كردند، و خود ديگر به چيزى نگاه نمى‌كردند، مگر به‌ياد حسين و چيزى را احساس نمى‌كرد، مگر حسين و چيزى را به‌ياد نمى‌آورد، مگر ياد حسين و چيزى را تكرار نمى‌كرد، مگر يا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امّ‌البنين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مرقد مطهرش</w:t>
      </w:r>
    </w:p>
    <w:p>
      <w:pPr>
        <w:pStyle w:val="BookText"/>
        <w:rPr/>
      </w:pPr>
      <w:r>
        <w:rPr>
          <w:rFonts w:ascii="IRNazanin" w:hAnsi="IRNazanin" w:eastAsia="IRNazanin"/>
          <w:color w:val="111111"/>
          <w:sz w:val="28"/>
          <w:sz w:val="28"/>
          <w:szCs w:val="28"/>
          <w:rtl w:val="true"/>
          <w:lang w:bidi="fa-IR"/>
        </w:rPr>
        <w:t>به‌راستى كه امّ‌البنين در طول زندگى خود، رنج‌ها و مصيبت‌هاى زيادى را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زمانى كه همسر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از يك سوى شاهد مسأله خلافت و رنجها و رويدادهاى سهمگين و دشوارى بود كه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از سوى ديگر حوادث جانكاه دوران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روبرو شدن حكومت او با دشمنان گوناگون؛ مانند قاسطين، مارقين و ناكثين را مشاهده كرد و سپس با حادثه جگرخراش و طاقت‌فرساى شهادت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عبادت روبرو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به چشم خود ديد كه چگونه كه مردمان حسن‌بن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گذاشتند و دست از يارى‌اش برداشتند و سلطه كاخ سبز معاويه را بسط دادند و فرزند پيامبر را با زهر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را به‌جايى رسيد معاويه حكومت را به فرزند نالايق، شهوت پرست و فاسد خود يزيد سپرد و اينجا بود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بيعت با يزيد سرباز زد و قيام خونين او از همان لحظه آغاز شد و در نهايت اين بانوى دلاور خبر شهادت همه عزيزان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فرزند برومند خويش را در مدينه دريافت و با اين مصيبت، رنج بزرگ ديگرى به رنج‌هاى پيشين او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مجموع اين دردها و رنج‌هاى جانسوز و طاقت فرسا، تن او را رنجور و چشمانش را كم سو و ديدگانش را گريان و مرغ جانش را مشتاق پرواز به سوى ملكوت و رؤيت عزيزانش كرد و حسب نقل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امّ‌البنين سيده نساء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ايشان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و يا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ماه، به‌سال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مرقد مطهّر امّ‌البنين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بقيع، در زاويه چپ آن واقع شده و شايسته است مسلمانان به زيارت آن بروند؛ چراكه زيارت چنين بانوى قهرمان و صابرى، از افضل مستحبات است؛ بهويژه اين‌كه سنت نبوى و رفتار علوى آن‌را تأييد مى‌كند، تا آنجا كه در كتب سيره، فراوان آمده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بقيع را زيارت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حضرت فاطمه قبر عمويش حمزه‌بن عبدالمطّلب را زيارت مى‌كرد و بزرگان صحابه نيز مراقد شهدا و قبور پدران و برادرانشان را زيارت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يكايك مسلمانان اين فرصت را عنايت فرمايد تا مرقد اين بانوى بزرگوار را از نزديك زيارت كنند، با اين اميد كه روزى فرا رسد مراقد شريف امام حسين، امام سجاد، اما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مرقد امّ‌البنين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داراى مزار و منارى باشد تا مسلمانان آن را طواف كرده، زيارت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 كردن و توسل جستن به بانو امّ‌البنين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ناگفته پيداست كه دعا كردن و توسل جستن به حضرت بارى تعالى، در درجه نخست و سپس به اوليا و انبيا و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فرزانگان پاك، كه در طول اراده الهى قرار دارند، از نظر عقايد و باورهاى دينى براى هر زن و مرد مسلمان مؤمن لازم و ضرورى است؛ چراكه خداوند متعال در باره اهميت دعا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يَعْبَأُ بِكُمْ رَبِّي لَوْلَا دُعَاؤُكُمْ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دعاى شما نبود، پروردگار من نسبت به‌شما اعتنايى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مورد توسل براى رسيدن به قُرب معنى مى‌فرمايد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يَدْعُونَ يَبْتَغُونَ إِلَي رَبِّهِمْ الْوَسِيلَةَ أَيُّهُمْ أَقْرَبُ وَيَرْجُونَ رَحْمَتَهُ وَيَخَافُونَ عَذَابَهُ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كسانى‌كه دعا مى‌كنند، و از طريق اين دعا به پروردگارشان متوسل مى‌شوند، كدام‌يك به قرب الهى نزدكترند كه هم اميد به رحمت خدا دارند و هم از عذاب او بيمناك‌اند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اصل دعا كردن و توسّل جستن، از ديدگاه دين صحيح و بلكه مؤكد است و موجب پيروى و اطاعت از بزرگان دين مى‌شود و شايد همين مسأله باعث پيدا شدن حالات معنوى و قبولى توسّلات مؤمنان در مراقد مقدس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زيارت فاطمه بنت حزام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أشهد أن لا إله إلّا الله وحده لا شريك له، وأشهد أنّ محمّداً عبده و رسوله، السلام عليك يا رسول الله، السلام عليك يا أميرالمؤمنين، السلام عليكِ يا فاطمة الزهراء، سيدة نساء العالمين، السلام عليكَ يا أبا محمد الحسن، السلام عليكَ يا أبا عبدالله الحسين، السلام عليكِ يا زوجة وصيّ رسول الله و خليفته، السلام عليكِ يا عزيزة الزهراء، السلام عليكِ يا ام البدور السواطع، السلام عليكِ يا فاطمة بنت الكلابية المكناة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أشهدالله و رسوله أنّكِ جاهدتِ في سبيل</w:t>
      </w:r>
    </w:p>
    <w:p>
      <w:pPr>
        <w:pStyle w:val="BookText"/>
        <w:rPr/>
      </w:pPr>
      <w:r>
        <w:rPr>
          <w:rFonts w:ascii="Amiri" w:hAnsi="Amiri" w:eastAsia="Amiri" w:cs="Amiri"/>
          <w:color w:val="111111"/>
          <w:sz w:val="28"/>
          <w:sz w:val="28"/>
          <w:szCs w:val="28"/>
          <w:rtl w:val="true"/>
          <w:lang w:bidi="ar-SA"/>
        </w:rPr>
        <w:t>الله، إذ ضحيّتِ بأولادكِ دون الحسين بن بنت رسول</w:t>
      </w:r>
    </w:p>
    <w:p>
      <w:pPr>
        <w:pStyle w:val="BookText"/>
        <w:rPr/>
      </w:pPr>
      <w:r>
        <w:rPr>
          <w:rFonts w:ascii="Amiri" w:hAnsi="Amiri" w:eastAsia="Amiri" w:cs="Amiri"/>
          <w:color w:val="111111"/>
          <w:sz w:val="28"/>
          <w:sz w:val="28"/>
          <w:szCs w:val="28"/>
          <w:rtl w:val="true"/>
          <w:lang w:bidi="ar-SA"/>
        </w:rPr>
        <w:t xml:space="preserve">الله، و بعدت الله مخلصة له الدين بولائك للأئمة المعصومين و صبرت على تلك الرزية العظيمة، واحتسبت ذلك عند الله ربّ العالمين و آزرتِ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المحن و الشدائد و المصائب و كنت في قمة الطاعة والوفاء، وأشهد أنّك أحسنتِ الكفالة، وأدّيتِ الأمانة الكبرى في حفظ وديعتي الزهراء البتول عليه السلام، السبطين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بالغت و آثرت و رعيت حجج</w:t>
      </w:r>
    </w:p>
    <w:p>
      <w:pPr>
        <w:pStyle w:val="BookText"/>
        <w:rPr/>
      </w:pPr>
      <w:r>
        <w:rPr>
          <w:rFonts w:ascii="Amiri" w:hAnsi="Amiri" w:eastAsia="Amiri" w:cs="Amiri"/>
          <w:color w:val="111111"/>
          <w:sz w:val="28"/>
          <w:sz w:val="28"/>
          <w:szCs w:val="28"/>
          <w:rtl w:val="true"/>
          <w:lang w:bidi="ar-SA"/>
        </w:rPr>
        <w:t xml:space="preserve">الله الميامين وسعيت في خدمة أبناء رسول ربّ العالمين، عارفة بحقهم، موقنة بصدقهم، معترفة بإمامتهم، كافلة بتربيتهم، مشفقة عليهم، واقفة علي خدمتهم، موثرة هواهم و حبس‌هم علي أولادك السعداء، فسلام الله عليك كلما دجن الليل و أضاء النهار، فصرت قدوة للمؤمنات الصالحات لأنّكِ كريمة الخلائق، تقية زكية، فرضي الله عنكِ و أرضاكِ، وجعل الجنة منزلكِ و مأواكِ، ولقد اعطاكِ من الكرامات الباهرات حتى أصبحت بطاعتك لسيد الأوصياء وبحبكِ لسيدة النساء الزهراء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وفدائك بأولادك الأربعة والسلام على أولادك الشهداء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بني هاشم باب الحوائج و عبدالله وعثمان و جعفر الذين استشهدوا في نصرة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فجزاكِ الله وجزاهم أفضل الجزاء في جنات النعيم، اللّهم صلّ علي مخمد و آل محمد و انفعني بزيارتها، وثبتني على محبتها و لا تحرمني شفاعتها و إذا توفيتني فاحشرني في زمرتها،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بحقهم عندك و منزلتها لديك، اغفرلي ولوالديّ و لجميع المؤمنين والمؤمنات، و آتنا في الدنيا حسنة وفي الآخرة حسنة، وقنا برحمتك عذاب النار، برحمتك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گواهى مى‌دهم كه نيست خدايى جز خداى يگانه كه شريك و همتا ندارد، و گواهى مى‌دهم كه محمد بنده و پيامبر اوست، سلام بر تو اى رسول خدا، سلام بر تو اى اميرمؤمنان، سلام بر تو اى فاطمه زهرا، سرور زنان جهان، سلام بر تو اى حسن بن على، سلام بر تو اى ابا عبدالله الحسين، سلام بر تو اى همسر وصى رسول خدا و خليفه او، سلام بر تو اى گرامى نزد زهرا، سلام بر تو اى مادر ماههاى درخشنده شب چهارده، سلام بر تو اى فاطمه دختر حزام كلابى، مكنّى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 بركات خداوند بر تو باد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و رسولش را گواه مى‌گيرم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مجاهدت كردى، و فرزندانت را براى حسين پسر دختر رسول خدا فدا كردى و خدا را عبادت كردى و در دين او اخلاص ورزيدى، بواسطه همراهى و حمايت از ائمه معصومين، و در مقابل آن مصيبت بزرگ صبر و شكيبايى پيشه كردى و آنرا به حساب خداوند پروردگار جهانيان گذاشتى، و از امام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محنتها و گرفتاريها و مصيبتها، پشتيبانى كردى، در حاليكه در اوج طاعت و اطاعت و وفادارى بودى، و گواهى مى‌دهم كه تو مسؤوليت كفالت و سرپرستى را بخوبى انجام دادى، و امانت بزرگ و سنگين را در جهت محافظت از دو وديعه زهراء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كردى، و در راه حجست‌هاى ارجمند خداوند، تلاش، فداكارى و مراعات كردى، و براى خدمت به فرزندان رسول پروردگار جهانيان سعى كردى، در حاليكه نسبت به حق آنها آشنا بودى، و به صدق و صداقت آنها يقين داشتى، و به امامتشان اعتراف كردى، و تربيت آنان را برعهده گرفتى، و نسبت به آنها محبت و دلسوزى داشتى، و خودت را وقف خدمت به آنها كردى، و دوستى و</w:t>
      </w:r>
    </w:p>
    <w:p>
      <w:pPr>
        <w:pStyle w:val="BookText"/>
        <w:rPr/>
      </w:pPr>
      <w:r>
        <w:rPr>
          <w:rFonts w:ascii="IRNazanin" w:hAnsi="IRNazanin" w:eastAsia="IRNazanin"/>
          <w:color w:val="111111"/>
          <w:sz w:val="28"/>
          <w:sz w:val="28"/>
          <w:szCs w:val="28"/>
          <w:rtl w:val="true"/>
          <w:lang w:bidi="fa-IR"/>
        </w:rPr>
        <w:t xml:space="preserve">عشق ورزيدن نسبت به آنها را برفرزندان بلند اقبال و سعادتمند خويش ترجيح دادى، سلام و درود خداوند بر تو، هرگاه شب در تاريكى فرو رود و روز به روشنايى در آيد، تو الگو و اسوه زنان با ايمان و شايسته شدى، براى اينكه صفات و خصال كريمانهاى دارى، و با تقوا و پاكيزهاى، خداوند از تو راضى و خشنود شد و تو را نيز راضى كرد، و بهشت را جايگاه و منزلگاه تو قرار داد و به تو كرامتها چشمگير عطا فرمود، تا آنجا كه تو بواسطه اطاعت كردن از سيد اوصيا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دوستى و محبت داشتنت نسبت به سرور زنان، زهراى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قربانى كردن چهار فرزندت براى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اجابت حاجتها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 چرا كه تو نزد خداوند شأن و منزلتى نيكو دارى، و سلام بر فرزندان شهيد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قمر بنى هاشم، باب الحوائج، و عبدالله و عثمان و جعفر كه در راه يارى رساندن به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به شهادت رسيدند، خداوند بشما و به آنان بهترين جزاى خير و پاداش نيكو، در بهشت نعيم عنايت فرمايد،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بر محمد و آل محمد و مرا از زيارت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كن و عشق و ارادتم را نسبت به او ثابت و هميشگى گردان و مرا از شفاعت ايشان محروم نساز، و هرگاه جان مرا گرفتى، در زمره او محشور كن، به رحمتت، اى مهربان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به منزلتى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دارد، گناهان من و پدر و مادر و تمامى مردان و زنان مؤمن را ببخش و بيامرز، و در دنيا و آخرت به ما خوبى و سعادت عنايت فرما و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رحمتت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آتش مصون بدار، به رحمتت، اى مهربانترين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منسوب به ام‌البنين، پس از شهادت فرزندانش در كربلا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تدعوني ويكِ ام‌البنين تذكّريني بليوث العرين</w:t>
      </w:r>
    </w:p>
    <w:p>
      <w:pPr>
        <w:pStyle w:val="BookText"/>
        <w:rPr/>
      </w:pPr>
      <w:r>
        <w:rPr>
          <w:rFonts w:ascii="Amiri" w:hAnsi="Amiri" w:eastAsia="Amiri" w:cs="Amiri"/>
          <w:color w:val="111111"/>
          <w:sz w:val="28"/>
          <w:sz w:val="28"/>
          <w:szCs w:val="28"/>
          <w:rtl w:val="true"/>
          <w:lang w:bidi="ar-SA"/>
        </w:rPr>
        <w:t>كانت بنولا لي، ادعي بهم واليوم أصبحتُ ولا من بنين</w:t>
      </w:r>
    </w:p>
    <w:p>
      <w:pPr>
        <w:pStyle w:val="BookText"/>
        <w:rPr/>
      </w:pPr>
      <w:r>
        <w:rPr>
          <w:rFonts w:ascii="Amiri" w:hAnsi="Amiri" w:eastAsia="Amiri" w:cs="Amiri"/>
          <w:color w:val="111111"/>
          <w:sz w:val="28"/>
          <w:sz w:val="28"/>
          <w:szCs w:val="28"/>
          <w:rtl w:val="true"/>
          <w:lang w:bidi="ar-SA"/>
        </w:rPr>
        <w:t>أربعة مثل نسور الربي قد واصلوا الموت بقطع الوتين</w:t>
      </w:r>
    </w:p>
    <w:p>
      <w:pPr>
        <w:pStyle w:val="BookText"/>
        <w:rPr/>
      </w:pPr>
      <w:r>
        <w:rPr>
          <w:rFonts w:ascii="Amiri" w:hAnsi="Amiri" w:eastAsia="Amiri" w:cs="Amiri"/>
          <w:color w:val="111111"/>
          <w:sz w:val="28"/>
          <w:sz w:val="28"/>
          <w:szCs w:val="28"/>
          <w:rtl w:val="true"/>
          <w:lang w:bidi="ar-SA"/>
        </w:rPr>
        <w:t>تنازعَ الخرصان أشلائهم فكلّهم أمسي صريعاً طعين</w:t>
      </w:r>
    </w:p>
    <w:p>
      <w:pPr>
        <w:pStyle w:val="BookText"/>
        <w:rPr/>
      </w:pPr>
      <w:r>
        <w:rPr>
          <w:rFonts w:ascii="Amiri" w:hAnsi="Amiri" w:eastAsia="Amiri" w:cs="Amiri"/>
          <w:color w:val="111111"/>
          <w:sz w:val="28"/>
          <w:sz w:val="28"/>
          <w:szCs w:val="28"/>
          <w:rtl w:val="true"/>
          <w:lang w:bidi="ar-SA"/>
        </w:rPr>
        <w:t>ياليت شعري أكما أخبروا بأن عبّاساً قطيع اليمين</w:t>
      </w:r>
    </w:p>
    <w:p>
      <w:pPr>
        <w:pStyle w:val="BookText"/>
        <w:rPr/>
      </w:pPr>
      <w:r>
        <w:rPr>
          <w:rFonts w:ascii="IRNazanin" w:hAnsi="IRNazanin" w:eastAsia="IRNazanin"/>
          <w:color w:val="111111"/>
          <w:sz w:val="28"/>
          <w:sz w:val="28"/>
          <w:szCs w:val="28"/>
          <w:rtl w:val="true"/>
          <w:lang w:bidi="fa-IR"/>
        </w:rPr>
        <w:t>ديگر مرا مادر پسران نخوانيد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 به ياد آن شيران بيشه مى‌اندازيد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پيش از اين پسرانى داشتم كه بنام آنها خوانده ميشدم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ديگر پسرى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چهار پسر، همچون عقابان كوهساران بودند كه نبرد مرگ را ادامه دادند تا رگ گردنشان قطع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نيزه‌ها بر اجسادشان، با هم در ستيز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همه آنان با طعنه نيزه‌ها بر زمين افتادند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كاش مى‌دانستم آنچنان كه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دست راست عباس را قطع كرده‌اند؟</w:t>
      </w:r>
      <w:r>
        <w:rPr>
          <w:rFonts w:eastAsia="IRNazanin" w:cs="IRNazanin"/>
          <w:color w:val="111111"/>
          <w:sz w:val="28"/>
          <w:szCs w:val="28"/>
          <w:rtl w:val="true"/>
          <w:lang w:bidi="fa-IR"/>
        </w:rPr>
        <w:t>!</w:t>
      </w:r>
      <w:bookmarkStart w:id="16" w:name="pg12588_296622"/>
    </w:p>
    <w:p>
      <w:pPr>
        <w:pStyle w:val="Heading2"/>
        <w:numPr>
          <w:ilvl w:val="1"/>
          <w:numId w:val="1"/>
        </w:numPr>
        <w:rPr/>
      </w:pPr>
      <w:bookmarkStart w:id="17" w:name="__RefHeading___Toc1957624_77815467"/>
      <w:bookmarkStart w:id="18" w:name="_Toc6"/>
      <w:bookmarkEnd w:id="16"/>
      <w:bookmarkEnd w:id="17"/>
      <w:r>
        <w:rPr>
          <w:rtl w:val="true"/>
        </w:rPr>
        <w:t>فهرست اسناد حجگزارى دوره قاجارى در بايگانى عثمانى و ايرانى‌</w:t>
      </w:r>
      <w:bookmarkEnd w:id="18"/>
    </w:p>
    <w:p>
      <w:pPr>
        <w:pStyle w:val="BookText"/>
        <w:rPr/>
      </w:pPr>
      <w:r>
        <w:rPr>
          <w:rFonts w:ascii="IRNazanin" w:hAnsi="IRNazanin" w:eastAsia="IRNazanin"/>
          <w:color w:val="111111"/>
          <w:sz w:val="28"/>
          <w:sz w:val="28"/>
          <w:szCs w:val="28"/>
          <w:rtl w:val="true"/>
          <w:lang w:bidi="fa-IR"/>
        </w:rPr>
        <w:t>ويژگيهاي كلى اسناد عثمانى</w:t>
      </w:r>
    </w:p>
    <w:p>
      <w:pPr>
        <w:pStyle w:val="BookText"/>
        <w:rPr/>
      </w:pPr>
      <w:r>
        <w:rPr>
          <w:rFonts w:ascii="IRNazanin" w:hAnsi="IRNazanin" w:eastAsia="IRNazanin"/>
          <w:color w:val="111111"/>
          <w:sz w:val="28"/>
          <w:sz w:val="28"/>
          <w:szCs w:val="28"/>
          <w:rtl w:val="true"/>
          <w:lang w:bidi="fa-IR"/>
        </w:rPr>
        <w:t xml:space="preserve">دردوره صفوى، مهمترين منبع دولت عثمانى در تاريخ نگارى، اسنادِ دولتى است كه از آنها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دفاتر 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فرمانهاى سلطان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اسناد داراى اطلاعات ارزشمند بوده و تا كنون نزديك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كمتر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سوى مركز امور بايگانى دولت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دفاترى كه هنوز چاپ نشده، در مركز اسناد دولت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واقع، هم اصل 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تركى عثمانى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بازنويسى آنها، به تركى امروزى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مقايسه ساده نشان ميدهد كه اسناد آن دوره عثمانى، امروزه در دسترستر و منظمتر از اسناد ايرانى مربوط به دوره صفوى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منابعى كه شبيه دفاتر مهم عثمانى است، از دولت صفوى در ايران باقى مانده باشد، بسيار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ما از اين دوره، در منابع ايرانى، مربوط به تواريخ است نه 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چكيدهاى ازاسناد ديگر عثمانى درباره حجگزارى ايرانيان، ازسال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بهبعد را ميتوان درسايت كلّ بايگانى عثمانى، كه دراختيار همه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.devletarsivleri .gov .tr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افت، ولى اين اسناد هنوز شامل دفاتر مهم نميشود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اسناد حجگزارى ايرانيان در دوره عثمانى، افشاريه و زنديه، در مجموعهاى با نام خط همايون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 اين اسناد مانند دفاتر مهم، هنوز بهچاپ نرسيده ولى خلاصه آنها در سايت ياد شده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نيمى از اسناد دوره قاجاريهِ موجود در عثمانى هم همين حكم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نيم ديگر كه از سالهاى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ميشود، در سايت پيشگفته موجود است و البته با نام خط همايون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واقع اينها دفاتر ديگرى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سند از دوره قاجارى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قدرى 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استكه در اينجا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خط همايون تا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بقيه از دفاتر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هاى اسناد ايرانى در دوره قاجار</w:t>
      </w:r>
    </w:p>
    <w:p>
      <w:pPr>
        <w:pStyle w:val="BookText"/>
        <w:rPr/>
      </w:pPr>
      <w:r>
        <w:rPr>
          <w:rFonts w:ascii="IRNazanin" w:hAnsi="IRNazanin" w:eastAsia="IRNazanin"/>
          <w:color w:val="111111"/>
          <w:sz w:val="28"/>
          <w:sz w:val="28"/>
          <w:szCs w:val="28"/>
          <w:rtl w:val="true"/>
          <w:lang w:bidi="fa-IR"/>
        </w:rPr>
        <w:t>هرچند از دوره صفوى، اسناد ايرانى موجود است، اما اسناد دوره قاجارى، هم بيشتر و هم منظمتر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اسنادكه عمدتاً در وزارتخارجه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مى شود مربوط به سالهاى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آنها مربوط به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اسنادى از ايران كه در اينجا معرفى ميشود، مربوط به سالهاى يادشده است و جمعاً به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غير از اسنادى كه از وزارت خارجه در دسترس ماست، چاپ بعضى از اين اسناد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برگزيده سياسى ايران و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مشاهده مى‌كنيم</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Style w:val="FootnoteAnchor"/>
          <w:rtl w:val="true"/>
        </w:rPr>
        <w:footnoteReference w:id="130"/>
      </w:r>
      <w:r>
        <w:rPr>
          <w:rFonts w:ascii="Amiri" w:hAnsi="Amiri" w:eastAsia="Amiri" w:cs="Amiri"/>
          <w:color w:val="111111"/>
          <w:sz w:val="28"/>
          <w:sz w:val="28"/>
          <w:szCs w:val="28"/>
          <w:rtl w:val="true"/>
          <w:lang w:bidi="ar-SA"/>
        </w:rPr>
        <w:t>اين كتاب، با شمارى از نسخه هاى اصلى اسناد مواجه هستيم</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البته احتمال مى دهيم كه در مركز اسناد ملى هم اسناد ديگرى بوده كه در اينجا مورد استفاده ما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برآنچه گذشت، چندين سند ديگر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روابط ايران و عربستان سعودى</w:t>
      </w:r>
      <w:r>
        <w:rPr>
          <w:rFonts w:eastAsia="IRNazanin" w:cs="IRNazanin"/>
          <w:color w:val="111111"/>
          <w:sz w:val="28"/>
          <w:szCs w:val="28"/>
          <w:rtl w:val="true"/>
          <w:lang w:bidi="fa-IR"/>
        </w:rPr>
        <w:t>»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چند سند ازآن، در مقالهاى از آقاى رسول جعفريان،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نامه از كارپرداز جده و سرپرست حجاج ايرانى</w:t>
      </w:r>
      <w:r>
        <w:rPr>
          <w:rFonts w:eastAsia="IRNazanin" w:cs="IRNazanin"/>
          <w:color w:val="111111"/>
          <w:sz w:val="28"/>
          <w:szCs w:val="28"/>
          <w:rtl w:val="true"/>
          <w:lang w:bidi="fa-IR"/>
        </w:rPr>
        <w:t>»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كه در فهرست 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فهرستى از اسناد وزارت خارجه را در باره مسائل حج دوره قاجارى، ايشان در اختيار ما گذاشته است كه بدينوسيله از وى تشكر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اسناد ايرانى مربوط به بخش حج استكه در آن حج به تنهايى ذكر نشده، بلكه هميشه به همراه عتبات عاليات بدان نگاه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 كه عتبات موضوع تحقيق ما نبود، از بحث درخصوص آن خوددارى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اصلى در اين مجموعه، ارائه فهرستى اجمالى از اسناد حج در دو كشور بوده تا بتواند پايه يك تحقيق منسجم در اين باره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ترتيب فهرست اسناديكه در اينجا آمده، بر پايه تاريخ سند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موضوعات درج شده در اين اسناد، بسيار متنوع و مربوط به رخدادهاى مختلف سياسى، اجتماعى، بهداشتى، دشوارى هاى طول راه، سرقت ها، قتل و غارت، مرگ و ميرها، جواز عبور، ماليات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ميان، گاهى با نمونههاى اجتماعى بسيار جالبى نيز مواجه ميشويمكه مهربانى و صميمت عثمانيها در رابطه با حجگزارى ايرانيان را به ما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اسنادى در باره پيدا شدن اسب باقر ندمى از حجاج ايرانى، تسليم اموال متروكه حاج حسين ايرانى به خانوادهاش، توجه عثمانى به نزاع ميان حجاج ايران و داغستان، قانع كردن مادر شاهزاده ايرانى عباس ميرزا كه در بازگشت از سفر حج، قصد رفتن به اروپا از طريق مصر را داشت، به انصراف از تصميم خود، ممنوعيت حج از سوى ايرانيان براى فقرا و دراويش و كمك و تقدير ايرانيان به ساخت راه آهن عثمانى بسيار جالب توجه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اسناد، با مشكلات ايرانيان در مسير حج آشنا ميشويمكه گرفتن ماليات از وسايل سفر؛ مانند اسب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كنترل تذكره و مشكلات ناشى از آن در ارزروم، حلب، شام، اسكندريه، بغداد و كرمانشاه، كشتيهاى انگليسى و مشكلات ايجاد شده از طرف آنها براى حجاج ايرانى، تلاش عثمانيها در باز شدن راه جبل و برطرف شدن فتواى علما در اين باره، تأخير كاروان حج به خاطر حملهدارها، سه شهبندر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عثمانى در بوشهر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ارائه فهرست اسناد قاجارى، نمونههايى از اسنادِ مربوط به دوره صفوى، افشارى و زندى از ميان اسناد عثمانى را براى شما ارائه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هاى صفوى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بيگلربيگى وان، حكم شد كه به معصوم سلطان، كه قصد سفر حجاز دارد اجازه سفر داده، در ورود به وان از طرف دولت عثمانى به صورت عالى مورد استقبال قرار گرفته و با وى در ملحق شدن به قافله حج معاونت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DM 7/ I</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II 410/1180 Tarih hicri (29 Ramazan 975) 2</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ورود معصوم بيگ به آناتولى از طرف عثمانيان، همانند يك وضعيت فوق العاده تلقى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معصوم سلطان به وان، كه به قصد حج به سمت اين شهر به راه افتاده بود، اوضاع منطقه را طورى به وى جلوه دهيد كه گويى نظاميان عثمانى با كليه تجهيزات به صورت آماده باش درآمده و مرزها مملو از سربازانى است كه هر لحظه منتظر شروع جنگ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از آنجا كه بسيار زودتر از زمان حج آمده، وى را در 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عرفه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بيرجيك جاى دهيد و حد ده روز قبل از زمان حج، او را به سوى شام بفرستيد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DM/ 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72Cemaziyel evvel 976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حكم به بيگلر بيگى ديار روم در خصوص جمع آورى براتهايى كه به نام شاه و به قصد تجارت با ايران در زمان حركت معصوم خان به مكه در روستاى بورجى از توابع سنجاق سيورك صادر شده بود و مجازات كسانى كه به آن جانب مال التجاره ارسال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MD 6/ 30 25/ 12/ Tarih hicri 15/ s/ 985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عجم‌هاى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 و 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خانه‌هايى بلند در خارج از حرم شريف ساخته، صالحان مشغول به عبادت در حرم شريف را بى‌حضور كرده و شبانه با اهل و عيال و تشك و گهواره‌هاى خود، رو به حرم شريف خوابيده، اوضاع ناشايستى چنين بى‌سرانجام اعلام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نيست كه منازل به ديوار حرم شريف متصل شوند و آن خانه و خانه‌هايى كه به حرم شريف متصل شدند، همه با خاك يكسان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MD 62, s. 243, 697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13Cemaziyel evvel 289 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حكم به قاضى مكه در جواب نامه وى مبنى بر لزوم ويران كردن سه طبقه شبنشينى اولاد قاضى سابق مكه مكرمه، مرحوم رضى مخدوم درحوالى جوار بيت الله الحرام شبنشينيهاى مذكور با خاك يكسان شده، نتيجه نوشته گشته به طرف ما ارسال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متفاوت از اين حكم قهوهخانهها وحاشيهها بر سر راه براى داد و ستد ساخته شده و براى مردم مزاحمت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با خاك يكسان گردد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DM 6/ 64 45/ 16/ Tarih hicri, 9/ n/ 996 DM 6/ 64 295/ 108/ Tarih hicri. 996</w:t>
      </w:r>
    </w:p>
    <w:p>
      <w:pPr>
        <w:pStyle w:val="BookText"/>
        <w:rPr/>
      </w:pPr>
      <w:r>
        <w:rPr>
          <w:rFonts w:ascii="IRNazanin" w:hAnsi="IRNazanin" w:eastAsia="IRNazanin"/>
          <w:color w:val="111111"/>
          <w:sz w:val="28"/>
          <w:sz w:val="28"/>
          <w:szCs w:val="28"/>
          <w:rtl w:val="true"/>
          <w:lang w:bidi="fa-IR"/>
        </w:rPr>
        <w:t>نمونه هاى افشارى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زندى در بايگانى هاى عثمانى</w:t>
      </w:r>
    </w:p>
    <w:p>
      <w:pPr>
        <w:pStyle w:val="BookText"/>
        <w:rPr/>
      </w:pPr>
      <w:r>
        <w:rPr>
          <w:rFonts w:ascii="Amiri" w:hAnsi="Amiri" w:eastAsia="Amiri" w:cs="Amiri"/>
          <w:color w:val="111111"/>
          <w:sz w:val="28"/>
          <w:sz w:val="28"/>
          <w:szCs w:val="28"/>
          <w:rtl w:val="true"/>
          <w:lang w:bidi="ar-SA"/>
        </w:rPr>
        <w:t>از دوره افشاريه تعداد اندكى سند را تنها به عنوان نمونه معرفى مى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توافقنامه دولت عثمانى و نادرشاه، پادشاه ايران، براى تأمين امنيت و سلام حجاج در مسير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hicri.( 1156 )HAT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سندى دال بر آن كه والى بغداد محمد پاشا، مصطفى افندى را به عنوان ايلچى خود فرستاده و درخصوص امور حج با مقامات ايرانى مذاكره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hicri( 1159 )HAT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احمد پاشا درخصوص برقرارى امنيت راههاى حج در زمان حركت حجاج در مسير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تحت نظارت امير الحاج، عدم اخذ ماليات از حجاج ايران درصورتى كه مال‌التجاره‌اى به همراه نداشته باشند و رفتار نيكو با زائران مكه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hicri.( 1159 )HAT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شكايت حجاج ايرانى مبنى بر اخذ ماليات از ايشان، به رغم مغايرت با احكام معامله و عدم تحويل اموال باقى مانده از حجاج ثروتمند ايرانى كه در بغداد و بصره به خاطر وبا مرده بودند، به ورثه ايشان و امر سلطان عثمانى در ارائه تسهيلات به حجاج هندوستان و تركستان و حجاج ايرانى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Tarih hicri.( 1189 )HAT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مكتوبى به دولت ايران درخصوص بيان هدف دولت عثمانى از ارسال قواى نظامى دولت عليه به طرف بغداد و بصره به خاطر تأمين امنيت حجاج، تجار و مسافران و بدين وسيله جلوگيرى از بروز حوادث در مرزهاى طرفين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hicri.( 1189 )HAT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 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جواب نامه سفير زند على خان، عبدالله بيگ آمده است كه شكايات ايرانيان بى پايه و اساس است و حقوق حجاج، زوار و ايلچى‌هايى كه از راه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رفت و آمد دارند، مراعات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hicri.( 1189 )HAT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و توصيه‌هاى عبدالله بيگ سفير ايران درخصوص تأمين امنيت رفت و آمد حجاج ايرانى در قلمرو دولت عليه و ضبط اموال باقى مانده از حجاج ايرانى، كه در سفر مكه وفات يافته بودند، از طرف والى بغداد، عمر پاشا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hicri. 1199, HAT 6/ 201/ B</w:t>
      </w:r>
    </w:p>
    <w:p>
      <w:pPr>
        <w:pStyle w:val="BookText"/>
        <w:rPr/>
      </w:pPr>
      <w:r>
        <w:rPr>
          <w:rFonts w:ascii="IRNazanin" w:hAnsi="IRNazanin" w:eastAsia="IRNazanin"/>
          <w:color w:val="111111"/>
          <w:sz w:val="28"/>
          <w:sz w:val="28"/>
          <w:szCs w:val="28"/>
          <w:rtl w:val="true"/>
          <w:lang w:bidi="fa-IR"/>
        </w:rPr>
        <w:t xml:space="preserve">فهرست اسناد دوره قاجار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سندى در خصوص عدم اخذ ماليات اضافى از حجاج ايرانى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Tarihi hicri. 1205, HAT, 94, 3833</w:t>
      </w:r>
    </w:p>
    <w:p>
      <w:pPr>
        <w:pStyle w:val="BookText"/>
        <w:rPr/>
      </w:pPr>
      <w:r>
        <w:rPr>
          <w:rFonts w:ascii="Amiri" w:hAnsi="Amiri" w:eastAsia="Amiri" w:cs="Amiri"/>
          <w:color w:val="111111"/>
          <w:sz w:val="28"/>
          <w:sz w:val="28"/>
          <w:szCs w:val="28"/>
          <w:rtl w:val="true"/>
          <w:lang w:bidi="ar-SA"/>
        </w:rPr>
        <w:t>مكتوبى داير بر سهولت امور حجاج و عدم اخذ ماليات از ايشان از جانب آقا محمد خان قاجار كه در اين باره صادر كرده بود، خطاب به شريف مكه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Tarihi hicri. 1210, HAT, 161/ 6696</w:t>
      </w:r>
    </w:p>
    <w:p>
      <w:pPr>
        <w:pStyle w:val="BookText"/>
        <w:rPr/>
      </w:pPr>
      <w:r>
        <w:rPr>
          <w:rFonts w:ascii="IRNazanin" w:hAnsi="IRNazanin" w:eastAsia="IRNazanin"/>
          <w:color w:val="111111"/>
          <w:sz w:val="28"/>
          <w:sz w:val="28"/>
          <w:szCs w:val="28"/>
          <w:rtl w:val="true"/>
          <w:lang w:bidi="fa-IR"/>
        </w:rPr>
        <w:t xml:space="preserve">خبر قيام عجمها عليه آل 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مشهد شريفين تجاوز نموده بودند و نگرانى والى بغداد از احتمال وقوع آن و تأكيد بر دوستى با ايرانيان به خاطر محافظت بغداد دست وهابيان و ايرانيها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Tarihi hicri. 1217, HAT, 94, 3816</w:t>
      </w:r>
    </w:p>
    <w:p>
      <w:pPr>
        <w:pStyle w:val="BookText"/>
        <w:rPr/>
      </w:pPr>
      <w:r>
        <w:rPr>
          <w:rFonts w:eastAsia="Times New Roman" w:cs="Times New Roman" w:ascii="Times New Roman" w:hAnsi="Times New Roman"/>
          <w:color w:val="111111"/>
          <w:sz w:val="28"/>
          <w:szCs w:val="28"/>
          <w:lang w:val="en-US" w:bidi="en-US"/>
        </w:rPr>
        <w:t>Tarih h. 1221, HAT, 161. 6709</w:t>
      </w:r>
    </w:p>
    <w:p>
      <w:pPr>
        <w:pStyle w:val="BookText"/>
        <w:rPr/>
      </w:pPr>
      <w:r>
        <w:rPr>
          <w:rFonts w:ascii="IRNazanin" w:hAnsi="IRNazanin" w:eastAsia="IRNazanin"/>
          <w:color w:val="111111"/>
          <w:sz w:val="28"/>
          <w:sz w:val="28"/>
          <w:szCs w:val="28"/>
          <w:rtl w:val="true"/>
          <w:lang w:bidi="fa-IR"/>
        </w:rPr>
        <w:t xml:space="preserve">سندى درباره حج اكبر شدنِ سال و اخذ ماليات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آن دوره رايج بود و منع آن از جانب مأموران محمدعلى پاشا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Tarihi h. 1223, HAT, 345/ 19690</w:t>
      </w:r>
    </w:p>
    <w:p>
      <w:pPr>
        <w:pStyle w:val="BookText"/>
        <w:rPr/>
      </w:pPr>
      <w:r>
        <w:rPr>
          <w:rFonts w:ascii="Amiri" w:hAnsi="Amiri" w:eastAsia="Amiri" w:cs="Amiri"/>
          <w:color w:val="111111"/>
          <w:sz w:val="28"/>
          <w:sz w:val="28"/>
          <w:szCs w:val="28"/>
          <w:rtl w:val="true"/>
          <w:lang w:bidi="ar-SA"/>
        </w:rPr>
        <w:t>هشدار امير صرّه درخصوص توقيف قافله حج و صرّه در حمص و احتمال غارت آن از طرف مير بشير و نيروهاى قزلباش در اطراف 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Tarihi h. 1237, HAT, 385/ 20641/ A</w:t>
      </w:r>
    </w:p>
    <w:p>
      <w:pPr>
        <w:pStyle w:val="BookText"/>
        <w:rPr/>
      </w:pPr>
      <w:r>
        <w:rPr>
          <w:rFonts w:ascii="IRNazanin" w:hAnsi="IRNazanin" w:eastAsia="IRNazanin"/>
          <w:color w:val="111111"/>
          <w:sz w:val="28"/>
          <w:sz w:val="28"/>
          <w:szCs w:val="28"/>
          <w:rtl w:val="true"/>
          <w:lang w:bidi="fa-IR"/>
        </w:rPr>
        <w:t>خبر يغما و چپاول حجاج ايرانى در مملكت عثمانى و اداى حرمت نسبت به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Tarihi h. 1238, HAT, 3/ 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25Tarihi h ,1239 ,HAT ,550 /27133</w:t>
      </w:r>
    </w:p>
    <w:p>
      <w:pPr>
        <w:pStyle w:val="BookText"/>
        <w:rPr/>
      </w:pPr>
      <w:r>
        <w:rPr>
          <w:rFonts w:ascii="Amiri" w:hAnsi="Amiri" w:eastAsia="Amiri" w:cs="Amiri"/>
          <w:color w:val="111111"/>
          <w:sz w:val="28"/>
          <w:sz w:val="28"/>
          <w:szCs w:val="28"/>
          <w:rtl w:val="true"/>
          <w:lang w:bidi="ar-SA"/>
        </w:rPr>
        <w:t>هشدار و منع حجاج ايرانى از طرف والى شام از انجام اعمال مغاير سنت در حال طواف و اداى نماز در شهر مكه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Tarihi h, 25/ RA, 1240, HAT, 550/ 27133/. C</w:t>
      </w:r>
    </w:p>
    <w:p>
      <w:pPr>
        <w:pStyle w:val="BookText"/>
        <w:rPr/>
      </w:pPr>
      <w:r>
        <w:rPr>
          <w:rFonts w:ascii="IRNazanin" w:hAnsi="IRNazanin" w:eastAsia="IRNazanin"/>
          <w:color w:val="111111"/>
          <w:sz w:val="28"/>
          <w:sz w:val="28"/>
          <w:szCs w:val="28"/>
          <w:rtl w:val="true"/>
          <w:lang w:bidi="fa-IR"/>
        </w:rPr>
        <w:t>ممنوعيت اخذ پول از جانب شيوخ جديده از حجاج ايرانى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Tarihi h .2421 ,HAT ,445 ,9092</w:t>
      </w:r>
    </w:p>
    <w:p>
      <w:pPr>
        <w:pStyle w:val="BookText"/>
        <w:rPr/>
      </w:pPr>
      <w:r>
        <w:rPr>
          <w:rFonts w:ascii="Amiri" w:hAnsi="Amiri" w:eastAsia="Amiri" w:cs="Amiri"/>
          <w:color w:val="111111"/>
          <w:sz w:val="28"/>
          <w:sz w:val="28"/>
          <w:szCs w:val="28"/>
          <w:rtl w:val="true"/>
          <w:lang w:bidi="ar-SA"/>
        </w:rPr>
        <w:t>ترفيق عساكر عثمانى براى عدم آزار و رنجش كسانى كه اسمشان آمده، ايشان به مرحله مذيرب، سبب توقف حجاج عجم در حلب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Tarih hicri. 02/ L/ 2421, HAT, 945/ 61172/. D</w:t>
      </w:r>
    </w:p>
    <w:p>
      <w:pPr>
        <w:pStyle w:val="BookText"/>
        <w:rPr/>
      </w:pPr>
      <w:r>
        <w:rPr>
          <w:rFonts w:eastAsia="Times New Roman" w:cs="Times New Roman" w:ascii="Times New Roman" w:hAnsi="Times New Roman"/>
          <w:color w:val="111111"/>
          <w:sz w:val="28"/>
          <w:szCs w:val="28"/>
          <w:lang w:val="en-US" w:bidi="en-US"/>
        </w:rPr>
        <w:t>Tarih hicri 7421, HAT, 353/ 07891/. B</w:t>
      </w:r>
    </w:p>
    <w:p>
      <w:pPr>
        <w:pStyle w:val="BookText"/>
        <w:rPr/>
      </w:pPr>
      <w:r>
        <w:rPr>
          <w:rFonts w:ascii="IRNazanin" w:hAnsi="IRNazanin" w:eastAsia="IRNazanin"/>
          <w:color w:val="111111"/>
          <w:sz w:val="28"/>
          <w:sz w:val="28"/>
          <w:szCs w:val="28"/>
          <w:rtl w:val="true"/>
          <w:lang w:bidi="fa-IR"/>
        </w:rPr>
        <w:t>و عريضه سرعسكر عربستان، محمد پاشا در خصوص مقصود توقّف حجاج عجم به صدارت عثمانى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7421, HAT, 353/ 91 078/. A</w:t>
      </w:r>
    </w:p>
    <w:p>
      <w:pPr>
        <w:pStyle w:val="BookText"/>
        <w:rPr/>
      </w:pPr>
      <w:r>
        <w:rPr>
          <w:rFonts w:ascii="IRNazanin" w:hAnsi="IRNazanin" w:eastAsia="IRNazanin"/>
          <w:color w:val="111111"/>
          <w:sz w:val="28"/>
          <w:sz w:val="28"/>
          <w:szCs w:val="28"/>
          <w:rtl w:val="true"/>
          <w:lang w:bidi="fa-IR"/>
        </w:rPr>
        <w:t>و سندى ديگر درخصوص اين توقف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hicri 8421/ HAT, 453/ 99891</w:t>
      </w:r>
    </w:p>
    <w:p>
      <w:pPr>
        <w:pStyle w:val="BookText"/>
        <w:rPr/>
      </w:pPr>
      <w:r>
        <w:rPr>
          <w:rFonts w:ascii="IRNazanin" w:hAnsi="IRNazanin" w:eastAsia="IRNazanin"/>
          <w:color w:val="111111"/>
          <w:sz w:val="28"/>
          <w:sz w:val="28"/>
          <w:szCs w:val="28"/>
          <w:rtl w:val="true"/>
          <w:lang w:bidi="fa-IR"/>
        </w:rPr>
        <w:t>عفو شاهزادگانى كه به دنبال وفات شاه ايران به دولت عثمانى پناهنده شده بودند، از طرف شاه جديد محمد شاه قاجار و تقاضاى بازگرداندن ايشان به كشور، عدم امكان انجام اين امر از طرف دولت عثمانى و اعلام صرف نظر كردن شاهزادگان از حقوقشان در ايران و تمايل ايشان به تحمّل حبس در زندانِ شريفِ مكه در صورت رضاى شاه به مجازات حبس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hicri 0521/ HAT, 2/ 93</w:t>
      </w:r>
    </w:p>
    <w:p>
      <w:pPr>
        <w:pStyle w:val="BookText"/>
        <w:rPr/>
      </w:pPr>
      <w:r>
        <w:rPr>
          <w:rFonts w:ascii="Amiri" w:hAnsi="Amiri" w:eastAsia="Amiri" w:cs="Amiri"/>
          <w:color w:val="111111"/>
          <w:sz w:val="28"/>
          <w:sz w:val="28"/>
          <w:szCs w:val="28"/>
          <w:rtl w:val="true"/>
          <w:lang w:bidi="ar-SA"/>
        </w:rPr>
        <w:t>اختصاص معاش براى دو متفرشه شاهزادههاى ايرانى كه به سمت حجاز رفته و</w:t>
      </w:r>
    </w:p>
    <w:p>
      <w:pPr>
        <w:pStyle w:val="BookText"/>
        <w:rPr/>
      </w:pPr>
      <w:r>
        <w:rPr>
          <w:rFonts w:ascii="Amiri" w:hAnsi="Amiri" w:eastAsia="Amiri" w:cs="Amiri"/>
          <w:color w:val="111111"/>
          <w:sz w:val="28"/>
          <w:sz w:val="28"/>
          <w:szCs w:val="28"/>
          <w:rtl w:val="true"/>
          <w:lang w:bidi="ar-SA"/>
        </w:rPr>
        <w:t xml:space="preserve">آنان را در سعادت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كرده بودند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Tarihi h. 51/ L 5521, I. HR. 2/ 84</w:t>
      </w:r>
    </w:p>
    <w:p>
      <w:pPr>
        <w:pStyle w:val="BookText"/>
        <w:rPr/>
      </w:pP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 اسناد ايران و عثمانى را باتوجه به سال و با مقايسه آن در دو طرف ذكر خواهم كرد؛ زيرا اسناد ايرانى از اين تاريخ شروع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در آرشيو ايران با اسناد زيادى در رابطه با حج روبرو هستيم، من تنها اسنادى را كه به صورت مستقيم به عثمانيان مربوط بود، مورد بررسى قرار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تقرير مصلحتگذار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به صدور پنج فرمان درباره حفظ حجاج ايران و عدم اخذ ماليات گمرك از اموال ايشان و ايجاد سهولت در امور سيصد ايرانى، كه به قصد حج وارد ارزروم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Tarihi h. 02/ N/ 0621, DVN. DVE, 11/ 23</w:t>
      </w:r>
    </w:p>
    <w:p>
      <w:pPr>
        <w:pStyle w:val="BookText"/>
        <w:rPr/>
      </w:pPr>
      <w:r>
        <w:rPr>
          <w:rFonts w:ascii="Amiri" w:hAnsi="Amiri" w:eastAsia="Amiri" w:cs="Amiri"/>
          <w:color w:val="111111"/>
          <w:sz w:val="28"/>
          <w:sz w:val="28"/>
          <w:szCs w:val="28"/>
          <w:rtl w:val="true"/>
          <w:lang w:bidi="ar-SA"/>
        </w:rPr>
        <w:t>مساعدت لازم درخصوص ميرزا ابراهيم آقا و والده وى، كه از طريق اسكندريه عازم حجاز بودند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Tarihi h, 8/ N/ 1621, HR. MKT. 9/ 12</w:t>
      </w:r>
    </w:p>
    <w:p>
      <w:pPr>
        <w:pStyle w:val="BookText"/>
        <w:rPr/>
      </w:pPr>
      <w:r>
        <w:rPr>
          <w:rFonts w:ascii="Amiri" w:hAnsi="Amiri" w:eastAsia="Amiri" w:cs="Amiri"/>
          <w:color w:val="111111"/>
          <w:sz w:val="28"/>
          <w:sz w:val="28"/>
          <w:szCs w:val="28"/>
          <w:rtl w:val="true"/>
          <w:lang w:bidi="ar-SA"/>
        </w:rPr>
        <w:t>اخذ تعهّد از شيخ جبل شمر و سايرين درباره امنيت و راحتى حجاج شرقى كه به راه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قصد حجاز داشتند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Tarihi h, 72/ Z/ 2621, A. MKT, 75/ 61</w:t>
      </w:r>
    </w:p>
    <w:p>
      <w:pPr>
        <w:pStyle w:val="BookText"/>
        <w:rPr/>
      </w:pPr>
      <w:r>
        <w:rPr>
          <w:rFonts w:ascii="IRNazanin" w:hAnsi="IRNazanin" w:eastAsia="IRNazanin"/>
          <w:color w:val="111111"/>
          <w:sz w:val="28"/>
          <w:sz w:val="28"/>
          <w:szCs w:val="28"/>
          <w:rtl w:val="true"/>
          <w:lang w:bidi="fa-IR"/>
        </w:rPr>
        <w:t>تثبيت عدم صحت ادعاى ايرانيان مبنى بر طلب اعاده مبلغى كه به گفته آنها به‌طور غيرقانونى اخذ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72/ CA, 3621, HR. MKT. 81/ 91</w:t>
      </w:r>
    </w:p>
    <w:p>
      <w:pPr>
        <w:pStyle w:val="BookText"/>
        <w:rPr/>
      </w:pPr>
      <w:r>
        <w:rPr>
          <w:rFonts w:ascii="IRNazanin" w:hAnsi="IRNazanin" w:eastAsia="IRNazanin"/>
          <w:color w:val="111111"/>
          <w:sz w:val="28"/>
          <w:sz w:val="28"/>
          <w:szCs w:val="28"/>
          <w:rtl w:val="true"/>
          <w:lang w:bidi="fa-IR"/>
        </w:rPr>
        <w:t xml:space="preserve">طلب ايلچى ايران به مشير ارزروم مبنى بر نوشته شدن امر عالى براى محافظت از حجاج ايرانى و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بوير ولدو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Tarihi h 8/ C/ 3621, A. DVN. EVE, 11/ 83</w:t>
      </w:r>
    </w:p>
    <w:p>
      <w:pPr>
        <w:pStyle w:val="BookText"/>
        <w:rPr/>
      </w:pPr>
      <w:r>
        <w:rPr>
          <w:rFonts w:ascii="IRNazanin" w:hAnsi="IRNazanin" w:eastAsia="IRNazanin"/>
          <w:color w:val="111111"/>
          <w:sz w:val="28"/>
          <w:sz w:val="28"/>
          <w:szCs w:val="28"/>
          <w:rtl w:val="true"/>
          <w:lang w:bidi="fa-IR"/>
        </w:rPr>
        <w:t>طلب مصلحتگذاران ايران در عثمانى، براى فرستادن فرمان به والى بغداد، در خصوص محافظت از حجاج ايرانى در طول مسيرى كه از جانب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آباد به سمت حجاز در حركت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بويرولدو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صادر شده در اين باره</w:t>
      </w:r>
    </w:p>
    <w:p>
      <w:pPr>
        <w:pStyle w:val="BookText"/>
        <w:rPr/>
      </w:pPr>
      <w:r>
        <w:rPr>
          <w:rFonts w:eastAsia="Times New Roman" w:cs="Times New Roman" w:ascii="Times New Roman" w:hAnsi="Times New Roman"/>
          <w:color w:val="111111"/>
          <w:sz w:val="28"/>
          <w:szCs w:val="28"/>
          <w:lang w:val="en-US" w:bidi="en-US"/>
        </w:rPr>
        <w:t>Tarih h, 31/ B/ 4621, A. DVN. DVE. 02/ 98</w:t>
      </w:r>
    </w:p>
    <w:p>
      <w:pPr>
        <w:pStyle w:val="BookText"/>
        <w:rPr/>
      </w:pPr>
      <w:r>
        <w:rPr>
          <w:rFonts w:ascii="IRNazanin" w:hAnsi="IRNazanin" w:eastAsia="IRNazanin"/>
          <w:color w:val="111111"/>
          <w:sz w:val="28"/>
          <w:sz w:val="28"/>
          <w:szCs w:val="28"/>
          <w:rtl w:val="true"/>
          <w:lang w:bidi="fa-IR"/>
        </w:rPr>
        <w:t>درخصوص تحقيق والى حلب، خليل كامل در مسأله سرقت اسب باقر از حجاج ايرانى در عينتاب و قتل حسين در حلب و غصب پول نقد و اموال 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72/ M/ 5621, A. MKT, 561/ 53</w:t>
      </w:r>
    </w:p>
    <w:p>
      <w:pPr>
        <w:pStyle w:val="BookText"/>
        <w:rPr/>
      </w:pPr>
      <w:r>
        <w:rPr>
          <w:rFonts w:ascii="IRNazanin" w:hAnsi="IRNazanin" w:eastAsia="IRNazanin"/>
          <w:color w:val="111111"/>
          <w:sz w:val="28"/>
          <w:sz w:val="28"/>
          <w:szCs w:val="28"/>
          <w:rtl w:val="true"/>
          <w:lang w:bidi="fa-IR"/>
        </w:rPr>
        <w:t>پيدا كردن غاصبان اموال ايرانيان در حوالى حلب و تسليم اموال به صاحبانشان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Tarih h, 02/ L/ 5621, HR. MKT, 72/ 52</w:t>
      </w:r>
    </w:p>
    <w:p>
      <w:pPr>
        <w:pStyle w:val="BookText"/>
        <w:rPr/>
      </w:pPr>
      <w:r>
        <w:rPr>
          <w:rFonts w:ascii="IRNazanin" w:hAnsi="IRNazanin" w:eastAsia="IRNazanin"/>
          <w:color w:val="111111"/>
          <w:sz w:val="28"/>
          <w:sz w:val="28"/>
          <w:szCs w:val="28"/>
          <w:rtl w:val="true"/>
          <w:lang w:bidi="fa-IR"/>
        </w:rPr>
        <w:t>منع امورى همچون اخذ پول از حجاج ايرانى، كه روضه مطهره و تربت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مى‌كنند و عدم بدرفتارى با كسانى كه پول نپرداخته‌اند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51/ B/ 5621, HR. MKT, 62/ 23</w:t>
      </w:r>
    </w:p>
    <w:p>
      <w:pPr>
        <w:pStyle w:val="BookText"/>
        <w:rPr/>
      </w:pPr>
      <w:r>
        <w:rPr>
          <w:rFonts w:ascii="IRNazanin" w:hAnsi="IRNazanin" w:eastAsia="IRNazanin"/>
          <w:color w:val="111111"/>
          <w:sz w:val="28"/>
          <w:sz w:val="28"/>
          <w:szCs w:val="28"/>
          <w:rtl w:val="true"/>
          <w:lang w:bidi="fa-IR"/>
        </w:rPr>
        <w:t>نامه‌هاى مربوط به واليان شام و حلب درمورد دستگيرى اشقيايى كه ايرانيان عازم به حجاز را غارت كرده و يك تن از آنان را كشته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31/ Ra/ 5621, HR. MKT, 23/ 6</w:t>
      </w:r>
    </w:p>
    <w:p>
      <w:pPr>
        <w:pStyle w:val="BookText"/>
        <w:rPr/>
      </w:pPr>
      <w:r>
        <w:rPr>
          <w:rFonts w:ascii="IRNazanin" w:hAnsi="IRNazanin" w:eastAsia="IRNazanin"/>
          <w:color w:val="111111"/>
          <w:sz w:val="28"/>
          <w:sz w:val="28"/>
          <w:szCs w:val="28"/>
          <w:rtl w:val="true"/>
          <w:lang w:bidi="fa-IR"/>
        </w:rPr>
        <w:t>پيدا كردن غاصبان اموال حجاج ايرانى، كه در حال حركت به سمت مكه در حوالى حلب بودند و بازگرداندن اشياى مذكور به صاحبانشان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02/ L/ 5621, HR. MKT, 72/ 52</w:t>
      </w:r>
    </w:p>
    <w:p>
      <w:pPr>
        <w:pStyle w:val="BookText"/>
        <w:rPr/>
      </w:pPr>
      <w:r>
        <w:rPr>
          <w:rFonts w:ascii="IRNazanin" w:hAnsi="IRNazanin" w:eastAsia="IRNazanin"/>
          <w:color w:val="111111"/>
          <w:sz w:val="28"/>
          <w:sz w:val="28"/>
          <w:szCs w:val="28"/>
          <w:rtl w:val="true"/>
          <w:lang w:bidi="fa-IR"/>
        </w:rPr>
        <w:t>پيدا كردن غاصبان اموال و اشياى حجاج ايرانى در اطراف حمص و تسليم اموال به صاحبانشان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30/ C/ 6621, HR. MKT, 23/ 6</w:t>
      </w:r>
    </w:p>
    <w:p>
      <w:pPr>
        <w:pStyle w:val="BookText"/>
        <w:rPr/>
      </w:pPr>
      <w:r>
        <w:rPr>
          <w:rFonts w:ascii="IRNazanin" w:hAnsi="IRNazanin" w:eastAsia="IRNazanin"/>
          <w:color w:val="111111"/>
          <w:sz w:val="28"/>
          <w:sz w:val="28"/>
          <w:szCs w:val="28"/>
          <w:rtl w:val="true"/>
          <w:lang w:bidi="fa-IR"/>
        </w:rPr>
        <w:t>تسليم اموال به جا مانده از حاج حسين، كه در جدژه وفات كرده و اموالش در بيت المال عثمانى موجود بود، به سفارت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03/ B/ 6621, HR. MKT, 43/ 07</w:t>
      </w:r>
    </w:p>
    <w:p>
      <w:pPr>
        <w:pStyle w:val="BookText"/>
        <w:rPr/>
      </w:pPr>
      <w:r>
        <w:rPr>
          <w:rFonts w:ascii="IRNazanin" w:hAnsi="IRNazanin" w:eastAsia="IRNazanin"/>
          <w:color w:val="111111"/>
          <w:sz w:val="28"/>
          <w:sz w:val="28"/>
          <w:szCs w:val="28"/>
          <w:rtl w:val="true"/>
          <w:lang w:bidi="fa-IR"/>
        </w:rPr>
        <w:t>مشخص شدن اموال غصب شده از ايرانيان و تسليم آن به مأمور ايران، براى بازگرداندن به صاحبان مال و دستگيرى غاصبان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3/ C/ 6621, HR. MKT, 23/ 71</w:t>
      </w:r>
    </w:p>
    <w:p>
      <w:pPr>
        <w:pStyle w:val="BookText"/>
        <w:rPr/>
      </w:pPr>
      <w:r>
        <w:rPr>
          <w:rFonts w:ascii="Amiri" w:hAnsi="Amiri" w:eastAsia="Amiri" w:cs="Amiri"/>
          <w:color w:val="111111"/>
          <w:sz w:val="28"/>
          <w:sz w:val="28"/>
          <w:szCs w:val="28"/>
          <w:rtl w:val="true"/>
          <w:lang w:bidi="ar-SA"/>
        </w:rPr>
        <w:t>تحصيل طلب‌هاى حاج ابراهيم از اتباع ايران، كه در حجاز فوت شده و رضا آقا كه در شيخ لى وفات كرده بود، از ساكنان منطقه شيخ 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Tarih h 71/ R/ 0621, HR. MKT, 13/ 5</w:t>
      </w:r>
    </w:p>
    <w:p>
      <w:pPr>
        <w:pStyle w:val="BookText"/>
        <w:rPr/>
      </w:pPr>
      <w:r>
        <w:rPr>
          <w:rFonts w:ascii="Amiri" w:hAnsi="Amiri" w:eastAsia="Amiri" w:cs="Amiri"/>
          <w:color w:val="111111"/>
          <w:sz w:val="28"/>
          <w:sz w:val="28"/>
          <w:szCs w:val="28"/>
          <w:rtl w:val="true"/>
          <w:lang w:bidi="ar-SA"/>
        </w:rPr>
        <w:t>فعاليتهاى اصلاح احوال نامناسب عشاير و اعراب در حوالى ايران و بغداد و اخذ تدابير مقتضى درباره تأمين امنيت راه كه در آن سال حجاج به خاطر ناامنى آن از انجام حج بازماندند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Tarih h 91/ Z/ 7621, A. AMD, 23/ 45</w:t>
      </w:r>
    </w:p>
    <w:p>
      <w:pPr>
        <w:pStyle w:val="BookText"/>
        <w:rPr/>
      </w:pPr>
      <w:r>
        <w:rPr>
          <w:rFonts w:ascii="Amiri" w:hAnsi="Amiri" w:eastAsia="Amiri" w:cs="Amiri"/>
          <w:color w:val="111111"/>
          <w:sz w:val="28"/>
          <w:sz w:val="28"/>
          <w:szCs w:val="28"/>
          <w:rtl w:val="true"/>
          <w:lang w:bidi="ar-SA"/>
        </w:rPr>
        <w:t>آمدن حجاجى كه از بغداد به راه جبل شمر در حركت بودند، به 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Tarih h 50/ Z/ 8621, I. DH 852/ 06951</w:t>
      </w:r>
    </w:p>
    <w:p>
      <w:pPr>
        <w:pStyle w:val="BookText"/>
        <w:rPr/>
      </w:pPr>
      <w:r>
        <w:rPr>
          <w:rFonts w:ascii="Amiri" w:hAnsi="Amiri" w:eastAsia="Amiri" w:cs="Amiri"/>
          <w:color w:val="111111"/>
          <w:sz w:val="28"/>
          <w:sz w:val="28"/>
          <w:szCs w:val="28"/>
          <w:rtl w:val="true"/>
          <w:lang w:bidi="ar-SA"/>
        </w:rPr>
        <w:t>اخذ تضمينات از عبدالرحيم روس كه در نزاع ميان ايرانيان و حجاج داغستان، حاج قاسم تبريز را مجروح كرده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Tarih h 10/ M/ 8621, A, MKT, UM, 18/ 31</w:t>
      </w:r>
    </w:p>
    <w:p>
      <w:pPr>
        <w:pStyle w:val="BookText"/>
        <w:rPr/>
      </w:pPr>
      <w:r>
        <w:rPr>
          <w:rFonts w:ascii="IRNazanin" w:hAnsi="IRNazanin" w:eastAsia="IRNazanin"/>
          <w:color w:val="111111"/>
          <w:sz w:val="28"/>
          <w:sz w:val="28"/>
          <w:szCs w:val="28"/>
          <w:rtl w:val="true"/>
          <w:lang w:bidi="fa-IR"/>
        </w:rPr>
        <w:t>همدستى على همدانى از حجاج ايرانى با ناخداى كشتى و به راه انداختن نزاع ساختگى و نيمه كاره رها كردنِ سفر و مجازات عثمانى در حق ناخدا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61/ S/ 8621, HR. MKT, 04/ 54</w:t>
      </w:r>
    </w:p>
    <w:p>
      <w:pPr>
        <w:pStyle w:val="BookText"/>
        <w:rPr/>
      </w:pPr>
      <w:r>
        <w:rPr>
          <w:rFonts w:ascii="Amiri" w:hAnsi="Amiri" w:eastAsia="Amiri" w:cs="Amiri"/>
          <w:color w:val="111111"/>
          <w:sz w:val="28"/>
          <w:sz w:val="28"/>
          <w:szCs w:val="28"/>
          <w:rtl w:val="true"/>
          <w:lang w:bidi="ar-SA"/>
        </w:rPr>
        <w:t xml:space="preserve">در ميان اسناد ايرانى، اولين سند مرتبط با عثمانى‌ها به تاريخ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اموال حاج حسين طباطبايى، وكيل محمد خان شيرازى در جده از طرف پاشاى حاكم جده به فروش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كارتن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سند عثمانى مربوط به اين سال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نواب عباس ميرزا براى رفتن به حج، به همراه والده و عدم پذيرشِ آنها در ولايت بغداد، به خاطر نداشتن تذكره مرور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52/ Z/ 9621, HR. MKT, 46/ 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دستگيرى كسانى كه در بين عينتاب و كليس دو تن از ايرانيان را كشته و اموالشان را به يغما برده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Tarih h 40 /Za /9621 ,HR .MKT ,26 /2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تحويل ماترك اموال حاجى ايرانى پهلوان حاج ابراهيم كه در راه مكه وفات كرده، به حكومت براى ارسال به خانواده وى و اعلام انصراف از فرستادن خانواده متوفى به ايران به سفارت اين كشور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20/ R/ 9621, HR. MKT, 45/ 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مجازات و تضمين افرادى كه اموال ايرانيان را غارت كرده‌اند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Tarih h. 02/ N/ 9621, A. MKT. UM, 831/ 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محاكمه و اخذ تدابير مقتضى درمورد كسانى كه حجاج ايرانى را مجروح و اموالشان را سرقت نموده بودند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Tarih h 40/ Za/ 0721, HR. MKT, 08/ 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Za /0721 ,A MKT .UM ,261 /69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والده شاهزاده ايرانى، عباس ميرزا در بازگشت از حجاز براى سفر به لندن از طريق مصر و انصراف وى از انجام آن به دنبال درخواست شاه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22/ Ca/ 0721, A. AMD, 05/ 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انجام مساعدت لازم براى شاهزاده ايرانى، عبدالكريم ميرزا در سفر به سوى حجاز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Tarih h 92/ Z/ 0721, HR. MKT. 68/ 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هزار كيسه طلا هديه دولت ايران براى تعمير مزار امامان بقيع 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Tarih h 42 /B /1721 ,E .H .R ,911 /85 /36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خبر سوار شدن شاهزاده ايرانى، عبدالكريم ميرزا به واپور براى عزيمت به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Tarih h 31 /M /1721 ,A .MKT .NZD ,811 /05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پيدا كردن اموال و پولى كه از حجاج ايرانى به يغما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40/ M/ 1721, HR. MKT, 78/ 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ميان اسناد ايرانى، تعداد ده سند مربوط به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مى‌شود، ليكن هيچكدام از آنها به عبدالكريم ميرزا، حج وى و اموال غارت شده از ايرانيان مربوط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اعطاى نشان مجيديه، رتبه چهارم به چاووش باشى حجاج ايرانى، حاج مير بهاءالدين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81/ Ra/ 5721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دستگيرى بعضى از راهزنان آقچه داغ كه در حادثه مذكور نقش داشته‌اند و جستجوى سايرين در همين راستا عزل مدير قضاى مربوطه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03/ Ra/ 2721, A. MKT. UM, 234/ 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مخفيانه پسر شريف مكه، عبدالله بيگ، با لباس مبدّل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سندى در آرشيو ايران وجود نداشته و سندهاى موجود در خصوص راه جبل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 حج، عبدالعزيز بههمراه پنجاه نفر وجمعى از حمله داران و حكام، قريب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نجف حضور داشته و حاج هنوز در نجف جمع نشده‌اند، در كربلاى معلّا هستند و امسال حاج بسيار كم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اسناد سياسى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دستگيرى راهزنانى كه به حجاج ايرانى همراه شاهسواى خان در ورود به ملاطيه حمله كرده و دو تن از ايشان را كشته، اموالشان را غصب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80/ Za/ 6721, MKT. UM, 704/ 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پيدا كردن اشيا و اموال حجاج مذكور و مجازات و تأديب غاصبان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03/ M/ 7721, A. MKT. MHM, 291/ 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استرداد كامل اموال آنان و تأديب اشقيا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Tarih h 7721, A. MKT, UM, 284/ 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اهمال و سستى مدير آقچه دانم، مصطفى افندى و اعضاى مجلس مطرح و درخصوص ايشان تحقيق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62/ S/ 7721, H. MKT. UM, 624/ 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دخالت ميهماندار در چپاول ايشان در دربند آقچه داغ و دخالت عشيرت اورخونلو و همدانلو در اين رابطه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2/ C/ 7721, A. MKT. UM, 244/ 93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مرافعه سعيد از آقايان حرم شريف نبوى، كه به ضرب و شتم عبدالله آقا از حجاج عجم به دستور وى توسط محمد و عبدالرحمان متهم شده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Tarih h 81/ S/ 7721, A. MKT, UM, 524/ 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مصطفى نورى پاشا درباره تدابير جديدى براى حجاجى كه از طريق نجف روانه مكه مى‌شوند و درخواست مطلع كردن حجاج ايرانى از اين تدابير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ميرزا بزرگ درباره سوء رفتار شيخ متاب با حجاج ايرانى و اخذ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از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تسليم مدال و نشان اعطايى شاه ايران به مين باشى عثمان افندى و ولى چاووش كه از طرف قشون حجاز و عراق به سفارت ايران فرستاده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62/ C/ 9721, I. DH. 005/ 51043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جلسه رسيدگى به اداره امور حجاج در عثمانى توسط عبدالرحيم سفير ايران در عثمانى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درخواست تحقيق درباره تعرض به حجاج در مدينه و اعتراض به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مدينه، اعراب حرب، حجاج را به محاصره انداخته و حجاج پراكنده شدند، شيخ 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گماشته ابن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گزارشى دارد كه هرجا كه سالم و امن باشد، حجاج را به آنجا برسانند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اسنادسياسى، 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نامه سفارت ايران در استانبول به وزارت خارجه درباره منع شدن اذيت و آزار در راه حج و حفظ حجاج و معلومات كم شدن حجاج آن سال به اندازه هفتاد، هشتاد نفر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اسناد سياسى، 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سال، برآورده كردن احتياجات حجاج ايرانى، آناتولى و ساير مناطق و راهى كردن ايشان به سمت حجاز، به صورت منظم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 /1821 ,A .MKT .MHM ,033 /63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 ميرزا هاشم از تبريز و از راه استانبول، اجازه حج وسفارش ايشان به وزير مختار استانبول و تأكيدات به سه سرحد داران دولتى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اسناد سياسى 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درخصوص اشياى به سرقت رفته از بعضى از حجاجِ تبعه دولت ايران در بازگشت از سفر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40/ B/ 2821, I. MUL. 345/ 78342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سخنان شهاب الملك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راههاى جبل جهت عزيمت حجاج تقاضاى اعلام ممانعت دولت از سفر حج پيش از عزيمت حجاج و مساعدت به حجاج راهى شده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295000868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دستخط ناصرالدين شاه در خصوص پرداخت وجه جهت اردوى سپه سالار و دستور به وزير خارجه در مورد حركت حجاج بيت الله از پاريس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295005390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دستخط ناصرالدين شاه به وزير خارجه در مورد قدغن شدن سفر حجاج از طريق پاريس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295005384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روزنامه اخبار قم، همدان، شيراز، در خصوص بيآبى اوضاع جوى، نرخ ارزاق، نحوه كار مسؤولين و عزيمت زوار به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295004487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 سندى درخصوص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دولت ايران و عثمانى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محاكمه كسانى كه با حجاج ايرانى كه بعد از انجام حج به مدينه آمده بودند بدرفتارى كرده‌اند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Tarih h. 61/ R/ 4921, I. MMS. 65/ 1552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خواست نامه مير شكار از مكه به شاه، در احوالپرسى و دعاگويى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2950003022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كسب اجازه يكى از كارگزاران دولتى از شاه جهت تشريف به بيت الله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295002466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اظهارات والى پاشا در مورد جلوگيرى از ورود حجاج به علت شيوع بيمارى و ابراز ناراحتى از توقف كشتيها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295002940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مير شكار از مكه به شاه در احوالپرسى و دعاگويى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2950003022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اجازه حمل محرمانه جنازه مستوفى نظام به مكه، توسط عضدالملك وزير عدليه در شرايط ممنوعيت زيارت از طريق عراق</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296001254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نامه سفير ايران در استانبول به وزارت خارجه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 و شكايت از مأموران گمرك و مدير قرنطينه عثمانى و تأخير تذكره‌هاى حجاج به خاطر دير كردن حجاج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شكايت ايرانيان از معاينه جنازه‌هاى حجاج ايران از طرف اتباع عثمانى كه اغلب يهودى و غير مسلمان هستند و ساير شكايت‌ها درخصوص مريض‌ها و درگذشتگان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از مأموران گمرك در كنترل وسايل حجاج و شكايت از مأموران عراق عرب به خاطر حركات تحقير آميز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اسناد سياسى، ص </w:t>
      </w:r>
      <w:r>
        <w:rPr>
          <w:rFonts w:eastAsia="Amiri" w:cs="Amiri" w:ascii="Amiri" w:hAnsi="Amiri"/>
          <w:color w:val="111111"/>
          <w:sz w:val="28"/>
          <w:szCs w:val="28"/>
          <w:lang w:bidi="ar-SA"/>
        </w:rPr>
        <w:t>538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 قبول نشان ارسالى از طرف حكومت ايران به امير مكّه مكرمه شريف حسين و برادرش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Tarih h 71/ Z/ 5921. YA. HUS, 461/ 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درخصوص اخذ ماليات از حجاج ايران و روسيه كه از ميان عشاير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گذر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92/ Ra/ 7921, DH. MKT, 0331/ 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سفارت استانبول به وزارت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امير حاج را امسال نگذاشتند كه آنها را از نجف اشرف و دريا گذرانده، به قبضه اقتدار كشيده، از قدرت كارپردازى آن به ايالت دور نيايند و برحسب دلخواهى خود قرار بدهد در بغداد نگاه داشت، ايالت را هم به خود متفق نمود و عهده التزام و ضمانت از كوه او و در اينجا گرفت و پياده زوار را مستثنى و مقابله با منظورات مصالح حجاج قيد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القعده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اسناد سياسى، ص </w:t>
      </w:r>
      <w:r>
        <w:rPr>
          <w:rFonts w:eastAsia="Amiri" w:cs="Amiri" w:ascii="Amiri" w:hAnsi="Amiri"/>
          <w:color w:val="111111"/>
          <w:sz w:val="28"/>
          <w:szCs w:val="28"/>
          <w:lang w:bidi="ar-SA"/>
        </w:rPr>
        <w:t>549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شاه ايران به سفارت ايران در استانبول براى اعلام تشكر و قدردانى دولت ايران از پادشاه عثمانى به جهت رعايت حرمت و مساعدت با حسام السلطنه در سفر حجاز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سال حسام السلطنه سفرنامه هم نوشته است كه شرح آن در بخش سفرنامههاى دوره قاجارى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سند ديگر از عثمانى ها در اين باره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50/ C/ 8921, I. HR. 482/ 91671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رسيدن عموى شاه ايران به حج از ممالك شاهانه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رضايت ايشان از سفر كشتى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Tarih h 3/ Ca/ 8921, Y. PRK. TSF/ 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تلگراف احمد حمدى درباره استقبال از قافله حج حسام السلطنه كه به شام داخل شده و سفر او به شام براى ملاقات با حسام السلطنه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81/ S/ 8921, Y. PRK. BSK,/ 4/ 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تبريك حج پادشاه براى حسام السلطنه و تأمين دوام مناسبات حسنه ميان دو دولت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60/ Ca/ 8921, Y. PRK. NHM, 2/ 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استقبال شايسته از حسام السطنه در ورود به مكه و عزيمت به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Tarih h 61/ M/ 8921, Y. PRK, MK, 1/ 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هشدار به دولت ايران درخصوص عدم فرستادن حجاج به مكه مكرمه، به دليل شيوع لكرا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شهر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Tarih h 26/ Za/ 8921, YA, HUS. 861. 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وزارت خارجه ايران به سفارت ايران در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تفليس به استانبول عازم طواف بيت الله، تسهيلات سفر حجّت الاسلام آقا كوچك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 سياسى، </w:t>
      </w:r>
      <w:r>
        <w:rPr>
          <w:rFonts w:eastAsia="Amiri" w:cs="Amiri" w:ascii="Amiri" w:hAnsi="Amiri"/>
          <w:color w:val="111111"/>
          <w:sz w:val="28"/>
          <w:szCs w:val="28"/>
          <w:lang w:bidi="ar-SA"/>
        </w:rPr>
        <w:t>551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كارپردازِ وان به وزارت خارجه، تكليف سلطان اين است كه شيخ به مكه برود ولى شيخ به موصل مى‌خواهد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القعده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 اسناد سياسى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بردن شيخ عبدالله به مدينه منوره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1300</w:t>
      </w:r>
    </w:p>
    <w:p>
      <w:pPr>
        <w:pStyle w:val="BookText"/>
        <w:rPr/>
      </w:pPr>
      <w:r>
        <w:rPr>
          <w:rFonts w:ascii="Amiri" w:hAnsi="Amiri" w:eastAsia="Amiri" w:cs="Amiri"/>
          <w:color w:val="111111"/>
          <w:sz w:val="28"/>
          <w:sz w:val="28"/>
          <w:szCs w:val="28"/>
          <w:rtl w:val="true"/>
          <w:lang w:bidi="ar-SA"/>
        </w:rPr>
        <w:t xml:space="preserve">بى 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سندى داير بر نشان اعطايى به محافظ مدينه، احمد فاضل پاشا از طرف دولت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41/ 5/ 0031, I. DH. 078/ 66596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نامه وزارت خارجه ايران به سفارت ايران در استانبول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سال حجاج ايرانى مورد زحمت و خسارت زياد واقع مى‌شوند، نه محافظت جان و نه مال، در حق حجاج ادا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راه نجد و جبل احدى از حجاج ايرانى اكيداً با اعلام عمومى قدغن بليغ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جمادى الاول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اسناد سياسى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نامه وزارت خارجه ايران به سفارت ايران در استانبول، منع عزيمت حجاج در معاودت از راه 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اعمال و رفتار مقتضى در مقابل شهبندر ايران كه درخصوص اخذ ماليات ادخالات و تفتيش حجاج ايرانى كه به وان آمده‌اند، به مخالفت برخاسته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عهدنامه حاجى علاء الملك با ملا عبدالحسين ساليانى بر سر مناسك حج و زيارت عتبات در صورت مريض شدن 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296001956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خراسان و هرات، خدمات آصف الدوله در آنجا و رفتن به مكه از راه پيشاور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2960005801</w:t>
      </w:r>
    </w:p>
    <w:p>
      <w:pPr>
        <w:pStyle w:val="BookText"/>
        <w:rPr/>
      </w:pPr>
      <w:r>
        <w:rPr>
          <w:rFonts w:eastAsia="Times New Roman" w:cs="Times New Roman" w:ascii="Times New Roman" w:hAnsi="Times New Roman"/>
          <w:color w:val="111111"/>
          <w:sz w:val="28"/>
          <w:szCs w:val="28"/>
          <w:lang w:val="en-US" w:bidi="en-US"/>
        </w:rPr>
        <w:t>Tarih h 92/ Za/ 3031, DH. MKT, 9531/ 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تقبّل نيمى از هزينه سفر حجاج تبعه دولت عليه ايران و روس كه توسط فردى به نام ترى سرگردان شده بودند، از طرف دولت عثمانى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Tarih 10 /2 /3031 ,DH .MKT ,2631 /18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قبول نشان درجه يك شير و خورشيد اعطايى دولت ايران به والى حجاز، عثمان نورى پاشا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91/ S/ 4031/ DH, MKT, 8731/ 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ممنوعيت رفتن به حج و مراسله نماينده ابن سعود در اين 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عين الملك به وزارت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حجاج از مصر به حج نرفتند و دولت انگليس نيز به مسلمانان هندوستان اجازه عزيمت به حجاز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سعود اعلاميه‌اى داد كه نيامدن حجاج به خاطر شايعه طاعون ضرر و زيان بزرگى به اهل حجاز وارد كرده است، ولى تصوّر نمى‌رود كه امسال كسى فقط به يك چنين اعلاميه‌اى اعتماد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سياسى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ديگرى در رابطه با اين موضوع به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سياسى،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تحقيق درخصوص مكان‌هاى استعمال آقچه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حجاج ايرانى عازم به حجاز كه به در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گرفته مى‌شد، و منع استعمال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Tarih 72 /Z /5031 ,A .MKT .MHM .894 /73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مذاكره درباره توقف اين آقچه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81/ L/ 5031, DH. MKT, 6151/ 711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تداول سكه ايرانى ميان حجاج در زمان حج در حجاز و اقدام حجاج ايرانى در جمع آورى و بردن اين سكه‌ها به ايران تا آنجا كه در توان دارند و خبر صرف سكه‌هاى باقى مانده در دست اهالى در طلا فروشى‌ها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Tarih h 41/ Z/ 5031, DH. MKT, 4351/ 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عزيمت عمه شاه ايران به همراه خدمت كاران تحت معيت خود به حجاز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Tarih h 1/ Za/ 6031, I. DH, 6411/ 87398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تسهيلات لازم به حجاج ايرانى از جانب ولايت سوريه و راضى كردن شاكيان به بازگشت از راه امن‌تر حلب به جاى مسير تومر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02/ Ra/ 6031/ DH. MKT. 7651/ 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ورود امين الدوله و مخدومى از وكلاى ايرانى به در سعادت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قصد عزيمت به حجاز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Tarih 82/ N/ 6031, Y. PRK. 2 B. 4/ 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سفير ايران در مصر به وزارت امور خارجه، درخصوص سختگيريهاى حجاز نسبت به حجاج ايرانى، براى جلوگيرى از سختگيريهاى مأمورين حجاز احوال مورد همان اشكالات و زحمات و عدم حرّيت در انجام مراسم مذهبى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روابط ايران با عربستان، ص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عزيمت ايرانيان به حجاز با پول‌هايى كه در دست دارند و عدم مبادله اين پول‌ها با سكه‌هاى عثمانى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21/ M/ 6031, DH. MKT. 4451/ 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نشان ارسالى به حضرت پاشا، امير مكه مكرمه از جانب دولت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30/ C/ 8031, I. DH, 1121/ 64849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و تفحّص درخصوص شكايات وارده به حجاج ايرانى و ماهيت اين شكايت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Tarih h 92/ Z/ 9031, A. MKT. MHM, 367/ 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رخصت عزيمت حجاج ايرانى به سفر بيت الله الحرام از راه جبل و چند خصوص درباره حجه فروشى، كرايه، مراقبت حجاج، بيرق شير و خورشيد، كمال خوش سلوكى نسبت به حجاج ايران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اشعارى در خصوص تبريك به حسين قليخان نظام الدوله به مناسبت بازگشت از مكه مكرمه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296010352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گذرنامه پاشا بيگ جهت عزيمت به مكه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296012506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تلگراف رفيع طباطبايى وكيل الملك دبير السلطنه، فرمانفرما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نظام السلطنه در خصوص بازگشت وى از سفر حج و مسير حج و مسير حركت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296010644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پيشنويس سفرنامه يكيازحجاج وبيان مشكلات مسلمانان عربستان و سوادنامه حجاج اصفهان وكاشان وگلپايگان درخصوص بدرفتارى با حجاج بيت الله الحرام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دستور شاه به صدر اعظم و احتشام السلطنه در رعايت حال حجاج و استفاده نكردن از راه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296013161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تقاضاى احتشام در اعطاى نشان به امير حج و بد رفتارى با حجاج ايرانى در عتبات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296013162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اعلان كارپرداز ايران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را حمله دارها و عكام‌ها در وسط راه حمل خود گذاشته، فرار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فصلنامه ميقات حج،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كارپرداز ايران در مكه به وزارت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از جانب هيچ دولتى حتى خود دولت عثمانى در مكه مكرمه بيرق زده نشده، به خاطر اينكه حجاج نمى‌توانند چادر را بدون علامت پيدا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فقره مذاكره كرده و بالأخره بعد از اصرار و ابرام، شريف را راضى كردند كه بيرق ايرانى در مكه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كنسولگرى انگليس هم خواست ولى اجازه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كردند كه چطور شريف به اين موضوع راضى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نامه و پنج نامه ديگر در اين مورد را كه قبلًا به چاپ نرسيده بود، سجاد اصفهانى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نامه از كارپرداز جده و سرپرست حجاج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اين مقاله گزارش‌هاى امين الدوله در اين باره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در اين سال از محترمين ايران تعداد زيادى در حج بودند؛ امين الدوله، سيف الدوله، مجدالملك، معين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شريف مكه بديشان احترام زيادى قائل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كارپرداز ايران در مكه مكرمه به وزارت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الحقيقه امسال رفتار شريف با ما، فوق العاده خوب بود و افتخار چاكر را از محافظان، ژاندارم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الحجه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اسناد سياسى، جلد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رفتارى مأموران عثمانى در مكه مكرمه با كارپرداز ايرانى</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اعطاى هزينه معاش هيأت صحيه ارسالى براى معاينات طبى قافله حج كه از راه جبل شمر مراجعت 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Tarih 52 /M /6131 ,A .MKT .MHM ,675 /42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عزيمت حجاج ايرانى از حلب به اسكندريه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Tarih h 81 /Za /6131 ,Y .PRK .AZI ,83 /12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درخصوص عساكر نظاميه و هيأت صحيه، كه براى حفاظت و كنترل صحى حجاجى از قافله‌هاى عازم به بغداد و بصره، كه قصد كربلا، نجف و سامرا را داشته‌اند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Tarih h 82/ M/ 6131, A. MKT. MHM, 675/ 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اعلام ممانعت جهانگير، كارپرداز ايران در بازگشت حجاج به ايران با راه جبل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درخواست اعزام مأمور به سامرا براى رسيدگى به امور حجاج با در نظر گرفتن مواجب مقرر براى 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حق گمرك از زوار و حجاج ايرانى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اسناد سياسى، جلد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سفارت ايران در استانبول به وزارت خارجه درباره تسهيلات مسافرت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 نزديكى زمان حج فرامين چندى در توصيه حجاج از طرف سلطان به عهده ولايت بغداد، شام و طرا بوزان وارزروم صادر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رفتن حجاج ايرانى از راه شام و حلب به مكه طبق قرارداد هاى عثمانى و ايران</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ممنوعيت حركت حجاج ايرانى از راه جبل و رهسپار شدن آنان از راه 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تحريم راه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عزيمت حجاج از راه 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به مكه، طبق قرار داد ميان ايران و عثمانى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كارپرداز ايران از عبور حجاج از راه جبل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وصول كتابچه قوانين حج ايرانى مصوب مجلس عثمانى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سواد نامه ايجاد تسهيلات در خاك عثمانى، به منظور عزيمت حجاج ايرانى به 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سواد نامه درخصوص بهبود رفتار عثمانى در مدينه و مكه با اتباع ايرانى و بيش از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در اين 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مراسله سفارت عثمانى درمورد ابتلاى يكى از حجاج بصره به طاعون و لزوم انجام تحقيقات و ارسال جواب در اين زمينه و هفت سند ديگر در اين 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تقاضاى ارسال درجه و نشان احمد رفعت پاشا والى و فرمانده عساكر حجاز به دليل حسن نيت و مساعدت با 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كشيدن خط تلگراف توسط دولت عثمانى از شام به مكه و مدينه براى امور تسهيلات حجاج و شش سند درباره آن و كشيدن راه آهن به مكه و مدينه و جمع‌آورى اعانات مسلمين براى اين امر و درخواست مذاكره با علما، تجار و عمال مملكت براى كمك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تأمين معاش اطباى كه براى معاينه حجاج راهى به نجف از طريق جبل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Tarih h 20 /S /8131 /,A .MKT .MHM ,085 /42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نامه علاء الملك در باب شكايت حجاج به شيخ الاسلام به وزارت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مأمور جده عكامها پليس نداشتند و شكايت از حمال و قايق‌چيها كه به دلخواه خود از حجاج پول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شكايت كنسولگرى از حجاج ايرانى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ايران هزار به اسم رسم ماليات مى‌گيرند ولى به كنسولگرى پول نمى‌دهند و مى‌گويند كه گويا كنسول و مأموران در جده شريك هستند، از كجا و به چه سند، بايد به اثبات برسانيم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اسناد سياسى، جلد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گرفتن عوارض اضافه از تذكره از حجاج در ولايت عثمانى و مخصوصاً جده توسط تذكره خانه عثمانى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مذاكره با علماى عثمانى براى ممنوع نبودن عبور و مرور حجاج از راه جبل و بيش از سى سند ديگر در اين باره عدم صدور اجازت شيخ الاسلام و درخواست‌هاى مكرر 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كارگزارى اروميه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ممانعت دولت عثمانى از ورود حجاج به ايران به خاطر طاعون كرمانشاه كردستان، مذاكره با والى براى صدورمجوز عبور حجاج از اين مرز بعد از گذراندن قرنطينه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رونوشت كارپرداز بمبئى مبنى بر دستور وصول خسارت اموال غرق شدگان و جلوگيرى از رفتن حجاج با كشتى اين شركت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انجام سفارشها به محافظ پاشا در مدينه شيخ الحرم مكه درمورد نصب ضريح در بقيع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ضرورت اعانه ايران به دولت عثمانى جهت ارسال راه آهن از شام تا مدينه و مكه، سهيم شدن كشور ايران در اين امر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درخصوص تاريخ حركت قافله حج كه حجاج ايرانى را نيز در بر مى‌گيرند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52/ L/ 9131, A. MKT, MHM, 285/ 8</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رفتن مشارالوزرا به همراه قافله حجاج براى نصب ضريح حرم مطهره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ورود كشتى همه حجاج از حجاز به استانبول و اظهار رضايت حجاج و تأمين اسباب آسودگى 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پيشرفت ساخت راه آهن شام به دليل تلاش در اشكال تراشى رؤساى مكه و جده به دليل بهرهمندى از درآمد سرشار از 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تأخير در ورود حجاج ايرانى به واسطه مسدود بودن راه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جمع‌آورى اعانه جهت پيشبرد و تبليغ ساخت راه آهن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اعطاى يك دستگاه ضريح جهت نصب در مقبره ائمه، حضور بعضى از اشخاص جهت نصب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نامه‌اى مبنى بر اظهار تشكّر و قدردانى از جاى امين السلطنه درخصوص ارسال چند دستگاه ضريح مرصع جهت نصب در مقبره ائمه اطهار و صدور اجازه نصب آنها در مدينه و نوزده سند ديگر در اين 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نامه‌اى مبنى بر حصول آگاهى از اقدامات جناب عالى به خصوص تسهيل مسافرت حجاج ايران عازم از راه ارز روم و فارس و اظهار تشكر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عريضه‌اى مبنى بر اظهار رضايت چندين نفر از حجاج ايرانى درخصوص همراه نمودن چند نفر نظامى عثمانى جهت محافظت حجاج در طول 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طاعون در بغداد و اجراى قرنطينه و ايجاد سختى براى زوار و 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تلگراف گزارش بدرفتارى عثمانى با تبعه ايرانى داراى تذكره بدون دستنويسى مأمورين عثمانى و خبر معمول نبودن پشت نويس تذكره حجاج توسط عثمانى‌ها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 ضريح و نصب آن در قبور ائمه در مدينه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ذى الحجه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اسناد سياسى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 شاه ايران براى تجديد ساختمان مزار امام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 در طرف ايران بيش از ده سند در اين خصوص موجود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Tarih 02/ M/ 0231, Y. MTV, 922/ 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واپور عثمانى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استانبول به همراه حجاج، امير صرّه، فيضى، فائق محمد پاشا و سردار ايران، عبدالله خان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7/ S, 0231, Y. PRK. ASK, 181/ 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مشكلات گريبانگير حجاج ايرانى درعزيمت و بازگشت از حجاز در گمرك كرمانشاه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6/ Za 0231, Y. PRK, ESA, 24/ 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بيش از سى سند درباره ممنوعيت راه جبل در همين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طرف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قرنطينه حجاج ايرانى در بصره، به دليل وجود كلرا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كربلا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Tarih h 92/ N/ 1231, A. MKT. MHM, 685/ 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استرحام عبدالله الموسوى على ضياء الله در تسهيل امور حجاج ايرانى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Tarih h 92/ Z/ 1231, Y. PRK. AZC, 94/ 71</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رفتارهاى نامناسب انگليسى‌ها با حجاج ايرانى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رعاياى دولت عليه كه قدرت سفر و شوق زيارت و آستان بوسى ائمه اطهار دارند، به مشهد مقدس رضوى مشرف شوند، ائمه طاهرين نور واحدند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خاطر قتل و غارت زوار و حجاج و ناامنى در عراق عرب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نامه‌اى مبنى بر انجام اقدامات لازم جهت برداشتن قرنطينه بصره براى عزيمت به حجاج ايرانى و عدم مواظبت براى آنان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رونوشت اعلان صدور دستور جلوگيرى از تقلب وكلاى كشتى‌هاى انگليس و لزوم مذاكره مستقيم حجاج در بصره با كاپيتان كشتيران انگليس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فريب خوردن حجاج از وكلاى كشتى‌هاى انگليس</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عزيمت حجاج از راه كوهستان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دولت عثمانى و مشير پاشا در رفع اين تحريم توسط علماى نجف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ممانعت از حجاج فقرا و ممنوعيت تذكره مجانى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چپاول يكى از حجاج ايرانى اهل شهر توسط راهزنان در 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گزارشى از وضعيت جوى و سياسى تهران به يكى از خانين محلى گيلان در خصوص عزيمت اتابك به مكه و ورود معين الملك به رشت و كاهش تدريجى گرماى هوا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Tarih h 62 /R /2231 ,Y .PRK .AZJ ,94 /001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تلگراف محمد كاظم خراسانى مبنى منع از حركت مسافرين از راه جبل درصورت عدم تأمين امنيت جان و مال 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صدورحكم شرعى درباره عبور حجاج ازراه جبل وپنج سند ديگر دراينباره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رضايتنامه حجاج از اقدامات مفخم السلطنه، اظهار امتنان عون رفيق پاشا، امير مكه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تعداد فقير و درويش در ميان حجاج و منع عزيمت آنان در سال بعد جهت نيكنامى دولت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مساعدت شريف مكه نسبت به حجاج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درخصوص سرقت پول حجاج اردستانى و اصفهانى در سراى كاظمين و رسيدگى به اين مسأله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درخصوص حسننام اصفهانى سابقه دزدى ويازحجاج، ممنوعيت سفر وى به مكه به دليل سرقت و شرارت و اظهار مشاراليه مبنى بر توبه و خريدن يك مغازه به شراكت بايك نفرازاتباع عثمانى، تقاضاى شريك عثمانى ويبراى تعيين تكليفكار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چشمگير بودن تعداد فقراى قدغن در ميان حجاج ايرانى، تأكيد بر منع عزيمت حجاج بسيار فقير توسط دولت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دير رسيدن حجاج ايرانى به دليل تقلب و ضيافت حمله داران، توضيح درآمدن، نحوه استفاده حجاج از قطار و اشكالات آن، عدم احترام به شمانده 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شمندفر به معناى قطار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اعزام حمله داران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به حمله داران به جهت ورود حجاج ايرانى همزمان با ساير كاروان جهت ايمن ماندن از شر دزدان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اخذ تعهد از قهوهچيان تبعه ايران در منع تعدى ايشان به حجاج يا مسافرين ايرانى و برقرارى مجالس قمار و شرب 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رونوشت دستور اعزام حجاج به امضاى تذكره توسط شهبندر عثمانى در بوشهر به جهت جلوگيرى از ايجاد مشكل در ممالك عثمانى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اندك بودن گروه نصرالله مشيرالدوله، حجاج ايرانى كاظمين به نسبت سال‌هاى 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ابراز وفادارى در كمال صداقت، براى انجام تعهدات و اقدامات لازم در جشن ميهمانى شب منا و عرفات حجاج و اسناد ديگرى در اين 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استشهادنامه جمعى از حجاج ايرانى درمورد پرداخت كرايه شتر حجاج مكه و موضوع ارزانتر بودن كرايه شترهاى ايرانى در برابر ساير كشورها؛ همچون جاوه، مصر، هندوستان و فراهم نمودن تسهيلات كافى براى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نيكنام شدن عون رفيق پاشا و مساعدات و مراقبت‌هاى خاصى درخصوص حجاج ايرانى و همچنين جانشين على پاشا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جلوگيرى از عزيمت بدون تذكره اتباع ايران و درخواست منعيت از سفر سادات و فقرا به حج باتوجه به عدم استطاعت مالى ايشان براى انجام مراسم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بروز مريضى كلرا در مكه و مدينه و جده، صدور تلگراف به بندر خليج فارس مبنى بردقت در موظبت كامل در مراجعت زوار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رونوشت تلگراف درباره لزوم صدور دستور اجراى تحقيقات از حجاج آتاباى درخصوص محل توقف تركمن‌ها و تفنگ‌ها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آخرين سند ايرانى در تأكيد بر لزوم فرستادن يك نفر طبيب به قصر شيرين جهت معاينه تمام حجاج و مسافرين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بروز وبا در استانبول، جده و مكه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معالجه حجاج در قرنطينه جده، قبل از ورود به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تقدير سفير ايران در ملاقات با پادشاه عثمانى از فعاليت‌هاى اعمارى راه آهن حجاز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h 71/ M/ 6231, Y. PRK. BSK, 87/ 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شكايت على بن محمد بن صالح، تبعه ايران كه در مدينه با امور حجاج مشغول بوده از مصادره اموال نامبرده از جانب محافظ محمل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Tarih h 40/ N/ 7231, DH, MUI, 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مقدار معين پول براى تسويه حساب حجاج ايرانى و اخذ تدابير صحى مقتضى پس از ده روز انتظار در مكانى مناسب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مكاتبات شخصى خانين گيلان درخصوص پرداخت حقوق گمركى رسيدگى به حقوق رعايا و نحوه عزيمت به مكه و عتبات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296009663</w:t>
      </w:r>
    </w:p>
    <w:p>
      <w:pPr>
        <w:pStyle w:val="BookText"/>
        <w:rPr/>
      </w:pPr>
      <w:r>
        <w:rPr>
          <w:rFonts w:eastAsia="Times New Roman" w:cs="Times New Roman" w:ascii="Times New Roman" w:hAnsi="Times New Roman"/>
          <w:color w:val="111111"/>
          <w:sz w:val="28"/>
          <w:szCs w:val="28"/>
          <w:lang w:val="en-US" w:bidi="en-US"/>
        </w:rPr>
        <w:t>Tarih 21/ Za/ 8231, DH, ID, 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عريضه حاج حسين در خصوص عفو خود به عنوان مترجم وكيل كنسولگرى ايران و اعلام لزوم اجراى آن به ولايت حجاز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90/ N/ 8231, DH. MUI, 921/ 82</w:t>
      </w:r>
    </w:p>
    <w:p>
      <w:pPr>
        <w:pStyle w:val="BookText"/>
        <w:rPr/>
      </w:pPr>
      <w:r>
        <w:rPr>
          <w:rFonts w:ascii="IRNazanin" w:hAnsi="IRNazanin" w:eastAsia="IRNazanin"/>
          <w:color w:val="111111"/>
          <w:sz w:val="28"/>
          <w:sz w:val="28"/>
          <w:szCs w:val="28"/>
          <w:rtl w:val="true"/>
          <w:lang w:bidi="fa-IR"/>
        </w:rPr>
        <w:t>اعزام حجاج ايرانى به بيروت و از آنجا به جده، پس از گذراندن ده روز در راه و مسكنه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10/ Z/ 8231, DH, ID, 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اعاده اموالِ به سرقت رفته از عبدالغنى آقاى ايرانى در راه آهن حجاز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Tarih 91/ Ra/ 8231, DH. MUI, 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تعمير و بازسازى راههاى حج ايرانيان و اهالى عراق همچون 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Tarih 32/ N/ 2331, DH, EUM, 7. Sb</w:t>
      </w:r>
    </w:p>
    <w:p>
      <w:pPr>
        <w:pStyle w:val="BookText"/>
        <w:rPr/>
      </w:pPr>
      <w:r>
        <w:rPr>
          <w:rFonts w:ascii="Amiri" w:hAnsi="Amiri" w:eastAsia="Amiri" w:cs="Amiri"/>
          <w:color w:val="111111"/>
          <w:sz w:val="28"/>
          <w:sz w:val="28"/>
          <w:szCs w:val="28"/>
          <w:rtl w:val="true"/>
          <w:lang w:bidi="ar-SA"/>
        </w:rPr>
        <w:t>عدم اعتبار قرنطينه جزيره قمران براى حفظ صحت حجاج ايرانى و حجاجى كه از جهت بصره به حجاز آمده‌اند و حجاج هندوستان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Tarih h 21 /N /3331 ,MV .891 /69</w:t>
      </w:r>
    </w:p>
    <w:p>
      <w:pPr>
        <w:pStyle w:val="BookText"/>
        <w:rPr/>
      </w:pPr>
      <w:r>
        <w:rPr>
          <w:rFonts w:ascii="Amiri" w:hAnsi="Amiri" w:eastAsia="Amiri" w:cs="Amiri"/>
          <w:color w:val="111111"/>
          <w:sz w:val="28"/>
          <w:sz w:val="28"/>
          <w:szCs w:val="28"/>
          <w:rtl w:val="true"/>
          <w:lang w:bidi="ar-SA"/>
        </w:rPr>
        <w:t>تعداد مدت قانونى جمع آورى اسكناس تعين ميزان ورود و خروج اسكناس‌هاى ايرانى، لايحه اجازه استرداد وجوه حجاز</w:t>
      </w:r>
    </w:p>
    <w:p>
      <w:pPr>
        <w:pStyle w:val="BookText"/>
        <w:rPr/>
      </w:pP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شماره سند </w:t>
      </w:r>
      <w:r>
        <w:rPr>
          <w:rFonts w:eastAsia="IRNazanin" w:cs="IRNazanin"/>
          <w:color w:val="111111"/>
          <w:sz w:val="28"/>
          <w:szCs w:val="28"/>
          <w:lang w:bidi="fa-IR"/>
        </w:rPr>
        <w:t>240022328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سند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آ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03970013</w:t>
      </w:r>
    </w:p>
    <w:p>
      <w:pPr>
        <w:pStyle w:val="BookText"/>
        <w:rPr/>
      </w:pPr>
      <w:r>
        <w:rPr>
          <w:rFonts w:ascii="Amiri" w:hAnsi="Amiri" w:eastAsia="Amiri" w:cs="Amiri"/>
          <w:color w:val="111111"/>
          <w:sz w:val="28"/>
          <w:sz w:val="28"/>
          <w:szCs w:val="28"/>
          <w:rtl w:val="true"/>
          <w:lang w:bidi="ar-SA"/>
        </w:rPr>
        <w:t>رونوشت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آيين نامه حج و شرايط عزيمت حجاج، تاريخ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س </w:t>
      </w:r>
      <w:r>
        <w:rPr>
          <w:rFonts w:eastAsia="Amiri" w:cs="Amiri" w:ascii="Amiri" w:hAnsi="Amiri"/>
          <w:color w:val="111111"/>
          <w:sz w:val="28"/>
          <w:szCs w:val="28"/>
          <w:lang w:bidi="ar-SA"/>
        </w:rPr>
        <w:t>240022934</w:t>
      </w:r>
    </w:p>
    <w:p>
      <w:pPr>
        <w:pStyle w:val="BookText"/>
        <w:rPr/>
      </w:pPr>
      <w:r>
        <w:rPr>
          <w:rFonts w:ascii="IRNazanin" w:hAnsi="IRNazanin" w:eastAsia="IRNazanin"/>
          <w:color w:val="111111"/>
          <w:sz w:val="28"/>
          <w:sz w:val="28"/>
          <w:szCs w:val="28"/>
          <w:rtl w:val="true"/>
          <w:lang w:bidi="fa-IR"/>
        </w:rPr>
        <w:t xml:space="preserve">رسيدگى به امور داوطلبين سفر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معاينات پزشكى، دستور العمل ثبت نام، صدور گذرنامه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مهاباد</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r>
        <w:rPr>
          <w:rFonts w:eastAsia="IRNazanin" w:cs="IRNazanin"/>
          <w:color w:val="111111"/>
          <w:sz w:val="28"/>
          <w:szCs w:val="28"/>
          <w:lang w:bidi="fa-IR"/>
        </w:rPr>
        <w:t>250000059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w:t>
      </w:r>
    </w:p>
    <w:p>
      <w:pPr>
        <w:pStyle w:val="BookText"/>
        <w:rPr/>
      </w:pPr>
      <w:r>
        <w:rPr>
          <w:rFonts w:ascii="Amiri" w:hAnsi="Amiri" w:eastAsia="Amiri" w:cs="Amiri"/>
          <w:color w:val="111111"/>
          <w:sz w:val="28"/>
          <w:sz w:val="28"/>
          <w:szCs w:val="28"/>
          <w:rtl w:val="true"/>
          <w:lang w:bidi="ar-SA"/>
        </w:rPr>
        <w:t>اقداماتى در زمينه اعزام 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250000471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شس</w:t>
      </w:r>
    </w:p>
    <w:p>
      <w:pPr>
        <w:pStyle w:val="BookText"/>
        <w:rPr/>
      </w:pPr>
      <w:r>
        <w:rPr>
          <w:rFonts w:ascii="Amiri" w:hAnsi="Amiri" w:eastAsia="Amiri" w:cs="Amiri"/>
          <w:color w:val="111111"/>
          <w:sz w:val="28"/>
          <w:sz w:val="28"/>
          <w:szCs w:val="28"/>
          <w:rtl w:val="true"/>
          <w:lang w:bidi="ar-SA"/>
        </w:rPr>
        <w:t xml:space="preserve">اجازه كميسيون ارز در مورد فروش ارز به نرخ دولتى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نورالدين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همراهان جهت سفر به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شس </w:t>
      </w:r>
      <w:r>
        <w:rPr>
          <w:rFonts w:eastAsia="Amiri" w:cs="Amiri" w:ascii="Amiri" w:hAnsi="Amiri"/>
          <w:color w:val="111111"/>
          <w:sz w:val="28"/>
          <w:szCs w:val="28"/>
          <w:lang w:bidi="ar-SA"/>
        </w:rPr>
        <w:t>290000777</w:t>
      </w:r>
    </w:p>
    <w:p>
      <w:pPr>
        <w:pStyle w:val="BookText"/>
        <w:rPr/>
      </w:pPr>
      <w:r>
        <w:rPr>
          <w:rFonts w:ascii="IRNazanin" w:hAnsi="IRNazanin" w:eastAsia="IRNazanin"/>
          <w:color w:val="111111"/>
          <w:sz w:val="28"/>
          <w:sz w:val="28"/>
          <w:szCs w:val="28"/>
          <w:rtl w:val="true"/>
          <w:lang w:bidi="fa-IR"/>
        </w:rPr>
        <w:t>افشاى متحد المال محرمانه در مورد منع صدور تذكره جهت زائرين حج توسط حاكم محمره و آگاهى مأمورين شوروى از اين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 </w:t>
      </w:r>
      <w:r>
        <w:rPr>
          <w:rFonts w:eastAsia="IRNazanin" w:cs="IRNazanin"/>
          <w:color w:val="111111"/>
          <w:sz w:val="28"/>
          <w:szCs w:val="28"/>
          <w:lang w:bidi="fa-IR"/>
        </w:rPr>
        <w:t>290000846</w:t>
      </w:r>
    </w:p>
    <w:p>
      <w:pPr>
        <w:pStyle w:val="BookText"/>
        <w:rPr/>
      </w:pPr>
      <w:r>
        <w:rPr>
          <w:rFonts w:ascii="Amiri" w:hAnsi="Amiri" w:eastAsia="Amiri" w:cs="Amiri"/>
          <w:color w:val="111111"/>
          <w:sz w:val="28"/>
          <w:sz w:val="28"/>
          <w:szCs w:val="28"/>
          <w:rtl w:val="true"/>
          <w:lang w:bidi="ar-SA"/>
        </w:rPr>
        <w:t>منع صدور تذكره براى حج به دليل شيوع امراض مسرى در عراق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290003383</w:t>
      </w:r>
    </w:p>
    <w:p>
      <w:pPr>
        <w:pStyle w:val="BookText"/>
        <w:rPr/>
      </w:pPr>
      <w:r>
        <w:rPr>
          <w:rFonts w:ascii="IRNazanin" w:hAnsi="IRNazanin" w:eastAsia="IRNazanin"/>
          <w:color w:val="111111"/>
          <w:sz w:val="28"/>
          <w:sz w:val="28"/>
          <w:szCs w:val="28"/>
          <w:rtl w:val="true"/>
          <w:lang w:bidi="fa-IR"/>
        </w:rPr>
        <w:t>نحوه صدور گذرنامه براى حجاج بوشهر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290004508</w:t>
      </w:r>
    </w:p>
    <w:p>
      <w:pPr>
        <w:pStyle w:val="BookText"/>
        <w:rPr/>
      </w:pPr>
      <w:r>
        <w:rPr>
          <w:rFonts w:ascii="Amiri" w:hAnsi="Amiri" w:eastAsia="Amiri" w:cs="Amiri"/>
          <w:color w:val="111111"/>
          <w:sz w:val="28"/>
          <w:sz w:val="28"/>
          <w:szCs w:val="28"/>
          <w:rtl w:val="true"/>
          <w:lang w:bidi="ar-SA"/>
        </w:rPr>
        <w:t>يك جلد كتاب فلسفهاى از مناسك به قلم سيد حسين صدر شيرازى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290004885</w:t>
      </w:r>
    </w:p>
    <w:p>
      <w:pPr>
        <w:pStyle w:val="BookText"/>
        <w:rPr/>
      </w:pPr>
      <w:r>
        <w:rPr>
          <w:rFonts w:ascii="Amiri" w:hAnsi="Amiri" w:eastAsia="Amiri" w:cs="Amiri"/>
          <w:color w:val="111111"/>
          <w:sz w:val="28"/>
          <w:sz w:val="28"/>
          <w:szCs w:val="28"/>
          <w:rtl w:val="true"/>
          <w:lang w:bidi="ar-SA"/>
        </w:rPr>
        <w:t xml:space="preserve">تشكيل كميسيون حج صورت جلسه تصويب نامه هيئت وزيران راجع به مقررات حج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291001041</w:t>
      </w:r>
    </w:p>
    <w:p>
      <w:pPr>
        <w:pStyle w:val="BookText"/>
        <w:rPr/>
      </w:pPr>
      <w:r>
        <w:rPr>
          <w:rFonts w:ascii="Amiri" w:hAnsi="Amiri" w:eastAsia="Amiri" w:cs="Amiri"/>
          <w:color w:val="111111"/>
          <w:sz w:val="28"/>
          <w:sz w:val="28"/>
          <w:szCs w:val="28"/>
          <w:rtl w:val="true"/>
          <w:lang w:bidi="ar-SA"/>
        </w:rPr>
        <w:t>اعلان ممنوعيت تشرف اتباع ايرانى به بيت الله الحرام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291003111</w:t>
      </w:r>
    </w:p>
    <w:p>
      <w:pPr>
        <w:pStyle w:val="BookText"/>
        <w:rPr/>
      </w:pPr>
      <w:r>
        <w:rPr>
          <w:rFonts w:ascii="IRNazanin" w:hAnsi="IRNazanin" w:eastAsia="IRNazanin"/>
          <w:color w:val="111111"/>
          <w:sz w:val="28"/>
          <w:sz w:val="28"/>
          <w:szCs w:val="28"/>
          <w:rtl w:val="true"/>
          <w:lang w:bidi="fa-IR"/>
        </w:rPr>
        <w:t>استرداد وجوه اضافه دريافتى از حجاج بابت قيمت بليت كشتى و مخارج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293004291</w:t>
      </w:r>
    </w:p>
    <w:p>
      <w:pPr>
        <w:pStyle w:val="BookText"/>
        <w:rPr/>
      </w:pPr>
      <w:r>
        <w:rPr>
          <w:rFonts w:ascii="Amiri" w:hAnsi="Amiri" w:eastAsia="Amiri" w:cs="Amiri"/>
          <w:color w:val="111111"/>
          <w:sz w:val="28"/>
          <w:sz w:val="28"/>
          <w:szCs w:val="28"/>
          <w:rtl w:val="true"/>
          <w:lang w:bidi="ar-SA"/>
        </w:rPr>
        <w:t xml:space="preserve">اعلان ممنوعيت مسافرت به مكه به خاطر نا آراميهاى 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293004304</w:t>
      </w:r>
    </w:p>
    <w:p>
      <w:pPr>
        <w:pStyle w:val="BookText"/>
        <w:rPr/>
      </w:pPr>
      <w:r>
        <w:rPr>
          <w:rFonts w:ascii="Amiri" w:hAnsi="Amiri" w:eastAsia="Amiri" w:cs="Amiri"/>
          <w:color w:val="111111"/>
          <w:sz w:val="28"/>
          <w:sz w:val="28"/>
          <w:szCs w:val="28"/>
          <w:rtl w:val="true"/>
          <w:lang w:bidi="ar-SA"/>
        </w:rPr>
        <w:t>راهنماى حج و فلسفهاى از 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293005483</w:t>
      </w:r>
    </w:p>
    <w:p>
      <w:pPr>
        <w:pStyle w:val="BookText"/>
        <w:rPr/>
      </w:pPr>
      <w:r>
        <w:rPr>
          <w:rFonts w:ascii="IRNazanin" w:hAnsi="IRNazanin" w:eastAsia="IRNazanin"/>
          <w:color w:val="111111"/>
          <w:sz w:val="28"/>
          <w:sz w:val="28"/>
          <w:szCs w:val="28"/>
          <w:rtl w:val="true"/>
          <w:lang w:bidi="fa-IR"/>
        </w:rPr>
        <w:t xml:space="preserve">شكايت از جريمه يكى از حجاج در گمرك خسروى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293006256</w:t>
      </w:r>
    </w:p>
    <w:p>
      <w:pPr>
        <w:pStyle w:val="BookText"/>
        <w:rPr/>
      </w:pPr>
      <w:r>
        <w:rPr>
          <w:rFonts w:ascii="IRNazanin" w:hAnsi="IRNazanin" w:eastAsia="IRNazanin"/>
          <w:color w:val="111111"/>
          <w:sz w:val="28"/>
          <w:sz w:val="28"/>
          <w:szCs w:val="28"/>
          <w:rtl w:val="true"/>
          <w:lang w:bidi="fa-IR"/>
        </w:rPr>
        <w:t>دعوت شدن مردم به امين السلطنه، انتخاب نظام السلطنه براى حكومت خراسان، سفر مكه و فرنگ و ابقا به حكومت قزوين و رقابت حكام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296000326</w:t>
      </w:r>
    </w:p>
    <w:p>
      <w:pPr>
        <w:pStyle w:val="BookText"/>
        <w:rPr/>
      </w:pPr>
      <w:r>
        <w:rPr>
          <w:rFonts w:ascii="IRNazanin" w:hAnsi="IRNazanin" w:eastAsia="IRNazanin"/>
          <w:color w:val="111111"/>
          <w:sz w:val="28"/>
          <w:sz w:val="28"/>
          <w:szCs w:val="28"/>
          <w:rtl w:val="true"/>
          <w:lang w:bidi="fa-IR"/>
        </w:rPr>
        <w:t>گزارش مربوط به مراجعت زوار خراسانى از مكه، قتل و غارت آنها توسط محمد خان بانهاى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ندارد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296004277</w:t>
      </w:r>
    </w:p>
    <w:p>
      <w:pPr>
        <w:pStyle w:val="BookText"/>
        <w:rPr/>
      </w:pPr>
      <w:r>
        <w:rPr>
          <w:rFonts w:ascii="Amiri" w:hAnsi="Amiri" w:eastAsia="Amiri" w:cs="Amiri"/>
          <w:color w:val="111111"/>
          <w:sz w:val="28"/>
          <w:sz w:val="28"/>
          <w:szCs w:val="28"/>
          <w:rtl w:val="true"/>
          <w:lang w:bidi="ar-SA"/>
        </w:rPr>
        <w:t>نامهاى در خصوص مسافرت حجاج به مكه از راه بصره و دريا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ندارد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296009002</w:t>
      </w:r>
    </w:p>
    <w:p>
      <w:pPr>
        <w:pStyle w:val="BookText"/>
        <w:rPr/>
      </w:pPr>
      <w:r>
        <w:rPr>
          <w:rFonts w:ascii="IRNazanin" w:hAnsi="IRNazanin" w:eastAsia="IRNazanin"/>
          <w:color w:val="111111"/>
          <w:sz w:val="28"/>
          <w:sz w:val="28"/>
          <w:szCs w:val="28"/>
          <w:rtl w:val="true"/>
          <w:lang w:bidi="fa-IR"/>
        </w:rPr>
        <w:t xml:space="preserve">نامه حسين قليخان در خصوص بازگشت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آذربايجانى، عزيمت ميرزا حسين خان به مدينه، فوت قهوه چى باشى و</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ندارد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296011262</w:t>
      </w:r>
    </w:p>
    <w:p>
      <w:pPr>
        <w:pStyle w:val="BookText"/>
        <w:rPr/>
      </w:pPr>
      <w:r>
        <w:rPr>
          <w:rFonts w:ascii="Amiri" w:hAnsi="Amiri" w:eastAsia="Amiri" w:cs="Amiri"/>
          <w:color w:val="111111"/>
          <w:sz w:val="28"/>
          <w:sz w:val="28"/>
          <w:szCs w:val="28"/>
          <w:rtl w:val="true"/>
          <w:lang w:bidi="ar-SA"/>
        </w:rPr>
        <w:t xml:space="preserve">اعلانيهاى در خصوص اعزام حجاج به بيت الله الحرام از راه روسيه توسط شركت كشتى 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ندارد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296012110</w:t>
      </w:r>
    </w:p>
    <w:p>
      <w:pPr>
        <w:pStyle w:val="BookText"/>
        <w:rPr/>
      </w:pPr>
      <w:r>
        <w:rPr>
          <w:rFonts w:ascii="Amiri" w:hAnsi="Amiri" w:eastAsia="Amiri" w:cs="Amiri"/>
          <w:color w:val="111111"/>
          <w:sz w:val="28"/>
          <w:sz w:val="28"/>
          <w:szCs w:val="28"/>
          <w:rtl w:val="true"/>
          <w:lang w:bidi="ar-SA"/>
        </w:rPr>
        <w:t>دست خط ناصرالدين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 با درخواست علاالدوله جهت عزيمت به عتبات و حج و اظهار رضايت وى از خدمات وى و امين السلطان و عضدالملك</w:t>
      </w:r>
    </w:p>
    <w:p>
      <w:pPr>
        <w:pStyle w:val="BookText"/>
        <w:rPr/>
      </w:pPr>
      <w:r>
        <w:rPr>
          <w:rFonts w:ascii="Amiri" w:hAnsi="Amiri" w:eastAsia="Amiri" w:cs="Amiri"/>
          <w:color w:val="111111"/>
          <w:sz w:val="28"/>
          <w:sz w:val="28"/>
          <w:szCs w:val="28"/>
          <w:rtl w:val="true"/>
          <w:lang w:bidi="ar-SA"/>
        </w:rPr>
        <w:t>تاريخ ندارد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296013091</w:t>
      </w:r>
    </w:p>
    <w:p>
      <w:pPr>
        <w:pStyle w:val="BookText"/>
        <w:rPr/>
      </w:pPr>
      <w:r>
        <w:rPr>
          <w:rFonts w:ascii="Amiri" w:hAnsi="Amiri" w:eastAsia="Amiri" w:cs="Amiri"/>
          <w:color w:val="111111"/>
          <w:sz w:val="28"/>
          <w:sz w:val="28"/>
          <w:szCs w:val="28"/>
          <w:rtl w:val="true"/>
          <w:lang w:bidi="ar-SA"/>
        </w:rPr>
        <w:t>توجه به ولى محمد ميرزا سفر حج معين السلطنه، عزل معتمن السلطنه از وزارت خراسان و معالجات معتمن الاطباء</w:t>
      </w:r>
    </w:p>
    <w:p>
      <w:pPr>
        <w:pStyle w:val="BookText"/>
        <w:rPr/>
      </w:pPr>
      <w:r>
        <w:rPr>
          <w:rFonts w:ascii="Amiri" w:hAnsi="Amiri" w:eastAsia="Amiri" w:cs="Amiri"/>
          <w:color w:val="111111"/>
          <w:sz w:val="28"/>
          <w:sz w:val="28"/>
          <w:szCs w:val="28"/>
          <w:rtl w:val="true"/>
          <w:lang w:bidi="ar-SA"/>
        </w:rPr>
        <w:t>تاريخ ندارد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296013187</w:t>
      </w:r>
    </w:p>
    <w:p>
      <w:pPr>
        <w:pStyle w:val="BookText"/>
        <w:rPr/>
      </w:pPr>
      <w:r>
        <w:rPr>
          <w:rFonts w:ascii="IRNazanin" w:hAnsi="IRNazanin" w:eastAsia="IRNazanin"/>
          <w:color w:val="111111"/>
          <w:sz w:val="28"/>
          <w:sz w:val="28"/>
          <w:szCs w:val="28"/>
          <w:rtl w:val="true"/>
          <w:lang w:bidi="fa-IR"/>
        </w:rPr>
        <w:t>لزوم مطلع بودن كارمندان از قانون پرداخت وجه تمبر جهت صدور گذرنامه‌هاى عادى به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297016342</w:t>
      </w:r>
    </w:p>
    <w:p>
      <w:pPr>
        <w:pStyle w:val="BookText"/>
        <w:rPr/>
      </w:pPr>
      <w:r>
        <w:rPr>
          <w:rFonts w:ascii="IRNazanin" w:hAnsi="IRNazanin" w:eastAsia="IRNazanin"/>
          <w:color w:val="111111"/>
          <w:sz w:val="28"/>
          <w:sz w:val="28"/>
          <w:szCs w:val="28"/>
          <w:rtl w:val="true"/>
          <w:lang w:bidi="fa-IR"/>
        </w:rPr>
        <w:t xml:space="preserve">وصيت يكى از ساكنان قريه على شاه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خريد حج، روزه و نماز و برپايى مراسم تعزيه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297021716</w:t>
      </w:r>
    </w:p>
    <w:p>
      <w:pPr>
        <w:pStyle w:val="BookText"/>
        <w:rPr/>
      </w:pPr>
      <w:r>
        <w:rPr>
          <w:rFonts w:ascii="IRNazanin" w:hAnsi="IRNazanin" w:eastAsia="IRNazanin"/>
          <w:color w:val="111111"/>
          <w:sz w:val="28"/>
          <w:sz w:val="28"/>
          <w:szCs w:val="28"/>
          <w:rtl w:val="true"/>
          <w:lang w:bidi="fa-IR"/>
        </w:rPr>
        <w:t>اعلام وصول وزير آموزش و پرورش در خصوص دريافت عكس محمد رضا پهلوى در لباس احرام</w:t>
      </w:r>
    </w:p>
    <w:p>
      <w:pPr>
        <w:pStyle w:val="BookText"/>
        <w:rPr/>
      </w:pP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297030316</w:t>
      </w:r>
    </w:p>
    <w:p>
      <w:pPr>
        <w:pStyle w:val="BookText"/>
        <w:rPr/>
      </w:pPr>
      <w:r>
        <w:rPr>
          <w:rFonts w:ascii="IRNazanin" w:hAnsi="IRNazanin" w:eastAsia="IRNazanin"/>
          <w:color w:val="111111"/>
          <w:sz w:val="28"/>
          <w:sz w:val="28"/>
          <w:szCs w:val="28"/>
          <w:rtl w:val="true"/>
          <w:lang w:bidi="fa-IR"/>
        </w:rPr>
        <w:t>معرفى و اعزام سيصد نفر از پيشآهنگان به سازمان اوقاف جهت شركت در مراسم حج</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2970035286</w:t>
      </w:r>
    </w:p>
    <w:p>
      <w:pPr>
        <w:pStyle w:val="BookText"/>
        <w:rPr/>
      </w:pPr>
      <w:r>
        <w:rPr>
          <w:rFonts w:ascii="IRNazanin" w:hAnsi="IRNazanin" w:eastAsia="IRNazanin"/>
          <w:color w:val="111111"/>
          <w:sz w:val="28"/>
          <w:sz w:val="28"/>
          <w:szCs w:val="28"/>
          <w:rtl w:val="true"/>
          <w:lang w:bidi="fa-IR"/>
        </w:rPr>
        <w:t xml:space="preserve">گزارش تلاش حكام سعودى براى تشكيل كنگره خلافت اسلامى و موضع ايران در قبال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310000192</w:t>
      </w:r>
    </w:p>
    <w:p>
      <w:pPr>
        <w:pStyle w:val="BookText"/>
        <w:rPr/>
      </w:pPr>
      <w:r>
        <w:rPr>
          <w:rFonts w:ascii="Amiri" w:hAnsi="Amiri" w:eastAsia="Amiri" w:cs="Amiri"/>
          <w:color w:val="111111"/>
          <w:sz w:val="28"/>
          <w:sz w:val="28"/>
          <w:szCs w:val="28"/>
          <w:rtl w:val="true"/>
          <w:lang w:bidi="ar-SA"/>
        </w:rPr>
        <w:t>تأسيس خط هوايى جهت حمل و نقل حجاج از مصر به حجاز و تقاضاى سفارت مصر مبنى بر درج اعلان در روزنامه هاى ايران در اين زمينه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ژ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310000406</w:t>
      </w:r>
    </w:p>
    <w:p>
      <w:pPr>
        <w:pStyle w:val="BookText"/>
        <w:rPr/>
      </w:pPr>
      <w:r>
        <w:rPr>
          <w:rFonts w:ascii="IRNazanin" w:hAnsi="IRNazanin" w:eastAsia="IRNazanin"/>
          <w:color w:val="111111"/>
          <w:sz w:val="28"/>
          <w:sz w:val="28"/>
          <w:szCs w:val="28"/>
          <w:rtl w:val="true"/>
          <w:lang w:bidi="fa-IR"/>
        </w:rPr>
        <w:t>آيين نامهها و تصويب نامههاى مربوط به بهره بردارى از املاك خالصه و واگذارى تعديل مال الإجاره مستغلات، چگونگى تأمين اثاث حجاج</w:t>
      </w:r>
    </w:p>
    <w:p>
      <w:pPr>
        <w:pStyle w:val="BookText"/>
        <w:rPr/>
      </w:pP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230000843</w:t>
      </w:r>
    </w:p>
    <w:p>
      <w:pPr>
        <w:pStyle w:val="BookText"/>
        <w:rPr/>
      </w:pPr>
      <w:r>
        <w:rPr>
          <w:rFonts w:ascii="IRNazanin" w:hAnsi="IRNazanin" w:eastAsia="IRNazanin"/>
          <w:color w:val="111111"/>
          <w:sz w:val="28"/>
          <w:sz w:val="28"/>
          <w:szCs w:val="28"/>
          <w:rtl w:val="true"/>
          <w:lang w:bidi="fa-IR"/>
        </w:rPr>
        <w:t>ارسال اعلاميه دولت سعودى در مورد تخفيف ماليات حجاج به ادارات گمرك</w:t>
      </w:r>
    </w:p>
    <w:p>
      <w:pPr>
        <w:pStyle w:val="BookText"/>
        <w:rPr/>
      </w:pP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2400003586</w:t>
      </w:r>
    </w:p>
    <w:p>
      <w:pPr>
        <w:pStyle w:val="BookText"/>
        <w:rPr/>
      </w:pPr>
      <w:r>
        <w:rPr>
          <w:rFonts w:ascii="IRNazanin" w:hAnsi="IRNazanin" w:eastAsia="IRNazanin"/>
          <w:color w:val="111111"/>
          <w:sz w:val="28"/>
          <w:sz w:val="28"/>
          <w:szCs w:val="28"/>
          <w:rtl w:val="true"/>
          <w:lang w:bidi="fa-IR"/>
        </w:rPr>
        <w:t>منع اعزام حجاج به عربستان به درخواست انگليس و به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w:t>
      </w:r>
    </w:p>
    <w:p>
      <w:pPr>
        <w:pStyle w:val="BookText"/>
        <w:rPr/>
      </w:pPr>
      <w:r>
        <w:rPr>
          <w:rFonts w:eastAsia="Times New Roman" w:cs="Times New Roman" w:ascii="Times New Roman" w:hAnsi="Times New Roman"/>
          <w:color w:val="111111"/>
          <w:sz w:val="28"/>
          <w:szCs w:val="28"/>
          <w:lang w:val="en-US" w:bidi="en-US"/>
        </w:rPr>
        <w:t>1322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240014540</w:t>
      </w:r>
    </w:p>
    <w:p>
      <w:pPr>
        <w:pStyle w:val="BookText"/>
        <w:rPr/>
      </w:pPr>
      <w:r>
        <w:rPr>
          <w:rFonts w:ascii="Amiri" w:hAnsi="Amiri" w:eastAsia="Amiri" w:cs="Amiri"/>
          <w:color w:val="111111"/>
          <w:sz w:val="28"/>
          <w:sz w:val="28"/>
          <w:szCs w:val="28"/>
          <w:rtl w:val="true"/>
          <w:lang w:bidi="ar-SA"/>
        </w:rPr>
        <w:t xml:space="preserve">آيين نامه امور حج </w:t>
      </w:r>
      <w:r>
        <w:rPr>
          <w:rFonts w:eastAsia="Amiri" w:cs="Amiri" w:ascii="Amiri" w:hAnsi="Amiri"/>
          <w:color w:val="111111"/>
          <w:sz w:val="28"/>
          <w:szCs w:val="28"/>
          <w:lang w:bidi="ar-SA"/>
        </w:rPr>
        <w:t>1330</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240014911</w:t>
      </w:r>
    </w:p>
    <w:p>
      <w:pPr>
        <w:pStyle w:val="BookText"/>
        <w:rPr/>
      </w:pPr>
      <w:r>
        <w:rPr>
          <w:rFonts w:ascii="IRNazanin" w:hAnsi="IRNazanin" w:eastAsia="IRNazanin"/>
          <w:color w:val="111111"/>
          <w:sz w:val="28"/>
          <w:sz w:val="28"/>
          <w:szCs w:val="28"/>
          <w:rtl w:val="true"/>
          <w:lang w:bidi="fa-IR"/>
        </w:rPr>
        <w:t>اعلانيه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تعدّيات و تجاوزات وهابيان عربستان به بقاع متبركه، تشكيل كميسيون حرمين شريفين به منظور رسيدگى به فجايع مزبور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310001318</w:t>
      </w:r>
      <w:bookmarkStart w:id="19" w:name="pg12588_296662"/>
    </w:p>
    <w:p>
      <w:pPr>
        <w:pStyle w:val="Heading2"/>
        <w:numPr>
          <w:ilvl w:val="1"/>
          <w:numId w:val="1"/>
        </w:numPr>
        <w:rPr/>
      </w:pPr>
      <w:bookmarkStart w:id="20" w:name="__RefHeading___Toc1957626_77815467"/>
      <w:bookmarkStart w:id="21" w:name="_Toc7"/>
      <w:bookmarkEnd w:id="19"/>
      <w:bookmarkEnd w:id="20"/>
      <w:r>
        <w:rPr>
          <w:rtl w:val="true"/>
        </w:rPr>
        <w:t>بقيع در بستر تاريخ</w:t>
      </w:r>
      <w:r>
        <w:rPr>
          <w:rtl w:val="true"/>
        </w:rPr>
        <w:t xml:space="preserve">/ </w:t>
      </w:r>
      <w:r>
        <w:rPr/>
        <w:t>2</w:t>
      </w:r>
      <w:bookmarkEnd w:id="21"/>
    </w:p>
    <w:p>
      <w:pPr>
        <w:pStyle w:val="BookText"/>
        <w:rPr/>
      </w:pPr>
      <w:r>
        <w:rPr>
          <w:rFonts w:ascii="Amiri" w:hAnsi="Amiri" w:eastAsia="Amiri" w:cs="Amiri"/>
          <w:color w:val="111111"/>
          <w:sz w:val="28"/>
          <w:sz w:val="28"/>
          <w:szCs w:val="28"/>
          <w:rtl w:val="true"/>
          <w:lang w:bidi="ar-SA"/>
        </w:rPr>
        <w:t>طاب البقيع له سكني و غرقده واشرقت أرضه من بعد تفتين</w:t>
      </w:r>
    </w:p>
    <w:p>
      <w:pPr>
        <w:pStyle w:val="BookText"/>
        <w:rPr/>
      </w:pPr>
      <w:r>
        <w:rPr>
          <w:rFonts w:ascii="IRNazanin" w:hAnsi="IRNazanin" w:eastAsia="IRNazanin"/>
          <w:color w:val="111111"/>
          <w:sz w:val="28"/>
          <w:sz w:val="28"/>
          <w:szCs w:val="28"/>
          <w:rtl w:val="true"/>
          <w:lang w:bidi="fa-IR"/>
        </w:rPr>
        <w:t>بقيع، يادواره فضيلت‌ها، ايثارها، بزرگى‌ها و كرامت‌ها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نوشتار پيشين اشاره شد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مكان تردد و مكث فراوانى داشتند و سنتى گرانمايه و سترگ را در حرمت نهادن به بقيع، از خود بر جاى نهادند، همواره به بقيع مى‌رفتند و براى مدفونين در آن، دعا ميكردند و از خداوند براى آنها مغفرت مى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ارزشمند، در دوران بعد از رحلت پيامبر گرامى اسلام، مورد توجه معصومان قرار گرفت و پس از آن، امامان شيعه يكى پس از ديگرى آن مركز نور را مورد توجه قرار مى‌دادند و پيوسته درباره آن سفارش كرده و خود در آن مكان حضور مى يافتند و به دعا براى مدفونين در بقيع مى‌پرداختند</w:t>
      </w:r>
    </w:p>
    <w:p>
      <w:pPr>
        <w:pStyle w:val="BookText"/>
        <w:rPr/>
      </w:pPr>
      <w:r>
        <w:rPr>
          <w:rFonts w:ascii="IRNazanin" w:hAnsi="IRNazanin" w:eastAsia="IRNazanin"/>
          <w:color w:val="111111"/>
          <w:sz w:val="28"/>
          <w:sz w:val="28"/>
          <w:szCs w:val="28"/>
          <w:rtl w:val="true"/>
          <w:lang w:bidi="fa-IR"/>
        </w:rPr>
        <w:t>در اين بخش، اين نگاه عالى و جهت دهنده و راه‌گشا را از تاريخى و سيره هدايت‌گر امامان شيعه، به بررسى مى‌نهيم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حرمت بقيع در سيره معصومين و امامان شيعه</w:t>
      </w:r>
    </w:p>
    <w:p>
      <w:pPr>
        <w:pStyle w:val="BookText"/>
        <w:rPr/>
      </w:pPr>
      <w:r>
        <w:rPr>
          <w:rFonts w:ascii="IRNazanin" w:hAnsi="IRNazanin" w:eastAsia="IRNazanin"/>
          <w:color w:val="111111"/>
          <w:sz w:val="28"/>
          <w:sz w:val="28"/>
          <w:szCs w:val="28"/>
          <w:rtl w:val="true"/>
          <w:lang w:bidi="fa-IR"/>
        </w:rPr>
        <w:t>حرمت نهادن به بقيع در سيره معصومان، داراى چند جهت اساسى است كه به همين جهات، امامان شيعه فراوان به بقيع آمد وشد داشتند و با نگاهى از سر تعظيم و احترام، به بقيع مى‌نگريستند و سيره خويش را فراراه پيروان خويش در آينده تاريخ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 به سيره پيامبرگرامى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پيشين ملاحظه كرديم كه پيامبرخدا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بقيع مى‌رفتند و براى مدفونين در آن مكان، طلب مغفرت مى‌كردند و دعا مى‌خواندند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معاويه‌بن‌وهب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او و آلش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 بقيع مى‌رفتند و براى مدفونين آن طلب مغفرت ميكردند </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امامان شيعه، سنت و سيره پيامبر گرامى اسلام را محترم مى‌شمردند و به آن اقتدا مى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اشارت و رهنمود برخى از روايات و گواهى هاى تاريخى، مبنى بر اين كه قبر منوّر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بقيع است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همين دليلِ خاص، صرف نظر از ادله ديگر، به بقيع احترام فراوان داشتند و در آن مكان شريف حاضر مى‌شدند و دعا و استغفار مى‌كردند و به زيارت قبر مخفى مادرشان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قبور بسيارى از صحابه بزرگوار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شخصيت هاى ممتاز تاريخ اسلام و قبور برخى از شهداى احد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موضوعيت فراوانى براى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قبور چهار امام معصوم در آن مكان نيز موضوعيت اساسى داشت و به همين دليل امامان شيعه به آن مقبره نورانى عنايت ويژه‌اى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صرف نظر از موارد فوق، خودِ حضور در قبرستان و سلام بر اهل قبور، دليل مستقلى است كه در آموزه هاى دينى به آن توجه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بخشى از بقيع، پيش از دفن امامان شيعه، در آن، خانه‌اى وجود داشته متعلّق به عقيل برادر امير مؤمنان،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خانه مورد توجه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محل دعا و مناجات آن حضرت به شمار مى‌آمده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بقيع در سيره علوى</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شاگرد مكتب نبوى و وصى رسالت و ولايت كبراى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نزديك‌ترين فرد به پيامبرگرامى است كه از آن حضرت درس‌ها گرفته و بر سيره او اقتدا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ابوذر غفارى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ديدم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خويش بيرون شدند و دست على را گرفته، به بقيع رفتند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بقيع بودند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پيامبر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گفته شد كه پيامبر در بقيع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بقيع آمد و بر پيامبر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طرف راست آن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جعفربن‌ابى‌طالب در جستجوى پيامبر بود كه گفته شد كه آن حضرت در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هم به بقيع آمد و بر پيامبر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روبه روى پيامبر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رو به على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p>
    <w:p>
      <w:pPr>
        <w:pStyle w:val="BookText"/>
        <w:rPr/>
      </w:pPr>
      <w:r>
        <w:rPr>
          <w:rFonts w:ascii="IRNazanin" w:hAnsi="IRNazanin" w:eastAsia="IRNazanin"/>
          <w:color w:val="111111"/>
          <w:sz w:val="28"/>
          <w:sz w:val="28"/>
          <w:szCs w:val="28"/>
          <w:rtl w:val="true"/>
          <w:lang w:bidi="fa-IR"/>
        </w:rPr>
        <w:t>على، آيا بشارت دهم و خبرى را بر تو بگويم؟ على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جبرئيل نزد من بود و خبر داد قائمى كه در آخر الزمان قيام و زمين را پر از عدل و داد مى كند، بعد از آن كه از ظلم وجور آكنده شده باشد، از نسل فرزندت حسين است </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از اين‌دست روايات فراوان است كه پيامبر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به بقيع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نخست به برخى از نقل‌هاى تاريخى اشاره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رحلت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درس‌هايى كه از پيامبر گرفته بودند، در بيست و پنج سالى كه در مدينه بودند، براى ستردن غم‌هاى دل خويش و براى سبك شدن روح بزرگوارش و به جهت طلب مغفرت براى خفتگان در بقيع و سلام بر صحابه بزرگوار پيامبر و مادرش فاطمه بنت اسد و عموى گرامى‌اش عباس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به بقيع مى‌رفتند و براى اهل بقيع استغفار و با آنان گفتگو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بقيع پس از شهادت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مانده از جمادى‌الآخر رحلت كرد و اين در حالى است كه از عمر شريفش هيجده سال و هشتاد و پنج روز 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مبارك را غسل داد و كسى جز حسن و حسين و زينب و امّ كلثوم و فضّه، كنيز زهرا و اسماء بنت عميس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جنازه‌اى را به سمت بقيع حركت داد وحسن و حسين همراه ايشان بودند و بر آن نماز خواندند و كسى آگاهى نيافت و بر جنازه حاضر نشد و كسى ندانست كه جسد مطهرش در روضه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جايگاه قبر اصلى را مرمّت كرده و از نظرها ناپديد و مخفى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شد، صورت چهل قبر جديد در بقيع آماده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وقتى از اين خبر آگاهى شدند، به بقيع آمدند و ديدند چهل قبر تازه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قبر زهرا مخفى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ناله كردند و بعضى هم بعضى را ملامت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پيامبرتان يك دختر داشت كه مرد و دفن شد و كسى از جايگاه قبرش آگاه نشد و كسى بر آن نماز نخواند و حتى جايگاه قبرش هم مخفى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واليان امرشان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زن‌هايى را بياوريد كه قبور را نبش نمايند، تا جسد فاطمه را بيابيم و بر آن نمازگزاريم و قبرش را زيارت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خبر به اميرالمومنين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خشمگينانه از خانه خارج شد، رگ‌هاى گردن مباركش متورّم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قباى زردش را پوشيد؛ قبايى كه در زمان سختى‌ها و دردها مى‌پوشيد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را حمايل كرد و به بقيع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مردم را خبر كرد كه اين على‌بن‌ابى‌طالب است، قسم خورده كه اگر سنگى از اين قبور، جابجا شود، شمشير خود را بر گردن امر كنندگان بكشد و نابودشان سازد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پايان اين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كرده خود منصرف شدند و خليفه اول و دوم از اين كار دست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گفتن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بقيع</w:t>
      </w:r>
    </w:p>
    <w:p>
      <w:pPr>
        <w:pStyle w:val="BookText"/>
        <w:rPr/>
      </w:pPr>
      <w:r>
        <w:rPr>
          <w:rFonts w:ascii="IRNazanin" w:hAnsi="IRNazanin" w:eastAsia="IRNazanin"/>
          <w:color w:val="111111"/>
          <w:sz w:val="28"/>
          <w:sz w:val="28"/>
          <w:szCs w:val="28"/>
          <w:rtl w:val="true"/>
          <w:lang w:bidi="fa-IR"/>
        </w:rPr>
        <w:t xml:space="preserve">در برخى منابع نقل شده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بقيع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آنها روايتى است كه ابن حمزه طوسى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فى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است كه به دنبال در خواست برخى از اهالى مدينه، امير 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بقيع وارده شد و خطاب به آن قبرستان مطالبى را بيان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نگاه به بقيع در سيره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و متون تاريخى نقل گرديده است كه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سيره پدر بزرگوارش، به دو مكان عنايت ويژه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كه آن حضرت بعد از رحلت پدر بزرگوارش، به احد، سر قبر حمزه مى‌رفت و مى‌گريست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بقيع، كه باز هم با اقتدا به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بقيع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نيز داراى شهرت تاريخى است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بقيع مى‌رفت و به مناجات، دعا و راز و نياز و گريه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گريه ممتد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بقيع نمى‌توان انكار كرد و حتى در منابع فراوانى از اهل سنت، ماجراى بيت‌الحزن فاطمه آمده و آنان نيز اين مسأله را تقريباً مسلّم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شافعى در كتاب وفاء الوفا، در اين باره اين‌گونه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قبور در بقيع، جايگاه دفن آقاى ما ابراهيم، پسر سرورمان پيامبر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او و آلش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فاصله‌اى از قبر حسن و عباس است و چسبيده به ديوار جايگاه قبلى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ديوار شبكه‌هايى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 گفته است كه موضع تربتش امروزه به نام بيت‌الحزن شناخته شده است و گفته مى‌شود آن خانه‌اى است كه فاطمه زهرا بعد از رحلت پدرش به آنجا پناه مى‌برد و به اندوه و غم مى‌نشست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درباره بيت‌الحزن اين است كه آنجا جايگاه معروفى است به نام مسجد فاطمه، در قبله مشهد حسن و عباس و به اين مطلب اشاره نموده است ابن جبير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جانب قبر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است از آن فاطمه دختر پيامبر اسلام كه به نام بيت‌الأحزان معروف و مشهور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خانه‌اى است كه فاطمه زهرا بعد از رحلت پدر گرامى‌اش به آنجا مى‌آمده و به حزن و اندوه و گريه مى‌پرداخته است</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مجلسى </w:t>
      </w:r>
      <w:r>
        <w:rPr>
          <w:rStyle w:val="FootnoteAnchor"/>
          <w:rtl w:val="true"/>
        </w:rPr>
        <w:footnoteReference w:id="140"/>
      </w:r>
      <w:r>
        <w:rPr>
          <w:rFonts w:ascii="IRNazanin" w:hAnsi="IRNazanin" w:eastAsia="IRNazanin"/>
          <w:color w:val="111111"/>
          <w:sz w:val="28"/>
          <w:sz w:val="28"/>
          <w:szCs w:val="28"/>
          <w:rtl w:val="true"/>
          <w:lang w:bidi="fa-IR"/>
        </w:rPr>
        <w:t>نيز چنين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بعضى از كتب، خبرى را يافتم درباره وفات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دوست دارم آن را نقل كنم، گرچه اين خبر را از اصلى قابل تكيه و اعتماد نقل نكرده و آن را نيافته‌ام</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مجلسى سپس خبر را بدينگونه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قبرستان بقيع مى‌رفت و بر سر قبر شهدا و سربازان فداكار احد مى‌نشست و اشك مى‌ريخت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براى آسايش 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سايبانى در بقيع بنا كرد كه بعدها بيت‌الأحزان ناميده شد</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براى زهرا در بقيع بنا نهاد كه نامش بيت‌الأحزان شد و آن بانو صبح‌گاهان دست حسن و حسين را مى‌گرفت و به بقيع مى‌رفت و گريه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تناسب بحث؛ مطالبى را كه نشان دهد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بقيع توجه داشته، نقل كرديم و در نتيجه كاوش مختصرى در اين زمينه انجام گرفت و بعد از اين، به تفصيل در اين باره خواهيم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نكاتى‌كه در پى مى‌آيد، دال بر نگاه محترمانه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بقيع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بيت الأحزان در دوران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خيمه و چادرى مشخص بوده و آن حضرت اهتمام فراوانى بر حفظ اين چادر و مكان شريف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الأحزان بعدها به مسجد فاطمه تغيير نام يافت كه خود گواهى روشن بر وجود اين مكان شريف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اهل سنت، بر وجود آن گواهى قطعى داده‌اند؛ از جمله آن‌ها سمهودى، ابن شبه، ابن عساكر و برخى ديگر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ابو محمد غزالى، كه يكى از شخصيت‌هاى معروف و از دانشمندان به نام اهل سنت است، درضمن بيان وظايف زائران مدينه منوره، چنين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كه زائران پس از ورود بر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جهانگردانى هم در سفرنامه‌هاى خود، از بيت الأحزان و مشاهده آن سخن گفته‌اند كه در تفصيل اماكن مهم و مقدس بقيع، از قول آنان خواهيم نگاشت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بقيع در نگاه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بقيع خاطرات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در كنار جدّ بزرگوارش بوده و حضور آن گرامى را در بقيع مشاهده كرده و هم گريه‌هاى پى‌درپى مادرش زهرا را در بقيع به خاطر دارد و نيز از سيره پدر گرامى‌اش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درس‌ها گرفته و به سيره آن بزرگواران اقتدا كرده است و بالأخره آن حضرت، حرمت ذاتى بقيع را به خوبى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حضور آن سبط ارجمند پيامبر در بقيع، از قطعيات تاريخى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اين‌ها،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پدر بزرگوارش، به حضور در بقيع مأمور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قطب‌الدين راوندى نقل كرده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حادثه عجيبى،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كرد كه به بقيع برود و فرمان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مبنى بر انجام حادثه‌اى عجيب به جاى آورد و آن گرامى، امر پدر را به انجام رسانيد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گرامى برخاست براى انجام امر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فلانى برو و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عصاى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را بگير و به بقيع رفته، سه بار بر فلان صخره بزن و بنگر كه از آن، چه چيز خارج مى‌شود </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قطب‌الدين راوندى نقل مى‌كند كه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اقتدا به سيره جدش، هر پنج‌شنبه به بقيع مى‌رفت و براى اهل آن طلب مغفرت مى‌كرد و آنجا را محل استجابت دعا مى‌دانست و گاهى هم شب‌ها به تنهايى به بقيع قدم مى‌نهاد و به دعا و مناجات مى‌پرداخت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وصيت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گرچه خواسته و توصيه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برادرش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در كنار جد بزرگوارش دفن شود، اما با توجه به حوادثى كه پيش بينى مى كرد و با اهميتى كه براى بقيع قائل بود، در وصيت خويش به برادر گرامى‌اش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پايان مهلتم برسد، چشم مرا ببند و غسلم بده و كفنم كن و مرا برسريرى گذارده، بر سر قبر جدّم پيامبر خدا ببر تا پيمانم را با ايشان تجديد كنم، سپس مرا نزد جدّه‌ام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و در آنجا به خاكم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پس از شهادتش آن حضرت را در بقيع، در كنار جده‌اش فاطمه بنت اسد دفن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مَضَوْا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فَدَفَنُوهُ بِالْبَقِيعِ عِنْدَ جَدَّتِهِ فَاطِمَةَ بِنْتِ أَسَدِ بْنِ هَاشِم </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در اصول كافى است كه محمد بن حسن و على بن محمد، از سهل، از محمدبن سليمان، از هارون بن جهم، از محمد بن مسلم نقل نموده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زمان احتضار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رسيد، به برادرش حسين‌بن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مى‌كنم به يك وصيت كه حفظش نموده، به آن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من مردم، تجهيزم نما، سپس به سمت قبر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تا تجديد عهدى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سوى مادرم فاطمه ببر و آنگاه به بقيع برگردان و دفنم نما</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از وصيت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مى‌يابيم كه در انديشه نورانى آن حضرت، بقيع داراى حرمت و مكانتى ويژه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بقيع در سيره سيّد الشهدا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تأسى به سيره جدّ گرامى و پدر بزرگوار و مادرش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بقيع را محترم مى‌شمرد و به حضور در اين مكان اصرار داشت؛ به‌خصوص پس از دفن جده‌اش فاطمه بنت اسد و عموى بزرگوارش عباس و به‌ويژه پس از دفن برادر گرامى‌اش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آن بزرگوار حضور در بقيع قطعى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الدين راوندى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سبط گرامى، پس از وداع با جدش پيامبر و مادرش فاطمه، راهى بقيع گرديد و سخنانى را با برادرش داشت و سپس به سمت مكه خارج گرديد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البته قبل از آن‌كه امام شهيد و اسوه قيام و جهاد و شهادت به سمت مكه خارج شود، بارها در روزهاى پنج‌شنبه در بقيع حاضر مى‌شده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طبرسى روايتى به شرح زير نقل كرده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معاويه مناظره و احتجاج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آيا مى‌دانيد در روزهايى كه مردم با عثمان بيعت كرده بودند، ابو سفيان روزى دست حسين را گرفت و به آن گرامى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بيا تا به بقيع غرقد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همراه شد تا به وسط مقبره غرقد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با صداى بلند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قبور كه با ما بر سر حكومت نبرد مى‌كرديد، اكنون حكومتى كه برايش با ما مى‌جنگيديد، به دست ما افتاده و شما خاك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صورت تو را كريه و زشت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تندى دست خود را از دست ابوسفيان كشيد؛ به طورى كه اگر نعمان‌بن بشير دست آن حضرت را نمى‌گرفت و آن گرامى را از آنجا خارج نمى‌كرد، ابوسفيان را به هلاكت مى‌رساند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اين‌گونه نقل‌ها گواهى است روشن بر حضور سرور شهيدان،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و حرمت نهادن آن حضرت به اين 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بسيار به بقيع مى‌نگريستند؛ به‌خصوص پس از شهادت امام حسين و ماجراى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مكان براى امام سجاد، بسى آميخته با تكريم و احترام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كنار مرقد پيامبر گرامى اسلام، كه بيش‌تر دعاهاى صحيفه در آنجا خوانده شده و ايراد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بقيع، كه به نقل صحيفه شناسان، برخى از فقرات دعاهاى صحيفه در بقيع ايراد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مسأله، گواهان فراوانى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پرسشگرى در برخى از كوچه‌هاى مدينه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كجاييد اى اهل زهد در دنيا و راغبان به آخرت؟</w:t>
      </w:r>
    </w:p>
    <w:p>
      <w:pPr>
        <w:pStyle w:val="BookText"/>
        <w:rPr/>
      </w:pPr>
      <w:r>
        <w:rPr>
          <w:rFonts w:ascii="IRNazanin" w:hAnsi="IRNazanin" w:eastAsia="IRNazanin"/>
          <w:color w:val="111111"/>
          <w:sz w:val="28"/>
          <w:sz w:val="28"/>
          <w:szCs w:val="28"/>
          <w:rtl w:val="true"/>
          <w:lang w:bidi="fa-IR"/>
        </w:rPr>
        <w:t>پس صدايى از جانب بقيع شنيده شد ولى معلوم نبود كه چه 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در واقع على بن الحسين،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مانند اين متن را شيخ مفيد هم در ارشاد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شد كه پرسشگرى در دل شب فرياد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كجاييد زهد پيشگان در دنيا و گرويدگان به‌آخرت؟ كه ناگاه صدايى از سمت بقيع شنيده شد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شنيده مى‌شد ولى صاحب صدا ديده نمى‌شد، اين شخص على‌بن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جايگاه بقيع در سيره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بقيع در 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جايگاه ويژه‌اى برخوردار بود و دلايلى مانند دفن پدر بزرگوار و جدّه گرامياش فاطمه بنت اسد و به احتمال، دفن مادر ائمه، حضرت زهراى مرضيه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را موجب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ايجاد يك سنت در ميان شاگردان و نيز شيعيان‌شان براى رفتن به بقيع و محترم شمردن آن، جزو برنامه‌ها و دستوراتش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بقيع از منظر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تأسى به پدر بزرگوارش، در بقيع حضور مى‌يافت، شكى وجود ندارد؛ زيرا هم جد بزرگوارش امام سجاد و هم امام مجتبى و هم مادرش فاطمه بنت اسد و به احتمال قوى، مادرش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مدفون‌اند و هم ذات بقيع از احترام ويژه‌اى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اين محل را محل استجابت دعا مى‌دانست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اماكنى كه پيامبرخدا دعا مى‌كرد و محل آمد و شد آن حضرت بود، براى دعا شايسته و به استجابت نزديك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جايگاه والاى بقيع در انديشه موسى‌بن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زير جايگاه والاى بقيع در انديشه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شتربان، از افراد موحّد و آشنا به مقام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الحسن على بن يقطين، اجازه خواست كه بر او وارد شود و على بن يقطين كه از دوستداران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مانع شد و اجازه‌اش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على بن يقطين به مدينه رفت و پس از مراسم حج از امام موسى بن جعفر اجازه ورود به حضورش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مانع شدند و اجازه‌اش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ورودش به مدينه، امام را در مدينه ملاقات كرد،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گناهى كرده‌ام كه مانع ورودم شديد؟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روكه برادر دينى‌ات ابراهيم جمال را اجازه ورود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 يقطين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است ابراهيم جمال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كوفه و من در مدينه‌ام؟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كه شد، به‌گونه‌اى كه كسى تو را نبيند، به بقيع برو و اين مركب را، كه آماده است سوار شو تا تو را به كوفه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به بقيع رفت و بر مركب سوار شد و درنگى نكرد تا اين‌كه خود را در كوفه، در خانه ابراهيم جمال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كوبيد، از داخل خانه كسى پرسيد كيستى؟ على بن يقطين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بن يقطين، كار مهمى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جمال از گشودن در امتناع مى‌كرد ولى در نهايت 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ابراهيم، مولايمان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پذيرفتن من امتناع مى‌ورزد، به خاطر كارى كه در حق تو انجام داده‌ام و به من امر كرده است كه از تو پوزش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او 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بن يقطين سوار بر مركب شده، در همان شب به مدينه بازگشت و خدمت امام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اجازه ورود دادند و پيشانى‌اش را بوسيدند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حضور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بقيع</w:t>
      </w:r>
    </w:p>
    <w:p>
      <w:pPr>
        <w:pStyle w:val="BookText"/>
        <w:rPr/>
      </w:pPr>
      <w:r>
        <w:rPr>
          <w:rFonts w:ascii="IRNazanin" w:hAnsi="IRNazanin" w:eastAsia="IRNazanin"/>
          <w:color w:val="111111"/>
          <w:sz w:val="28"/>
          <w:sz w:val="28"/>
          <w:szCs w:val="28"/>
          <w:rtl w:val="true"/>
          <w:lang w:bidi="fa-IR"/>
        </w:rPr>
        <w:t xml:space="preserve">على‌بن موسى‌الرضا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اقتداى به نياكان و پدران و اجداد طاهرشان، به بقيع مى‌رفتند و بر مدفونين بقيع سلام مى‌دادند و از خداوند براى اهل بقيع طلب مغفرت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على‌بن اسباط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عرفه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مركبم را آماده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آماده‌اش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سمت بقيع رفتند تا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زيارت كردند و من هم زيارت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كدام يك از مدفونين سلام دهم؟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كن بر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حسن و حسين و بر على‌بن الحسين و محمدبن على و جعفربن محمد و موسى‌بن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سلام دادم بر سروران خودم و باز گشتم</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فرمان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دفن شيعيان در بقيع</w:t>
      </w:r>
    </w:p>
    <w:p>
      <w:pPr>
        <w:pStyle w:val="BookText"/>
        <w:rPr/>
      </w:pPr>
      <w:r>
        <w:rPr>
          <w:rFonts w:ascii="Amiri" w:hAnsi="Amiri" w:eastAsia="Amiri" w:cs="Amiri"/>
          <w:color w:val="111111"/>
          <w:sz w:val="28"/>
          <w:sz w:val="28"/>
          <w:szCs w:val="28"/>
          <w:rtl w:val="true"/>
          <w:lang w:bidi="ar-SA"/>
        </w:rPr>
        <w:t xml:space="preserve">به خاطر عظمت و احترامى‌كه بقيع در نزد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 آن حضرت امر مى‌كرد كه دوستداران و شيعيان خود را در اين مكان دفن كنند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على بن الحسن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يعقوب در مدينه از دنيا رفت، على‌بن موسى‌الرضا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را براى غسل و حنوط و كفن وى فرستادند و به دوستان خود و پدرش امر فرمودند كه بر جنازه يونس‌بن يعقوب حاضر شوند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از دوستداران امام صادق و از شاگردان آن حضرت است كه در عراق زندگى مى‌كرده و اكنون در مدينه از دنيا رفته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را در بقيع حفر كنيد، پس اگر اهل مدينه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عراقى است و در بقيع دفنش نمى‌كنيم، به آن‌ها بگوييد او از شاگردان و ياران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عراق ساكن بوده، اگر مانع ما شويد و نگذاريد كه او را در بقيع دفن كنيم، ما هم نخواهيم گذاشت كه دوستداران و ياران خود را در بقيع به خاك بسپاريد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شاگردان خود؛ محمد بن حباب فرمان داد كه به بقيع برود و بر جنازه يونس بن يعقوب نماز بگزارد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برداشت و نتيجه</w:t>
      </w:r>
    </w:p>
    <w:p>
      <w:pPr>
        <w:pStyle w:val="BookText"/>
        <w:rPr/>
      </w:pPr>
      <w:r>
        <w:rPr>
          <w:rFonts w:ascii="IRNazanin" w:hAnsi="IRNazanin" w:eastAsia="IRNazanin"/>
          <w:color w:val="111111"/>
          <w:sz w:val="28"/>
          <w:sz w:val="28"/>
          <w:szCs w:val="28"/>
          <w:rtl w:val="true"/>
          <w:lang w:bidi="fa-IR"/>
        </w:rPr>
        <w:t>نتيجه‌اى كه از اين نوشتار مى‌گيريم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از منظر معصومان، داراى حرمت و جايگاه بسيار والايى بوده و همه امامان شيعه، در آن مكان مطهّر حضور مى يافتند و به شاگردان، ياران و شيعيان خود دستور مى‌دادند كه به بقيع رفته، آن را زيارت كنند و براى اهل بقيع و خودشان از خداى متعال درخواست بخشش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ائمه اطهار آن بود كه نگاه احترام‌آميز آنان به بقيع، براى پيروان ايشان سنت شود و بقيع همواره در نظر آنان محترم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به بقيع، در سيره امام جواد، امام هادى، امام عسكرى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نوشتارى ديگر پى خواهيم گرفت</w:t>
      </w:r>
      <w:r>
        <w:rPr>
          <w:rFonts w:eastAsia="IRNazanin" w:cs="IRNazanin"/>
          <w:color w:val="111111"/>
          <w:sz w:val="28"/>
          <w:szCs w:val="28"/>
          <w:rtl w:val="true"/>
          <w:lang w:bidi="fa-IR"/>
        </w:rPr>
        <w:t>.</w:t>
      </w:r>
      <w:bookmarkStart w:id="22" w:name="pg12588_296675"/>
    </w:p>
    <w:p>
      <w:pPr>
        <w:pStyle w:val="Heading2"/>
        <w:numPr>
          <w:ilvl w:val="1"/>
          <w:numId w:val="1"/>
        </w:numPr>
        <w:rPr/>
      </w:pPr>
      <w:bookmarkStart w:id="23" w:name="__RefHeading___Toc1957628_77815467"/>
      <w:bookmarkStart w:id="24" w:name="_Toc8"/>
      <w:bookmarkEnd w:id="22"/>
      <w:bookmarkEnd w:id="23"/>
      <w:r>
        <w:rPr>
          <w:rtl w:val="true"/>
        </w:rPr>
        <w:t xml:space="preserve">بررسى مشكلات حاجيان پيش از انقلاب، در ميز گردى با حضور علامه شهيد مرتضى مطهرى </w:t>
      </w:r>
      <w:r>
        <w:rPr>
          <w:rtl w:val="true"/>
        </w:rPr>
        <w:t>(</w:t>
      </w:r>
      <w:r>
        <w:rPr/>
        <w:t>2</w:t>
      </w:r>
      <w:r>
        <w:rPr>
          <w:rtl w:val="true"/>
        </w:rPr>
        <w:t>)</w:t>
      </w:r>
      <w:bookmarkEnd w:id="24"/>
    </w:p>
    <w:p>
      <w:pPr>
        <w:pStyle w:val="BookText"/>
        <w:rPr/>
      </w:pPr>
      <w:r>
        <w:rPr>
          <w:rFonts w:ascii="IRNazanin" w:hAnsi="IRNazanin" w:eastAsia="IRNazanin"/>
          <w:color w:val="111111"/>
          <w:sz w:val="28"/>
          <w:sz w:val="28"/>
          <w:szCs w:val="28"/>
          <w:rtl w:val="true"/>
          <w:lang w:bidi="fa-IR"/>
        </w:rPr>
        <w:t xml:space="preserve">نوشتارحاضر، دومين وآخرين بخش از ميزگرد بررسى مشكلات حاجيان پيش از انقلاب اسلامى است كه با حضور علامه شهيد مرتضى مطهرى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در بخش نخست اشاره شد، در اين نشست، كه با شركت برخى صاحب نظران انجام گرفته، گرفتارى ها و كاستى‌هاى فراوان آن روزگار بررسى و راهكارهايى براى اصلاح آن پيشنهاد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گرامى با مطالعه اين مطالب و مطالب بخش نخست، به مشكلات وكاستى هاى فراوان حج در گذشته پى برده و عظمت كارها و تلاش‌هاى انجام گرفته در نظام مقدس جمهورى اسلامى، واقف خواهند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اميد كه مشكلات باقى مانده، نيز از سر راه برداشته شود و حاجيان بتوانند با آسودگى خيال به انجام مناسك بپردازند و به موفقيت‌هاى بزرگ معنوى دست يابند، ان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سخنان آقاى مرتاضى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درسفرى كه انسان رنجهاى فراوانى را تحمّل ميكند، حالا اگر يك كت نخرد 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حاجيان گوشزد كرد به‌خاطر اينكه آبروى مسلمانان و شيعه حفظ شود، از اين مسائل و سودهاى مادى كوچك صرف نظر كنند و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مطالبى كه به وسيله آقايان بيان شد، پيشنهاد مى‌كنم موضوعات مطرح شده مشخص شود و افرادى كه صاحب صلاحيت در هر موضوع هستند، مسؤول شوند اين موضوعات را مطالعه كنند و بعد در صورت امكان، سمينارى برگزار گردد و تصميمات نهايى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امكانى وجود نداشت، به‌صورت پيشنهادهايى به مراجع تقليد، دولت ايران و دولت سعودى و نيز پيشنهادها و تذكراتى به خودِ مردم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جناب آقاى مطهرى در ابتداى جلسه بيان فرمودند، تاريخچه حج و مناسك آن در مذاهب مختلف اسلامى بررسى شود، شايد بدينوسيله مقدارى از گرفتاريهاى آنجا واضح و حل شود؛ يعنى آن مواردى از مناسك كه در همه مذاهب مشترك است، مشخص‌شود و اختلافات هم اگر جزئى است، مورد بحث قرار گيرد و برطرف شود و برخى مسائل فرعى، اگر مستحب است و انجام اين مستحبات گاهى موجب زحماتى ميشود، به زائران تذكر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موسم حج ديديم كه يكى از آقايان گوسفند ذبح كرده بود، اما روى مسألهاى فرعى كه يكى از آقايان روحانيون جوان با او مطرح كرده بود، ناچار شد به مشعر برگردد و اعمالى را دو مرتبه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يك جوان كه و بيست و چند سال سن دارد و نخستين سفر اوست، كمى ناراحت‌كننده است و بايد از به وجود آمدن چنين مسائلى پيشگيرى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 بنده اين است كه اين موضوعات طرح شود و افرادى كه صلاحيت دارند، خود را كانديدا و نامزد كنند كه روى اين موضوعات، مطالعهاى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مسألهاى را كه اكنون بنده خدمت آقايان عرض ميكنم، نظر حسينيه ارشاد به حساب نيايد، چون پيش از اين درجلسهاى، مطلبى عرض شد كه يكى از دوستان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نيست شما اين را بگوييد، چون به حساب حسينيه تمام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مطلب شخصى خودم را ميگويم و ارتباطى به حسينيه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و مقدمه، بايد عرض كنم كه مسأله تنها در ذبح يا مسائل ديگر خلاصه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ديگرى هم وجود دارد كه جناب آقاى مطهرى هم توجه داشتند؛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ديده ميشود افرادى ترديد و وحشت دارند كه آيا قرائتشان درست انجام 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موردى كه آقاى همايون فرمودند كه شخصى پس از چهل سال، تلگراف زده بود كه حج ديگرى براى من انجام دهيد؛ چون قرائتم صحيح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پيشنهاد ميكنم براى پيشگيرى از به وجود آمدن چنين مشكلاتى، در مورد اين مسأله هم 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همان نوارى كه از قرائت امام جماعت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تعدادى از آقايان تقبل كنند يك قرائت مشترك و سادهاى را تهيه و تكثير كنند تا همه بتوانند از آن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به‌صورت صفحهاى در بيايد و آن را ميان كاروانها توزيع كنند كه از آنها استفاده شود و وقت عمده حجاج بر سر قرائت صرف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 ما كه از حج برگشته بود،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 دارم كه حج من درست انجام شده يا نه؛ چون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مخرج ادا نكردم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همسرم بر من حرام است يا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اين نكات، بنده پيشنهاد ميكنم كه اگر آقاى مطهرى موافقت فرمايند متن نماز در يك صفحه يا در يك نوار تهيه شود و دركلاسى كه بنا شد برگزار گردد، براى همه، به صورت ساده بيان و توضيح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مناسك؛ معلوم است كه خواندن دفترچه مناسك براى همه، كار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آن را براى زائر تشريح كند آسانتر خواهد بود و بيشتر مردم هم وقت صرف نميكنند حتى مقدارى ازآن را خودشان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گويندگان كاروان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به مسائل بهتر و واجبترى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ميگيرند؛ و به حدّى مشغول مناسك مى شوند كه از اثر تبليغى و عرفانى حج باز مى مانند و آن را درك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افرادى كه سفر اولشان است، نميتوانند فضاى مثلًا مطاف را تجسّم كنند و دائم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را از كجا آغاز كنيم؟ چگونه طواف كنيم؟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شفاهى نميشود حق مطلب را ادا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آسان شدن فهم مناسك براى عموم، بهتر است از فيلم يا ماكت‌هايى كه وجود دارد استفاده شود؛ يعنى تمام آداب و مناسك حج، به‌صورت يك فيلم درآيد و آن را از ابتدا، بهطور زنده، به خصوص براى آنهايى كه به حج نرفتهاند، تشريح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حاجى به آنجا كه مى‌رسد، وقت زيادى براى آموختن مناسك صرف نميكند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ايراد سخنرانى به زبان هاى گوناگون؛ امسال ملاحظه كرديد سخنرانيهايى كه در حج ايراد شد، واقعاً با ارزش بود و مورد توجه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بنده، بايد در ايران مطالبى تهيه شود و در موسم حج، در مكانهاى مختلف و براى تمام مواقع، به زبان عربى، فارسى و حتى اگر ممكن بود تركى ايراد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اجتماعاتى كه در آنجا تشكيل ميشود، واقعاً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ميشد دولت سعودى موانعى ايجاد كند، كه ديديم آنها زياد مانع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برنامهريزيهايى انجام گيرد كه اجتماعات واحدى از چند كاروان تشكيل شود و چنين نباشد كه هر كاروانى، درگوشهاى از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تشكيل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 توجه به مطالبى كه بيان شد، به نظر ميرسد بايد شخصى به عنوان متصدى، براى پيگيرى پيشنهادها برگزيده شود؛ يعنى وقتى كميسيونها و گروههايى تشكيل شد و هركدام در مورد موضوعى نظرى دادند، آنها را تدبير و مديريت كند كه مثلًا جلسه بعد دركجا برگزار ميشود و موضوع جلسه چيست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تلفن همه را دعوت كند و در صورت تغيير مكان جلسه، همه را در جريان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افراد زيادى در موضوع حج صاحب‌نظر هستند و در اين هيچ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راهحلهاى صحيحى به‌نظرشان برسد كه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طورى نباشد كه ما به‌اصطلاح راه را بر چنين افرادى ببنديم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هركسى نظرى دارد كه بايد بتواند آن را ابراز كند و به وجه احسن از آن بهره‌بردارى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 از مطالبيكه مربوط به جنبههاى فقهى حج است و مربوط به آقايان مراجع ميباشد، بايد بگويم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تجربهاى كه دارم، فكر ميكنم كه بايد مراجع را تا حدّى در مقابل كار انجام‌شده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بخواهيد نامه بنويسيد كه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راجع به اين موضوع فكر كنيد و نظريه بدهيد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به نتيجه برسيد، اما اگر افراد صلاحيتدارى، كار علمى كنند و نظر خود را بنويسند، بعد آن را در اختيار مراجع و فقها قرار دهيم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آقايان چنين نظريهاى دادهند و به اين دلايل استدلال كردهاند، نظر شما در اين باره چيست؟ در اين صورت خواهيد ديد كه زيرش امضا ميكنند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بعدى هم ميگويد من هم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اين است و اين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بخواهيد تمام مسؤوليت چنين كارى را به عهده چند نفر بگذاريد، كار مشكلى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جناب آقاى موسوى زنجانى هم دعوت كرده بوديم تشريف بياورند و اظهار علاقه كرده بودند كه تشريف بياورند، ليكن كسل بودند و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ايشان حضورداشتند و حضرت آقاى جزايرى با ايشان و يكى دو نفرِ ديگر، مسؤول اين كار ميشدند ونظريه خودشان را مينوشتند، ممكن بود يكى دو نفر، پنج نفر و يا حتى ده نفر ضميمه شوند و آنها هم نظرشان را بگويند و بنويسند، بعد ببرند نزدِ مثلًا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ميلانى و نظر ايشان را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پيش مرجع تقليد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كار درست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ميرسد راه عملى و تحقّق يافتنى اين است، نه اينكه شما از ابتدا همه‌چيز را از آنها بخواهيد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با اين شيوه به‌جايى نخواهيم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اگر افرادى روى اين قضيه به خصوص مطالعه كنند، از هر مرجع تقليدى بيشتر مطالعه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قضيه تجربه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مسألهاى اگر كسى تخصصى كار كند؛ مثلًا يك سال مطالعه نمايد، از يك مرجع تقليد بهتر نظر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به‌اين جهت كه مرجع تقليد زمان زيادى ندارد روى مسأله بهخصوصى مطالعه كند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آقاى بروجردى، گاهى وقتها به فتواهايى از شيخ طوسى كه ميرسيد، برايش عجيب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 تعجب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تقسيم كنيد وقت شيخ طوسى را به مجموع كتاب‌هاييكه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تقسيم كنيد، خواهيد ديد، وقتى را كه به مسألهاى خاص اختصاص داده، پنج دقيقه بيشتر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شخصيكه بيش از پنج دقيقه براى مسألهاى فكر نكرده، بهتر از اين نميتواند نظر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ايراد به خود همين مراجع حاضر هم الآن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ديگرى كه مورد قبول آقايان واقع شد، تشكيل كلاس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روى آن تصميم ميگيريد، با بلند كردن دست، نظر خود را بيان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بلند كرديد و تصويب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كسى مخالف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حاضرم مسؤوليت اين كار را قبول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افراد صلاحيت‌دارى را براى تشكيل كلاس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حسينيه ارشاد قبول كرده ترتيب محل كلاسها را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كاروان نمونه، كه من قبلًا پيشنهاد كردم، كسى حرفى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هستيد چنين كاروانى تشكيل و تأسيس شود يا نه؟</w:t>
      </w:r>
    </w:p>
    <w:p>
      <w:pPr>
        <w:pStyle w:val="BookText"/>
        <w:rPr/>
      </w:pPr>
      <w:r>
        <w:rPr>
          <w:rFonts w:ascii="Amiri" w:hAnsi="Amiri" w:eastAsia="Amiri" w:cs="Amiri"/>
          <w:color w:val="111111"/>
          <w:sz w:val="28"/>
          <w:sz w:val="28"/>
          <w:szCs w:val="28"/>
          <w:rtl w:val="true"/>
          <w:lang w:bidi="ar-SA"/>
        </w:rPr>
        <w:t>يكي از حضار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سهل‌الوصول است؛ به‌نظر من از كارهاى خيلى سهل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 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مسؤولى معين كنيم كه از حالا در فكرش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آقايان، الآن پيشنهاد كردند كه ما به‌جناب آقاى دكتر پيشنهاد كنيم كه ايشان اين مسؤوليت را قبول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مراد دكتر جزايرى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اول بايد پيشنهادش تنظيم و روى آن فكر شود، باز هم افرادى مانند آقاى دكتر كه صلاحيت بيشترى براى اين كار دارند، تصميم بگيرند از چه طريقى و به چه كيفيتى به دولت سعودى پيشنهاد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جزايرى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از بيانات همه آقايان استفاده كردم و معلوم است كه همه آقايان در اين سفر مبارك شركت كردهاند و مشكلات را از نزديك ديدهاند و با يك اعتقاد كامل ميخواهند در رفعش اقدام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همانطوركه فرموديد، مسأله مذبح و ذَبح در آنجا يك مشكل واقعى است، اميد است اين مسأله، با مطالعات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شود والّا به آن صورتى كه بعضى از دوستان تصوّر ميكنند، ميتوان با يك سرمايه بزرگ و مفصل، براى تهيه يك سردخانه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بنده از لحاظ تجارى و مادى به هيچ وجه قابل حل نيست، براى اينكه تصديق ميكنيد سرمايهگذارى‌اگر به تدريج و در مدت نسبتاً طولانى باشد، ميشود تهيه و تحمل كرد، امّا در يك روز، يك ميليون و پانصد هزار ذبح، سردخانه عظيمى ميخواهد، چگونگى مصرف آن برنامهريزى مفصل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بنده، همانطوركه بعضى از آقايان فرمودند، اگر بشود مسأله را از راه شرعى حل كرد، اين قابل حلتر و بهتر است و الّا در مورد سردخانه، چه كسى سرمايه‌گذارى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فرموديد مشكلاتى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است، اما تعجب كردم كه چرا مشكلات را تقسيمبندى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مشكلات عمومى است، بخشى از آن مربوط به آقايان است و بخش ديگر اختصاص به خانم‌ها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آمدنم، با حاجخانم‌صحبت ميكردم كه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يادداشتهايى را تهيه ميكنم كه در آن مشكلات اختصاصى خانمها را مى‌نويسم؛ مشكلاتى كه آقايان آن را ندارند و نميتوانند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نظر روحى و روانى، در ميان عدهاى از خانمها مشكلاتى به وجود ميآيد كه براى مردها نقل و بازگو نميشود و اينها لازم است كه حل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به‌نظر بنده، آقايان بايد اين مسأله را هم مورد توجه قرار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بقيه موارد كه فرموديد البته همهاش درست است؛ همه اين مشكلات وجود دارد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كه بعضى از مشكلات به دولتهاى ايران و عربستان مربوط ميشود و بايد به دست آنها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من اوّل بايد مشكلى را كه به دولت كشور خودمان مربوط مى‌شود حل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ديگر فكر نميكنم احتياج زيادى به دولت سعودى باشد، جز در يك سرى كليات، كه آنها به‌نظر من مسأله ثانوى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مسائلى كه مربوط به دولت ايران است؛ مانند تنظيم وتهيه تذكره، صدور تذكره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يقين دارم دولت خودش هم مايل است به حل اين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اگر تذكر داده شود، توجه خواهند كرد كه مشكلات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ميرسد بايد اين اقدامات را در ايران انجام دهيم، بعد اگر مشكلى هم در رابطه با دولت سعودى وجود داشت بهوسيله خودِ عمّال و مأموران دولت ايران پيگيرى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اين شد كه براى هريك از قسمتها و بخشها يك نفر مسؤول انتخاب شود و او اين مسائل را پيگيرى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براى اينكه اقدامات زودتر به‌نتيجه برسد، از ميان همين جمعيت براى هر مسؤولى، يك يا دو نفر همكار انتخاب شود تا بتوانند اين كارها را سريع دنبال كنند و با مسؤولان بخش ها و كميسيونها تشريك مساعى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پيشنهاد آقاى دكتر جزايرى كه در مورد مشكلات اختصاصى خانم‌ها مطرح كردند كه البته قبلًا مورد توجه جلسه قرار گرفته بود و صحبت كرده بوديم، گرچه در اين جلسه فراموش كرديم مطرح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براى همين مسأله هم مسؤولى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يكيديگر ازحضار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ميرسد مقدّم بر همه اين كارها، كميسيونى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كميسيون رسيدگى به پيشنهادها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شود و پيشنهادهايى راكه به‌نظر آقايان مى‌رسد و مطالعه ميكنند، به صورت كتبى به كميسيون رسيدگى به پيشنهادها بنويسند و كميسيون آنها را جمعآورى، دستهبندى و كلاسه كند تا وقت جلسه زياد گرفته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جلسه مشاوره، در مورد رفع اشكالات سفر حج، با تلاوت كلام‌الله مجيد آغاز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 جلسه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الرحيم، بسيار خوشبختيم كه دومين جلسه بحث و مشاوره درباره مسائل مربوط به حج آغاز ميشود و متأسفيم از اينكه عادت هميشگى ما باعث شد، اين جلسه هم با تأخير شروع شود؛ اميدواريم كه اين موضوع را دوستان و همكاران درنظر بگيرند و سعى كنند وقت آقايانى كه با زحمت تشريف ميآورند، هدر نرود و فرصت كافى براى بحث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قبل، هر چند نفر از آقايان، براى رسيدگى به يك موضوع مشخص تعيين شدند كه در مورد آن موضوع، با هم مشورت كنند و كميسيونهايى داشته باشند و اقدامات لازم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آن كميسيونها،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كميسيون مطالعات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كلاس آمادگى براى كاروان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كميسيون براى تماس با دولت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كميسيون تماس با دولت 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كميسيونها در طول دو هفته گذشته، جلساتى داشتند كه از طرف هركميسيون، يكى از آقايان اعضاى كميسيون گزارش و نتايج جلسات را به عرض آقايان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كميسيون مطالعات فقهى، جناب آقاى مطهرى بفرمايند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آقايان اطلاع داشته باشند چه مقدار كار انجام گرفته، طبق وظيفهاى كه داشتيم، در هفته گذشته، در منزل حضرت آقاى جزايرى جلسهاى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قبل از اينكه اين جلسه تشكيل شود، خودِ حضرت آقاى جزايرى، با كسالتى كه داشتند و دارند، بعد از اينكه از اينجا مى‌روند، با اينكه خسته ميشوند و در اثر حضور در اينجا و به خاطر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ساعتى كه به مطالعه مى پردازند، عوارض قلبى ايشان عود پيدا ميكند 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ساعتى ناراحت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آقاى زنجانى هم كه به اطلاعشان رسانده شده بود و ايشان كه هم سابقه مطالعه داشتند و هم روى اين قضيه مطالعه كرده بودند، بالأخره جلسهاى با هم تشكيل داديم و آقايان تشريف آوردند در منزل آقاى جزايرى</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و آقاى شاهچراغى هم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آقاى سيد عبدالكريم موسوى اردبيلى هم، كه از فضلاى قم هستند و شب شنبه گذشته در حسينيه ارشاد بودند و مرد فاضلى هستند و تا اندازهاى فراغت دارند، خواهش كرديم در آن جلسه ما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سلسله مذاكرات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موضوعاتى 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نتيجه مطالعات خود را طرح و تبادل نظر كردند و يادداشتهايى هم از آن جلسه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يادداشتها در اختيار آقايان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موسوى اردبيلى و شاهچراغى گذاشته شد كه اين دو نفر، روى اينها مطالعه كاملترى انجام دهند و نتيجه مطالعاتشان را به‌صورت يك</w:t>
      </w:r>
    </w:p>
    <w:p>
      <w:pPr>
        <w:pStyle w:val="BookText"/>
        <w:rPr/>
      </w:pPr>
      <w:r>
        <w:rPr>
          <w:rFonts w:ascii="IRNazanin" w:hAnsi="IRNazanin" w:eastAsia="IRNazanin"/>
          <w:color w:val="111111"/>
          <w:sz w:val="28"/>
          <w:sz w:val="28"/>
          <w:szCs w:val="28"/>
          <w:rtl w:val="true"/>
          <w:lang w:bidi="fa-IR"/>
        </w:rPr>
        <w:t>جزوه، در جلسهاى كه روز سه‌شنبه، در هفته بعد تشكيل خواهد شد، ارائه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هم آقايان نظريات ديگرى اگر داشتند بدهند و آن جزوه كاملتر شود و پس از آن تصميمگيرى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رؤوس موضوعات و مطالب را در آن جلسه مشخص كرديم‌و تا اندازهاى در فروع هم بحثهايى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مختصرى است كه لازم بود به عرض آقايان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مناچى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تشكيل كلاس، قرار بود جناب آقاى مطهرى مطالعاتى داشته باشند در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كلاس چه‌باشد و آن را تهيه و تنظيم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كلاس چگونه و در چه سطحى باشد؛ سه درجه يا يك درجه؟</w:t>
      </w:r>
    </w:p>
    <w:p>
      <w:pPr>
        <w:pStyle w:val="BookText"/>
        <w:rPr/>
      </w:pPr>
      <w:r>
        <w:rPr>
          <w:rFonts w:ascii="IRNazanin" w:hAnsi="IRNazanin" w:eastAsia="IRNazanin"/>
          <w:color w:val="111111"/>
          <w:sz w:val="28"/>
          <w:sz w:val="28"/>
          <w:szCs w:val="28"/>
          <w:rtl w:val="true"/>
          <w:lang w:bidi="fa-IR"/>
        </w:rPr>
        <w:t>و اينكه چه كسى آن مطالب را طرح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جاى كلاس در كجا و نام آن چه باشد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جاى كلاس، همان تالار جديد است كه ان‌شاءالله قبل از موسم حج آماده شود و كلاسها اعلام و آغاز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آقاى مطهرى بايد خواهش كنيم كه خودشان اين برنامه را تهيه بفرمايند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كاروان نمونه، با آقاى دكتر نكوفر و آقاى دكتر حائرى صحبت شد و مقرر گرديد كه با چند كاروان‌خوب و داراى صلاحيت صحبت شود كه در اينجا به اشكالاتى برخورديم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بخواهيم اعلام عمومى كنيم كه ميخواهيم افرادى را به‌عنوان كاروان نمونه انتخاب كنيم و با كاروانى قرارداد ببنديم، ممكن است اين ظنّ و گمان پيدا شود كه هدف ما از اين كار، سود و نفع است؛ چنانكه سال قبل چنين شد و بعضيها از ما مى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اين‌ميان نفع مادى ميبريد و تجارت راه انداختهايد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چنين قصد و هدفى در بين نبود و تعدادى از افراد را هم كه به كاروان شربت اوغلى معرفى كرديم، آن بنده خدا هم با وضعيت بسيار خوب پذيرفت، حتى نرخش از ديگران كمتر بود و واقعاً هم خوب پذيرايى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به كاروانى پيشنهاد كنيم كه مثلًا تعدادى زائر در كلاسهاى ما حضور يافته و با آموزش و آمادگى قصد سفر حج دارند، او از ما خواهد خواست كه مثلًا دست كم دويست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تعداد افراد به دويست نرسيد و كاروان كامل نشد چه كنيم؟ او كه نمى‌تواند متضرّر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دويست نفر جا تهيه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همين تعداد، وسايل فراهم ميآورد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ناچاريم به او بگوييم ما نميتوانيم تعدادى معين معرفى كنيم، تعداد نفراتيكه در كلاس ما شركت كنند، آنها را به شما معرفى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او ناگزير ميشود افراد ديگرى را ثبت نام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ممكن است افراد معرفى شده ما با افراد ثبت نام شده او سنخيت و همسانى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اشكالى است كه ما، در سال قبل، دركاروانيكه بوديم،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وضع ناجور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سبب شد كه بعضى از آقايان پيشنهاد دادندكه ما خودمان، كاروانى جداگانه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اندازى كنيم و به همه اعلام كنيم كه اين كاروانِ نمونه، امسال در نظر دارد با هزينه تمام شده، به فلان مبلغ براى سفر حج نام نويسى كند، اگر احتمالًا چيزى از آن پول اضافه ماند، آن‌را پس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وقتى كار از روى حساب و كتاب دقيق بود و توانستيم بيلان بدهيم و قيمت تمام شده، دقيق به‌دست آمد و اضافه آن مشخص شد كه مثلًا پانصد تومان يا سيصد تومان بود و حق هركس را پس داديم، اين تأثير بسيار خوبى دارد و ممكن است همه در مورد ما چنين قضاوت كنند كه قصد و هدف ما مادى و تجارى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مطلبى كه هست، اين است كه ما بايد افراد مدير و تأييد صلاحيت شدهاى را انتخاب كنيم وكارها را به آن‌ها بسپاريم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مثلًا مسؤول تماس با دولت عربستان و كار راهانداز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غذا و مسائل رفاه را به شخص ديگرى بسپاريم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سوّمى را براى كارهاى ادارى و تهيه برنامه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بگيريم و اينها همه بايد دستمزد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هم مستخدم لازم است كه كاروانها مبلغى؛ مثلًا دو يا سه هزار تومان از آنان ميگيرند و آن بيچارهها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درست كار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اينكه دو هزار تومان كمتر پول بدهند و هزينه سفرشان ارزان تمام شود، زير بار چنين قراردادى ميرفتند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اگر بخواهيم كاروان ما نمونه باشد، بايد مستخدمان واردى به كار بگيريم و نه تنها از آنها پول دريافت نكنيم، بلكه بايد كارمزدى هم به ايشان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شرايطى مى‌توان كاروان نمونهاى را تدارك ديد و راه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بالأخره با وجود اين دو اشكال، آقايان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نكوفر و دكتر حائرى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دادند كه در هر دو مورد مطالعه كنند كه آيا اداره چنين كاروانى را به شخصى واگذار كنيم، يا خودمان، با انتخاب مسؤول و مديرى با تجربه، كاروان نمونهاى را تشكيل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دكتر نكوفر قول دادند كه با چند نفر صحبت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كسى از آقايان در اين باره مطلب و نظرى دارد بفرمايد تا كار با مطالعه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معين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با كاروانى صحبت كرد؛ مانند كارى كه در سال گذشته حسينيه ارشاد كرد وآقايان با كاروان شربت اوغلى مشرف شدند، اما همان موانعى كه فرموديد پيش ميآيد؛ به خصوصكه ما برنامهاى هم نداريم و تعدادمان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ميرسد اين عملى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همان نظر دوم خيلى بهتر است، با اين تفاوت كه اگر بگوييد، هر مقدار پول زياد آمد، بعداً برميگردانيم، اين خودش براى برخى توقع ايجاد خواهد كرد و نتيجه آن اين است بايد در پايان صورت‌حساب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صورت‌حساب و بيلانى باشد، مشكلى ايجاد نمى شود، ولى همان توضيح دادن و همان سؤال و جواب، ممكن است ايجاد ناراحتى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به‌نظر من، رقم عادلانهاى تعيين شود و به هنگام نام نويسى به افراد يادآورى گردد كه هر مبلغى زياد آمد، به مصرف فلان كار خير ميرسانيم و مورد مصرف را هم روشن ميكنيم فرض كنيد تحقيق و تتبّع اسلامى يا چاپ فلان كتاب اسلامى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اعلام آن در همهجا، آنهم از حالا، صحيح نيست چون اگر بنا بر اعلام باشد، باز صورت تجارت و نفع طلبى پيدا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تعداد افراد، بالأخره كسانى هستند كه ثبت نام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دوستان خودمان، فرض كنيد انجمنهاى اسلامى، افراد زيادى در هر سال به سفر حج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گذشته شايد حدود پنج يا شش نفر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پزشكان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پزشكان كه وضعيت ديگرى دارند و به‌حساب خدمت در كاروانها ميروند، ولى به‌هرحال انجمنهاى اسلامى افراد داوطلب زياد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حسينيه ارشاد هم همانطور كه شما آقايان و ما مى‌شناسيم، شايد همين تعداد كه ما در نظر داريم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يا شصت نفر هم باشند كفايت ميكند و هيچ نگرانى وجود ندارد؛ يعنى مسأله، مسأله مشكلى نيست كه فكر كنيم حتماً بايد به تعداد يك كاروان باشند، بلكه طورى باشد كه با آن‌ها منضم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ناراحتى عمدهاى كه وجود دارد، منا است كه آن هم چند روزى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منا است كه ساختمان نخواهيم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كه هيچ‌كس ساختمان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منا است كه آن هم سه‌روز است و به‌جهت اينكه سال اول است تدارك قبلى نداشتهايم چون نميدانيم تعدادمان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روز را در چادر زندگى ميكنيم، چه مانعى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ميخواهيم كاروان دارى را برنامهريزى و ساماندهى كنيم، اشكالى ندارد كه سال اول، دوم يا سوم را در چادر سركنيم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تا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سه‌سال پيش زائرين چهكار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مگر الآن همه كاروانها در منا داخل ساختمان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نگرانى، منا است و مسائل ديگر حل است و مشكلى نخواهيم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حتى ده نفر با هم، همراه يك آشپز حركت كنند و بروند، ميتوانند يك كاروان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اينكه شصت يا هفتاد نفر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آقاى مهندس معين‌فر موضوع را سادهتر از آنچه هست تصور كردند، در حالى كه موضوع مشكلتر از اين حرفها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مسأله راه‌اندازى كاروان نمونه است، نه اين كه يك گروه و اكيپ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گروهى بخواهد حج مشرف شود، با چهار نفر، پنج نفر و ده نفر هم كه باشد،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چادر هم ميماند و حتى بدون چادر هم ميشود سركرد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ميخواهيد كاروانى نمونه داشته باشيد؛ كاروانى كه براى ديگر كاروانها نمونه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نواقص كار ما بايد از اول كم وحدّاقل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ميكنم، همانگونهكه پيشتر گفته شد، در آن كميسيون مربوط بايد بيشتر بحث شود و راه حلهاى مختلف بررسى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 كننده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نمونه، بايد مباشرتاً كار را خودش به‌عهده بگيرد، منتهى در سالهاى اول و دوم چون آشناى به كار نيست، نميتواند از عهده برآيد، ولى بالأخره در سال سوم، چهارم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كارها را خودش رأساً انجام دهد و براى اينكه درجريان باشد وبتواند تجارب لازم را به‌دست آورد و همه كارها را خودش انجام دهد، مناسبتر از همه آن است كه شق دوم رعايت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ميشناسم كسانى را كه در خدمت كاروانها هستند و تمام كارهاى كاروان را انجام مى‌دهند و حقّى هم دريافت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ميتوانيم از چنين افرادى دعوت كنيم كه در كاروان ما كارهاى ادارى را انجام دهند؛ مانند تهيه چادر و جا و كرايه كردن خانه در مكه و مدينه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اين‌افراد، كسانى را مى‌شناسم كه از الآن با عربستان مكاتبه ميكنند و جواب نامههاى خود را در تهران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افراد در نامهاش نوشته بود كه من نميتوانم خوب عربى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نامهاش از مدينه‌نوشته بودند اگرجا و مسكنى را كه در سال گذشته گرفته بوديد، ميخواهيد، برايتان نگه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هم نيست كسى مثلًا براى تهيه مسكن، حتماً به مدينه يا مكه سفر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مكاتبه از تهران هم ميشود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كاروان، به صورت پادو، اين كارها را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توانيم از چنين كسانى دعوت كنيم كه اين قبيل كارهاى كاروان را به عهده بگيرند و ما هم بر كارهاى آنها نظارت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اين است‌كه كاروان نمونه داشته باشيم و كاروان دارى را بهتر از ديگران ساماندهى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تجارب آن‌ها استفاده كنيم، خودمان هم نظارت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مى توانيم امور ادارى و غير ادارى را خودمان حل كنيم و در تهيه غذا و خوراك و مسائل سكونت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تجربيات آنان بهره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سال اول و دوم از تجارب آنها استفاده كرديم، از سال‌هاى بعد مى‌توانيم بهطور مستقل كاروان را اداره كنيم و مى توانيم آن‌ها را استخدام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تعيين هزينه كار آسانى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خرجها از حالا وضعيت روشنى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كرايه هواپيما، مخارج گذرنامه، كرايه خانه در مكه و مدينه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تقريبى مى توان حساب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ميماند مخارج خوراك و مانند آن، كه البته همان خوراك را هم ميتوانيم تا حدى خودمان برآورد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هزينه كلى حج را با ده درصد تقريب، از حالا خودمان ميتوانيم برآورد كنيم و معادل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سال اول تشرف، با يك گروه پانزده نفره عازم حج شديم و يك آشپز استخدام كرديم، پول گذرنامه و طيارهاش را داديم و دو هزار تومان هم كارمزد به وى داديم كه از ايران برنج و چيزهاى لازم را تهيه كرد و آن ها را با خود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حاج‌آقا سعادت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برگشت، وقتى به جده رسيديم، بنده به عتبات مشرف شدم و بقيه به تهران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را كه محاسبه كرديم نفرى سه هزار و هفتصد تومان شد و اين در حالى است كه ما هزينههاى اضافى هم كرده بوديم؛ مثلًا دو دستگاه وانت شانزده نفره دربست كرايه كرديم كه ما را از مدينه به مكه برد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 عمليات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تشريق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عرفتات و مشعر و منا همراه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در مكه ساختمان بزرگ دوطبقه كرايه كرديم و پول خوبى به آن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خرجهاى فوق برنامه كه كرده بوديم، نفرى سه هزار و هفتصد تومان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برآورد هزينه حج كار مشكلى نيست و ميتوان حدود آن را، با ده يا پانزده درصد تقريب مشخص كرد و پول گرفت و اگر در آخر زياد آمد، آن مثلًا ده درصد را، همانطور كه جناب آقاى ميناچى فرمودند به صاحبانشان بر ميگردانيم و يا با اجازه خودشان صرف امور خيريه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مزينى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جزء مسائل كميسيون بخواهد در جلسه عمومى مطرح شود، وقت زيادى از آقايان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اين است كه در اين‌جلسه كليات مطالب را مطرح و تقسيم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لازمتر اين است كه اصلًا ببينيم بنيه و توان ما چقدر است؟ اين مطلب را تلفنى خدمت جناب آقاى مطهرى عرض كردم كه مشكلات و نقايص كار بسيار است و اقدام براى آن هم لازم، امّا بايد ببينيم مقدورات و تواناييهاى ما چه اندازه است و به كجا ميتوانيم تكيه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بحثى بودكه ما وقتى به حج مشرف ميشويم، علاوه بر انجام مناسك، آيا وظيفه ديگرى هم داريم؟ نقايصى را كه در كار مردم مى‌بينيم، آيا موظف به رفع آن هستيم؟ مثلًا افراد زيادى به ذبح قربانى با وضعيت كنونى اعتراض دارند، آيا ما جوابى در اين مورد داريم يا نه؟ مباحث مختلفى مطرح شد؛ در مورد سردخانه و امور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ما قبلًا مطالعه داشتيم، ميدانستيم كه راهاندازى سردخانه عملى نيست، براى اينكه اصلًا صرف نمى‌كند؛ ما حساب كرديم كه اگر بخواهد يك ميليون گوسفند كشته شود؛ آنهم يك‌ساله باشد، نر باشد و نقص نداشته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لازمهاش اين است كه پانزده ميليون گوسفنددارى بكنيم تا بتوانيم يك ميليون در سال مصرف كنيم در هر صورت اينها مسائلى است كه بايد در جاى خودش بحث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به‌نظر بنده، ما بايد در اينجا مباحث كلى را مطرح و آن را تجزيه كنيم و به الأهم فالأهم عمل كنيم؛ يعنى از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 را بگيريم و مهم را فعلًا رها كنيم؛ چون به همه كارها نميرسيم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هم تنگ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كاروان نمونه، به‌نظر بنده، در باره جزئياتش هم صحبت شد و مسأله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نمونه براى يك‌سال كه نمونه نيست، بايد سال‌ها نمونه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سال اول از پول زياد آمد صرف كارهاى سال بعد ميشود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الآن كار زيادى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نواقص را رفع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كتابچه چاپ كنيم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 چرا بايد به‌كارهاى ديگر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بايد پا توى كفش به اصطلاح دستگاههاى اقتصادى يا حمله‌داريكنيم؟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پيشرفت ما اين است كه نقش سر حَكَمى داشته باشيم، نه اينكه خودمان مستقلًا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احياناً نصايح و توصيههاى ما را نپذيرفتند، آنگاه خودمان مستقلًا يك جزء از كار يا تمام كار را عهده‌دار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اگر خودمان عهدهدار امور اجرايى شويم؛ بسيار مشكل است، مگر اين كه همه افراد از رفقا و دوستان خودمان باشند و نواقص را ناديده بگيرند و اعتراض نكنند، وگرنه اعتراضات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تمام مسائل حج را كنار بگذارند و در مورد سرخ نشدن قورمه‌سبزى بحث كنند و چنين چيزى اصلًا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به ما اعتراض كنند كه اين چه دستگاهى است، صد رحمت به دستگاه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خوب به ما رسيد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هدف حج را رها كرده و به وجهه ديگرى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پسِ چنين حرفهايى برنميآييم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اعتراضات از يك سنخ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ما رفتيم بد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من، ما بايد كارمان را تقسيم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مطهرى فرمودند كه آقايان اهل علم مطالعه كرده، راه حلى پيدا كنند و بعد به عرض مراجع تقليد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تأييد آنها قرار گرفت، گويا يكى از آقايان هم تأييد فرمودهاند اجمالًا و ديگران هم اگر تأييد بفرمايند، يك مرحله از كار طى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ببينيم كه نقايص ديگرمان چيست؟</w:t>
      </w:r>
    </w:p>
    <w:p>
      <w:pPr>
        <w:pStyle w:val="BookText"/>
        <w:rPr/>
      </w:pPr>
      <w:r>
        <w:rPr>
          <w:rFonts w:ascii="IRNazanin" w:hAnsi="IRNazanin" w:eastAsia="IRNazanin"/>
          <w:color w:val="111111"/>
          <w:sz w:val="28"/>
          <w:sz w:val="28"/>
          <w:szCs w:val="28"/>
          <w:rtl w:val="true"/>
          <w:lang w:bidi="fa-IR"/>
        </w:rPr>
        <w:t>و آنچه كه در باره كاروان نمونه مطرح شد، اگر صلاح بدانيد چند نفر از آقايان حمله‌دارها را دعوت كنيم و به آنها بگوييمكه ما فلان نقص را در كار شما ميبينيم و حاضريم همكارى و كمك رايگان در اختيار شما بگذاريم و معاضدت كنيم كه اين نواقص شما برطرف شود، نظر پولى و مادى هم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ميخواهيم ايرادهاى شما را رفع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امورى با شما همكارى ميكنيم كه خودتان وقت پرداختن به آن را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بايد ابتدا تجزيه و تحليل كنيم كه خودمان چه‌كارهايى را ميتوانيم انجام دهيم و چقدر بنيه و توان داريم، بعد محاسبه كنيم كه چگونه ميشود امور را حل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عذر ميخواهم از اينكه بى‌پروا و رُك صحبت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نتيجهاى است كه بنده در گذشته ديدهام و ميدانم به نتيجه نميرسيم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زحمت كشيديم خودمان خسته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گِله از داخل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گذشته ما با اينها صحبت كرديم و گفتيم افرادى در حسينيه ارشاد هستند كه ميخواهند تحت يك برنامه منظم به حج مشرّف شوند، شما بياييد با ما قرارداد ببنديد در مورد پذيرايى، مسكن، برنامههاى آموزشى و مذهبى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هرطور كه شما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دادند كه خواستههاى ما را برآورده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رفتيم، به بعضى از آنها عمل كردند، ولى نه آنگونهكه ما انتظار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آنها حساب سود و نفع خودشان را ميكنند؛ ميكوشند جورى برنامهريزى كنند كه بهره مادى بيشترى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اتاقى كه ده نفر ظرفيت دارد، در اختيار بيست نفر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از يك گوشهاش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هركارى را كه ميتوانند انجام ميدهند تا در آخر مثلًا دويست هزار تومان بيشتر برايشان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يك كاروانى به دنبال اين نفع نباشد؛ مثلًا پنج هزار تومان بگيرد اما هرچه لازم است خرج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مسكن را اجاره كند و بعد عهدهدار برنامههاى آموزشى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اين نباشد كه بساطى پهن كند و به افراد غذاى خوب بدهد، صبح بخورند و تا غروب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كاروانى كه ما بوديم، افرادى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آمدهايم كه اعمالمان را درست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بدانيم كه حوله احرام را چگونه ببنديم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كارى ندارد از كتاب بخوانيد، مى‌فهميد كه چهگونه بايد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پاى سخنرانى بنشينيد و حقيقت حج را بفهميد، حاضر نبودند شركت كنند و كمى به خودشان زحمت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اين است كه بروند حج و فقط همان اعمال خشك را انجام دهند و سرشان را بيندازند پايين و برگردند، همين كاروان‌ها برايشان خوب است، ولى اگر كسى مى خواهد واقعاً از هدف اصلى حج آگاه شود و استفاده كند، بايد با كاروانى برود كه خود آن كاروان هم آمادگى داشته باشد براى طرحريزى اين برنامهها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نميتوانيم از حمله دارها، آن كاروان ايده‌آل و آرمانى را توقع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مزينى فرمودند كه از عهده‌ما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 آن‌ها صحبت كنيم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به‌ما قول مى‌دهند و عمل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همان بود كه ما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او نفع خودش را مى‌خواهد و از گوشه و كنار هزينه ميزند تا سود بيشترى گيرش بيايد و هيچكدام از اين كارها و خواستههاى ما را انجام نميدهد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عرضكردم كه ما نميتوانيم اينكار را بكنيم، چون اينكاره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نميتوانيم بايستيم دستور غذا بدهيم يا غذا بپزيم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افرادى كه صلاحيت دارند پيدا كنيم و با آنها قرارداد ببنديم وكارمزد بدهيم و آنها هم نفعى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محاسبه دقيقى كه بنده در سال گذشته كردم، بهترين جا را اگر بگيريم، بهترين غذا و بهترين برنامهها را اجرا كنيم، هزينه هر نفر چهارهزار و پانصد تومان ميشود در حالى كه آنها شش هزار تومان از زائر ميگيرند و خودشان هم اقرار دارند كه استفاده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شب گذشته، يكى از صاحبان رستورانهاى خيلى خوب قلهك را ديدم و با او در اين باره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خيليها از طرف كاروانها دنبال من آمدند، ولى نپذيرفتم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چنين برنامهاى، اگر بخواهيد با كمال ميل حاضرم و تعهد ميكنم كه كاروان را از هر جهت اداره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چنين آدم منظمى، كه هدف مادى ندارد، دليلش هم اين است كه تاكنون به دنبال كاروان درست كردن نبوده و ميتوانسته مانند ديگران قراردادى ببندد و سودى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شخصى مديريت كند، ديگر كسى نميتواند به غذا اعتراض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برنامههاى مذهبى و برنامههاى رسمى هم كه خود ما برنامه را تنظيم ميكنيم، افرادى را هم در اختيارش ميگذاريم؛ كسانيكه بتوانند با دستگاه‌هاى دولتى عربستان در ارتباط باشند و اتومبيل كرايه كنند و چادر تهيه نمايند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كارمزد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هيچ كارى نكنيم و فقط فكر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اگر كار ميان افراد ذى‌صلاحيت تقسيم شود، كاروان نمونه ميشود و اگر افراد اين كاروان آن كلاسهاى ويژه را بگذرانند و به حج بيايند، حقيقت حج را درك خواهند كرد والّا اگر گير اين كاروانچيها بيفتند، همان مصايبيكه بود، ادامه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مطهرى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لازم است دو مطلب را عرض 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ناراحتيهايى از خودِ اين مسافرت براى بعضى پيدا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افراد تحمّل‌بيشترى در برابر سختيها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بهعكس بعضى هستند به برخى مسائل اهميت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ناراحتيها شايد در معاشرتها ايجاد ميگردد؛ مثلًا در سوار شدن به هواپيما و پياده شدن از آن، روح انسان چقدر رنج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مسابقه بگذارد تا در هواپيما جا گيرش بيايد؛ نظم و حساب و كتاب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اينجا حركت ميكند، بايد مطمئن باشد در داخل هواپيما اسير و گرفتار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آسايش جسمانى در حدّى كه لازم است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ديگر آگاهانه و زنده بودن اين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افرادى كه به مكه و مدينه ميروند، و مدت ده‌روزى كه مثلًا در مدينه ميمانند راهنما داشته باشند تا مطالب تاريخى مدينه را بهطور مختصر و اجمال توضيح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وقتى به آنجا رفتيم، با اينكه مقدارى اهل كتاب و مطالعه هستيم، اگر چيزى بپرسند، نميتوانيم خوب پاسخ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بايد يك‌چيزهايى را بداند؛ مثلًا خانه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دركجا بوده؟ مقامات پيغمبر كجا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برنامه زندهاى باشد و در ظرف ده روز، بهطور اجمال تاريخ ده‌ساله هجرت را براى زائران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مدتى كه در مكه است، تاريخ مكه ابراهيمى، مقام ابراهيم، حجر اسماعيل، زندگى حضرت رسول، بعثت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ميخواهيم در طول سال به مردم اين مطالب را بياموزيم اما مردم آمادگى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اين آمادگى هست و صد برابر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مشاعر خوب مى‌شود اينها را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ميدانيم كه عرفات چه سرزمين مهمى است؛ هم از جهت مكانى و هم از نظر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به آنجا ميروند اما مردد و منتظر هستند كى غروب ميشود كه از آنجا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برنامهاى، مانند برنامه كامل، جالب و زندهاى كه امسال حسينيه ارشاد درآنجا اجرا كرد،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آن نصف روز، از ظهر تا غروب، دعا و راز ونياز با حالى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خودش تنها ميرود كه نميتواند و كاروانى هم كه چنين برنامهاى را داشته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كاروانچى هرقدر هم كه ماهر باشد، در احياى حج مهارت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منا آن سه روزى كه هستند، بايد سه روز زنده‌باشد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هدف ما از كاروان نمونه آن است كه آسايش جسمانى اشخاص در آن تأمين شود؛ ناراحتيهاييكه لازم نيست انسان آنها را تحمل كند وجود نداشته باشد و ديگر اينكه خودِ اين سفر، سفر زندهاى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در حول و حوش آن بيشتر انديشيد و بايد ديد افراديكه ميخواهند راهنما باشند و مأمور زنده كردن اين برنامه هستند، چه كارهايى را لازم است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اين‌مسائل در كاروانى محقق شد، ميتوان گفت آن كاروان،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كاروانهاى ديگر هم از آن سرمشق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تا، بيست تا كاروان اين‌گونه‌شد، ما ديگر از اين كار و برنامهها دست برميداريم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همّت ما اين است كاروان نمونهاى راه اندازى كنيم كه سرمشق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معنايش همين است كه سرمشق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برداشتى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باشيم كه قابليت سرمشقى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كاروانى راه بيندازيم و سه هزار و دويست و پنجاه تومان از هر زائر بگيريم و همين مبلغ را براى هر نفر خرج كنيم، مطمئن باشيد از ما شروع ميشود و به ما هم ختم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حملهدار از اول تا آخر سال، حواسش به حساب و كتاب است كه چگونه صرفه جويى كند و از هزينه بكاهد تا سودى برايش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مى‌خواهيم طورى عمل كنيم كه ديگران تقليد كنند و قابليت تقليد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وقت افرادى مرد خدا هستند و براى رضاى خدا كارى را انجام ميدهند، اين فرق ميكند، همهكه اينگونه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آقاى رستورانى قلهك را نميشناسم و نمى‌دانم تا چه‌اندازه ميتواند از عهده اين كار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اداره يك رستوران در تهران با اداره آن در صحرا تفاوت زياد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موفق شويم يك درصد كاروانها را اصلاح كنيم و نفع داشته باشد، بيشتر توفيق يافتهايم تا صددرصد آنها را اصلاح كنيم بدون اينكه نفعى در ميان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يك در صد نفع دارد و اين صد در صد نفعى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بگونهاى عمل كنيم كه بتوانيم نافذ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بنده خواستن آنها و به ايشان گفتن، لااقل اتمام حجت استكه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 و شما شنيديد، چيزى هم از شما نخواستيم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 بايد براى خودمان معلوم باشد كه چه مى‌خواهيم؛ حقيقت اين است كه ما بايد طورى عمل كنيم كه ميان حاجى و غيرحاجى فرق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 در دانستن تاريخ آنجا حاصل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بايد آدم جديدى باشد، همان انسان قبل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زحمت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خودمان اول بفهميم كه بايد چه‌كنيم حالمان تغيير كند و بعد، از ديگران بخواهيم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بعضى‌ميگويند سى‌سفر يا چهل سفر حج 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پرسيد چه تغييرى در شما ايجاد شده است؟ من استدعا ميكنم از حضرت آقاى مطهرى كه يكى از جلسات را اختصاص دهند به همين مطلب تا استفاده كنيم كه قبل و بعد از حج بايد چه تغييرى در ما ايجاد شود؟</w:t>
      </w:r>
    </w:p>
    <w:p>
      <w:pPr>
        <w:pStyle w:val="BookText"/>
        <w:rPr/>
      </w:pPr>
      <w:r>
        <w:rPr>
          <w:rFonts w:ascii="Amiri" w:hAnsi="Amiri" w:eastAsia="Amiri" w:cs="Amiri"/>
          <w:color w:val="111111"/>
          <w:sz w:val="28"/>
          <w:sz w:val="28"/>
          <w:szCs w:val="28"/>
          <w:rtl w:val="true"/>
          <w:lang w:bidi="ar-SA"/>
        </w:rPr>
        <w:t>يكى از حضار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امروزه حملهدارها به منافع اقتصادى‌خود ميانديشند و در اين سو فعاليت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شما ميخواهيد روى منافع معنوى فعاليت كنيد، اين دو، با هم معارضاند و قابليت تقليد در آن ها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ميخواهيم كاروانى تشكيل دهيم كه هدفش به دست آوردن منفعت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كاروانى كه از هر حاجى هزار و پانصد تومان منفعت ميبرد، نميتواند از ما تقليد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او با خواست ما معارض است؛ اگر چنين كند، هزار و پانصد تومان از دستش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نميگويم اين‌كار را نكنيم اما مطمئن باشيد اين كار ما براى آنان قابل تقليد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ما بتوانيم اثرگذار باشيم، راه خوبى وجود دارد و آن اينكه از افرادى كه تصميم دارند با كاروانى عازم حج شوند و حج خود را بهجا آورند، دعوت كنيم در كلاسهاى ما شركت كنند و معارف و فلسفه حج را به آنها آموزش دهيم و در مورد تاريخ اماكن مكّه و مدينه مطالبى در اختيارشان بگذاريم تا زمانى كه همراه كاروانشان هستند، از جهت اخلاقى و معارف حج، بتوانند رهبرى معنوى كاروان را به عهده بگيرند و جلسات تربيتى تشكيل دهند؛ به خصوص اگر آن افراد هدفدار باشند؛ يعنى به كاريكه ميكنند، معتقد بوده و ايمان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راهى است براى نفوذ در كاروانها و جلب افراد با روحيه و معنويتگرايى كه با كاروانها عازم حج ميشوند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افراد ميتوانند در طول سفر حج، با ملل مختلف تماس بگيرند و تفاهم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آنچه گفتم اين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افرادى را تربيت كنيم كه براى رهبرى معنوى كاروان، كار روحانى ورزيده و كاردان را انجام دهند</w:t>
      </w:r>
      <w:r>
        <w:rPr>
          <w:rFonts w:eastAsia="IRNazanin" w:cs="IRNazanin"/>
          <w:color w:val="111111"/>
          <w:sz w:val="28"/>
          <w:szCs w:val="28"/>
          <w:rtl w:val="true"/>
          <w:lang w:bidi="fa-IR"/>
        </w:rPr>
        <w:t>.</w:t>
      </w:r>
      <w:bookmarkStart w:id="25" w:name="pg12588_296700"/>
    </w:p>
    <w:p>
      <w:pPr>
        <w:pStyle w:val="Heading2"/>
        <w:numPr>
          <w:ilvl w:val="1"/>
          <w:numId w:val="1"/>
        </w:numPr>
        <w:rPr/>
      </w:pPr>
      <w:bookmarkStart w:id="26" w:name="__RefHeading___Toc1957630_77815467"/>
      <w:bookmarkStart w:id="27" w:name="_Toc9"/>
      <w:bookmarkEnd w:id="25"/>
      <w:bookmarkEnd w:id="26"/>
      <w:r>
        <w:rPr>
          <w:rtl w:val="true"/>
        </w:rPr>
        <w:t>تفصيل سفر مكه معظمه‌</w:t>
      </w:r>
      <w:bookmarkEnd w:id="27"/>
    </w:p>
    <w:p>
      <w:pPr>
        <w:pStyle w:val="BookText"/>
        <w:rPr/>
      </w:pPr>
      <w:r>
        <w:rPr>
          <w:rFonts w:ascii="Amiri" w:hAnsi="Amiri" w:eastAsia="Amiri" w:cs="Amiri"/>
          <w:color w:val="111111"/>
          <w:sz w:val="28"/>
          <w:sz w:val="28"/>
          <w:szCs w:val="28"/>
          <w:rtl w:val="true"/>
          <w:lang w:bidi="ar-SA"/>
        </w:rPr>
        <w:t>اين سفرنامه</w:t>
      </w:r>
    </w:p>
    <w:p>
      <w:pPr>
        <w:pStyle w:val="BookText"/>
        <w:rPr/>
      </w:pPr>
      <w:r>
        <w:rPr>
          <w:rFonts w:ascii="IRNazanin" w:hAnsi="IRNazanin" w:eastAsia="IRNazanin"/>
          <w:color w:val="111111"/>
          <w:sz w:val="28"/>
          <w:sz w:val="28"/>
          <w:szCs w:val="28"/>
          <w:rtl w:val="true"/>
          <w:lang w:bidi="fa-IR"/>
        </w:rPr>
        <w:t>سفرنامه حاضر، در ادامه حركت سفرنامه نويسى حج در دوره قاجار است كه توسط يكى ديگر از صاحب منصبان اين دولت نوشته شده و مسير او نيز درست مانند غالب افرادى كه اين زمان از تهران به حج رفته اند، از طريق شمال ايران به سمت درياى سياه و از آنجا به استانبول و اسكندريه و كانال سوئز و سپس جده و بازگشت از همان طريق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سفرنامه به تفصيلِ سفرنامههاى مفصّلِ اين دوره؛ مانند فرهاد ميرزا، امين الدوله، ميرزا عبدالحسين خان افشار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اما به رغم اختصار، حاوى نكات جالبى در باره مسير راه و حرمين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نسخهاى از اين سفرنامه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شماره </w:t>
      </w:r>
      <w:r>
        <w:rPr>
          <w:rFonts w:eastAsia="IRNazanin" w:cs="IRNazanin"/>
          <w:color w:val="111111"/>
          <w:sz w:val="28"/>
          <w:szCs w:val="28"/>
          <w:lang w:bidi="fa-IR"/>
        </w:rPr>
        <w:t>3899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ملك نگهدارى شده و در فهرست آن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اندكى بد خط و تصويرى كه در اختيار بنده قرار گرفت كم رنگ و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كلماتى ناخوانا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سفر در شعبان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آغاز شده و تا صفر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طول انجاميده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پايان سفرنامه اولِ شهرصفرالمظفر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عليالقاعده يا بايد سال مذكور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اگر 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بايد اولِ آن نه، بلكه دست كم پس از روز پنجم باشد كه روز ورود او به طهران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1429</w:t>
      </w:r>
    </w:p>
    <w:p>
      <w:pPr>
        <w:pStyle w:val="BookText"/>
        <w:rPr/>
      </w:pPr>
      <w:r>
        <w:rPr>
          <w:rFonts w:ascii="Amiri" w:hAnsi="Amiri" w:eastAsia="Amiri" w:cs="Amiri"/>
          <w:color w:val="111111"/>
          <w:sz w:val="28"/>
          <w:sz w:val="28"/>
          <w:szCs w:val="28"/>
          <w:rtl w:val="true"/>
          <w:lang w:bidi="ar-SA"/>
        </w:rPr>
        <w:t>ميرزا محمود خان مدير الدوله</w:t>
      </w:r>
    </w:p>
    <w:p>
      <w:pPr>
        <w:pStyle w:val="BookText"/>
        <w:rPr/>
      </w:pPr>
      <w:r>
        <w:rPr>
          <w:rFonts w:ascii="IRNazanin" w:hAnsi="IRNazanin" w:eastAsia="IRNazanin"/>
          <w:color w:val="111111"/>
          <w:sz w:val="28"/>
          <w:sz w:val="28"/>
          <w:szCs w:val="28"/>
          <w:rtl w:val="true"/>
          <w:lang w:bidi="fa-IR"/>
        </w:rPr>
        <w:t>نويسنده اين سفرنامه ميرزا محمود خان مدير الدوله وزير لشكر برادر ميرزا احمد خان مشير السلطنه است كه فرد اخير از رجال مشهور دولت قاجارى، وزير داخله، عدليه و ماليه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نويسنده ما سالها در آذربايجان مشغول كار بوده و از اين حيث، مظفرالدين شاه به وى اعتماد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درتهران از همان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 نخست سلطنت مظفرالدين شاه است، توليت آستان قدس رضوى به وى سپرده شده و بعدها وزير لشكر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ذيل در باره وى خواهد آمد تقريباً همه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الوقايع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مظفرى است كه اشارات قابل توجهى به وى از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نخستين اطلاع موجود در اين كتاب، در باره اين شخص، مدير الدوله در ذى حجه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 مقدس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ملك المورخين 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جناب ميرزا محمود خان مدير الدوله، كه از وزراى ديندار و خداترس و درست و امين و خير خواه ملت و دولت است، به توليت آستانه مقدسه رضويه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على ساكنها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مفتخر شد</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همو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ماه جمادى الثانيه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جناب ميرزا محمود خان مديرالدوله متولى باشى آستان مقدس، كه از وزراى ديندار وخداترس مملكت ايران است، خدماتى شايان به توليت جليله نموده؛ از جمله مبالغى آستانه مقدسه قرض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الدوله خرج را با دخل برابر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مدير الدوله در آن سال، دوازده هزار تومان حق التوليه خود را تقديم مخارجات آستانه متبركه نمود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بنا به نوشته ملك المورخين، وى در عشر سوم صفر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كشور منسوب شده و اين به پيشنهاد اتابك اعظم بوده است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از مقدمه همين سفرنامه بر مى‌آيد كه وى در هنگام آغاز سفر، وزير لشكر بوده، اما شگفت آن است كه عبدالحسين خان ملك المورخين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شهر ذيحجه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الدوله وزير لشكر از وزارت لشكر معزول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ميان نوكرهاى شاه مرد درست و ديندار و خدا ترس مى‌باشد و هيچ خلافى هم از او سر نزده است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اين درست زمانى است مديرالدوله درحج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اشتباهى براى ملك المورخين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اين مربوط به سال بعد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دروقايع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عشر آخر رمضان، پساز آنكه امين الدوله از وزارت وظايف و اوقاف استعفا كرد، شاه شغل او را به حاجى مدير الدوله داد</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در اين سفرنامه، از پسرش ثقه السلطنه ياد كرده و ملك المورخين هم ذيل رخدادهاى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السلطنه بن حاجى مدير الدوله، وزير وظايف واوقاف به نيابت وظايف و اوقاف و استيفاى وظايف سربلند شد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شايد پسرِ ديگرِ او مشير</w:t>
      </w:r>
    </w:p>
    <w:p>
      <w:pPr>
        <w:pStyle w:val="BookText"/>
        <w:rPr/>
      </w:pPr>
      <w:r>
        <w:rPr>
          <w:rFonts w:ascii="Amiri" w:hAnsi="Amiri" w:eastAsia="Amiri" w:cs="Amiri"/>
          <w:color w:val="111111"/>
          <w:sz w:val="28"/>
          <w:sz w:val="28"/>
          <w:szCs w:val="28"/>
          <w:rtl w:val="true"/>
          <w:lang w:bidi="ar-SA"/>
        </w:rPr>
        <w:t xml:space="preserve">نظام باشد كه باز به نوشته ملك المورخين در عشر دوم ذى قعده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لشكر نويس باشى آذربايجان شده است</w:t>
      </w:r>
      <w:r>
        <w:rPr>
          <w:rFonts w:eastAsia="Amiri" w:cs="Amiri" w:ascii="Amiri" w:hAnsi="Amiri"/>
          <w:color w:val="111111"/>
          <w:sz w:val="28"/>
          <w:szCs w:val="28"/>
          <w:rtl w:val="true"/>
          <w:lang w:bidi="ar-SA"/>
        </w:rPr>
        <w:t xml:space="preserve">. </w:t>
      </w:r>
      <w:r>
        <w:rPr>
          <w:rStyle w:val="FootnoteAnchor"/>
          <w:rtl w:val="true"/>
        </w:rPr>
        <w:footnoteReference w:id="162"/>
      </w:r>
      <w:r>
        <w:rPr>
          <w:rFonts w:ascii="IRNazanin" w:hAnsi="IRNazanin" w:eastAsia="IRNazanin"/>
          <w:color w:val="111111"/>
          <w:sz w:val="28"/>
          <w:sz w:val="28"/>
          <w:szCs w:val="28"/>
          <w:rtl w:val="true"/>
          <w:lang w:bidi="fa-IR"/>
        </w:rPr>
        <w:t>اعزاز الدوله هم فرزند ديگر او بوده كه در پايان با اشاره به مستقبلين از او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آشكار ميشود كه نويسنده از چهره‌هاى برجسته پايتخت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افزون بر اشاراتى كه در ابتداى سفرنامه و انتهاى آن، در ديد و بازديد علما و سياسيون مهم پايتخت؛ از جمله شيخ فضلالله نورى از خود دارد، نامهاى هم از مظفرالدين شاه در پايان سفرنامه، در باره سوغاتى كه براى او فرستاده،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 در اين يادداشت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عريضه شما را ملاحظه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حج شما قبول و دعاهاييكه ميدانم قبلًا به ما كرده‌ايد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جاى شما در اين مدت در حضور خالى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السلطنه و اعزاز الدوله در غياب شما خوب خدمت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رضايت را از خدمات آنها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هم كمال التفات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اشيايى كه به رسم سوغات فرستاده بوديد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مستحسن و پسنديده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المظفر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آماده حركت از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پنجشنبه بيست و دوم شهر شعبان المعظم، توشقان ئيل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مرخّصى شرفياب خاك پاى مقدّس اعلى حضرت همايون ظلّ 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 گرديده، پس از بذل مراحم و تفقّدات كامله و تقبيل خاك پاى همايون خسروانه، به اتاق نظام رفته، درحالتيكه عموم جنابان لشكرنويسان عظام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نعيم السلطنه منشى باشى، اداره وزارت لشكر، دستخط آفتاب نمطكه بر حسب استدعاى خود اين بنده براى نيابت وزارت لشكر خطاب به حضرت اشرف والا سپهسالار اعظم به افتخار جناب جلالتمآب فرزند ثقه السلطنه شرف حضور يافته بود، قرائت نمود و كليه لشكر نويسان فخام، اظهار كمالِ رضامندى از خودِ اين بنده حضوراً نمودند و سبب محوّل شدن نيابت وزارت لشكر به عهده جناب ثقه السلطنه زايد آنچه اظهار مسرّت كردند وبعد از صرف نهار از اتاق نظام با لشكر نويسان وداع نموده، به منزل مراجعت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جناب فضايل و فواضل نصاب، مجتهد الزمانى، آقاى حاج شيخ عبدالنبى به ديدن تشريف آورده وداع فرموده، دعاى مسافرت به گوش‌هاى اين بنده خوانده، تشريف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ايشان به كالسكه سوار شده، به زيارت حضرت شاهزاده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التحيه و التسليم مشرّف شده، وداع كرده و از حضرت احديت در آن بقعه متبرّكه و مَضجع مقدّس از خداوند تبارك و تعالى مسألت نمود كه ادراك فيضِ آن سفر بزرگ به صحّت و سلامت نموده، صحيحاً سالماً معاودت كند و از آنجا به منزل جناب مستطاب اجلِّ اكرمِ افخم، آقاى مشير السلطنه، وزير ماليه و خزانه به عنوان نقل مكان آمده، نهار آنجا صرف شد و از حُسن اتفاق نوبه و تبى كه روز قبل عارض مزاج ايشان شده و عرق كرده بودند ديگر آن روز جمعه بحمدالله نوبه نيامد و حالت بهبودى براى ايشان به حصول پيوست و نگرانى خاطر اين بنده كه اقصى الغايه بود، مبدّل به فراغت گرديد و از اين حيثيت، شكر حضرت معبود يزدان به تقديم آمد و آن شب را در خانه‌هاى ايشان اقامت نموده، روز شنبه هم همانجا مانده، به رفع نواقص اسبابِ سفر اقدام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شنبه جناب فضايل و فواضل نصاب ثقه الاسلام آقاى آقا سيد ريحان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 تشريف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مستطاب اجلّ آقاى بحرينى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نيم ساعت بعد تشريف ارزانى داشته، بعد از صرف چاى و غيره، هر دو اين آقايان محترم دعاى مسافرت خوانده تشريف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جناب افاضل و افادت نصاب حجه الاسلام آقاى حاج شيخ فضلالله مجتهد مازندرانى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آورده، به قدر يك ساعت نشسته، برخاسته و دعاى عزيمت سفر نيز ايشان لطف فرمودند به گوش‌هاى بنده خواندند و با ايشان نيز وداع نموده تشريف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نواب شاهزاده دارا و جناب جلالتمآب مقتدر السطنه و جناب جلالتمآب حاجى صدر الدوله و جنابان حاجى رفيع الدوله و آصف السلطان و عين الدوله و بصير همايون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نيز وداع نموده رفتند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دستگاه كالسكه و چاپارى از دارالخلافه الى رشت اجاره شده به وعده روز شنبه، رييس راه شوسه پيغام داده بود كه جمعى ديگر هم مثل جنابان مجدالدوله و مشير الملك براى روز يكشنبه از راه رشت مى بايد بروند و سفير دولت </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هم بعد از آن مى بايد از همين راه مراجعت به</w:t>
      </w:r>
    </w:p>
    <w:p>
      <w:pPr>
        <w:pStyle w:val="BookText"/>
        <w:rPr/>
      </w:pPr>
      <w:r>
        <w:rPr>
          <w:rFonts w:ascii="IRNazanin" w:hAnsi="IRNazanin" w:eastAsia="IRNazanin"/>
          <w:color w:val="111111"/>
          <w:sz w:val="28"/>
          <w:sz w:val="28"/>
          <w:szCs w:val="28"/>
          <w:rtl w:val="true"/>
          <w:lang w:bidi="fa-IR"/>
        </w:rPr>
        <w:t>فرنگستان كند و اسب چاپارى كفايت همه مسافرين را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همين عصر روز شنبه را بايد حركت كنيد، لابد و لاعلاج شده در همان شب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شعبان با جناب مستطاب اجل مشير السلطنه وزير ماليه و جناب موثّق الملك و جناب فرزندى ثقه‌السلطنه و جناب بديع الدوله و ساير اولاد و اقارب وداع نموده، ساعت چهار از شب گذشته، با نهايت پژمردگى و دلتنگى از مفارقت آنها به شهاب آباد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رأى العين مضمون اين مطلب را مشاهده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يقولون انّ الموت صعب و لكن مفارقة الأحباب أصعب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صبح يكشنبه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به قزوين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شهاب آباد حركت كرده، عصر دوشنبه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قزوين وارد شده، در عمارات ديوان‌ها كه جناب جلالتمآب، ميرزا صالح خان سالار اكرم حاكم و پذيرايى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مستطاب اجلّ مجد الدوله ايلخانى قاجار كه دو ساعت قبل از بنده وارد قزوين شده و تمدّد اعصابى نموده بودند، بعد از ملاقات ايشان عازم به طرف رشت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هر شب را در يكى از آن عمارات، چون نواب عليه حرمه السلطنه همراه بودند، اقامت كرده در ساعت هشت از شب گذشته، كالسكه‌ها و گارى چاپارى را كه كرايه شده بود حاضر نموده، عازم به طرف رشت گرديدم و در مدت پنج شبانه روز از منازل مفصّله گذشته، شب جمعه سلخ شهر شعبان وارد رشت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راهها تا درّه ملاعلى چندان صعوبتى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بيونك به بيك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بيك كندى به نورباشى 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نورباشى چايى به درّه ملاعلى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 ملاعلى به پاچنار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پاچنار به بالابالا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بالابالا به منجيل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منجيل به رودبار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رودبار به رستم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رودبار به امامزاده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امامزاده هاشم به كدوم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كدوم به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درّه ملّاعلى كه به پاچنار و بالا بالا و منجيل و رودبار كه تماماً درّه و كناره‌هاى رودخانه منجيل بود، با آن كه راه‌ها شوسه و اغلب طرف پردگاههاى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پرتگاه‌هاى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به قدر سه چارك ارتفاع و چهار ذرع عرض با سنگ و آهك و گچ، ديوار كشيده‌اند كه مال و آدم و كالسكه و گارى 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هذا زهره انسان آب مى‌شد، از تصوّر ديدن آن كه مبادا شخص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فضل خداوند شامل حال بندگان مى‌باشد از خطرات عظيمه حفظ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 حضرت مستطاب اشرف ارفع امجد افخم الدوله شاهنشاه زاده اعظم عضد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شوكته الوالا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بنده به رشت كالسكه و يدك و چند نفر از معاريف عمله‌جاتشان را به استقبال فرستاده بودند و نيز جناب حاجى سيد رضى كه از تجّار و ملاكين معتبر رشت مى‌باشد از برادر و بستگان خود با يدك و غيره به استقبال فرستاده بود و تا نيم ساعت به غروب مانده در يك فرسخى شهر معطّل شده، ديده بودند آثارى از بنده تا آن وقت پيدا نشد، معاودت به رشت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معاودت آنان به فاصله نيم ساعتى به آنجا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قهوهخانه نزديك به شهر اين تفصيل را بيان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مختصراً يك ساعت و نيم از شب گذشته به خانه جناب حاجى سيد رضى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 يك طاقه شال كشميرى مرحمت فرموده، به عنوان تبريك ايفاد و التفات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آورنده ده عدد اشرفى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ورود، خودم شرفياب حضور مباركشان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تفقّد و مرحمت مبذول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خدمتشان بوده، يك پياله چاى صرف و مستظهراً از خدمتشان مرخص گرديده، به منزل مراجعت شد؛ ولى در همان شبانه روزى كه در منزل حاج مشار اليه اقامت داشتم، محرمانه از او و از عميد السلطنه و سالار، تحقيقات سلوك و رفتار حضرت شاهزاده معظم كه استفسار شد، خيلى خوب از خود حضرت والا و اجزاءشان تعريف و تمجيد و دعاگويى به ذات مقدس همايون ملوكانه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شاءالله تعالى روز به روز بر عمر و استقامت وجود مسعود اين پادشاه رؤوف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بيفزايد كه عموم اهالى ايران در ظلّ ظليلشان مرفّهُ الحال روزگار بگذرانند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دو شب و يك روز ميهمان حاجى سيد رضى بوده، روز شنبه غرّه رمضان از رشت با كالسكه حاج مشاراليه حركت نموده، به پير بازار رفتم، در حالتى كه جنابان عميدالسلطنه و سالار بدرقه آمده، به مرداب نشسته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عميدالسلطنه را از همانجا وداع نموده، مراجعت كرد ولى سالار به همراه بود الى انزلى</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انزلى به فاصله نيم ساعت كه مكث شد كشتى تجارتى حاضر گرديده، با سالار هم وداع نموده، او به انزلى رفته و بنده با جناب اجل مجد الدوله و اتباع طرفين در كشتى، متوكّلًا على الله نشسته روانه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دريا شب و روز اوّل عيبى نداشت و از دهنه بيتلاطم گذشت، ولى از آستارا به بعد كه سه ساعت به غروب مانده حركت نموديم از محاذى لنكران، دريا بناى تلاطم گذاشت و خود بنده حالم به هم خورد، لكن استفراغ ننمودم اما جميع اعضايم غرق عرق شده بيحال افتاده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همراهانم تماماً افتاده و متصل قى ميكردند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مختصراً دو شب در دريا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روز سيم رمضان شد، مرده بيجان به بادكوبه قبل از ظهر رسيديم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شب و دو روز در مهمانخانه آنجا با كمال تنفرّ اقامت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به ماشين‌خانه بادكوبه رفته، در صورتيكه جناب اجلّ مشير الملك وزير مختار بطرزبوغ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پطرزبورگ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راه انداختن با قونسول‌هاى بادكوبه و تفليس حاضر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بليت از بادكوبه الى باطوم گرفته با حضرات وداع كرده به درجه </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راه آهن، خود و حرمه السلطنه و افخم السلطنه و يك خدمتكار زنانه نشسته و ما بقى نوكر و آدم دو نفر در نمره دوم نشسته و حاجى بشير خان و دو نفرى كه در نمره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حاجى تقى و حاجى ابراهيم آشپز باشند، نشسته از دو ساعت به غروب مانده سه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الى چهار ساعت از شب پنجشنبه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وارد باطوم شديم كه در سى ساعت از بادكوبه به باطوم طى اين مسافت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به باطوم قونسول آنجا حاضر شده چون عيال همراه بود، ديگر در ميهمانخانه اقامت نكرده، به منزل مشهدى على اكبر ترك رفته، اقامت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مجد الدوله در همان ميهمانخانه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پنجشنبه به ديدن بنده تشريف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پنج شنبه قونسول باطوم آمده، تذكرهها به ايشان داده شد كه بدهند قونسول روس و عثمانى قول كشيده، امضا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منات براى امضاى كارگزاران دولت عثمانى به تصديق جناب ميرزا آقا خان قونسول باطوم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باطوم درخت چاى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حيثيت آبادى شهر باطوم از بادكوبه كمتر وبادكوبه به آنجا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حمام باطوم رفتم، خيلى پاكيزه و منظّف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منات به حمامى و يك منات به درشكه در ذهاب راه حمام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قونسول براى شام به منزل خودش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مجدالدوله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يك مجموعه شام در ساعت چهار از شب گذشته، از منزل قونسول فرستاده بودند، در حالتيكه خود ما شام صرف نموده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قونسول از اهل خراسان است كه به باطوم مأمور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جناب مجد الدوله بعد از دو شب اقامت در باطوم به كشتى تجارتى سوار شده از براى طرابوزن و سامسوم رفتند كه هفت روزه به اسلامبول برسند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قونسول باطوم يك طاقه شال شيروانى كه سى تومان ابتياع شده، به عنوان ارمغان فرستاده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از باطوم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باطوم هفت روز اقامت شده، عصر چهارشنبه،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به كشتى فرانسوى نشسته، قونسول هم به كشتى براى راه انداختن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غروب با ايشان وداع نموده به باطوم رفتند و كشتى حركت نموده، از اوّل شب الى صبح به طرابوزن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را الى عصر كشتى در كنار طرابوزن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بارهايى كه به طرابوزن مى‌بايست برود با قايق‌ها حمل كردند و از طرابوزن آنچه مى بايست بارگيرى كنند نيز آورده، داده، شش ساعت از شب پنج شنبه گذشته، كشتى حركت نمود، الى صبح به اسكله كراسوم، كه شهرى از خاك عثمانى است، ايستاده و از كراسوم قايق‌هاى متعدده آمده، آنچه به آنجا حمل شدنى بود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باطوم بعد از سوار شدن به كشتى، ديدم مشهدى محمد آقاى صرّاف با برادر وبرادرزاده‌اش در همين كشتى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حاجى سيد محمد قزوينى مشهور به مستجاب الدعوه نيز با ايشان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فقره كه لامحاله شخص عالمى در اين كشتى همزبان و مونس گرديد زايد آنچه خشنودى حاصل گرديد، ولى از جهت آنكه شخص حكيمى مسيحى با عيال و دو نفر بچه‌اش در كشتى، همسايه اتاق مسكونى بنده واقع شده و يك نفر از بچه‌اش گريه و بى‌آرامى مى‌نمايد خيلى سخت مى‌گذرد و از طرفى خوف كشتى اين شعر حافظ به نظرم آمد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تاريك و بيم موج و گردابى چنين حائل كجا دانند حال ما سبكبالان ساحلها</w:t>
      </w:r>
    </w:p>
    <w:p>
      <w:pPr>
        <w:pStyle w:val="BookText"/>
        <w:rPr/>
      </w:pPr>
      <w:r>
        <w:rPr>
          <w:rFonts w:ascii="IRNazanin" w:hAnsi="IRNazanin" w:eastAsia="IRNazanin"/>
          <w:color w:val="111111"/>
          <w:sz w:val="28"/>
          <w:sz w:val="28"/>
          <w:szCs w:val="28"/>
          <w:rtl w:val="true"/>
          <w:lang w:bidi="fa-IR"/>
        </w:rPr>
        <w:t xml:space="preserve">در كراسوم وقتى كه كشتى لنگر انداخته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آفتاب طلوع نموده بود، پس از خواندن و قرائت جزوى از كلام الله مجيد، تفصيل از باطوم الى كراسوم تحرير شد تا بعد ازاين، چه پيشآيد؛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عواقب امورنا خيراً بمحمد صليالله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به روم، كه يكى از اسكله‌هاست، آمديم تا عصر كشتى لنگر انداخته، قريب به غروب حركت نموده الى ساعت سه از شب پنج شنبه گذشته به گونيا وارد شده، نيز در اينجا الى عصر كشتى ايستاد و در آنجا نيز بارگيرى نموده، شبانه از آنجا حركت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اسلامبول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شبانه روز بر روى درياى قرادانگيز بوده، صبح بيستم شهر رمضان به دهنه اسلامبول، كه قريب چهار فرسنگ الى شهر اسلامبول مسافت دارد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اين مسافت دو طرف آبادى و عماراتى كه همه به يكديگر وصل و فاصله نداشت، ديده شد كه در هيچجا مشاهده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اسكله كه رسيد هنوز پياده نشده بود كه از جانب جناب مستطاب اجلّ پرنس ارفع الدوله، سفير كبير، دو نفر صاحب منصب كه يكى از آنها قونسول بود كه براى پياده شدن و بردن بارها و دادن گمرك حاضر شده بودند؛ پس از نيم ساعت خود جناب سفير با جناب مستطاب اجلّ مجد الدوله كه سه روز قبل از بنده وارد شده بودند به كشتى آمدند، به قدر يك ربع در كشتى به واسطه پياده شدن ساير اشخاصى كه از زوّار و غيره در كشتى بودند، مكث نموده بعد به اتفاق ايشان به منزل سفارتى رفته، يك پياله چاى صرف شده، به منزلى كه قريب دو هزار قدم به سفارت خانه مسافت دارد و براى بنده اجاره كرده؛ يعنى تعيين نموده بودند،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 عصرش، جناب مجدالدوله براى خريد سوار راه آهن شده بونيه رفتند وبا بنده قرار دادند كه الى آخر ماه رمضان مراجعت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چون خيالم قصد اقامه و روزه گرفتن بود، با ايشان قرار دادم كه خواهم ماند و از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روزه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سفير كبير عصر همان روز كه به منزل آمدم يك سينى شيرينى به عنوان تبريك و فرداى آن نيز يك دورى سرشير و سه قوطى عسل سفيد بسيار خوب فرستاد و عصر هم خودشان به ديدن آمدند و لازمه پذيرايى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يك فرد قاليچه ابريشمى اعلا كه 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تومان قيمت آن بود با يك طاقه شال شروانى كه 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تومان ابتياع شده بود به رسم ارمغان براى ايشان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شب بعد از ورود، جنابِ سفير به سفارتخانه براى افطار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شيخ الاسلام لنكران ميهمان بود؛ ما بقى، اجزاى خود سفارت بودند و امين خاقان هم ميهمان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هم سفير اعلام نموده بود كه در سفارت حاضر شده متفقاّ به مسجد اياصوفى در حالتى كه نماز جماعت مى‌خواندند و وقت نماز عصرشان بود،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طُرفه مسجدى و چه بناى عالى كه تماماّ از سنگ سماق بنا شده، 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ستون سنگ سماق داشت كه چهل ذرع قد هر يك بود و پس از نماز هرگوشه جماعتى نشسته، قرآن تلاوت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تماشاى آن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سلطان احمد كه از ابنيه اجداد سلطان عثمانى بود، آن هم بناى بسيار عالى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چون جمعى از وكلاى دولت عثمانى را كه وزير دول خارجه و وزير اوقاف و پسر شيخ الاسلام عثمانى و غيره و غيره را براى افطار دعوت نموده بودند و مرا هم دعوت كرده بودند، نيز به سفارتخانه دعوت كرده، افطار سرشير مفصّلى تهيه كرده بودند و تا ساعت سه از شب گذشته در سفارتخانه بوده و سفير مرا به ايشان و ايشان را به بنده يك يك معرفى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سه مراجعت به منزل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بيست و چهارم رمضان هم برادر حاجى محمد اسماعيل مغازه‌چى طهران بنده را با جمعى از معارف تجار با جناب سفير براى افطار در منزل خودش دعوت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 شب هم در آنجا با سفير صرف افطار شده، سه ساعت از شب گذشته به منزل مراجعت شد جناب سفير در يكى از اين ليالى كه با ايشان بوديم اظهار كردند كه تجار آذربايجانى از شما با اين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رضامندى غياباً نمودند كه فلانى در چهل سال كه متصدّى خدمات عمده دولتى در آذربايجان بود بهطورى رفتار نمود كه احدى از اعلى و ادنى از ايشان نرنجيد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حسن سلوك با عامه مردم رفتار نمود وبعد از اين اظهارات، خواهش آنها اين شدكه چون حاجى شيخ محسن خان، سفير مقيم اسلامبول، درحال حيات خودش چند فرد شعر به خط خودش از مرثيه محتشم نوشته و در آنجا در تكيه خان والده كه تجار آذربايجانى و غيره در ايام تعزيه‌دارى حضرت خامس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آلاف التحيه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فلانى از آن كتيبه‌هاى اشعار محتشم كه به خط خود نوشته‌اند يا همه آن يا بعض آنها را بدهند كه در آن ايام در خان والده نصب كنيم، خيلى باعث ترويج شرع مبين و مايه تشكر و امتنان ماها و اجر اخروى براى خود فلانى خواهد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دادم در اين فقرهكه مسبوق نبودم و الّا بهقدر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از آن اشعار به نقد در طهران موجود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دانستم ميآوردم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عهد مى‌كنم كه اگر از اين سفر صحيح و سالم و دلخوش به طهران مراجعت نمودم آنچه موجود دارم از آنهاييكه نقل شده مى‌فرستم؛ بقيه را</w:t>
      </w:r>
    </w:p>
    <w:p>
      <w:pPr>
        <w:pStyle w:val="BookText"/>
        <w:rPr/>
      </w:pPr>
      <w:r>
        <w:rPr>
          <w:rFonts w:ascii="IRNazanin" w:hAnsi="IRNazanin" w:eastAsia="IRNazanin"/>
          <w:color w:val="111111"/>
          <w:sz w:val="28"/>
          <w:sz w:val="28"/>
          <w:szCs w:val="28"/>
          <w:rtl w:val="true"/>
          <w:lang w:bidi="fa-IR"/>
        </w:rPr>
        <w:t>هم ان شاءالله ميدهم نقل نموده و طلا و روغن زده و تخته چسبانده، مى‌فرستم كه در خان والده از خطوط اهل ايران اين يادگار براى دعاگويى دولت ايران و يادگارى از بنده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تا عيد رمضان در اسلامبول اقامت شده بود، جناب سفير اصرار نمودند كه مجلس سلام عيد سلطان عثمانى را خيلى باشكوه منعقد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اين است كه اين مجلس را ببينيد و به آن جهت خود سفير صورت به وزير تشريفات داده بودند كه از باب عالى اذن حاصل بشود كه شش نفر از نوكرهاى معتبر دولت عليه ايران كه خودشان با پسر وبستگانشان باشند، بيايند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مجلس سلامِ سلطان عثمانى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انعقاد مجلس سلام در بالاخانه‌هاى مجلس كه سفراى خارجه مى‌نشينند، آنها هم آمده وضع سلام اينجا را تماشا كنند، اذن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بنده و جناب مجدالدوله و هر يك با دو نفر پسر و برادر جناب مجدالدوله و امين خاقان هم كه جزو حاج به اسلامبول آمده بود، در آن بالاخانه به راهنمايى سفير قبل از انعقاد سلام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سفراى خارجه هم هر يك با مادام خودشان در آنجا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يك صد نفر در آنجا مجمّع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 بزرگى از شيرينى و ميوه‌آلات و چاى و غيره حاضر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ساعت كه پنج ساعت از روز گذشته بود، سلطان با لباس ماهوت سياه ساده با قراره نظامى ساده در كمر بسته، به مجلس وارد شدند كه فوراً چند دسته موزيك كه در بالاخانه مقابل سلطان بود، سلام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سلام، خود سلطان دست رو به آسمان بلند نموده، دعايى خواندند و به طرف يمين تختى كه از نيمكت قدرى بزرگتر بود، مثل آنكه روى صندلى بنشينند جلوس نموده، ابتداءاً صدر اعظم و وزرا، كه ارباب قلم بودند، آمدند بهوضع خودشان، هر يك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دفعه تمنّا نمودند و كم كم نزديك شده، دامن پالتو نظامى سلطان را تقبيل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يك همينطور به همين وضع هى آمده، تمنّا نموده و بوسيدند دامن سلطان را،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بناى آمدن وزير جنگ و سرداران و امراى تومان و غيره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دو هزار نفر همينطور به ترتيب، به رديف با لباس نظامى </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قداره هر يك آمدند و زمانيكه بناى آمدن اهل نظام شد سلطان از طرف يمين همان نيمكت برخاسته به طرف يسار تخت جلوس كردند و در پهلوى تخت در طرف يسار شخصى با لباس نظامى ايستاده و رشه در دست داشت كه سر آن شبيه </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دست بود و ريشه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تمنا، آن وقت نزديك آن شخص حامل رفته، آن را مى‌بوسيدند و بهطور قهقهرا مراجعت، در دور مجلس سلام ميايستادند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قريب دو هزار نفر اينطور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ازآن منشيان ونويسندگان بههمين ترتيب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بناى آمدن علما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آنها كه آمدند، سلطان از روى نيمكت برخاست 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دستشان را بلند نمودند، مثل قنوت چيزى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هم با ايشان همان طور چيزى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آنها رفتند و علماى متوسط آمدند و سلطان باز نشست و آنها با حمايل انداخته، هى يك يك آمدند، به همان ترتيب اهل نظام و غيره لوازم تمنا بهجا مى‌آوردند و مى‌رفتند و مجلس ختم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همينكه سلطان برخاست موزكانچيان يك دفعه سلام زدند و اهل نظام وغيره، كه همه در اطراف مجلس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صفه ايستاده بودند، يك دفعه صدا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ساق اولسون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نمودند و سلطان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ماها از بالاخانه پايين نيامده بوديم، وزير تشريفات نايب خودش را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از جانب سلطان نسبت به بنده و جناب مجدالدوله اظهار تفقّد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هم بهطوريكه مقتضى بود جوابى متشكّرانه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مراجعت باز سفير ما را به سفارتخانه دولتى برده، چاى و ناهار در آنجا صرف شده، جناب مجدالدوله براى خريدن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مغازه‌ها رفتند و بنده براى اداى نماز و دعاگويى به پادشاه، به درگاه حضرت رب العزّه ارزقنى، عجز و نياز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منزل نمودم و مشغول آن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روز از ماه شوال گذشته، جناب سفير براى ديدن شاگردان معلّم خانه اسلامبول و امتحان آنها دعوت به معلم خانه نموده بودند، به مدرسه رفته، حقيقتاً متعلّمين خيلى خوب امتحان دادند </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فارسى و درس عربى و زبان فرانسه و جغرافيا مى‌خوانند وچند نفرى هم از شاگردانكه يتيم و بى‌بضاعت هستند، آنها هم چند نفر به نجارى وچندى خياطى وچند نفر بهكفشدوزى مشغول بودندكه چيزى نميگذرد هريك استاد كامل</w:t>
      </w:r>
    </w:p>
    <w:p>
      <w:pPr>
        <w:pStyle w:val="BookText"/>
        <w:rPr/>
      </w:pPr>
      <w:r>
        <w:rPr>
          <w:rFonts w:ascii="IRNazanin" w:hAnsi="IRNazanin" w:eastAsia="IRNazanin"/>
          <w:color w:val="111111"/>
          <w:sz w:val="28"/>
          <w:sz w:val="28"/>
          <w:szCs w:val="28"/>
          <w:rtl w:val="true"/>
          <w:lang w:bidi="fa-IR"/>
        </w:rPr>
        <w:t>خواهند بودكه ازحرفه خودشان گذرانشان بهنحو اكمل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جناب مجدالدوله، هر يك پنجاه تومان به جهت اعانه شاگردهاى مدرسه نقد داديم و مراجعت نموديم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به طرف اسكندريه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 شهر شوال از اسلامبول با كشتى پستى حركت نموده به طرف اسكندريه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حركت تلگرافى به جناب اجل مشير السلطنه نمودم كه بدانند از اسلامبول حركت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قبل از حركت به جهتِ رفتن، در مجلس عمومى سفارت كه قرب چهار صد نفر مدعوّ دعوت نموده بودند، حاضر و بعد رفتيم به صرف خوراكى</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استكان شربت آبليمويى داده، خورده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تبى عارضگرديد، با خوردن كنه كنه و امساك فى الجمله عرق نموده، بهتر شده، شكر حضرت ربّ العزّه به تقديم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چهارشنبه، نهم شوال كه بناى حركت كشتى بود، به دعوت جناب سفير به سفارتخانه رفته با ايشان الى لب دريا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طرّاده كه مخصوصاً مال سفير بود حاضر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به طراده نشسته قريب يك ميدان بُعد كشتى بود، رفتيم و آنجا به كشتى رفتيم با سفير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اجل، مجدالدوله، شب چهارشنبه به كشتى رفته، اقامت نموده بودند كه صبح آن روز با سفير بنده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نيم ساعتى هم ايشان در كشتى اقامت نمودند، دو جعبه شيرينى يكى براى بنده و ديگرى جهت جناب مجدالدوله با آدم‌هاى خودشان به كشتى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كمال مهربانى را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خانه‌هايى كه در اسلامبول معين نموده بودند، كرايه آن، كه هشتاد تومان بود، خودشان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ديدم اين زحمت فوق العاده بود و هر قدر اصرار شد كرايه را نگذاشتند خودمان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در كشتى همان چهل تومان كه حصّه كرايه خانه بنده مى‌شد به آدم‌هاى جناب سفير، كه در اقامت اسلامبول زحمت كشيده بودند، به توسط سيد روضه خوان ايشان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ايشان رفتند و كشتى قريب به ظهر حركت به طرف اسكندريه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و شب پنج شنبه الى يك ساعت از روز پنج شنبه يازدهم شوال گذشته كه كشتى در حركت بود، به شهر ازمير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براى دادن مختصر بارى كه داشت در اسكله ازمير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بسيار قشنگى از دور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مجدالدوله از كشتى يپاده شده، براى تماشاى ازمير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چون در اين سفر همّى به جز زيارت قبر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مكه معظّمه در نظر نبود و نمى‌باشد، پياده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خاطرم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معشوقى به عاشق كى فتى تو به غربت ديده‌اى چون شهرها</w:t>
      </w:r>
    </w:p>
    <w:p>
      <w:pPr>
        <w:pStyle w:val="BookText"/>
        <w:rPr/>
      </w:pPr>
      <w:r>
        <w:rPr>
          <w:rFonts w:ascii="IRNazanin" w:hAnsi="IRNazanin" w:eastAsia="IRNazanin"/>
          <w:color w:val="111111"/>
          <w:sz w:val="28"/>
          <w:sz w:val="28"/>
          <w:szCs w:val="28"/>
          <w:rtl w:val="true"/>
          <w:lang w:bidi="fa-IR"/>
        </w:rPr>
        <w:t>پس كدامين شهر زانها خوشتر است گفت آن شهرى كه در وى دلبر است</w:t>
      </w:r>
    </w:p>
    <w:p>
      <w:pPr>
        <w:pStyle w:val="BookText"/>
        <w:rPr/>
      </w:pPr>
      <w:r>
        <w:rPr>
          <w:rFonts w:ascii="IRNazanin" w:hAnsi="IRNazanin" w:eastAsia="IRNazanin"/>
          <w:color w:val="111111"/>
          <w:sz w:val="28"/>
          <w:sz w:val="28"/>
          <w:szCs w:val="28"/>
          <w:rtl w:val="true"/>
          <w:lang w:bidi="fa-IR"/>
        </w:rPr>
        <w:t>ان شاء الله خداوند تفضّل فرمايد و توفيق بدهد كه آن فيوضات عظما درك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اين شهرهاى دنيوى چه فايده بر آن مترتب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ابداً ميل به پياده شدن هم ننمودم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ازمير باقلاى تازه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حقه ابتياع شد، از قرار حقه شهر از او پانصد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درين فصل زمستان باقلاى تازه، تازگى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ساعت به غروب مانده شب جمعه از مقابل ازمير حركت نموده، صبح جمعه دو ساعت از آفتاب گذشته به يكى از شهر يونان كه مسمّى به بريه بود، كشتى رسيده، محاذى آن كشتى ايستاده، بعد از نيم ساعت صداى چند عدد شليك توپ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استفسار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پادشاه يونان به اينجا تازه با كشتى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تشريفات ورود او شليك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بسيار قشنگ خوبى به نظر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مجموعاً از اسلامبول به اسكندريه چهار شب و پنج روز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آب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ساعت قبل از پياده شدن از كشتى، دريا تلاطمى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الحمد لله زود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مجدالدوله رفتند به ميهمانخانه ارامنه، و لكن من به واسطه آن كه ميهمانخانه‌ها خيلى نجس بود، از بابت آنكه خدمتكار مسلمان ابداً به هم نمى‌رسيد و مى‌بايست الجاءً غذاى آنها خورده، به اين جهت در خانه مسلمانى به روزى چهار تومان كرايه نموده رفتم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اسكندريه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شهرِ اسكندريه نخل خرما به عمل آمده، از شدّت پشه هيچ خواب و راحت ممكن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اسكندريه قبر منوّر جابر بن 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الرحمه در نيم فرسخى خود شهر اسكندريه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و بارگاهى و مسجدى؛ خديو قديم مصر كه پدر اين خديو باشد ساخته و بنا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راهنمايى مشهدى محمدعلى تاجر رشتى به كالسكه نشسته به زيارت آن بزرگوار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اسكندريه شهر معتبرى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عمارات و ابنيه عاليه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بزرگى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كشتيهاى متعدد به اينجا مى‌آيد و از چهار هزار كالسكه و درشكه بيشتر شبانه روز در آن حركت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 متعدد نظيف دارد كه اغلب با سنگ تراشيده ومابقى شوسه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حيثيت پاكى و تميزى به اسلامبول ترجيح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ساخلو آن از سرباز و پليس انگليس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سكنه آن با آنكه انگليس و غيره است، هر يك به زبان خودشان تكلم مى‌نمايند، ولى اهالى خود اسكندريه به زبان عربى حرف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واگون و باركش‌هاى بسيار على الاتصال از صبح الى هشت ساعت از شب گذشته در حركت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مجدالدوله يك روز بعد از ورود آمدند، با بنده وداع نموده،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روزه به مصر رفتند كه در سوئس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ينبوع به بنده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مذكور داشتند كه نذر نمودهاند براى قبر مالك اشتر كه در مصر است بدهم گنبد و بارگاه بسازند، به آنجا مى‌روم كه به توسط تاجرى پول و دستور العمل داده، پس از آن به ينبوع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بنده چون در مصر كارى نداشتم و خيال سياحت در نظر، دراين سفر نبود، به جز زيارت، به مصر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اسكندريه با راه آهن به سوئس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تعالى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قبور حضرت لقمان و اسكندر ذوالقرنين ودانيال، درهمين اسكندريه استكه بر سر قبور آنها فاتحه خوانده شد؛ قبورى نيز در پهلوى همين مقابر، در جاى على‌حِدِه بود بهموجب تفصيل ذيلكه براى تماشا رفتم، قبور هر يك با سنگ مرمر بسته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والده طوسون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محمدعلى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طوسون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سعيد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همشيره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هريك به‌وضع عليحده لوحى از مرمر به خط جلى نستعليق و نسخ كنده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از توابع عثمانى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در اسكندريه كه چهار سال است مذكور نمودند، در زيركوهى پيدا شده كه از صد پله متجاوز، بهطور گشتن و گرديدن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رفتن به پايين مى‌خورد كه پله هاى هر يك، يك چارك كمتر است و براى روشنايى بعد از پيدا شدن در هرگردش چراغ ليترليك گذاشته‌اند كه مستحفظين آن مى‌پيچاند روشن مى شود، ولى از قديم دو نفس كش از سنگها تراشيده‌اند؛ مثل تنوره خيلى بزرگ است كه هم پايين روشنايى بدهد و هم هوا از آنها داخل بشود كه شخص بتواند تنفّس نمايد و پله‌هايى دورادور آن نفس‌كش‌ها تراشيده‌اند كه با آن پايين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زير عمارتى بزرگ از همان كوه تراشيده‌اند كه ستون‌هاى سنگى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تا هشتاد پله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وهواى آن، مرا گرفت و از بدنم بناى ريختن عرق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نتوانستم به زير آن كوه و ده بيست پله ديگر را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مستحفظ باز چراغ ليترليك آن زير را دست زده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 ديده، مراجعت كردم، ولى افخم السلطنه روز قبل رفته ديده بود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آنتيك خانه متصل به هم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عليحدِه دارد كه آدمهاى مرده روغن زده، از ساليانِ دراز در تابوت سنگى گذاشته‌اند كه كفن‌هاى آنها پوسيده نشده، مرد، زن، بچه و غيره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سكه‌هاى قديمى بسيار از سلاطين روى زمين نيز آنجا جمع 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 از اسكندريه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 قبل از حركت از اسكندريه، پاشا و محافظ نويس به ديدن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اظهار مهربانى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يكشنبه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از اسكندريه الى سوئس، در ده ساعت طى مسافت نموده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ورود، قونسول آمده، ديدن كرده و تلگرافيكه قونسول مصر به خواهش جناب مجدالدوله به قونسول سوئس كرده و استفسار حركت بنده را از آنجا نموده بودند، به 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داده شد كه ان شاءالله پنج شنبه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در همانجا با كشتى حركت خواهد شد به طرف ينبوع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امروز و فردا تشريف بياوريد، متفقاً به ينبوع خواهيم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 قبضه طپانچه رولور كه در اتاق نمره اوّل راه آهن و دو عدد چتر كه اقامت نموده بوديم، سهواً افخم السلطنه در آفيس راه آهن در وسط راه گذاشته،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تلگرافاً به مصر اطلاع داده شده بودكه با </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كارخانه درآنجا مانده و شمندفرى به مصر رفته، از عجله كه در آفيس شمندفر در وسط راه سوئس نمودند همانجا مانده، پس از سه ساعت هنوز وارد سوئس نشده آورده در سوئس به من فورى تحويل داده انعامى به آوردنده داده تحويل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روز در سوئس اقامت شده،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ليره صاحب خانه در سوئس گرفته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 براى بليت كشتى الى جده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سوار شدن به كشتى، كه از اوّل شب حركت نمود، صبحِ آن يك ساعت از روز گذشته بود كه به طور سينا رسيديم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 وغيره از طور سينا آمده، اهل كشتى را ديدند و به قدر يك ساعت نشسته رفتند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كشتى حركت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مختصراً چهار روز و سه شب كشتى به حركت بود تا به ينبوع رسيد، ولى در شب آخر دريا بناى موج و تلاطم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شب الى صبح، مثل اينكه خداوند تفضّل فرمود كه پس از دو ساعت از روز گذشته قريب به ينبوع، قدرى آرام گرفت و بحمدالله به سلامت از كشتى پياده شده، به قايق نشسته، به قدر يك ميدان در قايق بوده، به ينبوع وارد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لب دريا ميرزا اسماعيل خان قونسول ينبوع ايستاد، مرا به منزل خود برده، دو پياله چاى صرف شده، به منزلى كه روزى دو ليره كرايه آن بود، آمده نشسته، شكر حضرت معبود يزدان به تقديم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ساعت از شب گذشته، مفخم السلطنه، قونسول جدّه كه براى مراقبت حال حجاج در مكه خواهد آمد، به ديدن آمده، فرداى آنهم جناب مجدالدوله با قونسول جده و امين خاقان و مشهدى محمد آقاى صرّاف آمده، ديدن نموده،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مشهدى محمد آقا و امين خاقان كه با ما به مدينه آمدنى بودند، در ينبوع اقامت نمودند وقونسول با كشتى عازم جده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لنگه يخدان با اسبابهاى زياديكه ديگر به كار هواى عربستان نمى‌آمد، با رضاى قونسول، به حاجى نقى نام سپرده شد كه در مراجعت در جدّه تحويل بدهد تا مشيت الهى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اتفاقات روزگار اين است كه كشتى كه بعد از هفت هشت روز حركت ماها از اسلامبول، كه جناب مستعان السلطنه ناظم خلوت و مشهدى محمد آقاى صرّاف و برادر زاده او و جناب حاجى سيد محمد قزوينى در آن نشسته بودند، هنوز خيلى از اسلامبول دور نشده بودند، كشتى ديگر مصادف با آن كشتى كه حضرات نشسته بودند شده، بههم خورده و خوردن آن كشتى به اين كشتى باعث اين گرديد كه اين كشتى حامل جناب مستعان السلطنه و سايرين شكسته ولى خداوند تفضّل فرموده كه در آن بين، كشتى ديگر رسيده، اهالى اينكشتى شكسته را به زودى حمل نموده، ولى به قرار تقرير امين خاقان و مشهدى محمد آقاى صرّاف، يكى </w:t>
      </w:r>
      <w:r>
        <w:rPr>
          <w:rStyle w:val="FootnoteAnchor"/>
          <w:rtl w:val="true"/>
        </w:rPr>
        <w:footnoteReference w:id="170"/>
      </w:r>
      <w:r>
        <w:rPr>
          <w:rFonts w:ascii="IRNazanin" w:hAnsi="IRNazanin" w:eastAsia="IRNazanin"/>
          <w:color w:val="111111"/>
          <w:sz w:val="28"/>
          <w:sz w:val="28"/>
          <w:szCs w:val="28"/>
          <w:rtl w:val="true"/>
          <w:lang w:bidi="fa-IR"/>
        </w:rPr>
        <w:t>از حاجيهاى آن كشتى شكسته، كه به عجله پايين ميآمد، زخمى شده و دو روز بعد كه در آن كشتى ديگر نشسته بودند، او فوت و بعد از غسل و كفنِ او، نعش او را به دريا انداخته‌اند ولى سايرين بحمدالله سلامت 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بعد از ورود به ينبوع، شاكر كه از طايفه حرب اعراب و خيلى در اين راه مدينه به اعراب شترداران و قطاع الطريق باديه نشينها مسلّط است و شش برادر مى‌باشند كه همه مسلّط هستند و در حقيقت امير حاج اين طرف راه مدينه منوّره هستند، حاضر نموده، يك طاقه شال كرمانى </w:t>
      </w:r>
      <w:r>
        <w:rPr>
          <w:rFonts w:eastAsia="Amiri" w:cs="Amiri" w:ascii="Amiri" w:hAnsi="Amiri"/>
          <w:color w:val="111111"/>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داده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الى مدينه همراه بوده، از شرّ خودش و اشراريكه توابع او هستند، بعد از فضل خداوند محفوظ بدارد تا چه پيش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ليره با هم كرايه و خاوه به شاكر و پنج عدد ليره به اكام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ينبوع الى مدينه به همراه آمدند داده، پنج روز در راه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شانزدهم ذيقعده، چهار ساعت بهغروب مانده، وارد مدينه منوّره شده، روز پنجشنبه هفدهم بعد از غسل و تطهير نمودن در حمام، به زيارت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صلّيالله عليه وآله و ائمه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مشرّف شدم و به جناب مشيرالسلطنه و اولاد و دوستان و اقربا دعا كردم و مخصوصاً و يك سيد خلخالى را ديدم كه در روضه منوره ائمه طاهرين در بقيع روضه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زيادى نموده و به دعاى وجود فائض الجودِ همايونى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نموده، سلامت ذات مقدّس را از خداوند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شأنه و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 كرده، پس از روضه، به سيد گفتم ذات مقدّس ملوكانه را در ملأ دعا كرده، به منزل مراجعت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 شاءالله جناب مشير السلطنه را هم به اين فيض عظما نايل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بخصوصه در بالاى سر بالاى مبارك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مسألت از خدا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به اجابت مقرون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سفر، سفر پرزحمتى و دريا و منازلى كه بايد شترسوارى نمود، خطرات بسيار دارد؛ اما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نابرده رنج گنج ميسّر نمى شود مزد آن گرفت جان برادر كه كار كرد</w:t>
      </w:r>
    </w:p>
    <w:p>
      <w:pPr>
        <w:pStyle w:val="BookText"/>
        <w:rPr/>
      </w:pPr>
      <w:r>
        <w:rPr>
          <w:rFonts w:ascii="IRNazanin" w:hAnsi="IRNazanin" w:eastAsia="IRNazanin"/>
          <w:color w:val="111111"/>
          <w:sz w:val="28"/>
          <w:sz w:val="28"/>
          <w:szCs w:val="28"/>
          <w:rtl w:val="true"/>
          <w:lang w:bidi="fa-IR"/>
        </w:rPr>
        <w:t>حالا در فكر اين هستم كه، كى حمل شام، كه مى‌گويند بيست و پنج ذى قعده مى‌رسد برسد و تهيه آن شده به تفضّل خداوند متعال ان شاءالله خودمان را به مكه معظمه رسانيده، آن عمل واجب ادا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رب اين آرزو مرا چه خوش است تو بدين آروز مرا برسان</w:t>
      </w:r>
    </w:p>
    <w:p>
      <w:pPr>
        <w:pStyle w:val="BookText"/>
        <w:rPr/>
      </w:pPr>
      <w:r>
        <w:rPr>
          <w:rFonts w:ascii="IRNazanin" w:hAnsi="IRNazanin" w:eastAsia="IRNazanin"/>
          <w:color w:val="111111"/>
          <w:sz w:val="28"/>
          <w:sz w:val="28"/>
          <w:szCs w:val="28"/>
          <w:rtl w:val="true"/>
          <w:lang w:bidi="fa-IR"/>
        </w:rPr>
        <w:t xml:space="preserve">حمل شام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از مدينه حركت نموده، به مسجد شجره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احرام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 وارد مكه معظمه شده، اما در راه مكه، در يكى از منازل، كه بين الجبلين راه واقع شده بود و اعراب حربى و غيره آمده در دو طرف كوه سر راه را گرفته، براى آنكه از ملكه هند كه در حمل شام بود و خاوه از او مى‌خواستند، بناى تيراندازى نموده دو نفر از عسكر شامى يك نفرِ سلطان و يك نفر حاجى مقتول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عبدالرحمان پاشا، كه به همراه حمل آمده بود، خودش سوار شده با عسكريكه همراه آمده بود، به طرف كوه رفته، با ضرب توپ و گلوله تفنگ آنها را از سر كوهها دور نمودند و حاج از تطاول آنها خلاص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مقتولين جدال همان چهار نفر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آن روز، مشايخ آن اعراب نزد جناب پاشا آمدند و به يك مَبلغى خانم ملكه را قطع نموده بهآنها داده، رفع شرّ آنها از سرِحاج بحمدالله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ساير منازل به ظاهر متعرّض نشدند، اما دزدى در ميان حاج در وقت بار كردن مى‌نمودند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ششم ذى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به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صورت به هر زحمت بود روز شش ذيحجه، پنج ساعت بهغروب مانده، وارد مكه شديم و عمل احرام عمره تمتع را به جا آورده، با مطوّف‌ها به بيت الله مشرّف شده، هفت شوط نموده، پس از آن، هفت مرتبه سعى فيما بين صفا و مروه نموده و بعد قدرى از موى سر را مقراض كرده، كه تقصير شد و مراجعت به منزل نموده، احرام را برداشته، لباس پوشيده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مجدّداً در ترويه، در منزليكه در مكه گرفته بودم، غسل نموده، براى حجّ تمتع احرام بسته، به مسجد الحرام رفته، هفت شوط نموده و در زير ناودان طلا، كه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ناودان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رفته و طلب مغفرت از درگاه حضرت ربّ العزّه نموده و دعا به ذات ملكوتى صفات قبله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بهطوريكه دستخط مبارك به حرمه السلطنه، براى انجاح مقاصد قلبيه خودشان صادر فرموده بودند، به همان تفصيل نموده و از ايام عمر مبارك و شكوه دولت ايران از خداوند مسألت ودر مقام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سلام الله الملك المنّان دو ركعت نماز خوانده، معاودت به منزل كرد و شتر و كجاوه و غيره، كه حاضر نموده بودند، خود و حرمه السلطنه و افخم السلطنه وكلفت زنانه و نوكرهاييكه بههمراه آورده بودم، همه را برداشته روانه منا شديم و شب در آنجا بيتوته نموده، وقت طلوع آفتاب با حجاج به عرفات رفته، قريب ظهر به عرفات رسيده، تا غروب مشغول ادعيه و نماز و غيره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 از شب گذشته با حجاج مراجعت به مشعر نمودم كه دو فرسخى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وقت طلوعآفتاب حركت نموده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به منا آمده و روز عيد بود تقصير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از موى سر را تراشيده و هشت رأس گوسفند ابتياع و قربانى نموده، سوى </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و سنگ جمره عقبه را زده و شب در منا اقامت كرده، صبح يازدهم كه به مكه معاودت شد، باز سنگ جمره زده به حرم رفتيم، هفت شوط نموده و در مقام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بهجا آورده، بعد به صفا و مروه رفته، هفت دفعه سعى بهجا آورده، مجدداً براى حج نساء مراجعت به حرم شده و هفت شوط نموده، باز در مقام حضرت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خوانده و از خداوند متعال مغفرت و خير دنيا و آخرت را مسألت كرده و دعاى مخصوص به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براى جناب مشير السلطنه و پدر و مادر و مرحومه همشيره‌ها و صبيه، كه مرحومه شده و اجداد و اولاد و خاله‌ها و عمه و جده و خاله‌زادگان و مخصوصاً جناب موثق الملك و بديع الملك و دوستان و آشنايان در نظر بودند، دعا نموده و يك يك اسم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جناب مشيرالسلطنه مستدعى به اولادى شدمكه اگر مقدّرگرديده انشاءالله مرحمت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بقاى نوادگان و اولاد همشيره زادگان نيز دعا كرده قريب به ظهر مراجعت به منزلى كه در مكه داشتم شده، ناهارى صرف شده دو ساعت به غروب مانده باز مجدّداً به كجاوهها و غيره سوار شده، به منا برگشتيمكه در آنجا چادرهاى متعدده، كه از اسلامبول خريده بودم و زده بودند، اقامت نموديم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را كه جناب مفخم السلطنه خودش به چادر بنده آمده، دعوت شام نموده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اجلّ مجدالدوله و جناب ناظم خلوت و جمعى از حجاج ايرانى را نيز دعوت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آنجا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شام شده و آتش بازى بسيار مفصّلى هم در مقابل حمل شاميكه آنها توپ</w:t>
      </w:r>
    </w:p>
    <w:p>
      <w:pPr>
        <w:pStyle w:val="BookText"/>
        <w:rPr/>
      </w:pPr>
      <w:r>
        <w:rPr>
          <w:rFonts w:ascii="IRNazanin" w:hAnsi="IRNazanin" w:eastAsia="IRNazanin"/>
          <w:color w:val="111111"/>
          <w:sz w:val="28"/>
          <w:sz w:val="28"/>
          <w:szCs w:val="28"/>
          <w:rtl w:val="true"/>
          <w:lang w:bidi="fa-IR"/>
        </w:rPr>
        <w:t>متعددِ مفصل شليك مى‌نمودند وآتشبازى ميكردند، تهيه كرده، با موزيكانى كه از موزيكانچيان هندى يا مصرى آورده بود، تا سه چهار ساعت از شب گذشته، موزيكان مى‌زدند و چراغانى هم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مقابل چادرهاى خودم دوازده مشعل تهيه كرده بودم و ده عدد لاله فنرى تا ساعت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داده روشن كردند و خاتمه مجلس عموماً به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نموده، هر يك به چادر خود مراجعت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كه روز دوازدهم شهر ذيحجه باشد، تا بعد از ظهر در منا اقامت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ظهررا در منا خوانده، سوار شده، باز قبل از مراجعت، پيش ازظهر سنگ جمره عقبه را زده، بعد از ظهر با حمل شامى و مصرى، كه از سيصد هزار نفر مى‌گفتند جمعيتِ حجّاج زياده بود، يك ساعت و نيم به غروب مانده به مكه معظمه معاودت نموديم و بحمدالله عموم حجاج به سلامت، به جز يك نفر مريض تماماً به مكه معاودت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اقامت شانزده روزه در 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شانزده روز هم در مكه اقامت نموده و در هر روز يك دفعه در بيت الله طواف، كه هفت شوط باشد، از روى استحباب به عمل آمده، قبور حضرت عبدالمطّلب و حضرت ابوطالب و حضرت خديجه و حضرت عبدمناف و محلّ تولد حضرت فاطمه و خانه حضرت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اجمعين نيز زيارت شده و مطوّف مكه يك طاقه شال و ده ليره و به خواجه‌هاى مكه ده ليره و به اكام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عمله‌جات ده ليره و يك طاقه شال، براى </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باشى دو طاقه شال و ده ليره و به على آقا حمله دار شيرازى ساكن شام سواى يك صد و بيست ليره كه بابت كرايه داده شده، يك طاق شال هفتاد تومان به عنوان خلعت داده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بيست و دوم شهر ذيحجه الحرام با يك دسته حجاج از 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زادهاالله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نموده، يك روز و يك شب در راه بوده، روز دوم، سه ساعت به غروب مانده، به احتمال خوف از قطّاع الطريق عرب به جده رسيديم و حال آنكه ملكه هنديه در اين حمل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جميع قلّههاى كوه و در چند نقطه نيز سرباز حاضر نموده و مستحفظ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براى حجاج نيمهجانى از خوف اشرار عرب باقى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هم جنازه در كنار معبر افتاده بود كه بر حسب ظاهر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بود كشته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از ينبوع الى مدينه و مكه و جده، نهايتِ اضطراب براى عموم حجاج حاصل بود و احدى خود را صاحب جان و مال از حجاج نمى‌دانست و حالا كه به جده رسيده‌ايم، با اينكه بهكشتى مى بايد نشست و بيم غرق هم در مقابل است، مثل اين مى‌ماند كه از زندان مستخلص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خودم با هفت نفرى كه همراه بود، دو هزار و پانصد تومان از ينبوع الى جده پول داده‌ام و حالا براى نشستن محتاج به قرض شده، براى آنكه سه طاقه شال كشميرى و شيروانى و ده طاقه شال كرمانى و دو فرد قاليچه اعلا به عنوان تعارف و خلعت در ينبوع الى جدّه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به اندازه‌اى سختى كشيده شده، جهت قطّاع الطريق كه ما فوقى بر آن متصور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ورود به جده، تلگرافى از جناب مستطاب اجلّ اكرم افخم مشير الدوله براى ابتياع نمودن دو نفر خواجه كوچك حسب الأمر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دعاى ذات مقدس همايون ملوكانه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مايه زندگانى و رفاهيت حال عموم چاكران و خاصه اهالى ايران مى‌باشد، اشتغال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استحضار جناب مجدالدوله و ناظم خلوت به تفحّص برآمدم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به واسطه قدغن انگليس، سياه از كنيز و خواجه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كشتى‌ها رد نمى‌دادند بلكه ان شاء الله در اسلامبول به توسط و استحضار جناب ارفع الدوله، سفير اسلامبول اين خدمت انجام 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قرنطينه طور سينا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جده، كشتى يكسره الى اسلامبول كرايه شده، به هشتاد و هشت ليره، بعد از آمدن به كشتى، شش ليره هم اجزاء كشتى، براى جاى آشپزخانه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در روى آب خوابيده شد تا بهطور سينا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طور سينا حكيم آمده، اهالى كشتى را براى اشخاصى كه در قمره اوّل كشتى سكونت داشتند پياده نموده، به قرنطينه طور سينا برده و در آنجا قريب دو هزار باب چادر زده بودند كه اهالى كشتى‌هايى كه متواتراً از حجاج مى‌رسيدند، پياده نموده، به قرانطينه مى‌بردند و هر كشتى اهالى آن را چهار شبانه روز در قرنطينه نگاه مى‌داشتند؛ چنانچه اين كشتى كه ماها در آن بوديم، چهار روز اهالى آن را نگاه داشته و ماها در كشتى كه در روى آب لنگر انداخته، اقامت نموده، معطّل و انتظار مرخّصى واجازه رفتن كشتى به طرف اسلامبول داشتيم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كاپيتان اين كشتى، در دادنِ جا، خيلى اظهار انسانيت شد، يك حلقه انگشتر فيروزه بسيار خوب كه در اطراف آن الماس ريزه نصب نموده بودند و هشتاد تومان متجاوز قيمت آن، به كاپيتان كشتى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اوّل و دويم كه كشتى در طور سينا لنگر انداخته، بادى در روى دريا مى‌آمد و موج‌ها بلند مى‌شد كه زَهره آب مى‌گرديد، بعد از دو شبانه روز فيالجمله باد آرام گرفت و شكر حضرت معبود يزدان به تقديم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 به مرخصى حجاج از قرنطينه مانده، يك نفر دكتر انگليس با سه‌چهار نفر اجزاء به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كشتى را نيز به قرنطينه فرستاد و از آدم‌هاى قمره اوّل مرا با افخم السلطنه و حرمه السلطنه و يك نفر خدمه زنانه را به هزار لَيتَ و لَعَلَّ در كشتى گذاشته، چهار نفر نوكر مرا به قرنطينه فرستاد و جنابان مجدالدوله و ناظم خلوت را در كشتى گذاشته، امجد السلطان پسر مجدالدوله و ساعد همايون و دو نفر نوكر مجدالدوله، دو نفر نوكر ناظم خلوت را نيز به قرنطينه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اين است يك روز و يك شب هم در كشتى بدون آدم و خدمتكار در كشتى مانده و خدمت خودمان را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مى‌نموديم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قدر متشكر بوديم كه ماها را به قرنطينه نبرده و لخت ننموده و الّا تب عارض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سه ليره هم پول قرنطينه دستى گرفته و هشت عدد نوشته قرنطينه به خودم و همراهان داده و صبح روز پنجم قرنطينه عموم حجاج اين كشتى كه از پانصد نفر متجاوز بودند، مرخص نمودند كه كشتى حركت نموده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پنجم كشتى حركت نموده، به طرف ازمير، ولى پنج روزى كه در راه بوديم دريا متلاطم و حجاج به واسطه تلاطم عموماً بدحال و همه را قى ميكردند و پنج نفر از حجاج كه مريض بودند وفات نموده، آنها را بعد از غسل و كفن به دريا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رسيدن به هورلا، نزديكِ ازمير، كشتى را براى قرنطينه نگاه داشته، اهالى كشتى را سواى قمره نشينهاى درجه اوّل پياده نموده و قرنطينه برده، چهل و هشت ساعت نگاه داشته، روز عاشورا آنها را مرخص نمودند كه وقت ظهر كشتى حركت نموده، به طرف ازمير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قبل از حركت، حكيم حافظ الصحه، كه دراين قرنطينه گذاشته بودند، با اجزاءش بهكشتيآمده، يك ساعت اهالى قمره اوّل، كه ماها بوديم، ملاقات نموده و دو ليره كه حق قرنطينه خود بنده و همراهان بودند، اخذ نموده، نوشته قرنطينه داده و از ساير حجاج قمره اوّل نيز حقوق قرنطينه هر يك را گرفته معاودت كردند تا اينجا به اين نحو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چه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جرأت نشستن در قايق ننموده، سه ليره داده، پركاس حاضر نمودند و در آن نشسته با جناب حاجى ناظم خلوت و حاجى افخم السلطنه و همراهان به سلامت وارد اسكله وپياده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جناب صفاء الملك مستشار سفارت و حاجى ميرزا موسى خان منشى باشى و ساير اجزاء سفارت از قوبس و غيره و كالسكه حاضر نموده بودند، به سفارت تقدير الهى 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استانبول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هيجده شبانه روز روى آب بوديم تا به اسلامبول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كشتى به قدر نيم فرسنگ از اسكله دور ايستاد و دريا هم متلاطم رفتيم و حاجيه حرمه السلطنه و كلفت و نوكر ما را كه كالسكه و گارى براى حمله اثقال كرايه نموده بودم، به خانه‌هاى آقا سيد حسين و آقا سيد حسن كه از اهل تبريز و در اسلامبول سكونت دارند و به ده ليره مشهدى ميررحيم تاجر، مشهور به گلابى كه در خان والده تجارت مى‌نمايد و با بنده طرف داد و ستد بود، كرايه كرده بود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سفارت، بعد از صرف چاى مراجعت به خانه‌ايكه كرايه نموده بودند كرده، عصر آن روز مستشار و اجزاى سفارت، كه مِن جمله پسر حاجى موسى خان مؤتمن نظام بود آمده، ديدن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ديگر از اهل آذربايجان ساكن اسلامبول آمده ديدن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تذكره‌هاى ايران به مستشار داده شدكه نزد وزير مختار دولت بهيه روسيه بفرستد كه تذكره جديدى براى گذشتن از درياى قرادانگيز ونبردن ماها به قرنطينه روسيه، كه در كفه به جهت حجاج معين نموده‌اند،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سؤال و جوابهاى زياد، راضى شدند كه سند نبردن در قرنطينه بدهند وچون بندگان اعلى‌حضرت ظلّ 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خواجه تلگرافاً فرمايش فرموده بودند كه در جده ابتياع كنم و در آنجا آنچه تجسّس شد، به واسطه قدغن دولت انگليس دو سال بود كه نمى آوردند و از آنجا يأس بهم رسيد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اسلامبول به شارژدافر اظهار كردم كه چون در اسلامبول بصيرت از همه چيز دارند و تجار ايرانى با آنها آميزش و سروكار دارند، محرمانه بلكه ابتياع و پولش را بدهم و خواجه‌ها را هم به سفارت بدهم كه آنها را به هر تدبير شد به ايران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معطل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مستشار پيغام داد كه عجالتاً هر جا تفحّص شد براى خواجه پيدا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لابداً مشهدى مير رحيم تاجر را با مستشار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موجه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ساعت كه مستشار، خواجه به دست آورد، قيمت آن هرچه باشد الى يك هزار تومان و يك هزار و پانصد تومان داده و خواجه را پس از گرفتن تحويل سفارت بنمايند كه جناب سفير روانه ايران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فقره كه فى الجمله اطمينان حاصل شد، روز چهارشنبه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با كشتى پُسته كه ميگويند، چهار روز به</w:t>
      </w:r>
    </w:p>
    <w:p>
      <w:pPr>
        <w:pStyle w:val="BookText"/>
        <w:rPr/>
      </w:pPr>
      <w:r>
        <w:rPr>
          <w:rFonts w:ascii="IRNazanin" w:hAnsi="IRNazanin" w:eastAsia="IRNazanin"/>
          <w:color w:val="111111"/>
          <w:sz w:val="28"/>
          <w:sz w:val="28"/>
          <w:szCs w:val="28"/>
          <w:rtl w:val="true"/>
          <w:lang w:bidi="fa-IR"/>
        </w:rPr>
        <w:t>باطوم مى‌رود سوار شده روانه شديم با جناب حاجى ناظم خلوت، اما جناب حاجى مجدالدوله عجله نمودند و روز شنبه چهار روز قبل از حركت ماها، عازم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اين سفر رسمشان اين طور بود كه شرايط رفيق راهى را كمتر ملاحظه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روز چهارشنبه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كشتى حركت نموده، روز جمعه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دو ساعت به صبح مانده دركنار سامسوم اسكله كرده بار و اشخاصيكه به سامسوم رفتنى بودند، از كشتى پياده شده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يك روز و نصف و دو شب در روى دريا كشتى حركت نمود تا به سامسوم رسيديم، ولى بحمدالله در اين دو شبانه روز كشتى بسيار آرام و بى‌تلاطم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شاءالله تفضّل فرمايد كه الى باطوم هم به همين قسم دريا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ظهر روز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باز كشتى حركت نموده الى چهار ساعت بهصبح شنبه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به طرابزن رسيده، باز كشتى اسكله نموده، لنگر انداخت و مشغول دادن بار به قايقها شدند كه به طرابزن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نفرى از مرد و زنِ ارامنه، كه در سامسوم به كشتى آمده سوار شده بودند، در طرابزن پياده شده رفتند و الحمدلله والمنّه ديروز و ديشب و امروز كه كشتى به اينجا رسيد، دريا تلاطمى ننموده تا بهآنجا به خوبى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از عصر امروز هم كه كشتى به طرف باطوم حركت خواهد نمود، دريا به همين آرامى باشد كه بى تلاطم و فرتنه به باطوم به سلامت برسيم، ولى از اتفاق، يك كشتى كه در مقابلِ همين كشتى كه ماها نشسته بوديم و در طرابزن اسكله نموده بود، گردش كرده آمد به اين كشتى 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تفضّل فرمود كه روز بود و هر دو كشتى اسكله نموده در حركت نبود كه به كشتى‌ها آسيبى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عمله‌جات هر دو كشتى اتفاق نموده،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اوقات صرف كرده، كشتى ها را از يكديگر جدا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اين است كه كشتى شب حركت نموده، سه ساعت از روز گذشته به باطوم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قنسول باطوم پس از يك ساعت به كشتى آمد و تذكره‌هاى ما را داده از جانب دولت روس امضا نموده، قول كشيده و بارهاى ما را بدون آنكه بازكنند رييس گمرك‌خانه روسيه هم بهكشتى آمده بود، كمال معقوليت را متعرّض نشده، به منزليكه در باطوم معين شده بود بردند و خودِ من هم در كشتى سوار به قايق نشسته با قونسول باطوم و به اصرار و اظهار قونسول مرا با حرمه السلطنه و خدمه ايشان با حاجى بشرخان به منزل قونسول رفتيم و شب را در آنجا نموده، صبح روز دوشنبه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دو ساعت از روز گذشته، به ماشين خانه با قونسول باطوم رفتيم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 داده، به جهت خودمان و بارهاييكه داشتيم داده، سه ساعت از روز مزبور گذشته با قونسول وداع نموده، ماشين حركت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 به بادكوبه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روز و شبِ دوشنبه الى سه ساعت به غروب سه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وارد بادكوبه شديم كه سى ساعت در راه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باطوم الى بادكوبه وقت پياده شدن از شمندفر، اجزاى قونسولگرى بادكوبه حاضر شده بودند، به ميهمان‌خانه مسلمان‌ها كه جاى بسيار خوبى بود رفته منزل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حاجى ناظم خلوت هم از اسلامبول با من رفيق سفر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بنده به همين ميهمان‌خانه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ساعت بعد از اقامت در ميهمان‌خانه، جناب اجل حاجى مجدالدوله آمدند ديدن و قونسول بادكوبه پسر مرحوم حكيم الممالك نيز آمدند، ولى جناب حاجى مجدالدوله چون چهار روز قبل از ماها به بادكوبه رسيده بودند و كشتى براى رفتن به طرف رشت گرفته بودند با آن كه باد تند مى‌آمد وداع نموده، عازم شدند ولى خيال بنده اين شد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 شاءالله تعالى روز پنج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حال كه محرّم الحرام است و موقع حركت كشتى پُستى از بادكوبه به رشت مى‌باشد، خداوند تفضّل فرمايد كه باد قدرى آرام بگيرد كرايه نموده، از بادكوبه به رشت برويم تا مشيت حضرت قادر متعال به چه تعلّق پذيرفته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 به رحمت حضرت پروردگار هستيم كه چنانچه در اين سفر از خطرات عظيمه مستخلص فرمود، از اين دريا هم به سلامت بگذريم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ساعت از شب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كشتى بناى حركت گذاشته، سه ساعت از روزگذشته، محاذى لنكران ايستاد، لنگر انداختكه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بادكوبه الى لنكران كشتى حركت مى نمود تا به لنكران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كرايه ميهمان‌خانه مسلمان‌ها كه اقامت شده، چهار ليره و كرايه كشتى، كه از اسباب چادر وغيره همراه داشتم، سيزده ليره داده شد وقونسول بادكوبه الى سه ساعت از شب گذشته، كهكشتى مى‌خواست حركتكند در كشتى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حركت، وداع نموده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آدم قونسول كه تذكره ما را برده به گماشتگان روسيه ثبت كنند، يك اشرفى دوتومانى و به سيد نقيب بادكوبه كه به كشتى آمده، يك اشرفى داده و </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ديگركه آمده بودند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پيشخدمت‌هاى ميهمان‌خانه بادكوبه يك تومان انعام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نايب الحكومه انزلى هم تلگراف نمودم كه پركاس يا كشتى دولتى ايران را در انزلى، كه ديگر اين كشتى پُستى به جهت عميق نبودن دريا پيشتر نمى‌رود، حاضر كنند كه بعد از پياده شدن از كشتى، ان شاءالله تعالى با جناب ناظم خلوت و افخم السلطنه و ساير همراهان نشسته به آستارا و از آنجا به پيره بازار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آنكه كمال خوف از اين دريا داشتم، به تفضّل خداوند متعال، در مدت دو شب و يك روز دريا ابداً تلاطم ننمود و صبح شنبه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به قرب انزلى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ايستاد و در اين بين پركاس دولتى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ديوان نايب الحكومه آستارا با نواب منوچهر ميرزا، كه از جانب موسيو نوز مأمور انزلى شد، ايشان نيز حضور بههم رساندند و پذيرايى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كاپيتان پركاس ده تومان و دو نفر كه با پركاس آمده دو اشرفى انعام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گمرك آستارا دو نفر از فرنگى‌هايى كه رييس گمرك خانه آنجا باشند آمده ديدن نموده، بارها نيز تفتيش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چيزى كه قابل گمرك گرفتن باشد به همراه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معقوليت و مهربانى خداحافظى كرده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پركاس حركت نمود، به قدر يك ساعت حركت نمود تا به دهنه رودخانه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سه عدد قايق حاضر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قايق سوار شده يك ساعت قايق‌چى‌ها پارو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به رودخانه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قايقچى ها طناب‌هاى چند به دكل قايق بسته خودشان به كنار رودخانه رفتند و آن طنابها را ميكشيدند تا بعد از يك ساعت كه پيره بازار رسيده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قايق‌چى‌ها شش تومان و به كنار رودى‌ها سه تومان انعام داده شد، و جناب حاجى </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برادر كوچك جناب حاجى سيد رضى كه از آستارا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ديدم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به استقبال آمده بود با دو يدك و چند رأس اسب سوارى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 حاجت سوار شدن اسب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دستگاه درشكه كرايه كه در پيره بازار حاضر بود سوار شده با برادر جناب حاجى سيد رضى به خانه حاج معزّى اليه وارد شديم و به درشكه‌هاى كرايه سه تومان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ساعت بهغروب مانده بود، ناهارى حاضر نموده بودند، صرف و شكر حضرت معبود متعال به تقديم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شكر كردم كه الحمد لله از دريا به خوبى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حاجى ناظم خلوت هم به خانه جناب ميرزا نورالله خان پيشكار رشت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صرف ناهار تلگرافى به جناب مستطاب اجل مشير السلطنه وزير ماليه و تلگرافى به جناب فرزندى ثقه السلطنه نموده، ورود خود را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 به سلامتى با همه همراهان و اقامت دو روزه و عازم شدن بعد از دو روز اطلاع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حاجى مجدالدوله، همان طوركه از بادكوبه دو روز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در رشت هم همان روز ورودِ بنده حركت به طرف دارالخلافه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دادم به چاپارخانه سه دستگاه از كالسكه و دليجان و گارى مبلغ دويست تومان كرايه نمودند كه ان شاءالله دوشنبه غرّه شهر صفر از شهر رشت حركت كنم و يك زوج يخدان كه ملبوس و چهار طاقه شال كشميرى و دو طاقه كرمانى و يك طاقه اميرى اعلى و لباس‌هاى حرمه السلطنه و دوازده قاليچه اعلى و پاره‌اى اسباب ديگر كه پول چاپارى حمل نمودن لزومى نداشت و سه باب چادر دوديركى و قلندرى كتان گلدار و چادر قلندرى كتان ساده و شش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جناب حاجى سيد گذاشته شد كه اخوان ايشان با مكارى روانه كنند و جناب حاجى ناظم خلوت هم چون در چاپارخانه روز دوشنبه و موقع حركت پست بود، عذر رييس چاپار اين شد كه زياده از چهار دستگاه مال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يك روز بعد از حركت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 و اعيان، جناب شريعتمدار و جناب ميرزا نورالله خان پيشكار و پسر مرحوم حاجى ميرزا على پسر حاجى ميرزا مسعود كه كارگزارى رشت به عهده او محوّل است، آمده ديدن نمودند، با چند نفر از تجار و غيره كه آشنايى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تعالى تفضّل فرمايد كه به سلامتى به طهران برسيم و احياء را به صحت ملاقات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دوشنبه، غرّه شهر صفر، بعد از ظهر از خانه‌هاى جناب حاجى سيد رضى با اخوانشان وداع نموديم، قريب به غروب به رستم آباد كه پنج فرسخى شهر رشت مى‌باشد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آنكه از رشت تا آنجا راه شوسه خيلى بد و مغشوش از گِل و آب بود، اما از آن به بعد راهها عيبى نداشت و در همهجا سنگتراش و عمله با مهندسين مشغول وسعت دادن راه بودند، لكن حقيقت از ديدن فرودگاهها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انسانى مى‌تركد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روز، در روز پنج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تعالى از اين ميهمان‌خانه بيك كندى به قزوين وارد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فرسخى به بيك كندى مانده، آن درّه‌ها كم‌كم تمام شده، به زمين مسطّح رسيدند؛ و در بيك كندى مانده و با آن كه شام را پيش خودم طبخ نموده؛ از برنج و روغن و قند و چاى و غيره، براى همه طبخ غذا و بخارى و ذغال سماور و اقامت يك شب در آنجا، چهار تومان داده شده، صبح سوار شده و ناهار وارد قزوين در عمارات ديوانى گرديديم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اجل، ميرزا صالحخان سردار امجد، حاكم قزوين كالسكه و يدك و چند نفر فرستاده بودند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اين است كه چهار روز و سه شب در راه رشت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قزوين براى عوض نمودن اسب چاپارى با كالسكهها و گارى نزد رييس چاپارخانه آنجا فرستاده بود و پيغام داده بود كه حضرت اقدس ارفع امجد والا وليعهد گردون مهد چون از دارالخلافه اعلام شده كه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صفر از آنجا حركت خواهيم فرمود، اگر الآن از اينجا شما حركت نكنيد فردا مال‌هاى چاپارخانه را براى ملتزمين ركاب مبارك حضرت اقدس خواهند برد و يك هفته در اينجا مى بايد اقامت كنيد تا مال‌ها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ناهار صرف، نماز ظهر و عصر خوانده با جناب سردار وداع نموده، عازم شديم و</w:t>
      </w:r>
    </w:p>
    <w:p>
      <w:pPr>
        <w:pStyle w:val="BookText"/>
        <w:rPr/>
      </w:pPr>
      <w:r>
        <w:rPr>
          <w:rFonts w:ascii="IRNazanin" w:hAnsi="IRNazanin" w:eastAsia="IRNazanin"/>
          <w:color w:val="111111"/>
          <w:sz w:val="28"/>
          <w:sz w:val="28"/>
          <w:szCs w:val="28"/>
          <w:rtl w:val="true"/>
          <w:lang w:bidi="fa-IR"/>
        </w:rPr>
        <w:t xml:space="preserve">الى پنج ساعت از شب گذشته به مهمان‌خانههاى حصارك خود را رسانيدم و صبح جمعه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سه ساعت از روز مزبور گذشته، به ميهمانخانه شاه آباد وارد گرديده، ناهار صرف و نماز ظهر و عصر خوانده و سجده شكر حضرت قادر متعال به تقديم آمده، عازم شهر طهران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بين راه شاه آباد، حضرات مستقبلين كه جنابان ثقه السلطنه و مشير نظام </w:t>
      </w:r>
      <w:r>
        <w:rPr>
          <w:rStyle w:val="FootnoteAnchor"/>
          <w:rtl w:val="true"/>
        </w:rPr>
        <w:footnoteReference w:id="176"/>
      </w:r>
      <w:r>
        <w:rPr>
          <w:rFonts w:ascii="Amiri" w:hAnsi="Amiri" w:eastAsia="Amiri" w:cs="Amiri"/>
          <w:color w:val="111111"/>
          <w:sz w:val="28"/>
          <w:sz w:val="28"/>
          <w:szCs w:val="28"/>
          <w:rtl w:val="true"/>
          <w:lang w:bidi="ar-SA"/>
        </w:rPr>
        <w:t>واعزاز الدوله ومستوفى نظام رسيدند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فرزندان را بوسيده و شكر حضرت ذوالجلال را به جاى آورده روانه شدم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همينكه به امامزاده حسن رسيديم، جناب مستطاب اجلّ اكرم آقاى مشير السلطنه </w:t>
      </w:r>
      <w:r>
        <w:rPr>
          <w:rStyle w:val="FootnoteAnchor"/>
          <w:rtl w:val="true"/>
        </w:rPr>
        <w:footnoteReference w:id="177"/>
      </w:r>
      <w:r>
        <w:rPr>
          <w:rFonts w:ascii="IRNazanin" w:hAnsi="IRNazanin" w:eastAsia="IRNazanin"/>
          <w:color w:val="111111"/>
          <w:sz w:val="28"/>
          <w:sz w:val="28"/>
          <w:szCs w:val="28"/>
          <w:rtl w:val="true"/>
          <w:lang w:bidi="fa-IR"/>
        </w:rPr>
        <w:t>وجناب اجل موثق الملك و جناب بديع الملك و حاجى سيد رضى و جناب سلطان الواعظين و امير الأمراء قليخان امير تومان و جناب نعيم السلطنه و جناب امين حضرت و نواده‌ها و غيره و غيره كه در آنجا انتظار داشتند، همه را به تفضّل خداوند متعال صحيحاً سالماً ملاقات كرده، زبانم به اين فقرات گويا شد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أَذْهَبَ عَنَّا الْحَزَنَ إِنَّ رَبَّنا لَغَفُورٌ شَكُور</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پس از ساعتى مكث، از آنجا كه قريب دو ساعت به غروب مانده بود، با جناب مستطاب اجل، آقاى مشير السلطنه در كالسكه نشسته و حضرات آقايان هم هر يك در كالسكههاى خودشان روانه شهر شديم و به خانه خود وارد گرديديم و از سلامتى اقارب و از اينكه خودم هم به صحت از اين سفر دور مراجعت نموده، همه را به دلخوشى ملاقات كردم، به درگاه حضرت رب العزّه متشكّر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لله، فثمّ حمداً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در دوشان تپه، كه موكب مسعود همايونى در آنجا نزول اجلال داشت رفته، شرفياب خاك پاى مقدس همايون ظل 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اروحناه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تقبيل خاك پاى مبارك را نمودم و اظهار كمال مرحمت را فرمودند و مستظهراً مراجعت به شهر شده، مشغول پذيرايى آقايان علماى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 الله 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وزراى عظام و آقايان و دوستان گرديدم و پس از دو روز، كه يك زوج طپانچه هشت تيره، كه از اسلحههاى ممتاز تازه درآمده فرنگستان و پاره‌اى از ظروف كار ژاپون و شال شيروانى اعلى، كه هر يك در جاى خود ممتاز، كه سوغات 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زادها الله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عنوان سوغات تقديم حضور باهرُ النور همايون ملوكانه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السلطنه و اعزاز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به اين نحو در فوق عريضه به دستخط همايون نمط شرف اصدار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عريضه شما را ملاحظه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حج شما قبول و دعاهايى كه مى دانم قبلًا به ما كرده‌ايد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جاى شما در اين مدت در حضور خالى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السلطنه و اعزاز الدوله در غياب شما خوب خدمت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رضايت را از خدمات آنها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هم كمال التفات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اشيايى كه به رسم سوغات فرستاده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مستحسن و پسنديده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المظفر </w:t>
      </w:r>
      <w:r>
        <w:rPr>
          <w:rFonts w:eastAsia="IRNazanin" w:cs="IRNazanin"/>
          <w:color w:val="111111"/>
          <w:sz w:val="28"/>
          <w:szCs w:val="28"/>
          <w:lang w:bidi="fa-IR"/>
        </w:rPr>
        <w:t>1322</w:t>
      </w:r>
    </w:p>
    <w:p>
      <w:pPr>
        <w:pStyle w:val="BookText"/>
        <w:rPr/>
      </w:pPr>
      <w:r>
        <w:rPr>
          <w:rFonts w:ascii="IRNazanin" w:hAnsi="IRNazanin" w:eastAsia="IRNazanin"/>
          <w:color w:val="111111"/>
          <w:sz w:val="28"/>
          <w:sz w:val="28"/>
          <w:szCs w:val="28"/>
          <w:rtl w:val="true"/>
          <w:lang w:bidi="fa-IR"/>
        </w:rPr>
        <w:t>بعد از زيارتِ اين دستخط ملوكانه پادشاهانه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كمال استظهار و تشكر عموماً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ظلّ طويل 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مفارق عموم چاكران و اهالى مستدام بدارد بربّ العباد و بحقّ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ائمه طاهرين و اولاده الامجاد سلام الله عليهم اجمعين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صورت سفرنامه مكه معظمه است كه تحرير 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صفر المظفر </w:t>
      </w:r>
      <w:r>
        <w:rPr>
          <w:rFonts w:eastAsia="Amiri" w:cs="Amiri" w:ascii="Amiri" w:hAnsi="Amiri"/>
          <w:color w:val="111111"/>
          <w:sz w:val="28"/>
          <w:szCs w:val="28"/>
          <w:lang w:bidi="ar-SA"/>
        </w:rPr>
        <w:t>1323</w:t>
      </w:r>
      <w:bookmarkStart w:id="28" w:name="pg12588_296738"/>
    </w:p>
    <w:p>
      <w:pPr>
        <w:pStyle w:val="Heading2"/>
        <w:numPr>
          <w:ilvl w:val="1"/>
          <w:numId w:val="1"/>
        </w:numPr>
        <w:rPr/>
      </w:pPr>
      <w:bookmarkStart w:id="29" w:name="__RefHeading___Toc1957632_77815467"/>
      <w:bookmarkStart w:id="30" w:name="_Toc10"/>
      <w:bookmarkEnd w:id="28"/>
      <w:bookmarkEnd w:id="29"/>
      <w:r>
        <w:rPr>
          <w:rtl w:val="true"/>
        </w:rPr>
        <w:t>شناخت سلفيه‌</w:t>
      </w:r>
      <w:bookmarkEnd w:id="30"/>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شناخت صحيح فرقههاى اسلامى از يكديگر موجب نزديكى و انسجام گروههاى مختلف فكرى مسلمانان در جامعه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اين نوشتار در صدد شناساندن يكى از گروههاى فكرى به نام سلفيه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سلفيه با اين عنوان، پديدهاى نوظهور است اما ريشههاى فكرى آن، به اهل حديث و ابن تيميه و پيروان او برميگردد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مسائل مورد اختلاف ميان متفكران،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اين مقاله ديدگاههاى موافقان و مخالفان گزارش و سپس داورى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ريشههاى پيدايش و تحوّلات تاريخى آن، از آغاز تا محمد بن عبدالوهّاب بررسى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واژه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سلفيه، سلف صالح، صحابه، تابعين، تابعين تابعين، احمد بن حنبل، ابن تيميه، محمد بن عبدالوهاب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پساز رحلت پيامبرگرامى اسلام، از دهه دوم هجرى بحث در مسائل اعتقادى به ويژه امامت، صفات الهى، ايمان وكفر، قضا و قدر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پيدايش نحلههاى گوناگون فكرى درميان مسلمانان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اين فرقهها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 كه در اخذ مسائل اعتقادى و فروع عملى از ظواهر قرآن و روايات نبوى، اصرار ميورزيدند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درون اين جريان فكرى در قرون اخير، تفكّر سلفگرايى با نام سلفيه به عنوان يك فرقه شكل گرفت كه در اين مختصر به معرفى آن ميپردازيم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 شناسى سلفيه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سلفيه در 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سلفيه از نظر ماده مصدر صناعى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آخرش ياى نسبت، همراه با هاء اضافه شده كه اين هاء هنگام وصل 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يعنى هنگام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و اما از نظر معنا، برخى آن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w:t>
      </w:r>
      <w:r>
        <w:rPr>
          <w:rStyle w:val="FootnoteAnchor"/>
          <w:rtl w:val="true"/>
        </w:rPr>
        <w:footnoteReference w:id="180"/>
      </w:r>
      <w:r>
        <w:rPr>
          <w:rFonts w:ascii="IRNazanin" w:hAnsi="IRNazanin" w:eastAsia="IRNazanin"/>
          <w:color w:val="111111"/>
          <w:sz w:val="28"/>
          <w:sz w:val="28"/>
          <w:szCs w:val="28"/>
          <w:rtl w:val="true"/>
          <w:lang w:bidi="fa-IR"/>
        </w:rPr>
        <w:t>و برخى ديگر بر همه پدران و اقرباى يك فرد، كه از نظر زمانى يا فضيلت، بر او مقدم هستند، اطلاق كرده‌اند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سلفيه در 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اصطلاح سلفيه، در آثار محقّقانِ مسلمانِ كشورهاى عربى، در دو معنا به كار رفته است</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و </w:t>
      </w:r>
      <w:r>
        <w:rPr>
          <w:rStyle w:val="FootnoteAnchor"/>
          <w:rtl w:val="true"/>
        </w:rPr>
        <w:footnoteReference w:id="183"/>
      </w:r>
      <w:r>
        <w:rPr>
          <w:rFonts w:ascii="Amiri" w:hAnsi="Amiri" w:eastAsia="Amiri" w:cs="Amiri"/>
          <w:color w:val="111111"/>
          <w:sz w:val="28"/>
          <w:sz w:val="28"/>
          <w:szCs w:val="28"/>
          <w:rtl w:val="true"/>
          <w:lang w:bidi="ar-SA"/>
        </w:rPr>
        <w:t>در معناى نخست، بركسانى اطلاق ميشود كه مدعى هستند در اعتقادات و احكام فقهى، به سلف صالح اقتدا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معناى دوم، كه كاربرد آن به دوران بيدارى مسلمانان در عصر حاضر بر مى‌گردد، بر كسانى اطلاق گرديده است كه براى بيدارى مسلمانان و رهايى آنان از تقليد فكرى غرب و اتكا و اعتماد آنان به فرهنگ و تمدن ديرينه خويش و رجوع به قرآن و سنت، با نگاهى تازه و انديشه‌اى نو براى حل معضلات و مسائل فكرى جديد و استخدام فن و تكنيك و علوم تجربى بر مبناى فرهنگ اسلامى و تطهير چهره نورانى اسلام از غبار بدعتها و خرافه‌هايى كه در طول چهارده قرن بر آن نشسته بود تلاش كرده‌اند و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شكل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نشانى براى خويش قرار دادند؛ به اين معنا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مى‌بايست همه رسوباتى كه پاكى و صفاى اسلام را به تيرگى مبدّل ساخته و همه بدعتها و خرافه‌ها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اسلام دور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دين اسلام به عنوان دين كار و تلاش و زندگى، مورد توجه قرار گيرد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بديهى است مراد ما از سلفيه در اين بحث، معناى نخست است كه معرفى آنان محور بررسى و نقد اين مقاله است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تعريفهاى متعددى و گوناگونى از سوى موافقان سلفيه و مخالفان آنان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كه به برخى از آن ها به ترتيب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سلفيه از ديدگاه موافقان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سلفى‌ها در اين معنا متفقاند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 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مصاديق سلف صالح اختلاف نظريه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محمد ابراهيم شقره از محقّقان سلفى معاصر، مدّعى اتفاق نظريه در معناى سلفيه و مصاديق آن است و پيشينيانِ از امتِ پيامبر؛ بهويژه آنانكه در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قرن آغازين اسلام مى‌زيسته‌اند و پيرو منهج نبوى و خلفاى راشدين در احكام، آداب، اخلاق و عقيده بودند را مصداق سلف صالح مى داند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اما محمد بن عبدالرحمان المغراوى، يكى ديگر از محققّان اين مكتب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دينى در تعريف اصطلاحى سلف صالح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نمونههايى از اين تعريفها اشاره ميكند و درپايان بهترين تعريف سخن شيخ محمود خفاجى را مى داند كه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محدوديت زمانى سه قرن اوّل اسلام، به تنهايى براى معرفى سلف صالح كافى نيست مگر اينكه موافقت انديشه آنان با كتاب و سنت و روح كتاب و سنت را به آن اضافه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كسيكه در انديشهاش مخالف كتاب و سنت باشد، از سلف صالح نيست اگر چه در ميان صحابه و تابعين و تابعينِ تابعين زيسته باشد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على حسين جابرى، از محقّقان معاصر جهانِ عرب نيز در مفهوم سلفيه، كتاب و سنت را مبنا قرار مى‌دهد و اين دو را، هم در مسائل نظرى و هم احكام فقهى شرط مى‌داند و آن را منهج مسلمانان پاسدار كتاب و سنت در همه زمانها مى‌داند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نتيجه اينكه دو محقق اخير، بر خلاف محقّق پيشين، بهجاى تأكيد بر پيروى از سلف صالح، بر پيروى از كتاب و سنت توصيه كرده و كوشيدهاند ابتدا تعريف مفهومى ارائه كنند، سپس مصاديق آن را معين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به ديدگاه دكتر مصطفى حلمى، از محقّقان سلفى در مصر مى‌رسيم كه چند اثر در معرفى سلفيه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عام را اسم عَلَم براى كسانى مى‌داند كه در اعتقادات و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سلف صالح و تابعين از سه قرن اول اسلام و پيشوايان امّت بعد از آن ها؛ مانند ائمه چهارگانه اهل سنت و سفيان ثورى، بخارى و مسلم و ديگر اصحاب سنن و همچنين از علمايى كه ملزم به روش مسلمانان اوّليه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فاصله زمانى با آنان دارند و با مشكلات و مسائل جديد روبهرو هستند؛ مانند ابن‌تيميه و ابن‌قيم و محمدبن‌عبدالوهاب وديگران از معاصرين، كه درعربستان، هند، مصر، شمال آفريقا و سوريه هستند، پيروى مى‌كنند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ايشان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خاصش را اقتدا به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به اين معنا كه سيره نبوى در جغرافياى فكرى و زندگى روزانه سلفى‌ها حضور فعال دارد و شريعت اسلامى را بر طبق سنت نبوى تنظيم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وى اجتهاد در مسائل مستحدثه را، طبق اصول فقه و بر مبناى سنت جايز مى‌داند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با بررسى تعاريف اصطلاحى گذشته و مقايسه ميان ديدگاه‌هاى محققان سلفى مى‌توان گفت سلفى‌ها خود را پيرو پيامبر خدا، اصحاب آن حضرت، تابعين، تابعينِ تابعين، علماى اهل حديث، بهويژه احمدبن‌حنبل وابن‌تيميه، ابن‌قيم و محمدبن عبدالوهاب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سلفيه از ديدگاه مخالفان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از زواياى مختلف روى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بررسى كرده‌اند؛ گاه از آن جهت كه اين اصطلاح اشعار به وابستگى به گذشتگان دارد و بر كسانى دلالت مى‌كند كه جمود بر انديشه گذشتگان، بهويژه سه قرن اوّليه اسلام دارند و هرگونه انديشه، گفتار و عمل تازه‌اى را محكوم بهبدعت مى‌كنند؛ گاه از آن جهت كه سلف صالح، به جهت معاصر بودن با پيامبر گرامى اسلام و يا نزديكى به عصر رسالت و شيوه‌اى كه در فهم متون دينى داشتند، مزيتى دارند كه فهم آن شيوه‌ها موجب فهم دقيق‌تر و بى پيرايه از اسلام؛ يعنى از قرآن وسنت نبوى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يك نحله مذهبى، كه به آراى عقيدتى و فقهى خاصّى پايبند است و ازآن دفاع مى‌كند، مورد توجه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اختصار بعضى از ديدگاه‌هاى مخالفان را بررسى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سعيد رمضان البوطى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جهات گوناگون مورد كاوش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معتقد است اين واژه، هنگاميكه معناى اصطلاحى آن مورد نظر باشد، برگرفته از واژه سلف است و مراد سه قرن نخست حيات امّت اسلامى است كه شايسته‌ترين عصر اسلامى و سزاوارترين آن ها به اقتدا و پيروى است و منشأ اين اصطلاح نيز فرموده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بنا به روايت ابن‌مسعود، به نقل از بخارى و مسلم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مردم، مردم قرن من هستند، سپس كسانى كه در پى ايشان مى‌آيند و سپس ديگرانى كه در پى آنان مى‌آيند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ترديد سبب اين برترى آن است كه مسلمانان اين سه قرن به سرچشمه‌هاى نبوّت و تعاليم رسالت نزديك‌ترند؛ زيرا اينان مجموعه‌اى از مسلمانان را تشكيل مى‌دهندكه گروهى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عقايد اسلامى و اصول و احكام دين را مستقيم و بدون واسطه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و دوّمين حلقه، مظهرى از تابعيناند؛ همانانكه از اصحاب حضرت رسول پيروى كرده‌اند و سومين حلقه، كه نشانگر تابعينِ تابعين است، آخرين حلقه از دوران انديشه و خلوص فطرت اسلامى از شائبه‌هاى ناخوانده وارد شده در ديناند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او اين معنا از سلف و سلفى بودن را مى‌پذيرد؛ چنانكه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حقيقت ما را بدان فرا مى‌خواند كه انديشه و نيز شيوه رفتار خويشرا بهرشته وفادارى نسبت به سلف پيوند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اقتدا كنيم و در فهم متون دينى بر اساس قواعدى كه آنان آورده‌اند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اصول اعتقادى و احكام عملى پايبندى نشان دهيم كه همه يا اكثريت آنان بر آن اتفاق نظر داشته‌اند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ايشان در ادامه اين توضيح را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پيروى از سلف، آن نيست كه شخص مقيد به ظاهرِ جزء جزء الفاظ و كلماتى شودكه آنان ادا كردند يا مقيد به موضع‌گيرى خاص و موردى گرددكه آنان در پيش گرفته بودند، بلكه مراد رجوع به قواعدى است كه آنان در تفسير و تأويل متون دينى، معيار و ميزان قرار داده بودند و نيز اصولى كه آنان براى اجتهاد و تأمل و استدلال در اصول و احكام داشتند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اما وى تمسك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تاريخِ انديشه و شريعت اسلامى، پديده‌اى نوظهور و عنوان مشخّص و جدا كننده گروه معينى از مسلمانان با عقايد، افكار و انديشه‌هاى خاص است، نمى‌پذيرد و آن را بدعتى نو ظهور در دين مى‌داند كه نه سلف صالح اين امت با آن آشنايى داشته‌اند و نه خلف پايبند به روش آنان </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البوطى در فصل ديگر كتابش علّت بدعت شمردن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را چنين توضيح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مسلمانيكه خود را وابسته به مذهب سلفيه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سلفيه، همان چيزى باشد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مى‌كند، براى جماعت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جز آنچه سلف بر آن اجتماع كرده‌اند گذاشته و بدين ترتيب بدعتى به ميان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برابر نهاده اهل سنت و جماعت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ترديدى نخواهد بود كه استفاده از اين واژه و جايگزين ساختن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باطل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واژه اهل سنت و جماعت كه سلف صالح بر آن اجتماع داشته‌اند، مغايرت دارد و بدعت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البوطى در ادامه سلفى را چنين معرفى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از ديدگاه صاحبان اين بدعت، سلفى كسى است كه به فهرستى از آراى اجتهادى معين؛ خواه در زمينه عقيدتى و خواه در زمينه فقهى، پايبند باشد و از آن دفاع كند و هركه را از دايره اين آراء بيرون باشد، نابخرد و بدعتگذار بخواند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در پايان، نظر خويش را اينگونه اظهار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مذهبى تازه اختراع شده در دين است و بنيان آن گِردآمده‌اى از پاره‌اى آراى اجتهادى در زمينه‌هاى عقيدتى و احكام عملى است كه صاحبان اين مذهب آن ها را بر اساس خواست و به اقتضاى طبع و تمايلات خويش از مجموعه بسيار گسترده و گوناگونِ آرايى اجتهادى كه از سوى بسيارى از عالمان سلف و برگزيدگان اهل سنت و جماعت ابراز داشته شده است گرد آورده‌اند و آنگاه اعلام كرده‌اند اين تنها چيزى است كه مى‌تواند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ناجيه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نجات يافته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پرتو كتاب و سنت پيش مى‌روند، در خود جاى دهد و هر كه از اين دايره بيرون رود و آراى اجتهادى ديگرى برگزيند بدعتگذار و گمراه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يكى ديگر از ناقدان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سامر اسلامبولى، از محقّقان سورى است كه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بسيارى از مردم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انديشيدن در مسائل فكرى، فرهنگى و زندگى را بايد از ميراث فرهنگى گذشتگان و تطبيقش بر زمان حاضر، بدون توجّه به عامل تغيير زمان و مكان اخذ نمود و عيناً بر زمان حال و آينده منطبق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جوامع گذشته، سلطه خويشرا بر آيندگان هموار نمودهاند، گويى كه گذشتگان، زندگانى در بدن آيندگان و پدران، زندگانى در اجساد فرزندان هستند</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ادامه، برخى مسلمانان را نيز مانند ساير ملّتها اسير اين توهّمات و مبتلا به مرض سلف‌گرايى در فهم امور دينى و حياتياجتماعى مى‌داند، چون فهم كتاب و سنّت را مقيد به فهم صحابه كرده و مبتلا به جمود عقلى شده‌اند؛ بهگونه‌اى كه اگر با يكى از آن ها مذاكره كنى، دائم به زبان ابن‌تيميه سخن مى‌گويد و پيوسته براى تو از اقوال گذشتگان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مذهبشان را مبتنى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نمى‌كنند،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تكيهگاهشان ميشود؛ از اين رو، از بحث عقلى و مناظره فكرى ميگريزند و تنها بر مسائلى تكيه مى‌كنند كه نصّى؛ خواه قطعى يا ظنّى بر آن اقامه شده باشد و</w:t>
      </w:r>
    </w:p>
    <w:p>
      <w:pPr>
        <w:pStyle w:val="BookText"/>
        <w:rPr/>
      </w:pPr>
      <w:r>
        <w:rPr>
          <w:rFonts w:ascii="IRNazanin" w:hAnsi="IRNazanin" w:eastAsia="IRNazanin"/>
          <w:color w:val="111111"/>
          <w:sz w:val="28"/>
          <w:sz w:val="28"/>
          <w:szCs w:val="28"/>
          <w:rtl w:val="true"/>
          <w:lang w:bidi="fa-IR"/>
        </w:rPr>
        <w:t>آنچه در نظر آنان پسند آمده، قيل و قال گذشتگان است و آن ها زبان گذشتگان‌اند و در رابطه عقل و نقل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اساس هر فكر و انديشه‌اى است و عقل چيزى جز تابع و خادم نقل نيست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خلاصه اينكه از ديدگاه ايشان، سلفيه كسانى هستند كه ايمان و اعتقاداتشان را از صحابه اخذ مى‌كنند و قول و فعل صحابه را براى انديشه و عملشان حجت مى‌دانند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يكى ديگر از محقّقان و ناقدانِ سلفيه، سيد محمد كثيرى،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السلفيه بين أهل السنه و الإماميه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بعد از بررسى دقيق در واژه سلف و بررسى احوال و مجموعه‌هايى از مسلمانان سلف؛ اعم از صحابه و تابعين و تابعينِ تابعين در پاسخ اين پرسش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سلفيها 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انديشمند مصرى، شيخ محمد ابوزهره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سلفيها آن ها هستند كه در قرن چهارم هجرى ظهور كردند و اينها برخى از پيروان فرقه حنبلى بودند كه مى‌پنداشتند تمام آرايشان از احمدبن‌حنبل اتخاذ شده است و او را احياكننده عقيده سلف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كسانيكه افكارشان منطبق بر آرايشان نباشد مبارزه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سلفيه در قرن هفتم هجرى به دست ابن‌تيميه تجديد حيات گرديد و در دعوت بهسوى آن پافشارى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مسائل ديگرى را، متناسب با عصرش، بدان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اين آرا در جزيره العرب، در قرن دوازدهم به دست محمدبن‌عبدالوهاب زنده شد كه پيوسته وهابى‌ها </w:t>
      </w:r>
      <w:r>
        <w:rPr>
          <w:rStyle w:val="FootnoteAnchor"/>
          <w:rtl w:val="true"/>
        </w:rPr>
        <w:footnoteReference w:id="201"/>
      </w:r>
      <w:r>
        <w:rPr>
          <w:rFonts w:ascii="Amiri" w:hAnsi="Amiri" w:eastAsia="Amiri" w:cs="Amiri"/>
          <w:color w:val="111111"/>
          <w:sz w:val="28"/>
          <w:sz w:val="28"/>
          <w:szCs w:val="28"/>
          <w:rtl w:val="true"/>
          <w:lang w:bidi="ar-SA"/>
        </w:rPr>
        <w:t>به سوى آن دعوت مى‌كنند</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مؤلف در ادامه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حنبلى‌ها سلفيه ناميده مى‌شوند چون سلفى‌ها افكار خاصّى در مسائل اعتقادى دارند اما احمدبن‌حنبل يكى از پيشوايان فقهى است و در عقايد مكتب خاصى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به قول ابن‌خليفه عليوى يكى از علماى الأزهر اشاره مى‌كند كه سلفيه را از دسته حشويه حنبلى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اين نسبت را در مورد وهابى‌ها تأييد مى‌كند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اين نسبت از سوى محققانى چون آيت الله استاد جعفر سبحانى و استاد على اصغر فقيهى مورد تأييد قرار گرفته است</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گفتنى است اين مقال را مجال بيان تفصيلى همه نظريه‌هاى موافقان و مخالفان نيست، از اين رو، به همين مقدار بسنده كرده و به بررسى آن ها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و نقد تعريف ها</w:t>
      </w:r>
    </w:p>
    <w:p>
      <w:pPr>
        <w:pStyle w:val="BookText"/>
        <w:rPr/>
      </w:pPr>
      <w:r>
        <w:rPr>
          <w:rFonts w:ascii="IRNazanin" w:hAnsi="IRNazanin" w:eastAsia="IRNazanin"/>
          <w:color w:val="111111"/>
          <w:sz w:val="28"/>
          <w:sz w:val="28"/>
          <w:szCs w:val="28"/>
          <w:rtl w:val="true"/>
          <w:lang w:bidi="fa-IR"/>
        </w:rPr>
        <w:t>محور تعريفهاى موافقان از سلفيه، پيروى از سلف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مصطفيحلمى در تعريف خويش، دامنه پيروى را تا محمدبن‌عبدالوهاب و ديگر رهبران معاصر سلفى در دنياى اسلام بسط داده است، اما غالب انديشهوران، معيار سلفى بودن را پيروى از سلف صالح؛ يعنى صحابه و تابعين و تابعينِ تابعين محدود كرده‌اند و افرادى چون ابن‌تيميه و محمدبن‌عبدالوهاب را از احياگران سلفيه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بررسى و نقد ديدگاه‌ها در باره تعريف سلفى و سلفيه لازم است دو مسأله را تحليل كنيم؛ يكى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و ديگر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كه پيروى از آنان مايه نجات و تخلّف از آنان، موجب گمراهى و هلاك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پيروى از سلف</w:t>
      </w:r>
    </w:p>
    <w:p>
      <w:pPr>
        <w:pStyle w:val="BookText"/>
        <w:rPr/>
      </w:pPr>
      <w:r>
        <w:rPr>
          <w:rFonts w:ascii="IRNazanin" w:hAnsi="IRNazanin" w:eastAsia="IRNazanin"/>
          <w:color w:val="111111"/>
          <w:sz w:val="28"/>
          <w:sz w:val="28"/>
          <w:szCs w:val="28"/>
          <w:rtl w:val="true"/>
          <w:lang w:bidi="fa-IR"/>
        </w:rPr>
        <w:t xml:space="preserve">پيروى ازسلف صالح به چه معناست؟ آيا مقصود اين است كه در روش انديشه و شيوه زندگى فردى و اجتماعى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و مقلّد آنان باشيم و هرگونه نوآورى؛ خواه در روش انديشه باشد يا در چگونگى زندگى و نيز خواه در اصول عقيدتى باشد يا در احكام فردى و اجتماعى، تنها نگاهمان به گذشتگان باشد و از عقل خويش براى تجديد حيات اجتماعى و فهم جديد از قرآن و سنّت بهره‌اى نبريم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اين طرز تفكر نه مورد تأييد قرآن و سنت است و نه مورد تأييد هيچ عقل سليمى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كه سلفيها خود را متمسّكين و متولّيان انحصارى آن مى‌دانند، بسيارى از اقوام گذشته را به جهت پيروى كوركورانه از پدران و گذشتگان سرزنش مى‌كند و اين را دليل بر بى‌خردى مى‌داند</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اين همه بر تعقّل و انديشه‌ورزى تأكيد مى‌ورزد و مشركان عصر رسالت را به جهت تعقل نكردن وتقليد از پدران و اجداد، سرزنش مى‌كند آيا مى‌شود امت آخرالزّمانرا استثنا كرده و آنان را به پيروى بى‌دليل از سلف امر نمايد؟ كدام عقل سليم مى‌پذيرد كه اگر سلف صالح براى انجام فريضه حج از استر و اسب و اشتر استفاده مى‌كردند، امروز هم به احترام سلف صالح و به تبعيت از سلف صالح، از اسب و اشتر استفاده كنند و بر هواپيما ننشيند؟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سلف صالح در هنگام سخنرانى مجبور بودند با صداى بسيار بلند سخن بگويند يا افرادى در وسط جمعيت سخنانشان را</w:t>
      </w:r>
    </w:p>
    <w:p>
      <w:pPr>
        <w:pStyle w:val="BookText"/>
        <w:rPr/>
      </w:pPr>
      <w:r>
        <w:rPr>
          <w:rFonts w:ascii="IRNazanin" w:hAnsi="IRNazanin" w:eastAsia="IRNazanin"/>
          <w:color w:val="111111"/>
          <w:sz w:val="28"/>
          <w:sz w:val="28"/>
          <w:szCs w:val="28"/>
          <w:rtl w:val="true"/>
          <w:lang w:bidi="fa-IR"/>
        </w:rPr>
        <w:t>به ديگران منتقل كنند، امروز هم عده‌اى بيايند و بگويند چون سلف صالح از بلندگو استفاده نكرده‌اند، پس اگر ما اين كار را بكنيم بدعت در دين است و بايد حنجره را پاره كرد تا مقصود خويش را به همه مخاطبان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نه از راديو استفاده مى‌كردند و نه از تلفن و تلويزيون و ماهواره و نه از روزنامه و مجلّه و اينترنت، اما امروزه قاطبه علماى اسلام؛ از مذاهب گوناگون، حتى عالمان سلفى مذهب، استفاده از اين وسايل را براى تبليغ فرهنگ اسلامى، نه تنها جايز بلكه ضرورى مى‌دانند و خلاف آن را تحجّر و واپسگرايى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همه اينها، اگر زندگى سلف را بررسى كنيم، مى‌بينيم در همان سه قرن اوّليه اسلام، تغييرات زيادى در شيوه‌هاى زندگى فردى و اجتماعى، به ويژه در حكومتدارى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البوطى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هيچكدام از پژوهشگران وآشنايان با تاريخ صحابه وتابعين، ترديد ندارند كه عواملى تقريباً به صورت همزمان بروز كردند </w:t>
      </w:r>
      <w:r>
        <w:rPr>
          <w:rStyle w:val="FootnoteAnchor"/>
          <w:rtl w:val="true"/>
        </w:rPr>
        <w:footnoteReference w:id="206"/>
      </w:r>
      <w:r>
        <w:rPr>
          <w:rFonts w:ascii="IRNazanin" w:hAnsi="IRNazanin" w:eastAsia="IRNazanin"/>
          <w:color w:val="111111"/>
          <w:sz w:val="28"/>
          <w:sz w:val="28"/>
          <w:szCs w:val="28"/>
          <w:rtl w:val="true"/>
          <w:lang w:bidi="fa-IR"/>
        </w:rPr>
        <w:t>و با ظهور آن ها براى 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امكان بر جاى نماند كه در برخورد با انديشه و زندگى بر همان شيوه نخست خود ثابت و پايدار بمانند تا اين ثبات و پايدارى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معيار و الگويى به خود بگيرد و همه مسلمانانى كه پس از آن مى‌آيند موظف به پيروى از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ناگزير بودند به اقتضاى عواملى كه ذكر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تحوّلات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روش‌هاى ديگرى را در زمينه برخورد با زندگى و مسائل آن جايگزين روش قبلى خود سازند و در زمينه فرهنگ و علوم و شيوه‌هاى شناخت و انديشه به جاى سبك‌هاى فطرى كه پيشتر با آن آشنايى داشتند، سبك‌هاى پيچيده تازه‌اى را در پيش گيرند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ايشان در ادامه، نمونههايى از مسائل عمرانى، عادات اجتماعى و فعاليت‌هاى اقتصادى ذكر ميكند در زمان پيامبرخدا، صحابه با آن آشنايى نداشتند و در زمان تابعين و پيروان تابعين به وجود آمده است</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پس بديهى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و تبعيت از 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به اين معنا باشد كه ما باب انديشه را در مسائل زندگى ببنديم و شيوه نوينى را براى حل مشكلات زندگى استفاده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آيا سلف صالح در برخورد با مسائل، همه به يكگونه برخورد مى‌كردند و خودشان هيچ اختلافى نداشتند؟</w:t>
      </w:r>
    </w:p>
    <w:p>
      <w:pPr>
        <w:pStyle w:val="BookText"/>
        <w:rPr/>
      </w:pPr>
      <w:r>
        <w:rPr>
          <w:rFonts w:ascii="IRNazanin" w:hAnsi="IRNazanin" w:eastAsia="IRNazanin"/>
          <w:color w:val="111111"/>
          <w:sz w:val="28"/>
          <w:sz w:val="28"/>
          <w:szCs w:val="28"/>
          <w:rtl w:val="true"/>
          <w:lang w:bidi="fa-IR"/>
        </w:rPr>
        <w:t>بررسى تاريخ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سده نخست، گرچه گروهى از تابعان بر سنّت‌هاى پيشين اصرار مى‌ورزيدند اما گروهى ديگر بر اجتهاد در مسائل مستحدث تأكيد داشتند كه اين گروه از سوى سنتگرايان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أرَأيتَ</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خوانده شدند </w:t>
      </w:r>
      <w:r>
        <w:rPr>
          <w:rStyle w:val="FootnoteAnchor"/>
          <w:rtl w:val="true"/>
        </w:rPr>
        <w:footnoteReference w:id="210"/>
      </w:r>
      <w:r>
        <w:rPr>
          <w:rFonts w:ascii="IRNazanin" w:hAnsi="IRNazanin" w:eastAsia="IRNazanin"/>
          <w:color w:val="111111"/>
          <w:sz w:val="28"/>
          <w:sz w:val="28"/>
          <w:szCs w:val="28"/>
          <w:rtl w:val="true"/>
          <w:lang w:bidi="fa-IR"/>
        </w:rPr>
        <w:t xml:space="preserve">و اين گروه گرچه در آغاز چندان مورد توجه نبودند اما گسترش حوزه جغرافيايى اسلام و پيدايى مسائل مستحدث و دورى از مركز خلافت اسلامى و عدم دسترسى به نصوصى كه مرجع و منبع باشد زمينه را براى اجتهاد شخصى در مسائل به ويژه احكام فقهى آماده كرد؛ چنانكه بر اساس گزارش محقّقان در نيمه نخست سده دوّم هجرى قمرى، فقه در طى تحوّلى سريع، مرحله فقه نظام‌گرا را پشت سرگذارده، شتابان رو به سوى مرحله‌اى ديگر؛ يعنى تدوين نهاده بود كه شكل‌گيرى گروهى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آغاز همين مرحله و تكوين فقه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ميانه سده دوم قمرى نزاع محافل دينى در باب استعمال رأى و حدود كاربرد آن در فقه دو گروه جديد را در مقابل يكديگر نهاده بود؛ گروهى كه رأى فقهى را ارجى ويژه مى‌نهادند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شدند و گروهى كه به رويارويى با آنان برخاسته، بر پيروى سنت پيشينيان اصرار داشتند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اصحاب آثار خوانده مى‌شدند و در منابع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گرفتند </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در نيمه نخست سده سوم قمرى اصحاب حديث با بار معنايى پيروان حديث نبوى مفهومى افتخارآميز يافت و سنت گرايانى برجسته، چون احمد بن حنبل و اسحاق‌بن‌راهويه خود و همفكرانش را اصحاب حديث خواندند</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اصحاب اثر، افرادى چون حسن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حمادبن‌ابى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ابن‌شبرمه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ابن‌ابى ليلى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حنيفه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درايت و اجتهاد در مسائل گرايش داشتند به ويژه ابو حنيفه نماد اصحاب رأى در تاريخ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مواجهه با آراى صحابه، اتفاق آنان را حجت مى‌شمرد و در صورت اختلاف خود را در انتخاب به وفق رأى مخير مى‌ديد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نتيجه اينكه در ميان تابعين و تابعينِ تابعين، وحدت نظرى وجود نداشت و هرگروهى خود را مصيب و بر حق دانسته، ديگرى را مردود ميشمرد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ميان صحابه، در همه مسائل وحدت نظر وجود نداشت، به خصوص در مسائل سياسى، اعتقادى، امامت و قيام به سيف، گرايش‌هاى مختلف ديده مى‌شود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بهگونه‌ايكه هنوز بدن مطهر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نشده بود كه در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صحابه، سعدبن‌عباده، گروهى ابابكر و گروهى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جانشينى و خلافت پيامبر بر جامعه اسلامى اولى و سزاوار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دوران خلافت سه خليفه، افرادى از صحابه؛ چون طلحه و زبير ابتدا با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كردند و آنگاه پيمان شكستند وجنگ جمل به راه انداختند و برخى چون معاويه، كه سلفيه اورا جزو صحابه مى‌دانند </w:t>
      </w:r>
      <w:r>
        <w:rPr>
          <w:rStyle w:val="FootnoteAnchor"/>
          <w:rtl w:val="true"/>
        </w:rPr>
        <w:footnoteReference w:id="215"/>
      </w:r>
      <w:r>
        <w:rPr>
          <w:rFonts w:ascii="IRNazanin" w:hAnsi="IRNazanin" w:eastAsia="IRNazanin"/>
          <w:color w:val="111111"/>
          <w:sz w:val="28"/>
          <w:sz w:val="28"/>
          <w:szCs w:val="28"/>
          <w:rtl w:val="true"/>
          <w:lang w:bidi="fa-IR"/>
        </w:rPr>
        <w:t xml:space="preserve">با امام به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دشمنى برخاستند و تنور جنگ صفين برافروختند و برخى چون خوارج براى تحميل نظريه‌هاى خويش بر امّت و حتّى بر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مطابق هوى و هوس‌هاى خويش تأويل كرده و سرانجام آن امام همام را به ميدان پيكار فرا خواندند، درحالى‌كه بسيارى از آنان از صحابه يا تابعين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كدامين گروه بايد تبعيت كرد؟ از امير مؤمنان و اصحابش؛ چون سلمان، ابوذر، عمار ياسر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معاويه و اصحاب جمل؟</w:t>
      </w:r>
    </w:p>
    <w:p>
      <w:pPr>
        <w:pStyle w:val="BookText"/>
        <w:rPr/>
      </w:pPr>
      <w:r>
        <w:rPr>
          <w:rFonts w:ascii="IRNazanin" w:hAnsi="IRNazanin" w:eastAsia="IRNazanin"/>
          <w:color w:val="111111"/>
          <w:sz w:val="28"/>
          <w:sz w:val="28"/>
          <w:szCs w:val="28"/>
          <w:rtl w:val="true"/>
          <w:lang w:bidi="fa-IR"/>
        </w:rPr>
        <w:t>آيا مى‌توان تصوّر كرد هر دو بر صراط مستقيم بوده باشند؟ اگر چنين است و صراط مستقيم تكثيرپذير است، چرا سلفيها امروزه تنها خودشان را بر صراط حق و بقيه را اهل ضلال و بدعت مى‌دانند؟ چنان‌كه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رافضه، قدريه، مرجئه، جبريه، جهميه، معتزله، اهل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 ماتريديه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صوفيه، فلاسفه، باطنيه، احزاب، ملّى‌ها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بدعت هستند </w:t>
      </w:r>
      <w:r>
        <w:rPr>
          <w:rStyle w:val="FootnoteAnchor"/>
          <w:rtl w:val="true"/>
        </w:rPr>
        <w:footnoteReference w:id="216"/>
      </w:r>
      <w:r>
        <w:rPr>
          <w:rFonts w:ascii="IRNazanin" w:hAnsi="IRNazanin" w:eastAsia="IRNazanin"/>
          <w:color w:val="111111"/>
          <w:sz w:val="28"/>
          <w:sz w:val="28"/>
          <w:szCs w:val="28"/>
          <w:rtl w:val="true"/>
          <w:lang w:bidi="fa-IR"/>
        </w:rPr>
        <w:t>و پيروى از آن ها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سخن ايشان در مورد ضلالت گروه‌هايى مثل خوارج، قدريه، جهميه و جبريه از نظر نگارنده نيز درست است اما بسيارى از اين گروه‌ها ظهورشان در عصر صحابه و تابعين و تابعينِ تابعين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اساس بينش سلفى‌ها، كسانى را رافضه بدانيم كه خلافت ابوبكر، عمر و عثمان را نپذيرفتند، پس شمارى از صحابه و تابعين و تابعان آن ها اين خلافت را نپذيرفتند كه از مشهورترين آن ها مى‌توان از صحابه، على‌بن‌ابى‌طالب،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فارسى و مقداد و ابوذر غفارى و از تابعين امام زين‌العابدين؛ زينت عابدان و موحّدان، امام محمد باقر؛ باقر علم و دانايى و امام جعفر صادق استاد با واسطه و بى واسطه پيشوايان چهارگانه فقه اهل سنّت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پيروى از امام على و امام حسن ضلالت و بدعت است، بايد غير از پيروان معاويه و اصحاب جمل، همه اهل بدعت باشند و حال آنكه خود سلفى‌ها و بسيارى از فرق اهل سنّت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خلفاى راشدين و اصحاب عشره مبشره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نفرى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بهشت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پس اكنون لازم است ببينيم از ديدگاه سلفى‌ها، سلفِ صالح چه كسانى هستند كه پيروى از آنان مايه نجات و انحراف از مسير آنان موجب بدعت و ضلالت است و معيار آنها در صالح بودن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 صالح چه كسانى هستند؟</w:t>
      </w:r>
    </w:p>
    <w:p>
      <w:pPr>
        <w:pStyle w:val="BookText"/>
        <w:rPr/>
      </w:pPr>
      <w:r>
        <w:rPr>
          <w:rFonts w:ascii="IRNazanin" w:hAnsi="IRNazanin" w:eastAsia="IRNazanin"/>
          <w:color w:val="111111"/>
          <w:sz w:val="28"/>
          <w:sz w:val="28"/>
          <w:szCs w:val="28"/>
          <w:rtl w:val="true"/>
          <w:lang w:bidi="fa-IR"/>
        </w:rPr>
        <w:t xml:space="preserve">همان‌گونه كه اشاره شد برخى از محقّقان سلفى، مسلمانان سه قرن اوّليه اسلام؛ يعنى آنانكه در احكام و آداب و اخلاق و عقيده پيرو سنت نبوى و خلفاى هدايت يافته بعد از او گام بر مى‌داشتند به عنوان سلف صالح معرّفى كردند </w:t>
      </w:r>
      <w:r>
        <w:rPr>
          <w:rStyle w:val="FootnoteAnchor"/>
          <w:rtl w:val="true"/>
        </w:rPr>
        <w:footnoteReference w:id="218"/>
      </w:r>
      <w:r>
        <w:rPr>
          <w:rFonts w:ascii="IRNazanin" w:hAnsi="IRNazanin" w:eastAsia="IRNazanin"/>
          <w:color w:val="111111"/>
          <w:sz w:val="28"/>
          <w:sz w:val="28"/>
          <w:szCs w:val="28"/>
          <w:rtl w:val="true"/>
          <w:lang w:bidi="fa-IR"/>
        </w:rPr>
        <w:t xml:space="preserve">و برخيگفتند سلف صالح كسانى هستند كه راسخان در علم، هدايت يافتگان به هدايت نبى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مجاهدان در راه خدا هستند كه مصداق آن را اصحاب رسول خدا دانستند </w:t>
      </w:r>
      <w:r>
        <w:rPr>
          <w:rStyle w:val="FootnoteAnchor"/>
          <w:rtl w:val="true"/>
        </w:rPr>
        <w:footnoteReference w:id="219"/>
      </w:r>
      <w:r>
        <w:rPr>
          <w:rFonts w:ascii="IRNazanin" w:hAnsi="IRNazanin" w:eastAsia="IRNazanin"/>
          <w:color w:val="111111"/>
          <w:sz w:val="28"/>
          <w:sz w:val="28"/>
          <w:szCs w:val="28"/>
          <w:rtl w:val="true"/>
          <w:lang w:bidi="fa-IR"/>
        </w:rPr>
        <w:t xml:space="preserve">و برخى علاوه بر صحابه، تابعين وتابعينِ تابعين بهخصوص ائمه فقهى چهارگانه اهل سنت؛ يعنى ابوحنيفه، مالك‌بن‌انس، محمدبن‌ادريس شافعى و احمدبن‌حنبل را مصداق سلف صالح دانستند </w:t>
      </w:r>
      <w:r>
        <w:rPr>
          <w:rStyle w:val="FootnoteAnchor"/>
          <w:rtl w:val="true"/>
        </w:rPr>
        <w:footnoteReference w:id="220"/>
      </w:r>
      <w:r>
        <w:rPr>
          <w:rFonts w:ascii="IRNazanin" w:hAnsi="IRNazanin" w:eastAsia="IRNazanin"/>
          <w:color w:val="111111"/>
          <w:sz w:val="28"/>
          <w:sz w:val="28"/>
          <w:szCs w:val="28"/>
          <w:rtl w:val="true"/>
          <w:lang w:bidi="fa-IR"/>
        </w:rPr>
        <w:t>برخى علاوه بر آن ها بخارى، مسلم، دارمى صاحبان صحيحين و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بهارى، ابن‌خزيمه، طحاوى، ابن‌بطه، آجرى، لالكائى، صابونى و شاگردان آنها سپس ابن‌تيميه و ابن‌قيم و شاگردان آنها، سپس محمدبن‌عبدالوهّاب و شاگردان او را، اگرچه برخى ظهورشان بعد از سه قرن اوليه اسلام است و از خلف به شمار مى‌آيند ليكن چون در مسائل اعتقادى و احكام فقهى مبناى فكرى آنان را قرآن، سنت نبوى و سنت خلفاى راشدين و صحابه و تابعين مى‌دانند، آنها را جزو سلف صالح مى‌دانند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آنچه محلّ اجماع نسبى صاحب نظران سلفيه درباره سلف صالح مى‌توان ذكر كرد، صحابه و تابعين و تابعينِ تابعين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ببينيم صحابه و تابعان آنها به ويژه آنان كه در سه قرن اول اسلام مى‌زيستند و مورد استناد بيشتر سلفى‌ها و حتى مورد قبول برخى از مخالفان است، چه كسانى هستند؟</w:t>
      </w:r>
    </w:p>
    <w:p>
      <w:pPr>
        <w:pStyle w:val="BookText"/>
        <w:rPr/>
      </w:pPr>
      <w:r>
        <w:rPr>
          <w:rFonts w:ascii="Amiri" w:hAnsi="Amiri" w:eastAsia="Amiri" w:cs="Amiri"/>
          <w:color w:val="111111"/>
          <w:sz w:val="28"/>
          <w:sz w:val="28"/>
          <w:szCs w:val="28"/>
          <w:rtl w:val="true"/>
          <w:lang w:bidi="ar-SA"/>
        </w:rPr>
        <w:t>صحابه و تابعين</w:t>
      </w:r>
    </w:p>
    <w:p>
      <w:pPr>
        <w:pStyle w:val="BookText"/>
        <w:rPr/>
      </w:pPr>
      <w:r>
        <w:rPr>
          <w:rFonts w:ascii="IRNazanin" w:hAnsi="IRNazanin" w:eastAsia="IRNazanin"/>
          <w:color w:val="111111"/>
          <w:sz w:val="28"/>
          <w:sz w:val="28"/>
          <w:szCs w:val="28"/>
          <w:rtl w:val="true"/>
          <w:lang w:bidi="fa-IR"/>
        </w:rPr>
        <w:t>صحابه در نظر اهل سنت جايگاه ويژهاى دارند؛ چنانكه احمدبن حنبل پيشواى اهل حديث در نامه‌اى به مُسَدَّد بن مُسَرْهَدٍ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امركم من بعد كتاب الله سنه نبيه و الحديث عنه و عن المهديين من اصحاب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التابعين من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بعد از كتاب خدا به سنت پيامبرش و سخن گفتن از سنت پيامبر و اصحاب هدايت شده‌اش و تابعان از آن ها امر مى‌كنم</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ابن اثير نيز در مقدمه اسدالغابه فى معرفه‌الصحابه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خدايى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رسالت فرستاد و او را مصطفاى خويش كرد و براى او اصحابى قرار داد كه همچون ستارگان آسماناند كه انسان به هر يك از آنها اقتدا كند، به سوى حق هدايت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صلوات خدا بر محمد و آل و اصحابش</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تعريف صحابه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عليرغم اشتراك نظر دراحترام به صحابه، در ويژگيهاى صحابى بودن اختلاف دارند؛ چنانكه ابن اثير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 در اينكه صحابه چه كسانى هستند، اختلاف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علما فردى را جزو صحابه دانستهاند و بعضى نفى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ويژگى‌هاى زير را براى صحابه بر مى‌شمارد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آنهاييكه در دار ايمان گرد آمدند؛ يعنى از مهاجرين و انصار بودند و آنان كه سبقت در ايمان دارند، آنانكه از پيشگامان اسلام به نيكويى تبعيت كردند؛ يعنى همانهاكه پيامبر خدا را ديدند و كلامش را شنيدند و بر احوال او شاهد و ناظر بودند و آن را به مردان و زنان بعد از خود منتقل نمودند، اينها كسانى هستند كه ايمان به خدا آوردند و ايمانشان را به شرك نيالودند، همينها اهل هدايتاند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اصحاب حضرت رسول و عدول امّتاند و جرح و تعديل در آنها راه ندارد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مصاديق صحابه نيز ميان علماى اماميه و اهل سنت و همچنين ميان علماى اهل سنت اختلاف است، ممكن است گروهى از متفكران كسى را صحابى بدانند اما گروهى ديگر اورا از منافقين به‌حساب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ابن‌حنبل در ميان اصحاب ابوبكر، عمر، عثمان،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عشره مبشره را كه مركباند از چهار خليفه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زبير، سعد، سعيد، عبدالرّحمان‌بن‌عوف و ابوعبيده جرّاح، افضل از ساير صحابه و اهل بهشت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ابن‌تيميه، عايشه و ابو موسى اشعرى و عمر وبن العاص و معاوية بن ابى سفيان را هم از صحابه و اهل فضايل و محاسن و مجتهدان امت مى‌داند و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آنچه از آنها نقل شده، دروغ است وسخن درست اين استكه بگوييم آنها مجتهد هستند و مجتهد اگر به درستى حكم كرد براى او دو اجر و اگر بهخطا حكمكرد يك اجر براى اوست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وى در اثبات فضيلت صحابه،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القرون القَرْن الذي بعثت فيهم، ثمّ الذين يلونهم، ثمّ الذين يلونهم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نيز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عين حال كه معاويه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صحابه پيامبرخدا معرفى مى‌كند، درباره عمار ياسر به نقل از بخارى و مسلم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تَقْتُلُهُ الْفِئَةُ الْبَاغِيَة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گروهى باغى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سركش مى‌كشند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يعنى از يك سو ابن‌تيميه معاويه و عمروبن‌عاص و سپاهيان معاويه را به عنوان گروهى ياغى معرفى مى‌كند و از طرف ديگر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كتاب، سنت و اجماعِ سلف ثابت مى‌شود كه آنها مسلمان و مؤمن‌اند، اگرچه على‌بن ابى‌طالب و سپاه او اولى به حق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ابن‌تيميه از يكسو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بهطور قطعى بگويد معاويه و اصحابش اهل جهنم‌اند، او دروغگو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از سوى ديگر 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عمار ياسر را مى‌آورد كه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را گروهى سركش و ياغى مى‌كشند در حالى‌كه عمار آنان را به بهشت مى‌خواند و آنها او را به جهنم دعوت مى‌كنند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در ادامه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دلالت بر صحت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طاعتش دلالت مى‌كند و دليل بر آن است كه قتال و جنگ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 كسى كه با او بجنگد خطاكار، ياغى و سركش 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ابن‌تيميه در جاى ديگر از قول پيشوايان اهل سنت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صحابه از 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 هر يك از صحابه از تابعان برترند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در ادامه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سخن را در مورد مقايسه معاويه و عمربن‌عبدالعزيز اينگونه توجيه كرده‌اندكه گرچه سيره عبدالعزيز عادل‌تر از سيره معاويه است، ليكن مصاحبت با پيامبر فضيلتى براى اهلش مى‌آوردكه براى غيرصحابه حاصلنمى‌شود؛ يعنيمعاويه چون از صحابه است از عمربن‌عبدالعزيز برتر است؛ زيرا 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تَسُبُّوا أَصْحَابِي فَوَالذِي نَفْسي بِيَدِهِ لَوْ أَنَّ أَحَدَكُمْ أَنْفَقَ مِثْلَ أُحُدٍ ذَهَباً مَا بلغ مُدَّ أَحَدِهِمْ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اصحابم را دشنام ندهيد، چون سوگند به كسى كه جانم در دست اوست اگر شما به اندازه كوه احد انفاق كنيد به اندازه يك مدّ انفاق صحابه ارزش ندارد</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نمونههايى از سخنان پيشوايان سلفيه بهويژه ابنتيميه درباره صحابه پيامبر بودكه سلفيه معتقدند پيروى از سلف صالح كه در صدر آنان صحابه بعد تابعين و بعد تابعينِ از تابعين هستند، مايه نجات و فلاح و رستگارى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مى‌نويسد آنها اين سخن را در مورد مقايسه معاويه و عمربن‌عبدالعزيز اينگونه توجيه كرده‌اند كه گرچه سيره عبدالعزيز عادل‌تر از سيره معاويه است لكن مصاحبت با پيامبر فضيلتى براى اهلش مى‌آورد كه براى غير صحابه حاصل نمى‌شود يعنى معاويه چون از صحابه است از عمربن‌عبدالعزيز برتر است چون 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تسبوا أصحابي فَوَالّذي نفسي بيده لو أَن أحدكم أنفق مثل احُد ذهباً ما بلغ مُدّ أحدهم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اصحابم را دشنام ندهيد، چون سوگند به كسى كه جانم در دست اوست اگر شما به اندازه كوه احد انفاق كنيد به اندازه يك مدّ انفاق صحابه ارزش ندارد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اينها نمونه هايى از سخنان پيشوايان سلفيه به ويژه ابن تيميه درباره صحابه پيامبر بود كه سلفيه معتقدند پيروى از سلف صالح كه در صدر آنان صحابه بعد تابعين و بعد تابعينِ از تابعين هستند مايه نجات و فلاح و رستگارى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تعريف 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بررسى اجمالى براى بطلان سخنان آنان بويژه ابن تيميه درباره‌ى تعريف صحابى و بدعت بودن آن كافى است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هيچ آيه‌اى از كتاب خدا نداريم كه امر كند از اهل بغى اطاعت كنيد، بلكه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بغى مبارزه كنيد تا به فرمان خدا گردن نهند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ابن‌تيميه از يك سو معاويه را اهل بغى مى‌نامد؛ چنانكه در حديث عمار گذشت كه گروهى باغى او را مى‌كشند و از سوى ديگر او را از صحابه و مجتهد در دين مى‌داند كه هر حكمى كرد، اگر خطا بود يك ثواب و اگر درست بود دو ثواب براى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عمروبن‌عاص را از اهل بغى مى‌نامد كه دعوتش به سوى آتش است و از سوى ديگر صحابى مى‌داند كه اگر كسى گفت او اهل جهنم است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كسى تابع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يا تابع معاويه‌بن‌ابى سفيان كه بعد از فتح مكه اظهار اسلام كرد، يكسان است؟ مگر خداى سبحان نمى‌فرمايد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يَسْتَوي مِنْكُمْ مَنْ أَنْفَقَ مِنْ قَبْلِ الْفَتْحِ وَ قاتَلَ أُولئِكَ أَعْظَمُ دَرَجَةً مِنَ الَّذينَ أَنْفَقُوا مِنْ بَعْدُ وَ قاتَلُوا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آنهاييكه پيش از فتح مكه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احياى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مالشان هزينه كرده، پيكار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آنهايى كه بعد از فتح مكه انفاق و پيكار كردند، مساوى نيستند بلكه گروه اول درجه و مقامشان بيشتر است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آيا معاويه از صميم قلب ايمان آورد يا نفاق ورزيد؟ چون سيره عملى او حكايت از ايمان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معاويه با كسيكه به تأييد ابن‌اثير، از رجال اسلام است و پيامبر در جنگ خيبر در شأنش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لُاعطينّ الرآية رجلًا يَفْتَح اللّه علي يديه يحبُّ الله وَ رَسُولَه وَ يُحبّهُ اللهُ وَ رَسُولهُ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5"/>
      </w:r>
      <w:r>
        <w:rPr>
          <w:rFonts w:ascii="IRNazanin" w:hAnsi="IRNazanin" w:eastAsia="IRNazanin"/>
          <w:color w:val="111111"/>
          <w:sz w:val="28"/>
          <w:sz w:val="28"/>
          <w:szCs w:val="28"/>
          <w:rtl w:val="true"/>
          <w:lang w:bidi="fa-IR"/>
        </w:rPr>
        <w:t>پيكار كند و دشمنى ورزد و او را سبّ نمايد و دستور دهد بر بالاى منابر سبّ على كنند باز او را مؤمن و صحابى رسول خدا بدانيم؟ هم او را دوست بداريم و احترام كنيم و اطاعت نماييم و هم على و اهل‌بيت پيامبر را؟ اگر على دوست خدا و رسول است و خدا و رسولش او را دوست دارند، مقاتله و جنگ با او، مقاتله با دوست خدا و نيز جنگ با كسى است كه خدا و رسولش او را دوست دارند و اين ممكن نيست كه كسى در قلبش خدا و رسول را دوست داشته باشد اما با دوست آنها دشمنى ورزد و نمى‌توان تصوّر كرد كسى را خدا دوست داشته باشد اما بر دشمنش غضب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اگر پذيرفتيم كه خدا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است، بايد بپذيريم كه خداوند معاويه و عمروبن عاص را مورد غضب قرار داده و فرمان داده است كسانى را كه او غضب كرده دوست نگيريم </w:t>
      </w:r>
      <w:r>
        <w:rPr>
          <w:rStyle w:val="FootnoteAnchor"/>
          <w:rtl w:val="true"/>
        </w:rPr>
        <w:footnoteReference w:id="236"/>
      </w:r>
      <w:r>
        <w:rPr>
          <w:rFonts w:ascii="IRNazanin" w:hAnsi="IRNazanin" w:eastAsia="IRNazanin"/>
          <w:color w:val="111111"/>
          <w:sz w:val="28"/>
          <w:sz w:val="28"/>
          <w:szCs w:val="28"/>
          <w:rtl w:val="true"/>
          <w:lang w:bidi="fa-IR"/>
        </w:rPr>
        <w:t>چه برسد به اينكه آنها را الگوى فكرى و عملى خويش قرار دهيم</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پس كسى را نمى‌توان به صرف درك محضر پيامبر جزو صحابى راستين و اهل فضايل شمرد و او را الگوى 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كسانيكه پيامبر را درك كردند اما با نفاق و دورويى با آن حضرت برخورد نمودند و بعد از پيامبر مرتد شدند و چه بسا افرادى كه پيشتر نبودند و جاعلان حديث،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چنانكه دانشمند محقّق، سيد مرتضى عسكرى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يكصد و پنجاه صحابى 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همين تعداد صحابى ساختگى را برشمرده است كه كتابهاى معتبرِ تاريخى و حديثى اهل سنت؛ مانند صحيح ترمزى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كتابهايى كه شرح حال براى اصحاب پيامبر نوشته‌اند،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ساخته دست خيال سيف‌بن‌عمر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جزو صحابه حقيقى پيامبر خدا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كتابها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ابن‌قانع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ابوعلى‌بن‌السكين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معرفه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 فى معرفه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 فى معرفه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ابن‌اثير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 فى تمييز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 اسماء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وى مؤلفان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تاريخ نويسان، سيره نويسان، اديبان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نموده و يادآور شده است كه اينها پاره‌اى از آثارى است</w:t>
      </w:r>
    </w:p>
    <w:p>
      <w:pPr>
        <w:pStyle w:val="BookText"/>
        <w:rPr/>
      </w:pPr>
      <w:r>
        <w:rPr>
          <w:rFonts w:ascii="Amiri" w:hAnsi="Amiri" w:eastAsia="Amiri" w:cs="Amiri"/>
          <w:color w:val="111111"/>
          <w:sz w:val="28"/>
          <w:sz w:val="28"/>
          <w:szCs w:val="28"/>
          <w:rtl w:val="true"/>
          <w:lang w:bidi="ar-SA"/>
        </w:rPr>
        <w:t>كه از سيف، سخن نقل كرده‌اند</w:t>
      </w:r>
      <w:r>
        <w:rPr>
          <w:rFonts w:eastAsia="Amiri" w:cs="Amiri" w:ascii="Amiri" w:hAnsi="Amiri"/>
          <w:color w:val="111111"/>
          <w:sz w:val="28"/>
          <w:szCs w:val="28"/>
          <w:rtl w:val="true"/>
          <w:lang w:bidi="ar-SA"/>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برخى ديگر از محقّقان نيز سيف را در زمره دروغ پردازان و روايت‌سازان نام برده‌اند؛ مانند عقيلى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الضعفاء، ابن‌جوزى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اللئالى المصنوعه و </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سلفيه به استناد روايت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يدخل النار أحد بايع تحت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كسانى كه در بيعت رضوان با پيامبر بيعت كردند، داخل جهنم نمى‌شوند</w:t>
      </w:r>
      <w:r>
        <w:rPr>
          <w:rFonts w:eastAsia="IRNazanin" w:cs="IRNazanin"/>
          <w:color w:val="111111"/>
          <w:sz w:val="28"/>
          <w:szCs w:val="28"/>
          <w:rtl w:val="true"/>
          <w:lang w:bidi="fa-IR"/>
        </w:rPr>
        <w:t xml:space="preserve">.» </w:t>
      </w:r>
      <w:r>
        <w:rPr>
          <w:rStyle w:val="FootnoteAnchor"/>
          <w:rtl w:val="true"/>
        </w:rPr>
        <w:footnoteReference w:id="240"/>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رَضِيَ اللهُ عَنِ الْمُؤْمِنينَ إِذْيبايِعُونَكَ تَحْتَ الشَّجَرَةِ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راضى است از مؤمنينى كه در زير آن درخت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 بيعت كردند</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همه اصحاب را اهل بهشت مى‌دانند اما بايد دانست كه خداوند از مؤمنان اعلام رضايت كرده نه منافقان؛ مثل عبداللّه‌بن‌ابَى و اوس‌بن‌خولى، گرچه آنها در بيعت رضوان حاضر بودند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پس از نظر ما صحابه در درجات متفاوتى از ايمان بودند، بعضى از مؤمنان هستند كه جان و مالشان را به خدا فروختند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بعضى هستند كه در صدر اسلام‌آورندگان و از مهاجرين و انصار هستند و بعضى در طاعت خدا از آنها به خوبى پيروى كردند و رضايت خدا را خريدند آنها به بهشت خدا وعده داده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اْلأ وَّلُونَ مِنَ الْمُهاجِرينَ وَ اْلأ نْصارِ وَ الَّذينَ اتَّبَعُوهُمْ بِإِحْسانٍ رَضِيَ اللهُ عَنْهُمْ وَ رَضُوا عَنْهُ وَ أَعَدَّ لَهُمْ جَنَّات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كه در صدر اسلام سبقت به ايمان گرفتند از مهاجر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دين ثابت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كه به طاعت خدا پيروى ايشان كردند، خدا از آنان و آنان از خدا خشنودند و خدا براى آنان بهشت ها آماده كرده است كه </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اما در همين سوره بعد از آيه فوق مى‌بينيم كه آمده است كسانى از اعراب اطراف مدينه هستند كه منافقند حتى بعضى از اهل مدينه هم هستند كه منافقند و بر نفاق ماهر و ثابتند و شما از نفاق آنها آگاه نيستيد اما ما آنان را مى‌شناسيم و آنها را دو بار عذاب مى‌كنيم و عاقبت هم به عذاب سختى گرفتار مى‌كنيم</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نكته قابل توجّه و دقيق آيه اين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أَهْلِ الْمَدينَةِ مَرَدُوا عَلَى النِّفاقِ لا تَعْلَمُهُمْ نَحْنُ نَعْلَمُهُمْ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اهل مدينه به نفاق خو گرفته‌اند، تو آنها را نمى‌شناسى ولى ما آنها را مى‌شناسيم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اهل مدينه در كنار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ادعاى ايمان هم مى‌كردند، اما در درون در نفاقشان ثابت بودند و تا آخر عمر هم توبه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شوكانى، از مفسّران اهل سنت، در تفسيرش، ذيل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مَرَدُوا عَلَى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بودند كه بر نفاقشان ماندند و توبه نكردند و بر نفاق مردند؛ مانند عبداللّه‌بن ابى و ابوعامر راهب و الْجَدَّ بْنَ قَيس</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بعضى ديگر از آنها به گناه نفاق خود اعتراف كردند؛ هم اعمال صالح داشتند هم اعمال ناپسند، اميد است خدا توبه آنان را بپذيرد و مورد مغفرت و رحمتش قرار دهد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بعضى ديگر نيز بودند كه در نماز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 و جماعات حاضر مى‌شدند، اما وقتى صداى دهل كاروان تجار را مى‌شنيدند، پيامبر را رها كرده و به لهو و تجارت مى‌شتافتند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برخى بودند كه از جنگ كراهت داشتند و در شهر ماندن را بر جهاد در راه خدا ترجيح مى‌دادند، در عين حال كه در جماعت مؤمنان و مصاحب پيامبرخدا بودند؛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يَسْتَوِي الْقاعِدُونَ مِنَ الْمُؤْمِنينَ غَيْرُ أُولِي الضَّرَرِ وَ الْمُجاهِدُونَ في سَبيلِ اللهِ بِأَمْوالِهِمْ وَ أَنْفُسِهِمْ فَضَّلَ اللهُ الْمُجاهِدينَ بِأَمْوالِهِمْ وَ أَنْفُسِهِمْ عَلَى الْقاعِدينَ دَرَجَةً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مؤمنانى كه بى هيچ عذرى از رفتن به جنگ سر باز زدند و آنهايى كه در راه خدا با مال و جانشان جهاد كردند، مساوى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مجاهدانى را كه با مال و جانشان در راه خدا جهاد كردند بر نشستگان برترى داده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صحابه چند دسته بودند؛ برخى مؤمنان راستين و مجاهدان در راه خدا و اهل عبادت، خضوع و خشوع و نيز آمر به معروف و ناهى از منكر و پاسداران حدود الهى بودند </w:t>
      </w:r>
      <w:r>
        <w:rPr>
          <w:rStyle w:val="FootnoteAnchor"/>
          <w:rtl w:val="true"/>
        </w:rPr>
        <w:footnoteReference w:id="250"/>
      </w:r>
      <w:r>
        <w:rPr>
          <w:rFonts w:ascii="IRNazanin" w:hAnsi="IRNazanin" w:eastAsia="IRNazanin"/>
          <w:color w:val="111111"/>
          <w:sz w:val="28"/>
          <w:sz w:val="28"/>
          <w:szCs w:val="28"/>
          <w:rtl w:val="true"/>
          <w:lang w:bidi="fa-IR"/>
        </w:rPr>
        <w:t>و مطيع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درجات پايين‌تر و برخى اهل نفاق و دورويى و ظاهرالصلاح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كسانى بودند كه خدا آنها را نسبت افك داد، چون به ناموس پيامبر بى‌حرمتى كردند </w:t>
      </w:r>
      <w:r>
        <w:rPr>
          <w:rStyle w:val="FootnoteAnchor"/>
          <w:rtl w:val="true"/>
        </w:rPr>
        <w:footnoteReference w:id="251"/>
      </w:r>
      <w:r>
        <w:rPr>
          <w:rFonts w:ascii="IRNazanin" w:hAnsi="IRNazanin" w:eastAsia="IRNazanin"/>
          <w:color w:val="111111"/>
          <w:sz w:val="28"/>
          <w:sz w:val="28"/>
          <w:szCs w:val="28"/>
          <w:rtl w:val="true"/>
          <w:lang w:bidi="fa-IR"/>
        </w:rPr>
        <w:t>و بعضى كسانى بودند كه لهو و تجارت را بر محضر پيامبر نشستن و به</w:t>
      </w:r>
    </w:p>
    <w:p>
      <w:pPr>
        <w:pStyle w:val="BookText"/>
        <w:rPr/>
      </w:pPr>
      <w:r>
        <w:rPr>
          <w:rFonts w:ascii="IRNazanin" w:hAnsi="IRNazanin" w:eastAsia="IRNazanin"/>
          <w:color w:val="111111"/>
          <w:sz w:val="28"/>
          <w:sz w:val="28"/>
          <w:szCs w:val="28"/>
          <w:rtl w:val="true"/>
          <w:lang w:bidi="fa-IR"/>
        </w:rPr>
        <w:t>خطبه جمعه گوش دادن ترجيح مى‌دانند و گروهى دروغگو و جاعل حديث بودند و آن را وسيله رسيدن به دنيا قرار دادند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پس مصاحبت به تنهايى، معيارى براى فضيلت نمى‌شود، مگر آنكه همراه با ايمان راستين و علم و تقوا و جهاد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معيارهاى ثابت قرآن براى برترى افراد و اقوام بر يكديگر است و مقيد به صحابى بودن يا تابعى بودن و از سه قرن اوليه بودن يا از قرون ديگر بودن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تنها صحابى بودن به تنهايى براى سلف فضيلت نمى‌آورد و جبران گناهان آنان را نمى‌كند و دلالت بر عدالت آنان نمى‌شود بلكه همسر پيامبر بودن هم اگر همراه با ايمان و عمل صالح نباشد، نه تنها موجب فضيلت نيست بلكه اگر مرتكب گناه كبيره شوند موجب عذاب شديدتر است؛ چنان‌كه خداى سبحان خطاب به همسران پيامبر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همسران پيامبر، هر يك از شما مرتكب گناهى آشكار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به كار ناروايى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او دو برابر ديگران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كسى افتخار همسرى پيامبر را داشته، مطيع فرمان خدا و رسول باشد و عمل صالح انجام دهد، پاداش او دو چندان خواهد بود</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پس اساس تقرّب به خدا و رسول، ايمان و عمل صالح است؛ چنانكه خداى سبحان براى اهل ايمان، زن فرعون را مثل مى‌زند و او را الگوى اهل ايمان و از ساكنان بهشت قرار مى‌دهد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در مقابل مثل و نمونه كفر و سركشى زن نوح و زن لوط همسران دو تن از پيامبران را قرار مى‌دهد كه اگر چه مصاحب و تحت فرمان دو بنده صالح خدا بودند اما چون به آنها خيانت كردند همسرى پيامبر مايه نجاتشان نشد و اهل جهنم شدند </w:t>
      </w:r>
      <w:r>
        <w:rPr>
          <w:rStyle w:val="FootnoteAnchor"/>
          <w:rtl w:val="true"/>
        </w:rPr>
        <w:footnoteReference w:id="256"/>
      </w:r>
      <w:r>
        <w:rPr>
          <w:rFonts w:ascii="IRNazanin" w:hAnsi="IRNazanin" w:eastAsia="IRNazanin"/>
          <w:color w:val="111111"/>
          <w:sz w:val="28"/>
          <w:sz w:val="28"/>
          <w:szCs w:val="28"/>
          <w:rtl w:val="true"/>
          <w:lang w:bidi="fa-IR"/>
        </w:rPr>
        <w:t>و اين سنت ثابت خداست كه اهل ايمان و عمل صالح را رستگار نموده و اهل بهشت كند و اهل كفر، فسق و فجور را معذّب به عذاب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معاصرين، همسران و حتى فرزندان پيامبر هم از اين قانون كلى الهى مستثنى نيستند مگر آنان كه شايستگى شفاعت نبى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نبى يا وصيى از انبيا و اوصياى الهى شامل حالشان گردد، كه آن هم بر اساس معيار كلى است و در آن هم فرقى ميان افراد سه قرن اول اسلام و آنان كه در قرن چهارم يا چهاردهم آمدند،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سخن ابن تيميه درست نيست كه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غَيْرُ وَاحِدٍ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صَحِبَ النَّبِيَّ صَلَّى اللهُ عَلَيْهِ وَسَلَّمَ أَفْضَلُ مِمَّنْ لَمْ يَصْحَبْهُ مُطْلَقًاً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اصحاب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او برتر است از كسى كه از صحابه نبوده و از تابعين يا تابعينِ تابعين باشد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به معاويه و عمربن‌عبدالعزيز مثال مى‌زند كه گرچه عمربن‌عبدالعزيز عادلتر از معاويه بود، اما مصاحبت با پيامبر براى انسان فضيلتى مى‌آورد كه با هيچ عملى قابل مقايسه نيست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بر مبناى سخن ابن‌تيميه و امامانى كه او به قولشان استشهاد كرده، معاويه از امام على‌بن‌الحسين و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اهل سنت از مالك و شافعى و ابو حنيفه و احمدبن‌حنبل هم برتر خواهد بود؛ چون معاويه بعد از فتح مكه اسلام آورد و چند صباحى محضر پيامبر را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با كدام آيه و روايت صحيح، كه مورد قبول فريقين باشد، قابل جمع است؟ 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اينكه صرف سلف بودن دليل بر فضليت نمى‌شود؛ چرا كه خود ابن‌تيميه هم اين روايت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توصيف ناقلان و كاتبان حديث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حَامِلِ فِقْهٍ إِلَى مَنْ هُوَ أَفْقَهُ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چه‌بسا كسى سخن حكيمانه‌اى را به‌ديگرى، كه از او فهيم‌تر است، نقل‌كند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مى‌پذيرد؛ يعنى چه بسا صحابه سخنى را به تابعين و آنان به تابعينِ تابعين نقل كنند و آنها بهتر و عميق‌تر سخن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سخن ابن‌تيميه كه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سلف در هر فضيلتى افضل از خلف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در علم و چه در عمل، چه از جهت عقل و چه از جهت ديندارى و عبادت و آنها به تبيين و حل هر مشكلى شايسته‌تر از خلف هستند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چون با حديث مذكور از پيامبر در تعارض است، پذيرفته نيست؛ زيرا بر مبناى سخن ابن‌تيميه، هيچ تفسير و كتابى علمى؛ چه در اصول اعتقادى و چه در اصول اخلاقى و چه احكام عملى، نبايد نوشته شود؛ زيرا پيشينيان، هم در فهم مسائل دينى و هم از نظر فكرى، برتر از خلف هستند و اين با عمل خود ابن‌تيميه و سيره علماى اسلام در تعارض است؛ چرا كه وقتى مسائل در گذشته بهتر حل شده‌اند؛ چه نيازى به اظهار نظر جديد است؟</w:t>
      </w:r>
    </w:p>
    <w:p>
      <w:pPr>
        <w:pStyle w:val="BookText"/>
        <w:rPr/>
      </w:pPr>
      <w:r>
        <w:rPr>
          <w:rFonts w:ascii="IRNazanin" w:hAnsi="IRNazanin" w:eastAsia="IRNazanin"/>
          <w:color w:val="111111"/>
          <w:sz w:val="28"/>
          <w:sz w:val="28"/>
          <w:szCs w:val="28"/>
          <w:rtl w:val="true"/>
          <w:lang w:bidi="fa-IR"/>
        </w:rPr>
        <w:t>يكى ديگر از مغالطه‌هاى ابن‌تيميه در باب فضيلت سلف اين است كه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الْفَضَائِلِ الْعِلْمُ؛ وَكُلُّ مَنْ كَانَ أَفْضَلَ مَنْ غَيْرِهِ مِنْ الأَنْبِيَاءِ وَالصَّحَابَةِ وَغَيْرِهِمْ؛ فَإِنَّهُ أَعْلَمُ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فضيلتها علم است و هر كس از انبيا و صحابه افضل باشد، او اعلم است</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علت مغالطه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قياسى كه ابن‌تيميه تشكيل داده، از شكل دوم است و در شكل دوم، يكى از دو مقدمه بايد سالبه باشد و الّا نتيجه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صحابه است، شكى نيست و به اعتقاد اماميه و جميع فرق شيعه و حتى برخى از اهل سنت؛ مانند ابوسهل بشر بن معتمد، ابو موسى عيسى بن صبيح و ابو عبدالله جعفر بن مبشر و ابو جعفر اسكافى و ابوالحسن خياط و ابوالقاسم عبدالله بن محمود بلخى و معتزليهاى بغداد و متأخرين از معتزله؛ مانند ابن‌ابى الحديد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افضل الناس بعد از نبى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زيرا داناترين و فداكارترين و پارساترين فرد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چنانكه آن حضرت در روز جنگ خيبر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دست كسى مى‌دهم كه خدا و رسولش را دوست دارد و خدا و رسول او را دوست دارند و خدا به دست او درِ خيبر را مى‌گشايد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و فرداى آن روز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به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درِ خيبر به دست مبارك او گشوده شد و ابن‌تيميه در ذيل تفسير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يحبّ‌المتّقين</w:t>
      </w:r>
      <w:r>
        <w:rPr>
          <w:rFonts w:eastAsia="IRNazanin" w:cs="IRNazanin"/>
          <w:color w:val="111111"/>
          <w:sz w:val="28"/>
          <w:szCs w:val="28"/>
          <w:rtl w:val="true"/>
          <w:lang w:bidi="fa-IR"/>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المحسنين</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المقسطين</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التوابين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المتطهرين</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الّذين يقاتِلونَ فى سبيله صفاً كأنهم بنيانٌ مرصوص</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خداوند كسانى را دوست داردكه در راه او در صفهاى به هم فشرده مقاتله مى‌كنند، گوييكه سدهاى آهنين هستند، </w:t>
      </w:r>
      <w:r>
        <w:rPr>
          <w:rStyle w:val="FootnoteAnchor"/>
          <w:rtl w:val="true"/>
        </w:rPr>
        <w:footnoteReference w:id="268"/>
      </w:r>
      <w:r>
        <w:rPr>
          <w:rFonts w:ascii="IRNazanin" w:hAnsi="IRNazanin" w:eastAsia="IRNazanin"/>
          <w:color w:val="111111"/>
          <w:sz w:val="28"/>
          <w:sz w:val="28"/>
          <w:szCs w:val="28"/>
          <w:rtl w:val="true"/>
          <w:lang w:bidi="fa-IR"/>
        </w:rPr>
        <w:t xml:space="preserve">پس همه اين اوصاف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چون خدا او را دوست دارد و به روايت صحيح از پيامبر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برترى علمى على از ساير خلفا و صحابه همين بس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مَدِينَةُ الْعِلْمِ وَ عَلِيٌّ بَابُهَا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دانشم و على در آن شهر است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أَقْضَى أَهْلِ الْمَدِينَةِ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شايسته‌ترين فرد در مردم مدينه براى حكمرانى على است</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اين افضليت حاصل نمى‌شود مگر به اعلم و افقه بودن نسبت به كتاب خدا و سنت رسولش و استوارى در عمل به آن و اجراى عدالت در جامعه؛ پس چنين نيست كه هر صحابى برتر از تابعى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عدالت صحابه و تابعين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صفاتى كه موجب برترى گروهى بر گروه ديگر و فردى بر افراد ديگر ميشود، عدالت است امّا آيا همه اصحاب عادل بودند؟ قضاوت دقيق در اين زمينه را بايد به بررسى سيره زندگى عملى و اعتقادى آنان موكول كرد، اما به‌طور اجمال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عادل بودند و برخى نه، چنان كه در ميان اهل سنت هم در عدالت صحابه اختلاف هست، آلوسى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بسيارى از اهل سنت، بر عدالتِ همه صحابه اجماع دارند و تعظيمشان بر امت واجب است</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ايشان قول خطيب بغدادى در الكفايه را هم مؤيد مى‌آورد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صحابه ثابت و آشكار است</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اما برخى چون مازرى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البرهان فى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عدولٌ و غير 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برخى عادلاند و برخى عادل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ابن‌عمار حنبلى در شذرات الذهب و علماى شيعه هم همين عقيده را دارند كه برخى از صحابه عادل بودند و برخى كارهايى از آنها سر زده كه موجب سقوط از عدالت بوده است؛ مثلًا جمهور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جاءَكُمْ فاسِقٌ بِنَبَإٍ فَتَبَيَّنُوا </w:t>
      </w:r>
      <w:r>
        <w:rPr>
          <w:rFonts w:eastAsia="IRNazanin" w:cs="IRNazanin"/>
          <w:color w:val="111111"/>
          <w:sz w:val="28"/>
          <w:szCs w:val="28"/>
          <w:rtl w:val="true"/>
          <w:lang w:bidi="fa-IR"/>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در مورد وليدابن‌عقبه بن ابى معيط نازل شده </w:t>
      </w:r>
      <w:r>
        <w:rPr>
          <w:rStyle w:val="FootnoteAnchor"/>
          <w:rtl w:val="true"/>
        </w:rPr>
        <w:footnoteReference w:id="274"/>
      </w:r>
      <w:r>
        <w:rPr>
          <w:rFonts w:ascii="IRNazanin" w:hAnsi="IRNazanin" w:eastAsia="IRNazanin"/>
          <w:color w:val="111111"/>
          <w:sz w:val="28"/>
          <w:sz w:val="28"/>
          <w:szCs w:val="28"/>
          <w:rtl w:val="true"/>
          <w:lang w:bidi="fa-IR"/>
        </w:rPr>
        <w:t>و عسقلانى گفته است او نماز صبح را با مردم چهار ركعتى خواند در حالى‌كه مست بود و عمر بر او تازيانه زد اما با اين حال ائمه حديث او را از صحابه دانستند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آلوسى در پاسخ اين اشكال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نيست كه صحابه همه عادل بودند و فسقى از آنان سر نزده و گناهى مرتكب نشده‌اند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منظور اين است كه آنها بالأخره طاهر از دنيا رفتند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اما آلوسى به چه دليل گفته است همه طاهر از دنيا رفتند، جاى سؤال است و اين حقيقت آشكار نمى‌شود مگر با بررسى دقيق سيره زندگى آنان و اين امر هم به آسانى قابل استقراء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معاويه و عمروبن عاص با همه خيانتشان به اسلام و مسلمانان طاهر از دنيا رفتند؟ </w:t>
      </w:r>
      <w:r>
        <w:rPr>
          <w:rStyle w:val="FootnoteAnchor"/>
          <w:rtl w:val="true"/>
        </w:rPr>
        <w:footnoteReference w:id="277"/>
      </w:r>
      <w:r>
        <w:rPr>
          <w:rFonts w:ascii="Amiri" w:hAnsi="Amiri" w:eastAsia="Amiri" w:cs="Amiri"/>
          <w:color w:val="111111"/>
          <w:sz w:val="28"/>
          <w:sz w:val="28"/>
          <w:szCs w:val="28"/>
          <w:rtl w:val="true"/>
          <w:lang w:bidi="ar-SA"/>
        </w:rPr>
        <w:t xml:space="preserve">آيا مروان‌بن‌حكم طاهر از دنيا رفت؟ كه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او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 دست يهودى است اگر به ظاهر بيعت كند در باطن خيانت مى‌كند</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اگر وضع صحابه چنين است وضع تابعين و تابعين از تابعين نيز بهتر از صحابه نخواهد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احاديثى كه سلفيه زياد بر آن تأكيد دارند حديث رسول خداست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بسنّتي وسنة الخلفاء الراشدين المهديّين عضوا عليها بالنواجذ، وإيّاكم ومحدثات الأمور فإنّ كلّ بدعة ضلالة</w:t>
      </w:r>
      <w:r>
        <w:rPr>
          <w:rFonts w:eastAsia="Amiri" w:cs="Amiri" w:ascii="Amiri" w:hAnsi="Amiri"/>
          <w:color w:val="111111"/>
          <w:sz w:val="28"/>
          <w:szCs w:val="28"/>
          <w:rtl w:val="true"/>
          <w:lang w:bidi="ar-SA"/>
        </w:rPr>
        <w:t>».</w:t>
      </w:r>
    </w:p>
    <w:p>
      <w:pPr>
        <w:pStyle w:val="BookText"/>
        <w:rPr/>
      </w:pP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اين حديث را الگوى فكرى و عملى اهل سنت مى‌داند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صرف نظر از ضعف سند حديث و مناقشه در اسناد رجال حديث، بحث در محتوا و مصاديق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غالب اهل سنت مصداق آن را خلفاى چهارگانه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اما از نظر اماميه مصداق خلفا با اوصاف راشدين ومهديين، تنها ائمه دوازده‌گانه از اهل‌بيت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چون على‌الاطلاق راه كسى راه رشد وهدايت است كه از هرگونه گناه و اشتباه مصون باشد و اين تنها انطباقش بر ائمه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داراى مقام عصمت هستند و عدالت براى اين اوصاف، كه امر به تمسّك بر آنها شده باشد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در باب نقد تعريف اصطلاحى سلفيه اين استكه نه 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معناييكه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الگو باشند و نه امر پيروى از آنها حجت شرعى و يا حجت عقلى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سخن در تعريف سلفيه اين است كه سلفيه فرقهاى نوظهور است كه غالباً از عقايد احمد بن حنبل و اهل حديث بهويژه ابنتيميه ومحمد بن عبدالوهاب پيروى مى كنند، اما خود را احياگران سنت و پيروان سلف؛ يعنى اصحاب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تابعان، و تابعانِ تابعان و پاسداران توحيد و سنت نبوى ميدانند</w:t>
      </w:r>
      <w:r>
        <w:rPr>
          <w:rFonts w:eastAsia="IRNazanin" w:cs="IRNazanin"/>
          <w:color w:val="111111"/>
          <w:sz w:val="28"/>
          <w:szCs w:val="28"/>
          <w:rtl w:val="true"/>
          <w:lang w:bidi="fa-IR"/>
        </w:rPr>
        <w:t>.</w:t>
      </w:r>
      <w:bookmarkStart w:id="31" w:name="pg12588_296771"/>
    </w:p>
    <w:p>
      <w:pPr>
        <w:pStyle w:val="Heading2"/>
        <w:numPr>
          <w:ilvl w:val="1"/>
          <w:numId w:val="1"/>
        </w:numPr>
        <w:rPr/>
      </w:pPr>
      <w:bookmarkStart w:id="32" w:name="__RefHeading___Toc1957634_77815467"/>
      <w:bookmarkStart w:id="33" w:name="_Toc11"/>
      <w:bookmarkEnd w:id="31"/>
      <w:bookmarkEnd w:id="32"/>
      <w:r>
        <w:rPr>
          <w:rtl w:val="true"/>
        </w:rPr>
        <w:t>نامه مرحوم سيد محمد باقر نجفى به ملك فهد درباره تخريب آثار تاريخى</w:t>
      </w:r>
      <w:r>
        <w:rPr>
          <w:rtl w:val="true"/>
        </w:rPr>
        <w:t xml:space="preserve">- </w:t>
      </w:r>
      <w:r>
        <w:rPr>
          <w:rtl w:val="true"/>
        </w:rPr>
        <w:t>اسلامى حجاز به دست وهابيان‌</w:t>
      </w:r>
      <w:bookmarkEnd w:id="33"/>
    </w:p>
    <w:p>
      <w:pPr>
        <w:pStyle w:val="BookText"/>
        <w:rPr/>
      </w:pPr>
      <w:r>
        <w:rPr>
          <w:rFonts w:ascii="IRNazanin" w:hAnsi="IRNazanin" w:eastAsia="IRNazanin"/>
          <w:color w:val="111111"/>
          <w:sz w:val="28"/>
          <w:sz w:val="28"/>
          <w:szCs w:val="28"/>
          <w:rtl w:val="true"/>
          <w:lang w:bidi="fa-IR"/>
        </w:rPr>
        <w:t xml:space="preserve">مرحوم سيد محمد باقر نجفى متولد دى 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متوفاى تيرماه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بن آلمان؛ اسلام پژوه و ايران شناسى است كه آثار بديع و متنوعى از خود به يادگار گذاشت و پيش از پيروزى انقلاب اسلامى در سازمان راديو و تلويزيون ملى ايران و پژوهشكده علوم ارتباطى مشغول به كار تحقيق بود، و براى نخستين بار در ايران سلسله برنامه هايى تلويزيونى درباره مناسك حج و آثار اسلامىِ مكه و مدينه تهيه كرد كه از تلويزيون آن زمان پخش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برنامه ها و طى سفرهاى متعدد به شبه جزيره عربستان، متوجه اهميت تطبيق جغرافياى فعلى سرزمين حجاز با واقعيات تاريخى سيره نبوى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 آورد بيش از بيست سفر پژوهشى به خاك حجاز، كتابى شد كه جلد نخست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 در آلمان به چاپ رسيد و در ايران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نجفى با اين اثر شاخه اى تحقيقاتى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ايران پى ريزى نموده و در مقدمه خود بر كتاب، آن را علمى تعريف كرد كه به شناخت بافتِ قديمى شهر پيامبر اسلام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مدينه شناس مى كوشد تا مستندات سيره نبوى را در بافت اصلى شهر مدينه بشناسد و موقعيت آن را با مدينه زمان خود تطبيق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ديگر با لحاظ كردنِ دو مؤلفه مكانِ جغرافيايى و ترتيب زمانى وقايع در سيره نبوى، در پى پالايش كردنِ منابعِ تاريخى اسلام مربوط به دوران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تعداد قابل توجه مقالات و آثار منتشر شده در مورد شناخت بافت جغرافيايى حجاز در سال‌هاى اخير در ايران، حاكى از توسعه تحقيقات مدينه شناسى در ايران است و اينكه تعداد مدينه شناسانِ ايرانى رو به افزايش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راه شناختِ زندگى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مدينه شناسان بر تخريب روزافزون آثارِ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حجاز توسط وهابيان تأسف مى‌خورند و اشك مى ريزند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نامه مرحوم نجفى به ملك فهد كه در زير مى‌آيد، نمونه‌اى است از اين احساس مسئوليت‌ها و اشك ريختن‌ها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حضرة صاحب الجلالة الملك فهد بن عبد العزيز آل سعود</w:t>
      </w:r>
    </w:p>
    <w:p>
      <w:pPr>
        <w:pStyle w:val="BookText"/>
        <w:rPr/>
      </w:pPr>
      <w:r>
        <w:rPr>
          <w:rFonts w:ascii="IRNazanin" w:hAnsi="IRNazanin" w:eastAsia="IRNazanin"/>
          <w:color w:val="111111"/>
          <w:sz w:val="28"/>
          <w:sz w:val="28"/>
          <w:szCs w:val="28"/>
          <w:rtl w:val="true"/>
          <w:lang w:bidi="fa-IR"/>
        </w:rPr>
        <w:t xml:space="preserve">خانه‌اى كه پيامبر اسلام،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 سكونت داشت و از آنجا به سوى مدينه منوره هجرت فرمود،</w:t>
      </w:r>
    </w:p>
    <w:p>
      <w:pPr>
        <w:pStyle w:val="BookText"/>
        <w:rPr/>
      </w:pPr>
      <w:r>
        <w:rPr>
          <w:rFonts w:ascii="Amiri" w:hAnsi="Amiri" w:eastAsia="Amiri" w:cs="Amiri"/>
          <w:color w:val="111111"/>
          <w:sz w:val="28"/>
          <w:sz w:val="28"/>
          <w:szCs w:val="28"/>
          <w:rtl w:val="true"/>
          <w:lang w:bidi="ar-SA"/>
        </w:rPr>
        <w:t>خانه‌اى كه مكان تولّد اولاد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طاهر، طيب، زينب، امّ كلثوم، رقيه و فاطمه زهرا بود و خديجه امّالمؤمنين در آن وفات يافت،</w:t>
      </w:r>
    </w:p>
    <w:p>
      <w:pPr>
        <w:pStyle w:val="BookText"/>
        <w:rPr/>
      </w:pPr>
      <w:r>
        <w:rPr>
          <w:rFonts w:ascii="Amiri" w:hAnsi="Amiri" w:eastAsia="Amiri" w:cs="Amiri"/>
          <w:color w:val="111111"/>
          <w:sz w:val="28"/>
          <w:sz w:val="28"/>
          <w:szCs w:val="28"/>
          <w:rtl w:val="true"/>
          <w:lang w:bidi="ar-SA"/>
        </w:rPr>
        <w:t>خانه‌اى كه در طول سيزده سال از بعثت تا هجرت، محل حضور و رؤيت جبرئيل امين بود،</w:t>
      </w:r>
    </w:p>
    <w:p>
      <w:pPr>
        <w:pStyle w:val="BookText"/>
        <w:rPr/>
      </w:pPr>
      <w:r>
        <w:rPr>
          <w:rFonts w:ascii="Amiri" w:hAnsi="Amiri" w:eastAsia="Amiri" w:cs="Amiri"/>
          <w:color w:val="111111"/>
          <w:sz w:val="28"/>
          <w:sz w:val="28"/>
          <w:szCs w:val="28"/>
          <w:rtl w:val="true"/>
          <w:lang w:bidi="ar-SA"/>
        </w:rPr>
        <w:t>خانه‌اى كه در آن سيده خديجه، اوّلين كس به نبوتش ايمان آورد و اولين نماز اسلام را با حضور جبرئيل امين در آن به جاى آوردند،</w:t>
      </w:r>
    </w:p>
    <w:p>
      <w:pPr>
        <w:pStyle w:val="BookText"/>
        <w:rPr/>
      </w:pPr>
      <w:r>
        <w:rPr>
          <w:rFonts w:ascii="Amiri" w:hAnsi="Amiri" w:eastAsia="Amiri" w:cs="Amiri"/>
          <w:color w:val="111111"/>
          <w:sz w:val="28"/>
          <w:sz w:val="28"/>
          <w:szCs w:val="28"/>
          <w:rtl w:val="true"/>
          <w:lang w:bidi="ar-SA"/>
        </w:rPr>
        <w:t>خانه‌اى كه در طول رسالت حضرت ختمى مرتبت، تا هجرت او، محل نزول آيات قرآنى بود و به اين مناسبت در طول تاريخ اسلام، قبه الوحى شهرت داشت،</w:t>
      </w:r>
    </w:p>
    <w:p>
      <w:pPr>
        <w:pStyle w:val="BookText"/>
        <w:rPr/>
      </w:pPr>
      <w:r>
        <w:rPr>
          <w:rFonts w:ascii="Amiri" w:hAnsi="Amiri" w:eastAsia="Amiri" w:cs="Amiri"/>
          <w:color w:val="111111"/>
          <w:sz w:val="28"/>
          <w:sz w:val="28"/>
          <w:szCs w:val="28"/>
          <w:rtl w:val="true"/>
          <w:lang w:bidi="ar-SA"/>
        </w:rPr>
        <w:t>خانه‌اى كه خداوند متعال، فرستاده خود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الْمُدَّثِّرُ قُمْ فَأَنْذِرْ وَ رَبَّكَ فَكَبِّر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كرده است،</w:t>
      </w:r>
    </w:p>
    <w:p>
      <w:pPr>
        <w:pStyle w:val="BookText"/>
        <w:rPr/>
      </w:pPr>
      <w:r>
        <w:rPr>
          <w:rFonts w:ascii="Amiri" w:hAnsi="Amiri" w:eastAsia="Amiri" w:cs="Amiri"/>
          <w:color w:val="111111"/>
          <w:sz w:val="28"/>
          <w:sz w:val="28"/>
          <w:szCs w:val="28"/>
          <w:rtl w:val="true"/>
          <w:lang w:bidi="ar-SA"/>
        </w:rPr>
        <w:t>خانه‌اى كه محل معراج رسول امين تا سدره المنتهى بود،</w:t>
      </w:r>
    </w:p>
    <w:p>
      <w:pPr>
        <w:pStyle w:val="BookText"/>
        <w:rPr/>
      </w:pPr>
      <w:r>
        <w:rPr>
          <w:rFonts w:ascii="IRNazanin" w:hAnsi="IRNazanin" w:eastAsia="IRNazanin"/>
          <w:color w:val="111111"/>
          <w:sz w:val="28"/>
          <w:sz w:val="28"/>
          <w:szCs w:val="28"/>
          <w:rtl w:val="true"/>
          <w:lang w:bidi="fa-IR"/>
        </w:rPr>
        <w:t>خانه‌اى كه به تصريح محدثان سيره‌اش، مأمن تسكين دردهاى پيامبر اسلام از آزار بت پرستان قريش بود،</w:t>
      </w:r>
    </w:p>
    <w:p>
      <w:pPr>
        <w:pStyle w:val="BookText"/>
        <w:rPr/>
      </w:pPr>
      <w:r>
        <w:rPr>
          <w:rFonts w:ascii="IRNazanin" w:hAnsi="IRNazanin" w:eastAsia="IRNazanin"/>
          <w:color w:val="111111"/>
          <w:sz w:val="28"/>
          <w:sz w:val="28"/>
          <w:szCs w:val="28"/>
          <w:rtl w:val="true"/>
          <w:lang w:bidi="fa-IR"/>
        </w:rPr>
        <w:t>با تأسف و اندوه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طرح توسعه حرم در مكه، مكان چنين يادگارى از حيات معنوى پيامبر را در تأسيسات جديد اطراف مسجد الحرام، محو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دقيقاً در محدوده‌اش، ساختمان توالت‌هاى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تأسيسات و تجهيزات فنى زيرزمينى مربوط به آن، احداث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واأسفا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اهانت و غفلت و خطاى بزرگى از جانب طرّاحان نا آگاه، عواطف مسلمانان را جريحه دار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عارف و عالمى كه از كشورهاى جهان، به قصد زيارت بيت الله الحرام به مكه معظمه مشرف شده‌اند، از مشاهده محو محل چنين مكان مهمى در تاريخ و فرهنگ اسلام، دچار بهت و اندوه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تاريخى كه در طول چهارده قرن از تاريخ شهر مكه معظمه، مشهور و مورد توجه خاص و عام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نظر به همين اهميت معنوى و توجه اهل بيت و صحابه عظام در صيانت و عنايت به بافت تاريخى مكه معظمه بود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معاويه بن ابى سفيان خانه را از معتب بن ابى لهب خريدارى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مكيان در محل آن، مسجدى بنا نهادند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مسجدى كه در عموم كتابهاى سياحان، زائران محقّق، جغرافى دانان و مورّخان مسلمان، از آن به احترام و با نامهاى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خديجه، مسجد خديجه، دار خديجه، بيت نبى، قبه الوحى، مولد فاطمه و دار الهجره يادها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حوالى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ازرقى از مورّخان بزرگ مكى، در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المواضع التي يستحب فيها الصلاة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مكان با نام منزل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البيت الذى كان يسكنه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ابن رسته جغرافى دان بزرگ،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الاعلاق النفيسه، ذيل اوصاف ابواب مسجد الحرام، از اين مكان به عنوان مسجد خديجه و ناصر خسرو قباديانى، به سال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رسول، و ابو عبيد البكرى اندلسى، متوفاى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كتاب جغرافيايى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ما استعجم،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خديجه و ابن بطوطه سياح بزرگ به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الوحى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نشانه‌ها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فاسى، مورخ محقق مكى، و قاضى حرم شريف در اوايل سال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الغرام بأخبار البلد الحرام، آن را كه محل عبادتهاى پيامبر اسلام بود، از جمله اماكن مكه مشرفه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محبّ الدين طبرى كه خود شيخ الحرم مكى بود، ميانه سالهاى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القرى لقاصد امّ القرى تحقيقاً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پيامبر اسلام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مواضع بمكه بعد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الدين النهروانى المكى در اوائل سال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الاعلام بأعلام بيت الله الحرام، از آن با نام دار خديجه امّ المؤمنين، كه در زمان حياتش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السيده فاطمه رضى‌الله عنها، شهرت و مورد توجه همگان بوده، بر ارزش معنوى مكان، صحه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نوشته‌هاى سياحانى مانند ابراهيم رفعت پاشا در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مرآه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لبيب البتنونى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الرحله الحجازيه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است كه در عصر عثمانى‌ها، مكان خانه پيامبر اسلام در مكه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السيد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خاص و عام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اهميت و توجهى كه مسلمانان به چنين اثرى معنوى در تاريخ و فرهنگ اسلامى داشته، بناى اين مكان توسط ناصر عباسى، اشرف ابن قلاوون امير مصر، مقتدى عباسى، الناصر فرج بن الظاهر، ملك المظفر يمنى، و در سال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توسط سلطان سليمان عثمانى، مكرر باز سازى و مرمّت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حضره صاحب الجلاله المغفور له، الملك عبدالعزيز اين مكان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فاطمه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بوده و تا همين اواخر بنا به نوشته عبدالمالك طرابلسى، دانشمند جليل القدر مكى در محل خانه پيامبر،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داشته، بنايى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مدرسه لتحفيظ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بناى قديمى</w:t>
      </w:r>
    </w:p>
    <w:p>
      <w:pPr>
        <w:pStyle w:val="BookText"/>
        <w:rPr/>
      </w:pPr>
      <w:r>
        <w:rPr>
          <w:rFonts w:ascii="IRNazanin" w:hAnsi="IRNazanin" w:eastAsia="IRNazanin"/>
          <w:color w:val="111111"/>
          <w:sz w:val="28"/>
          <w:sz w:val="28"/>
          <w:szCs w:val="28"/>
          <w:rtl w:val="true"/>
          <w:lang w:bidi="fa-IR"/>
        </w:rPr>
        <w:t xml:space="preserve">مسجد، احداث شده و تا قبل از آخرين اقدامات ساختمانى در ده ساله اخير، مكان خانه پيامبر اسلام در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 و المواقع التاريخية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ثبت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 المكرمه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توسط مهندس زكى محمد على فارسى به آن تصريح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موقعيت اين مكان مقدس، در كليه نقشه‌هاى منتشره ده ساله اخير توسط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خرائط الفارسى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مؤسسه معتبر تحقيق و نشر نقشه‌هاى جغرافيايى عربستان، كاملًا مشخص و نشانى آن در سمت راست حد شمالى بناى سعى صفا و مروه، آشكار است و محقّقان بزرگى مانند استاد حمد الجاسر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واقف و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مطابق بررسى‌هاى عينى زائران محقق و تازه‌ترين نقشه‌هاى رسمى منتشره و مقايسه عكسهاى قديم و جديد،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خانه پيامبر در تعميرات جديد سمت شرقى مسجد الحرام، كاملًا محو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آن ضميمه ساختمان توالتهاى عمومى و تأسيسات مربوط به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غفلت و اهانت و خطاى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بى اطلاعى طراحان و شتابزدگى نابخردانه مسؤولان شهر در مدرنيزه كردن سرزمين مقدس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اهميت دادن به رواج سريع شيوه‌هاى ظاهرى زندگى غربى در مكه معظمه است؛ اشتهاى حريصى كه بسيارى از آثار حيات تاريخى و فرهنگى اسلام را در مكه معظمه و مدينه منوره بلعيده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ناديده گرفتن روح و ذهن دينى ميليونها مسلمانى است كه با شور و شوق براى تزكيه و تسلّى روح اسلامى خود، عازم ارض مقدسه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بى توجهى به ارزشهاى معنوى اسلام و ناديده گرفتن موقعيت جهانى فرهنگ اسلام است كه نياز به توالتها و هتلها و پاركينگها و اتوبانها و مراكز تجارى و شهرك سازيها را مى‌نگرد، بى‌آنكه تاريخ بلد اسلام و سيماى الهى آن را بنگردد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اجازه داد طرّاحان و مجريانى كه احساس صيانتى به آثار تاريخى اسلام ندارند، به بهانه اينكه قليلى از زائران، سنگهاى بناى آثار تاريخى اسلام را مورد تمسح و توسل و تبرك قرار مى‌دهند، به محو آنها مبادرت ورزند و بر تحجّر و مطامع دنيوى خود، پرده شريعت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صميمانه و با نهايت احترام و با قدردانى از اقدامات ارزشمند آن عالى جناب در توسعه وبازسازى حرمين شريفين، نسبت به احياى نشانه‌هاى محلّ خانه نبى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 ساحت طاهر آن امر فرمايند تا هرچه زودتر اين ضايعه دردناك جبران گردد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رحمةالله</w:t>
      </w:r>
      <w:r>
        <w:rPr>
          <w:rFonts w:eastAsia="Amiri" w:cs="Amiri" w:ascii="Amiri" w:hAnsi="Amiri"/>
          <w:color w:val="111111"/>
          <w:sz w:val="28"/>
          <w:szCs w:val="28"/>
          <w:rtl w:val="true"/>
          <w:lang w:bidi="ar-SA"/>
        </w:rPr>
        <w:t>.</w:t>
      </w:r>
      <w:bookmarkStart w:id="34" w:name="pg12588_296777"/>
    </w:p>
    <w:p>
      <w:pPr>
        <w:pStyle w:val="Heading2"/>
        <w:numPr>
          <w:ilvl w:val="1"/>
          <w:numId w:val="1"/>
        </w:numPr>
        <w:rPr/>
      </w:pPr>
      <w:bookmarkStart w:id="35" w:name="__RefHeading___Toc1957636_77815467"/>
      <w:bookmarkStart w:id="36" w:name="_Toc12"/>
      <w:bookmarkEnd w:id="34"/>
      <w:bookmarkEnd w:id="35"/>
      <w:r>
        <w:rPr>
          <w:rtl w:val="true"/>
        </w:rPr>
        <w:t>اخبار حج‌</w:t>
      </w:r>
      <w:bookmarkEnd w:id="36"/>
    </w:p>
    <w:p>
      <w:pPr>
        <w:pStyle w:val="BookText"/>
        <w:rPr/>
      </w:pPr>
      <w:r>
        <w:rPr>
          <w:rFonts w:ascii="IRNazanin" w:hAnsi="IRNazanin" w:eastAsia="IRNazanin"/>
          <w:color w:val="111111"/>
          <w:sz w:val="28"/>
          <w:sz w:val="28"/>
          <w:szCs w:val="28"/>
          <w:rtl w:val="true"/>
          <w:lang w:bidi="fa-IR"/>
        </w:rPr>
        <w:t>شيعه و سنى همگى مسلمان اند</w:t>
      </w:r>
    </w:p>
    <w:p>
      <w:pPr>
        <w:pStyle w:val="BookText"/>
        <w:rPr/>
      </w:pPr>
      <w:r>
        <w:rPr>
          <w:rFonts w:ascii="Amiri" w:hAnsi="Amiri" w:eastAsia="Amiri" w:cs="Amiri"/>
          <w:color w:val="111111"/>
          <w:sz w:val="28"/>
          <w:sz w:val="28"/>
          <w:szCs w:val="28"/>
          <w:rtl w:val="true"/>
          <w:lang w:bidi="ar-SA"/>
        </w:rPr>
        <w:t>نهضت عاشورا حتى در عربستان سعودى هم توانسته است تحول ايجاد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همزمان با عاشوراى حسينى، روزنامه 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مقالهاى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سنت بنى اميه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ضرورت تفكيك اهل سنت از بنى اميه تأكيد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اين مقاله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طرفدار يزيد نيستيم بلكه حسين بن على نواده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ميشماريم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شكى نيست علاقه والفت ميان شيعه وسنى، به دليل كوشش‌هاى اخيرِ عقلاى طرفين، براى نزديك كردن نظريات آنان به يكديگر و گفت وگو و اجتماع بر نقاط مشترك بيشتر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و سنى همگى مسلماناند و به سوى يك قبله نماز ميگزارند و كعبه را دوست دارند و بزرگداشت اين دين بزرگ، آنها را گرد هم ميآورد ولى همچنان‌كه دشمنان اختلاف را دامن مى زنند و در صدد بازگرداندن تاريخ دشمنى‌ها، به بهانه سياست هستند، اين امر در شكل عميق آن در عراق بيشتر آشكار است و از آن جمله بهره بردن از مناسبات دينى شيعه، همچون روز عاشورا و عزادارى در روز قتل حسين‌بن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مراجع قابل اعتمادِ اهل سنت، داستانكشته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تفصيل همانگونه كه مراجع شيعى نقل كرده اند، بازگو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اين مقاله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لشكر يزيدِ ستمگر، الگويى براى اهل سنت نيست؛ چراكه آنان حسين را به خود نزديكتر مى بينند و عزيزتر از كسى كه تنها سه سال حاكمِ امتِ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مدت، دريك سال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 يك سال با منجنيق به كعبه حمله كرد و سال سوم جان و مال مردم مدينه را حلال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عزادارى در روز كشته شدن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ويژگيهاى شيعه است كه ما به آن احترام ميگذاريم اما براى ما خطر است كه روز عاشورا تبديل به روزى شود كه در آن دشمنى غليان كند و چشمان خشمگينِ، ضدّ آنانكه گناهى ندارند و داراى نقشى در قتل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بچرخد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اين مقاله درعين حال، نگرانى خود را از تبديل شدن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رمز انقلابى، اينگونه ابراز ميدارد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تبديل شدن حسين به رمز انقلابى براى برانگيختن افراد ضدّ بنى اميه، با اين تصور كه بنياميه هنوز حكومت ميكند، مسألهاى است كه جاى تأمل دارد و در راه وحدت ملّى همه مسلمين براى رويارويى با تهديدات جهانى، چارهاى جز مراجعه به اين تصريحات تاريخى، كه باعث تجمع و نه اختلاف بين امت بزرگ شيعه و سنى ميشود،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ميرسد هنوز بسيارى از اهل سنت نميدانند كه شيعيان آنان را همانند بنى اميه نمى‌دانند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سهم نماز</w:t>
      </w:r>
    </w:p>
    <w:p>
      <w:pPr>
        <w:pStyle w:val="BookText"/>
        <w:rPr/>
      </w:pPr>
      <w:r>
        <w:rPr>
          <w:rFonts w:ascii="Amiri" w:hAnsi="Amiri" w:eastAsia="Amiri" w:cs="Amiri"/>
          <w:color w:val="111111"/>
          <w:sz w:val="28"/>
          <w:sz w:val="28"/>
          <w:szCs w:val="28"/>
          <w:rtl w:val="true"/>
          <w:lang w:bidi="ar-SA"/>
        </w:rPr>
        <w:t>در ميهمانيهاى حاجيان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نيمه دوم ذيحجه، در كنار مجالس و محافل مربوط به عيد بزرگ غدير، كه در مساجد و محافل برگزار مى شود، جلساتى نيز به ميزبانى حجاج بيت الله الحرام و زائران حرمين شريفين تشكيل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زائران به كشور، همراه با مراسم خاص و ويژهاى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تابع آداب و رسوم هر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تفاوتهايى كه در سنتهاى بهجا مانده از پيشينيان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استقبال از حجاج و مراسم آنان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اين ميان مشترك</w:t>
      </w:r>
    </w:p>
    <w:p>
      <w:pPr>
        <w:pStyle w:val="BookText"/>
        <w:rPr/>
      </w:pPr>
      <w:r>
        <w:rPr>
          <w:rFonts w:ascii="IRNazanin" w:hAnsi="IRNazanin" w:eastAsia="IRNazanin"/>
          <w:color w:val="111111"/>
          <w:sz w:val="28"/>
          <w:sz w:val="28"/>
          <w:szCs w:val="28"/>
          <w:rtl w:val="true"/>
          <w:lang w:bidi="fa-IR"/>
        </w:rPr>
        <w:t xml:space="preserve">بين همه مناطق كشور و اقوام و مليتها است، سنت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اطعام ميهمانان و بستگان و دوستان و آشنايان است كه در جاى خود امرى پسنديده و نيكو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مشروط به اينكه از حدّ اعتدال خارج نشده و اسراف و تبذير، صفا و قداست اين مجالس را تحت الشعاع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بستگان نزديك كه به همراه همسرشان توفيق انجام حج تمتع و زيارت خانه خدا در سال جارى نصيب آنان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سنت حسنه، با دعوت قبلى، ميهمانان را به يكى از تالارهاى واقع در شرق تهران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اينكه تالار در نوبت شب از قبل توسط ديگران رزرو شده بود، به ناچار زمان دعوت ظهر روز جمعه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تعيين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اين سطور نيز يكى از مدعوّين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اتفاق خانواده وارد تالار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 در منطقهاى نزديك به يك چهارراه و نبش يك خيابان اصلى، با چشم انداز بسيار مناسب بود كه توجه همگان را به خود جلب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اصلى تالار به صورت مجلّل، با سقف گچ برى شده، با رنگآميزى زيبا و تعبيه لامپهاى فراوانِ كم مصرف كه توجه هر بينندهاى را بهخود جلب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 و صندلى و لوازم پذيرايى ميهمانان مجلس در حد بسيار خوب، زيبايى خاصى را به سالن تالار بخشيده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چينش و مرتب سازى سالن كامل و جالب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دقايقى بعد از اذان ظهر، همانند جمع زيادى از ميهمانانِ مجلس به فكر اقامه نماز ظهر و عصر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شمالى سالن، تابلوى كوچك نمازخانه و در كنار آن، سرويس بهداشتى ما را به آن سمت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درِ نمازخانه، چند نفر روى صندلى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صف و نوبت ورود به نمازخانه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هم در كنار آنان به انتظار نشستم تا نوبتم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نمازخانه را باز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اتاقكى به طول كمتر از دو متر و عرض يك متر و بيست سانتيمتر مشاهده نمودم كه در ورودى به سمت داخل باز ميشد و قسمتى از فضاى آن را اشغال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تخته موكت قهوهاى رنگ كهنه و كثيف در كف اتاق پهن بود، گويا يك هفته است كه رنگ جارو را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جانبى نيز به همين نحو رنگهاى آن، ور آمده و چهره بسيار زشتى را به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سه عدد مُهر شكسته، كه گويا يك مهر بزرگ را سه قسمت كردهاند و سطح مهرها رنگ طبيعى خود را از دست داده و به دليل جِرم گرفتگى سطح آن، به رنگ سياهى نزديك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معمولى اين بهاصطلاح نمازخانه در حدّى بود كه دو نفر و به زحمت سه نفر ميتوانستند در آن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 بودم،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مقدس جمهورى اسلامى ايران، كه با خون هزاران شهيد پاك باخته رنگين است و با ايثار و جهاد مجاهدان راه خدا پس از هزار و چهارصد سال حكومت اسلام ناب محمدى در اين سرزمين به رهبرى فرزندى از سلاله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پيدا كرده، در مركز اين حكومت اسلامى، تالارى كه براى ساختن و تزيين آن صدها ميليون تومان هزينه گرديده، مكانى كه براى اقامه نماز اختصاص داده شده، شبيه انبار سيب زمينى و پياز است، بلكه پايينتر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مسؤول اين نابسامانى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امر در پيشگاه خداوند متعال چه پاسخى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دستگاههايى كه به صورت مستقيم يا غيرمستقيم مسؤوليت دارند، چه پاسخى براى توجيه اين مسأله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كارگزاران نظامى هستند كه قرآن مجيد و احكام نورانياش قانون اساسى آن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كسانى هستند كه اگر مكنت و قدرت به آنان بدهيم، اقامه نماز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اقتدار و امكان از بركت خون شهيدان گلگون كفن و رهبرى مرجعيت دينى و فداكارى ملت و لطف و عنايت بيكران الهى نصيب اين كشور علوى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نسبت به نماز و اقامه آن تا اين حد بى اعتنايى روا مى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ايام محرم الحرام به سر مى بريم، مردم ما ياد وخاطره سالار شهيدان حضرت اباعبدالله الحسين و ياران با صفايش را گرامى ميدارند كه ظهر عاشورا هنگام اوج‌گيرى جبهه حق و باطل با جمعى از اصحاب و ياران نماز به پا داشته و جمعى ديگر در جلوى صف جماعت با دشمن مبارزه نموده و با بدنهاى مطهّرشان سپر انسانى تشكيل دادند و اين حماسه آسمانى را به نمايش 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رو استكه در زيارت وارث حضرت سيدالشهدا ميخوانيم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أَنَّكَ قَدْ أَقَمْتَ الصَّلاةَ وَ آتَيْتَ الزَّكَاةَ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مى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خون خود نماز به پا داشتى و زكات پرداختى و امر به معروف و نهى از منكر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توفيق شناخت وظيفه و عمل به آن را براى همه خدمتگزاران نظام و ملّت علوى ايران اسلامى مسألت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نشست شوراى فقه اسلامى در مكه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آيات قرآن در زنگ تلفن همراه تحريم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 كنندگان در نوزدهمين نشست شوراى فقه اسلامى در مكه با صدور فتوايى، استفاده از آيات قرآن كريم در زنگ تلفنهاى همراه را تحريم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پايگاه اطلاع رسانى حج،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شركت كنندگان در اين نشست مسائل مختلفى را بررسى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آيات قرآن در صداى زنگ برخى تلفنهاى همراه، يكى از آنهاست كه فقها با صدور فتوايى استفاده از آن را تحريم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نوزدهمين نشست شوراى فقه اسلامى به منظور بررسى مسائل فقهى مسلمانان در كشورهاى اسلامى و غيراسلامى از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طى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مقر انجمن جهانى مسلمانان در مكه برگزار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نشست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علمى، تعدادى از ائمه مساجد و فقهايى از بزرگترين كشورهاى اسلامى مشاركت و موضوعاتى چون مسائل عصر معاصر، زندگى اقتصادى، سياسى و بهداشتى مسلمانان را بررسى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دستور العمل اجرايى شوراى بيعت از سوى پادشاه عربستان</w:t>
      </w:r>
    </w:p>
    <w:p>
      <w:pPr>
        <w:pStyle w:val="BookText"/>
        <w:rPr/>
      </w:pPr>
      <w:r>
        <w:rPr>
          <w:rFonts w:ascii="IRNazanin" w:hAnsi="IRNazanin" w:eastAsia="IRNazanin"/>
          <w:color w:val="111111"/>
          <w:sz w:val="28"/>
          <w:sz w:val="28"/>
          <w:szCs w:val="28"/>
          <w:rtl w:val="true"/>
          <w:lang w:bidi="fa-IR"/>
        </w:rPr>
        <w:t>ملك عبدالله بن عبدالعزيز پادشاه عربستان سعودى، با هدف ضابطهمند كردن چگونگى انتقال قدرت در اين كشور، دستورالعمل اجرايى شوراى بيعت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آگاهان سياسى، صدور چنين دستورالعملى به دست پادشاه عربستان، با توجه به تحوّلات سريع اقتصادى و اجتماعى در اين كشور امرى لازم الاجرا و اجتناب ناپذير به نظر ميرسيد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آگاهان سياسى همچنين اعتقاد دارند اين آييننامهكه به شوراى بيعت ابلاغ شد، گزينه مناسبى بهجاى مجمع فراگير و قبيلهاى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عربستان سعودى طى يك سال در ادامه برنامههاى اصلاحى خود، دو سيستم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شوراى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نامه اجرايى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شورا 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اظهار نظر آگاهان سياسى، اين آيين‌نامه، اقدامى اساسى در ضابطهمند شدن چگونگى انتقال قدرت در اين كشور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 ابلاغ اين آييننامه به شوراى بيعت، كه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تنظيم شده، راهِ انتقال قدرت در صورت فوت پادشاه يا وليعهد، در يك چارچوب قانونى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جديد با توجه به تعيين اهداف كلّى اين شورا مشخص مى كند كه چه كسى مى تواند عضو اين شورا باشد، داراى چه شرايطى و حداقل سن قانونى وى چقدر بايد باشد و مدت عضويت وى در اين شورا 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مفاد اين اساسنامه، شرايط انتخاب وليعهدِ اين كشور براى اعضاى اين شورا نيز كاملًا تبيين و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جديد همچنين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بيمار شدن يا سلب صلاحيت يكى از اعضا، عضويت به يكى ديگر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عضويت در اين شورا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اعلام شده كه در صورت موافقت پادشاه و ديگر اعضاى شورا، قابل تمديد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حداقل سن عضويت در اين شورا نبايد كمتر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مرگ پادشاه، شوراى ياد شده بلافاصله تشكيل ميشود و نسبت به معرفى وليعهد به عنوان پادشاه اين كشور اقدام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قوانين جديد، پادشاه بايد ظرف مدت ده روز با ارسال نامهاى براى دبيركل اين شورا، وليعهدِ خود را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يكى از اعضاى شورا نقض قوانين و سلب مسؤوليت كند، كميته سه نفره، كه وظايف آنان در اين شورا تعريف شده، در اين خصوص تحقيق و ريشهيابى ميكند و در همين راستا بايد گزارشى به دبيركل شورا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سوم اعضاى اين شورا بر عدم عضويت فرد ناقض، اتفاق نظر داشته باشند، اين موضوع براى تصميمگيرى نهايى، به شخص پادشاه ارجاع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جديد همچنين با اشاره به وظايف كميته درمانى اين شورا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اعضاى اين كميته پنج نفره در خصوص اوضاع جسمانى پادشاه و وليعهد بايد كاملًا محرمانه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مفاد اساسنامه جديد، گزارش پزشكانِ اين كميته بايد در يك پاكت مُهر و موم شده، به دبيراين شورا ارائه شود و دبير شورا نيز حق ندارد تا برگزارى نشست اعضا، نسبت به باز كردن آن اقدام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اساسنامه جديد، مهمترين وظيفه شوراى مذكور تعيين شخص پادشاه و وليعهد آتى عربستان و بيعت با آنان خواهد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مرگ پادشاه، شوراى جديد بر اساس دستور العمل جديد بلافاصله تشكيل ميشود تا وليعهد را به عنوان پادشاه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قوانين جديد، پادشاه ظرف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بايد نامهاى درباره شخصى كه به عنوان وليعهد به شورا معرفى كرده، به دبيركل شوراى بيعت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اعضاى اين شورا شامل تمامى فرزندان زنده و 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كشور عربستان، پسر يكى از پسران فوت شده يا 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انتخاب پادشاه، دو نفر از فرزندان مسن ذكور پادشاه و وليعهد به انتخاب پادشاه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درفرمان جديد پادشاه عربستان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عبدالعزيز التويجرى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حال حاضر رياست ديوان پادشاهى اين كشور را بر عهده دارد، به عنوان دبير كل شوراى بيعت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 همچنين موظف است پس از مرگ پادشاه، بلافاصله ضمن بيعت با وليعهد، او را جايگزين پادشاه كند و انتخاب وليعهد بعدى كه از سوى پادشاه و با مشورت اعضاى شورا معرفى مى شود، نبايد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انتخاب پادشاه جديد طول بكشد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سايت اينترنتى براى مسجد الحرام راه اندازى ميشود</w:t>
      </w:r>
    </w:p>
    <w:p>
      <w:pPr>
        <w:pStyle w:val="BookText"/>
        <w:rPr/>
      </w:pPr>
      <w:r>
        <w:rPr>
          <w:rFonts w:ascii="IRNazanin" w:hAnsi="IRNazanin" w:eastAsia="IRNazanin"/>
          <w:color w:val="111111"/>
          <w:sz w:val="28"/>
          <w:sz w:val="28"/>
          <w:szCs w:val="28"/>
          <w:rtl w:val="true"/>
          <w:lang w:bidi="fa-IR"/>
        </w:rPr>
        <w:t>گروه پژوهشى مركز پژوهشهاى حج، يك سايت براى مسجد الحرام طراحى كرده تا در شبكه اينترنت به نمايش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سايت متضمن اطلاعات مفصلى در مورد نيازمنديهاى حجاج، عمرهگزاران و زائران بيت الله الحرام، از قبيل نقشه مسجد الحرام و پلان طبقات مختلف آن؛ شامل وروديها و خروجيها، درها، پراكندگى اماكن بر پايى نماز، راهروها، فضاها، محوطه‌ها، اماكن خدمات رسانى، محل نماز گزاران زنان در محوطه‌ها، طبقه همكف، طبقه اول، زير زمين مسجدالحرام، موقعيت پلكانهاى برقى، راه‌پله‌ها و آسانسورها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سايت ياد شده، بر اساس سيستم اطلاعات جغرافيايى طراحى شده و قابل استفاده براى اهداف آموزشى مى‌باشد؛ به طوريكه زائران در آينده خواهند توانست با استفاده از فنآورى فضاى مجازى با اماكن انجام مناسك خود؛ مانند صحن مطاف و سعى، قبل از عزيمت به عربستان آشنا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ضمن، در صورت بهينهسازى و ارتقاى سيستم قابل استفاده توسط رياست شؤون حرمين براى انجام فعاليتهاى سرويس و تعميرات مسجد الحرام مى‌باشد و قرار است در آينده نزديك افتتاح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آمادگى براى طراحى اولين نقشه مدينه در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مركز تحقيقاتى در مدينه منوره، بر اساس روايات و سندهاى صحيح از تاريخ مدينه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نماز گزارده بودند،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پايگاه خبرى تقريب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عبدالباسط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مدير مركز تحقيقات مدينه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مساجد در مناطق مسكونى منطقه بنى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وادى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سكونت قبيله بنى سالم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دو سرزمين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واقع در سمت شرقى و حرة و بره در سمت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و مهمترين آنها مسجد اجابه، مسجد بنى حارثه، مسجد بنى ساعده، مسجد شيخين، مسجد شجره و مسجد وائل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عبدالباسط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پروژه عبارت است از يك حلقه علمى، كه مركز تحقيقات مدينه براى آماده سازى پروژه عظيم رسم نقشه جغرافيايى مدينه در دوران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 يك ماكت از شهرمدينه، تهيه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پروژه شامل مراحل متعددى از جمله رسم آثار طبيعى مدينه منوره، بررسى توزيع جمعيت قبايل در آن دوران و مشخص كردن محلّ قبايل اوس و خزرج ويهود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اينكه محققان تلاش كرده‌اند مكان دقيق اين قبايل را طبق روايات و كتب تاريخى مشخص كنند،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پايان يافتن اين مرحله، پروژه به محل دقيق مساجدى كه در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دست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مسلمانانِ هر قبيله را به اداى نماز در مساجد خودشان تشويق و از مساجدشان ديدار مى‌كردند تا آنها بر اداى نماز در مساجد خود تشويق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از قبايل از پيامبر ميخواستند در مسجد آنها نماز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اينكه از ميان اين مساجد، تعداد كمى از آنها؛ مانند مسجد نبوى، مسجد قبا، مسجد اجابه و مسجد قبلتين باقى مانده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از بين رفتن بقيه مساجد اين است كه قبايل از سرزمين خود هجرت كرده‌اند و محل زندگى آنها تبديل به مزرعه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تأكيد كرد اين تلاش علمى يك ماه كامل به طول انجاميده است و مركز تحقيقات مدينه منوره در نظر دارد عكس‌ها، نقشه‌ها و فيلم‌هايى از سيره پيامبر، اطلاعات گسترده‌اى در مورد آثار باستانى مدينه منوره و حوادث تاريخى آن را منتشر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شبكه اطلاع رسانى مناسك حج</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عربستان اعلام كرد به منظور اطلاع رسانى مسلمانان از مناسك حج، شبكه‌اى به زبانهاى مختلف راه‌اندازى مى‌شود تا زائران در طول سال با مناسك حج آشنا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بهگزارش خبرگزارى مهر، به نقل از القبس، شيخ صالحبن عبدالعزيز آلشيخ وزير امور اسلامى و اوقاف و دعوت و ارشاد عربستان، ازطرح توسعه برنامه‌هاى اطلاعرسانى و آگاهى دهى درباره حج در طول سال خبر داد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استقبال مسلمانانِ همه كشورهاى اسلامى و غير اسلامى، شبكه‌اى جديد به منظور ارائه مناسك حج به زبانهاى مختلف راه‌اندازى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هدف از ارائه اين طرح را اشاعه رسالت اسلام خواند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طى دوره‌هاى مختلف نسبت به امر حج اطلاع رسانى شود تا زائران هنگام وصول به خانه خدا، دچار مشكل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آموزش بايد قبل از وصول زائران بهعربستان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بخشى از مطالب اين سايت جهت تبليغ وهابيت طراحى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بقيع و گستره آن</w:t>
      </w:r>
    </w:p>
    <w:p>
      <w:pPr>
        <w:pStyle w:val="BookText"/>
        <w:rPr/>
      </w:pPr>
      <w:r>
        <w:rPr>
          <w:rFonts w:ascii="IRNazanin" w:hAnsi="IRNazanin" w:eastAsia="IRNazanin"/>
          <w:color w:val="111111"/>
          <w:sz w:val="28"/>
          <w:sz w:val="28"/>
          <w:szCs w:val="28"/>
          <w:rtl w:val="true"/>
          <w:lang w:bidi="fa-IR"/>
        </w:rPr>
        <w:t xml:space="preserve">خانم نوره عبد العزيز الخريجى در تحليلى در روزنامه الوطن،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بقيع و گستره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ما جايگاه و فضيلت بسيار زياد بقيع را مى‌دانيم كه در مدينه منوره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هر مسلمان استكه درآن دفن شود؛ زيرا پيامبرخدا به زيارت بقيع رفته و در آنجا دعا كرده و براى اهل بقيع شب و روز استغفار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آنجناب حديثى است كه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مى‌تواند در مدينه بميرد؛ چون من براى كسيكه درآن بميرد شفاعت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نوره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بقيع، بسيارى از اهل بيت نبوى، صحابه بزرگوار، مهاجرين و انصار، تابعان و شايستگان و علما مدفون گشته‌اند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فضيلتهاى آن اين است كه خداوند فرمان داد پيامبر به آنجا رفته، براى مدفونينش استغفار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تأسى به پيامبر، هر مسلمانى؛ چه مقيم و چه زائر علاقه شديد به زيارت بقيع و دعا و استغفار براى اهلآن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برنامهاى كه اكنون در ارتباط با بقيع اعمال مى شود، گشودن درِ آن، دوبار در روز است؛ يكى صبح زود و ديگرى عصر گاهان براى مدتى بسيار كوتاه و آنهم تنها براى مردان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روش و برنامه، پيش از آنكه بر راه پله‌هاى دو طرف، دو در نصب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اكنون اين دو در، با انتهاى وقت زيارت 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پذيرش بود، زيرا از طريق پنجره‌هاى مُشرف بر گورستان، امكان زيارت اهل قبور براى زنان هم وجود داشت و آنان ميتوانستند از همان پنجره‌ها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چنين امكانى وجود ندارد؛ آنهم با استناد به يك فتواى سختگيرانه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مذهب بيشتر علما، اجازه زيارت اهل قبور براى زنان است و نيز حديث عايشه، كه به زيارت برادرش ميرفت، مؤيد اين نظريه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به جهت افزايش زائر در طول سال، مناسب است درِ بقيع، در طول روز، باز باشد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نوشته‌هايى كه به اسرار عبادت پرداخته اند، عبارت اند از</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حكيم قائنى، رسائل عرفانى و فلسفى،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شركت انتشارات علمى فرهنگى، ص </w:t>
      </w:r>
      <w:r>
        <w:rPr>
          <w:rFonts w:eastAsia="IRNazanin" w:cs="IRNazanin"/>
          <w:b w:val="false"/>
          <w:bCs w:val="false"/>
          <w:i w:val="false"/>
          <w:iCs w:val="false"/>
          <w:color w:val="333333"/>
          <w:sz w:val="20"/>
          <w:szCs w:val="20"/>
        </w:rPr>
        <w:t>122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مشكات الأنوار، ترجمه دكتر زين الدين كيانى نژاد، چ شركت سهامى انتشارات،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شاعر، ترجمه بديع الملك ميرزا عماد الدوله، چتهران، كتابخانه طورى، ص </w:t>
      </w:r>
      <w:r>
        <w:rPr>
          <w:rFonts w:eastAsia="IRNazanin" w:cs="IRNazanin"/>
          <w:b w:val="false"/>
          <w:bCs w:val="false"/>
          <w:i w:val="false"/>
          <w:iCs w:val="false"/>
          <w:color w:val="333333"/>
          <w:sz w:val="20"/>
          <w:szCs w:val="20"/>
        </w:rPr>
        <w:t>204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خدا حج آن خانه بر كسانى كه قدرت رفتن به آن را داشته باشند واجب است و هر كه راه كفر پيش گيرد بداند كه خدا از جهانيان بى‌نياز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محمدى رى شهرى، حج و عمره، جواد محدثى، چانتشارات دارالحديث،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مرجع همه امور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قشيرى، رساله قشريه، چ تهران، مركز انتشارات علمى فرهنگى، ص </w:t>
      </w:r>
      <w:r>
        <w:rPr>
          <w:rFonts w:eastAsia="IRNazanin" w:cs="IRNazanin"/>
          <w:b w:val="false"/>
          <w:bCs w:val="false"/>
          <w:i w:val="false"/>
          <w:iCs w:val="false"/>
          <w:color w:val="333333"/>
          <w:sz w:val="20"/>
          <w:szCs w:val="20"/>
        </w:rPr>
        <w:t>488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شيرازى، درّة للتاج، ط تهران، شركت انتشارات علمى فرهنگى، ص </w:t>
      </w:r>
      <w:r>
        <w:rPr>
          <w:rFonts w:eastAsia="IRNazanin" w:cs="IRNazanin"/>
          <w:b w:val="false"/>
          <w:bCs w:val="false"/>
          <w:i w:val="false"/>
          <w:iCs w:val="false"/>
          <w:color w:val="333333"/>
          <w:sz w:val="20"/>
          <w:szCs w:val="20"/>
        </w:rPr>
        <w:t>27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 على سينا، معراج نامه،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مشهد، بنياد پژوهشهاى اسلامى آستان مقدس رضوى، ص </w:t>
      </w:r>
      <w:r>
        <w:rPr>
          <w:rFonts w:eastAsia="IRNazanin" w:cs="IRNazanin"/>
          <w:b w:val="false"/>
          <w:bCs w:val="false"/>
          <w:i w:val="false"/>
          <w:iCs w:val="false"/>
          <w:color w:val="333333"/>
          <w:sz w:val="20"/>
          <w:szCs w:val="20"/>
        </w:rPr>
        <w:t>79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كيمياى سعادت، چ تهران، كتابخانه مركزى، 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جوادى آملى، جرعه‌اى از صهباى حج، چ تهران، نشر مشعر، ص </w:t>
      </w:r>
      <w:r>
        <w:rPr>
          <w:rFonts w:eastAsia="IRNazanin" w:cs="IRNazanin"/>
          <w:b w:val="false"/>
          <w:bCs w:val="false"/>
          <w:i w:val="false"/>
          <w:iCs w:val="false"/>
          <w:color w:val="333333"/>
          <w:sz w:val="20"/>
          <w:szCs w:val="20"/>
        </w:rPr>
        <w:t>162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الشيعه، چ تهران، الاسلاميه،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شكوه الانوار، ترجمه دكتر زين الدين كيانى نژاد، شركت انتشار،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محمدى رى شهرى، حج و عمره، ترجمه جواد محدثى، چ مؤسسه انتشارات دار الحديث، ص </w:t>
      </w:r>
      <w:r>
        <w:rPr>
          <w:rFonts w:eastAsia="IRNazanin" w:cs="IRNazanin"/>
          <w:b w:val="false"/>
          <w:bCs w:val="false"/>
          <w:i w:val="false"/>
          <w:iCs w:val="false"/>
          <w:color w:val="333333"/>
          <w:sz w:val="20"/>
          <w:szCs w:val="20"/>
        </w:rPr>
        <w:t>273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 قائنى، رسائل عرفانى و فلسفى، تحقيق سيد محمد باقر حجتى، نشر شركت انتشارات علمى فرهنگى،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لنكرانى، محمد، القواعد الفقهيه، ص </w:t>
      </w:r>
      <w:r>
        <w:rPr>
          <w:rFonts w:eastAsia="IRNazanin" w:cs="IRNazanin"/>
          <w:b w:val="false"/>
          <w:bCs w:val="false"/>
          <w:i w:val="false"/>
          <w:iCs w:val="false"/>
          <w:color w:val="333333"/>
          <w:sz w:val="20"/>
          <w:szCs w:val="20"/>
        </w:rPr>
        <w:t>341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 سيد محسن، مستمسك عروة الوثقي،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وسايل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مقدمات عبادات،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اشتراط التكليف ح </w:t>
      </w:r>
      <w:r>
        <w:rPr>
          <w:rFonts w:eastAsia="IRNazanin" w:cs="IRNazanin"/>
          <w:b w:val="false"/>
          <w:bCs w:val="false"/>
          <w:i w:val="false"/>
          <w:iCs w:val="false"/>
          <w:color w:val="333333"/>
          <w:sz w:val="20"/>
          <w:szCs w:val="20"/>
        </w:rPr>
        <w:t>81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 سيد محسن، مستمسك عروة الوثقي،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الصابونى، محمدعلى، الفقه الشرعى،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الحلى، جمال الدين احمد بن محمد بن فهد، 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النجفى، محمد حسن، جواهرالكلام،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نراقى، ملا احمد، مستند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البحرانى، يوسف، حدائق الناضره،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الطباطبايى، سيد على، عروة الوثقي،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نراقى، ملا احمد، مستند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حج را به سه دسته مى توان تقسيم نمود</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العاملى، شيخ حر، وسايل الشيعه،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وجوب حج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انّه يجب الحج على الناس ح </w:t>
      </w:r>
      <w:r>
        <w:rPr>
          <w:rFonts w:eastAsia="IRNazanin" w:cs="IRNazanin"/>
          <w:b w:val="false"/>
          <w:bCs w:val="false"/>
          <w:i w:val="false"/>
          <w:iCs w:val="false"/>
          <w:color w:val="333333"/>
          <w:sz w:val="20"/>
          <w:szCs w:val="20"/>
        </w:rPr>
        <w:t>1430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الهندى، كشف اللثام،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نراقى، ملا احمد، مستند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العاملى شهيد اول، محمد بن مكى، دروس،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جعفرمحمد، الطوسى، المبسوط فى فقه الإماميه،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موسوى خمينى، روح الله، 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جعفرمحمد، الطوسى،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وسايل الشيعه،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وجوب حج،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اشتراط وجوب الحج بالبلوغ ح </w:t>
      </w:r>
      <w:r>
        <w:rPr>
          <w:rFonts w:eastAsia="IRNazanin" w:cs="IRNazanin"/>
          <w:b w:val="false"/>
          <w:bCs w:val="false"/>
          <w:i w:val="false"/>
          <w:iCs w:val="false"/>
          <w:color w:val="333333"/>
          <w:sz w:val="20"/>
          <w:szCs w:val="20"/>
        </w:rPr>
        <w:t>14198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خصال، ج،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وسايل،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مقدمات عبادت،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اشتراط التكليف ح </w:t>
      </w:r>
      <w:r>
        <w:rPr>
          <w:rFonts w:eastAsia="IRNazanin" w:cs="IRNazanin"/>
          <w:b w:val="false"/>
          <w:bCs w:val="false"/>
          <w:i w:val="false"/>
          <w:iCs w:val="false"/>
          <w:color w:val="333333"/>
          <w:sz w:val="20"/>
          <w:szCs w:val="20"/>
        </w:rPr>
        <w:t>81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منتهى المطلب،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تذكرةالفقهاء،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نراقى، ملا احمد، مستند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منتهى المطلب،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اراكى، محسن، حج الصبيان،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شيخ صدوق،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وسايل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ابواب وجوب حج، ح </w:t>
      </w:r>
      <w:r>
        <w:rPr>
          <w:rFonts w:eastAsia="IRNazanin" w:cs="IRNazanin"/>
          <w:b w:val="false"/>
          <w:bCs w:val="false"/>
          <w:i w:val="false"/>
          <w:iCs w:val="false"/>
          <w:color w:val="333333"/>
          <w:sz w:val="20"/>
          <w:szCs w:val="20"/>
        </w:rPr>
        <w:t>14225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شيخ طوسى،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وسايل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تروك احرام باب جواز التظليل،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16967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چاپ قديم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تحرير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المسايل چاپ قديم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خويى،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الحكيم، مستمسك عروه الوثقى،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الموسوى الخمينى، 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نراقى، مستند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نراقى، مستند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شيخ طوسى، المبسوط فى فقه الإماميه،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الطواف،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طواف النساء ح </w:t>
      </w:r>
      <w:r>
        <w:rPr>
          <w:rFonts w:eastAsia="IRNazanin" w:cs="IRNazanin"/>
          <w:b w:val="false"/>
          <w:bCs w:val="false"/>
          <w:i w:val="false"/>
          <w:iCs w:val="false"/>
          <w:color w:val="333333"/>
          <w:sz w:val="20"/>
          <w:szCs w:val="20"/>
        </w:rPr>
        <w:t>17790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تذكره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موسوى خمينى، روح الله، 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الخويى،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اجماع مدركى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فقط مؤيد است نه دليل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محمدبن يعقوب، 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وسايل الشيعه،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وجوب حج،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الصبى إذا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يجزء ح </w:t>
      </w:r>
      <w:r>
        <w:rPr>
          <w:rFonts w:eastAsia="IRNazanin" w:cs="IRNazanin"/>
          <w:b w:val="false"/>
          <w:bCs w:val="false"/>
          <w:i w:val="false"/>
          <w:iCs w:val="false"/>
          <w:color w:val="333333"/>
          <w:sz w:val="20"/>
          <w:szCs w:val="20"/>
        </w:rPr>
        <w:t>14200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الطوسى،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وجوب حج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عروة الوثقي،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موسوى خمينى، تحرير الوسيله،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18540</w:t>
      </w:r>
      <w:r>
        <w:rPr>
          <w:rFonts w:ascii="IRNazanin" w:hAnsi="IRNazanin" w:eastAsia="IRNazanin"/>
          <w:b w:val="false"/>
          <w:b w:val="false"/>
          <w:bCs w:val="false"/>
          <w:i w:val="false"/>
          <w:i w:val="false"/>
          <w:iCs w:val="false"/>
          <w:color w:val="333333"/>
          <w:sz w:val="20"/>
          <w:sz w:val="20"/>
          <w:szCs w:val="20"/>
          <w:rtl w:val="true"/>
        </w:rPr>
        <w:t xml:space="preserve">، ابواب وقوف بمشعر، باب </w:t>
      </w:r>
      <w:r>
        <w:rPr>
          <w:rFonts w:eastAsia="IRNazanin" w:cs="IRNazanin"/>
          <w:b w:val="false"/>
          <w:bCs w:val="false"/>
          <w:i w:val="false"/>
          <w:iCs w:val="false"/>
          <w:color w:val="333333"/>
          <w:sz w:val="20"/>
          <w:szCs w:val="20"/>
        </w:rPr>
        <w:t>23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تحريرالاحكام،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تذكره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جواهرالكلام،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دروس،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مستمسك عروه،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روح الله الموسوى الخمينى، 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ثانى، 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منتهى المطلب،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الطباطبايى، سيد على، ريا ض المسائل چاپ جديد،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نراقى، مستند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عروه،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منتهى المطلب،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عروه،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الخويى،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الفقها،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الخويى،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مستمسك عروه،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الخويى،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اعلمي، اعلام النساء،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حكيمي، اعيان النساء، ص </w:t>
      </w:r>
      <w:r>
        <w:rPr>
          <w:rFonts w:eastAsia="IRNazanin" w:cs="IRNazanin"/>
          <w:b w:val="false"/>
          <w:bCs w:val="false"/>
          <w:i w:val="false"/>
          <w:iCs w:val="false"/>
          <w:color w:val="333333"/>
          <w:sz w:val="20"/>
          <w:szCs w:val="20"/>
        </w:rPr>
        <w:t>48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حكيمي، اعيان النساء، به نقل از ابصار العيون، سماوي، ص </w:t>
      </w:r>
      <w:r>
        <w:rPr>
          <w:rFonts w:eastAsia="IRNazanin" w:cs="IRNazanin"/>
          <w:b w:val="false"/>
          <w:bCs w:val="false"/>
          <w:i w:val="false"/>
          <w:iCs w:val="false"/>
          <w:color w:val="333333"/>
          <w:sz w:val="20"/>
          <w:szCs w:val="20"/>
        </w:rPr>
        <w:t>50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العباس،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به‌نقل از مجموعه شهيد اول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امين، اعيان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منظور حضرت علي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بود كه فرزندي شجاع و برومند براي او به دنيا آورد؛ همانطور كه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السلسلة العلويه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بخاري آمده و در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الشهاده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مقرم،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آن اشاره شده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الشهاده، ص </w:t>
      </w:r>
      <w:r>
        <w:rPr>
          <w:rFonts w:eastAsia="IRNazanin" w:cs="IRNazanin"/>
          <w:b w:val="false"/>
          <w:bCs w:val="false"/>
          <w:i w:val="false"/>
          <w:iCs w:val="false"/>
          <w:color w:val="333333"/>
          <w:sz w:val="20"/>
          <w:szCs w:val="20"/>
        </w:rPr>
        <w:t>234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هاشمي، ثمرات الأعواد،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اميني، 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علي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خطبة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طوسي، امالي،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ابومخنف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امّ‌البنين سيّدة نساء العرب، سيد مهدي سويج البصري،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هامش وقائع الشهور و الأيام، ص </w:t>
      </w:r>
      <w:r>
        <w:rPr>
          <w:rFonts w:eastAsia="IRNazanin" w:cs="IRNazanin"/>
          <w:b w:val="false"/>
          <w:bCs w:val="false"/>
          <w:i w:val="false"/>
          <w:iCs w:val="false"/>
          <w:color w:val="333333"/>
          <w:sz w:val="20"/>
          <w:szCs w:val="20"/>
        </w:rPr>
        <w:t>300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 اسرائيل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اسناد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كارتن، پرونده، صفحه، گيرنده، فرستنده و موضوع تعريف مى‌شود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 نشر اسناد، دفتر مطالعات سياسى و بين المللى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مسأله زوار، حج و زيارت، صص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فصل اول، امور اتباع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زوار،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برگزيده اسناد سياسى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شماره سند، موضوع، تاريخ، كارتن و پرونده قيد شده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اسناد و تاريخ ديپلماسى</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اسنادى كه داخلش حروف لاتينى دارد و از طرف چپ به راست نوشته، اسناد عثمانى مى باشد و اسنادى كه داخلش حروف لاتينى ندارد و از راست به چپ نوشته است، اسناد ايرانى ميباشد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رضا همدانى، مصباح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النعما ني، ابو زينب، الغيبة، مؤسسة الأنوار الهدي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طبرى الشيعى، الدلائل الامامه ص </w:t>
      </w:r>
      <w:r>
        <w:rPr>
          <w:rFonts w:eastAsia="IRNazanin" w:cs="IRNazanin"/>
          <w:b w:val="false"/>
          <w:bCs w:val="false"/>
          <w:i w:val="false"/>
          <w:iCs w:val="false"/>
          <w:color w:val="333333"/>
          <w:sz w:val="20"/>
          <w:szCs w:val="20"/>
        </w:rPr>
        <w:t>127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نورالدين علي بن قاضي سمهودي، وفاء الوفا باخبار دار المصطفي،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پيشين، ص </w:t>
      </w:r>
      <w:r>
        <w:rPr>
          <w:rFonts w:eastAsia="IRNazanin" w:cs="IRNazanin"/>
          <w:b w:val="false"/>
          <w:bCs w:val="false"/>
          <w:i w:val="false"/>
          <w:iCs w:val="false"/>
          <w:color w:val="333333"/>
          <w:sz w:val="20"/>
          <w:szCs w:val="20"/>
        </w:rPr>
        <w:t>918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الأحزان، امير كبير، بى‌تا، ص </w:t>
      </w:r>
      <w:r>
        <w:rPr>
          <w:rFonts w:eastAsia="IRNazanin" w:cs="IRNazanin"/>
          <w:b w:val="false"/>
          <w:bCs w:val="false"/>
          <w:i w:val="false"/>
          <w:iCs w:val="false"/>
          <w:color w:val="333333"/>
          <w:sz w:val="20"/>
          <w:szCs w:val="20"/>
        </w:rPr>
        <w:t>165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غزالي، امام محمد، احياء العلوم، دار احياء التراث العربي،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راوندي، الخرائج و الجرائح، مؤسسة الامام الهادي بقم المقدسه، بي‌تا، ص </w:t>
      </w:r>
      <w:r>
        <w:rPr>
          <w:rFonts w:eastAsia="IRNazanin" w:cs="IRNazanin"/>
          <w:b w:val="false"/>
          <w:bCs w:val="false"/>
          <w:i w:val="false"/>
          <w:iCs w:val="false"/>
          <w:color w:val="333333"/>
          <w:sz w:val="20"/>
          <w:szCs w:val="20"/>
        </w:rPr>
        <w:t>559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راوندى، مأخذ پيشين، صص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الحويزى،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مؤسسه اسماعيليان، قم، ايران، بى‌تا ص </w:t>
      </w:r>
      <w:r>
        <w:rPr>
          <w:rFonts w:eastAsia="IRNazanin" w:cs="IRNazanin"/>
          <w:b w:val="false"/>
          <w:bCs w:val="false"/>
          <w:i w:val="false"/>
          <w:iCs w:val="false"/>
          <w:color w:val="333333"/>
          <w:sz w:val="20"/>
          <w:szCs w:val="20"/>
        </w:rPr>
        <w:t>296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راوندى، الخرائج و الجرائح، مؤسسه الامام الهادى بقم، بى‌تا، ص </w:t>
      </w:r>
      <w:r>
        <w:rPr>
          <w:rFonts w:eastAsia="IRNazanin" w:cs="IRNazanin"/>
          <w:b w:val="false"/>
          <w:bCs w:val="false"/>
          <w:i w:val="false"/>
          <w:iCs w:val="false"/>
          <w:color w:val="333333"/>
          <w:sz w:val="20"/>
          <w:szCs w:val="20"/>
        </w:rPr>
        <w:t>485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شريفى و سيد حسين زينالى، كلمات الامام الحسين، دارا المعروف، بى‌تا، ص </w:t>
      </w:r>
      <w:r>
        <w:rPr>
          <w:rFonts w:eastAsia="IRNazanin" w:cs="IRNazanin"/>
          <w:b w:val="false"/>
          <w:bCs w:val="false"/>
          <w:i w:val="false"/>
          <w:iCs w:val="false"/>
          <w:color w:val="333333"/>
          <w:sz w:val="20"/>
          <w:szCs w:val="20"/>
        </w:rPr>
        <w:t>122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نعمان المغرمى، شرح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دارالمعروف، بى‌تا، ص </w:t>
      </w:r>
      <w:r>
        <w:rPr>
          <w:rFonts w:eastAsia="IRNazanin" w:cs="IRNazanin"/>
          <w:b w:val="false"/>
          <w:bCs w:val="false"/>
          <w:i w:val="false"/>
          <w:iCs w:val="false"/>
          <w:color w:val="333333"/>
          <w:sz w:val="20"/>
          <w:szCs w:val="20"/>
        </w:rPr>
        <w:t>256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نعمان عكبرى، معروف به شيخ مفيد،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مؤسسه آل البيت، بى‌تا، ص </w:t>
      </w:r>
      <w:r>
        <w:rPr>
          <w:rFonts w:eastAsia="IRNazanin" w:cs="IRNazanin"/>
          <w:b w:val="false"/>
          <w:bCs w:val="false"/>
          <w:i w:val="false"/>
          <w:iCs w:val="false"/>
          <w:color w:val="333333"/>
          <w:sz w:val="20"/>
          <w:szCs w:val="20"/>
        </w:rPr>
        <w:t>144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الثاقب في المناقب، مؤسسة انصاريان للطباعة والنشر،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ميرزاى نورى، خاتمه مستدرك،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الوقايع، چاپ ميراث مكتوب،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ص </w:t>
      </w:r>
      <w:r>
        <w:rPr>
          <w:rFonts w:eastAsia="IRNazanin" w:cs="IRNazanin"/>
          <w:b w:val="false"/>
          <w:bCs w:val="false"/>
          <w:i w:val="false"/>
          <w:iCs w:val="false"/>
          <w:color w:val="333333"/>
          <w:sz w:val="20"/>
          <w:szCs w:val="20"/>
        </w:rPr>
        <w:t>126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الوقايع، ص </w:t>
      </w:r>
      <w:r>
        <w:rPr>
          <w:rFonts w:eastAsia="IRNazanin" w:cs="IRNazanin"/>
          <w:b w:val="false"/>
          <w:bCs w:val="false"/>
          <w:i w:val="false"/>
          <w:iCs w:val="false"/>
          <w:color w:val="333333"/>
          <w:sz w:val="20"/>
          <w:szCs w:val="20"/>
        </w:rPr>
        <w:t>578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الوقايع، ص </w:t>
      </w:r>
      <w:r>
        <w:rPr>
          <w:rFonts w:eastAsia="IRNazanin" w:cs="IRNazanin"/>
          <w:b w:val="false"/>
          <w:bCs w:val="false"/>
          <w:i w:val="false"/>
          <w:iCs w:val="false"/>
          <w:color w:val="333333"/>
          <w:sz w:val="20"/>
          <w:szCs w:val="20"/>
        </w:rPr>
        <w:t>740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الوقايع، ص </w:t>
      </w:r>
      <w:r>
        <w:rPr>
          <w:rFonts w:eastAsia="IRNazanin" w:cs="IRNazanin"/>
          <w:b w:val="false"/>
          <w:bCs w:val="false"/>
          <w:i w:val="false"/>
          <w:iCs w:val="false"/>
          <w:color w:val="333333"/>
          <w:sz w:val="20"/>
          <w:szCs w:val="20"/>
        </w:rPr>
        <w:t>782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الوقايع، ص </w:t>
      </w:r>
      <w:r>
        <w:rPr>
          <w:rFonts w:eastAsia="IRNazanin" w:cs="IRNazanin"/>
          <w:b w:val="false"/>
          <w:bCs w:val="false"/>
          <w:i w:val="false"/>
          <w:iCs w:val="false"/>
          <w:color w:val="333333"/>
          <w:sz w:val="20"/>
          <w:szCs w:val="20"/>
        </w:rPr>
        <w:t>908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ص </w:t>
      </w:r>
      <w:r>
        <w:rPr>
          <w:rFonts w:eastAsia="IRNazanin" w:cs="IRNazanin"/>
          <w:b w:val="false"/>
          <w:bCs w:val="false"/>
          <w:i w:val="false"/>
          <w:iCs w:val="false"/>
          <w:color w:val="333333"/>
          <w:sz w:val="20"/>
          <w:szCs w:val="20"/>
        </w:rPr>
        <w:t>496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جاى يك كلمه در اصل سفيد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كلمه ناخوانا شايد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نمره اول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ناخوانا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ناخوانا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اندازه يك كلمه سفيد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خوراكى حدسى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فواكه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ناخوانا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حدسى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اندازه دو كلمه ناخوانا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ناخوانا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ناخوانا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ناخوانا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ناخوانا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كپى ما كمرنگ بود و اين اسم ناخوانا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حدسى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مشير نظام يكى از فرزندان مدير الدوله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مشير السلطنه برادر مؤلف، كه مدتها وزير داخله، عدليه و ماليه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الوقايع مظفرى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ابراهيم شقره، هي السلفيه، ص </w:t>
      </w:r>
      <w:r>
        <w:rPr>
          <w:rFonts w:eastAsia="IRNazanin" w:cs="IRNazanin"/>
          <w:b w:val="false"/>
          <w:bCs w:val="false"/>
          <w:i w:val="false"/>
          <w:iCs w:val="false"/>
          <w:color w:val="333333"/>
          <w:sz w:val="20"/>
          <w:szCs w:val="20"/>
        </w:rPr>
        <w:t>17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حماد جوهري، صحاح، جزء </w:t>
      </w:r>
      <w:r>
        <w:rPr>
          <w:rFonts w:eastAsia="IRNazanin" w:cs="IRNazanin"/>
          <w:b w:val="false"/>
          <w:bCs w:val="false"/>
          <w:i w:val="false"/>
          <w:iCs w:val="false"/>
          <w:color w:val="333333"/>
          <w:sz w:val="20"/>
          <w:szCs w:val="20"/>
        </w:rPr>
        <w:t>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اللغه العربيه الوسيط، جزء اول، با مقدمة ابراهيم مذكور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رمضان البوطي، سلفيه بدعت يا مذهب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كثيري، السلفيه بين اهل السنة و الإماميه،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البوطي، همان،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السلفيه،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المفسرون، ص </w:t>
      </w:r>
      <w:r>
        <w:rPr>
          <w:rFonts w:eastAsia="IRNazanin" w:cs="IRNazanin"/>
          <w:b w:val="false"/>
          <w:bCs w:val="false"/>
          <w:i w:val="false"/>
          <w:iCs w:val="false"/>
          <w:color w:val="333333"/>
          <w:sz w:val="20"/>
          <w:szCs w:val="20"/>
        </w:rPr>
        <w:t>14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حسين جابري، الفكر السلفي، ص </w:t>
      </w:r>
      <w:r>
        <w:rPr>
          <w:rFonts w:eastAsia="IRNazanin" w:cs="IRNazanin"/>
          <w:b w:val="false"/>
          <w:bCs w:val="false"/>
          <w:i w:val="false"/>
          <w:iCs w:val="false"/>
          <w:color w:val="333333"/>
          <w:sz w:val="20"/>
          <w:szCs w:val="20"/>
        </w:rPr>
        <w:t>17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مصطفي حلمي، قواعد منهج السلفي في الفكر الإسلامي، ص </w:t>
      </w:r>
      <w:r>
        <w:rPr>
          <w:rFonts w:eastAsia="IRNazanin" w:cs="IRNazanin"/>
          <w:b w:val="false"/>
          <w:bCs w:val="false"/>
          <w:i w:val="false"/>
          <w:iCs w:val="false"/>
          <w:color w:val="333333"/>
          <w:sz w:val="20"/>
          <w:szCs w:val="20"/>
        </w:rPr>
        <w:t>178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انديشمندان اهل سنت است كه در تقريب مذاهب اسلامى كوشش كرده و ركن ركين مقابله با وهابيت در سوريه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صابرى حسين، سلفيه بدعت يا مذهب، با مقدمه واعظ زاده خراسانى، ص </w:t>
      </w:r>
      <w:r>
        <w:rPr>
          <w:rFonts w:eastAsia="IRNazanin" w:cs="IRNazanin"/>
          <w:b w:val="false"/>
          <w:bCs w:val="false"/>
          <w:i w:val="false"/>
          <w:iCs w:val="false"/>
          <w:color w:val="333333"/>
          <w:sz w:val="20"/>
          <w:szCs w:val="20"/>
        </w:rPr>
        <w:t>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رمضان البوطي، پيشين،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سامر اسلامبولى، تحرير العقل، ص </w:t>
      </w:r>
      <w:r>
        <w:rPr>
          <w:rFonts w:eastAsia="IRNazanin" w:cs="IRNazanin"/>
          <w:b w:val="false"/>
          <w:bCs w:val="false"/>
          <w:i w:val="false"/>
          <w:iCs w:val="false"/>
          <w:color w:val="333333"/>
          <w:sz w:val="20"/>
          <w:szCs w:val="20"/>
        </w:rPr>
        <w:t>179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سلفي ها را به جهت تبعيت و تعصب به آراي محمد بن عبدالوهاب وهابي ناميد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ابوزهره، السلفيه،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فقيهى، وهابيان،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جعفر سبحانى، فرهنگ عقايد و ملل، ص </w:t>
      </w:r>
      <w:r>
        <w:rPr>
          <w:rFonts w:eastAsia="IRNazanin" w:cs="IRNazanin"/>
          <w:b w:val="false"/>
          <w:bCs w:val="false"/>
          <w:i w:val="false"/>
          <w:iCs w:val="false"/>
          <w:color w:val="333333"/>
          <w:sz w:val="20"/>
          <w:szCs w:val="20"/>
        </w:rPr>
        <w:t>135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ايشان، گسترش دايره فتوحات اسلامى، گرايش بسيارى از پيروان اديان ديگر به اسلام، گرويدن هزاران تن از سرزمين‌هاى مجاور و نيز سرزمين‌ها دور به اسلام و گسترش زندقه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رمضان البوطى، السلفيه، ص </w:t>
      </w:r>
      <w:r>
        <w:rPr>
          <w:rFonts w:eastAsia="IRNazanin" w:cs="IRNazanin"/>
          <w:b w:val="false"/>
          <w:bCs w:val="false"/>
          <w:i w:val="false"/>
          <w:iCs w:val="false"/>
          <w:color w:val="333333"/>
          <w:sz w:val="20"/>
          <w:szCs w:val="20"/>
        </w:rPr>
        <w:t>47</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آيا ديدى؟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اين است كه آيا ديدى حكم فلان مسأله چه بود پس حكم اين مسأله نيز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البوطى، ص </w:t>
      </w:r>
      <w:r>
        <w:rPr>
          <w:rFonts w:eastAsia="IRNazanin" w:cs="IRNazanin"/>
          <w:b w:val="false"/>
          <w:bCs w:val="false"/>
          <w:i w:val="false"/>
          <w:iCs w:val="false"/>
          <w:color w:val="333333"/>
          <w:sz w:val="20"/>
          <w:szCs w:val="20"/>
        </w:rPr>
        <w:t>63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پاكتچى، دائره المعارف بزرگ اسلام،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ابن‌تيميه، مجموعه فتاوى،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بن عبدالكريم العقل دراسات فى الاهواء و البدء،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بدران المدخل الى مذهب احمد بن حنبل، ص </w:t>
      </w:r>
      <w:r>
        <w:rPr>
          <w:rFonts w:eastAsia="IRNazanin" w:cs="IRNazanin"/>
          <w:b w:val="false"/>
          <w:bCs w:val="false"/>
          <w:i w:val="false"/>
          <w:iCs w:val="false"/>
          <w:color w:val="333333"/>
          <w:sz w:val="20"/>
          <w:szCs w:val="20"/>
        </w:rPr>
        <w:t>11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ابراهيم شقره پيشين،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عبدالرحمن المغراوى، پيشين، ص </w:t>
      </w:r>
      <w:r>
        <w:rPr>
          <w:rFonts w:eastAsia="IRNazanin" w:cs="IRNazanin"/>
          <w:b w:val="false"/>
          <w:bCs w:val="false"/>
          <w:i w:val="false"/>
          <w:iCs w:val="false"/>
          <w:color w:val="333333"/>
          <w:sz w:val="20"/>
          <w:szCs w:val="20"/>
        </w:rPr>
        <w:t>11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حلمى، قواعد، ص </w:t>
      </w:r>
      <w:r>
        <w:rPr>
          <w:rFonts w:eastAsia="IRNazanin" w:cs="IRNazanin"/>
          <w:b w:val="false"/>
          <w:bCs w:val="false"/>
          <w:i w:val="false"/>
          <w:iCs w:val="false"/>
          <w:color w:val="333333"/>
          <w:sz w:val="20"/>
          <w:szCs w:val="20"/>
        </w:rPr>
        <w:t>178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بدران، پيشين، ص </w:t>
      </w:r>
      <w:r>
        <w:rPr>
          <w:rFonts w:eastAsia="IRNazanin" w:cs="IRNazanin"/>
          <w:b w:val="false"/>
          <w:bCs w:val="false"/>
          <w:i w:val="false"/>
          <w:iCs w:val="false"/>
          <w:color w:val="333333"/>
          <w:sz w:val="20"/>
          <w:szCs w:val="20"/>
        </w:rPr>
        <w:t>10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اسدالغابه فى معرفه الصحابه، ص </w:t>
      </w:r>
      <w:r>
        <w:rPr>
          <w:rFonts w:eastAsia="IRNazanin" w:cs="IRNazanin"/>
          <w:b w:val="false"/>
          <w:bCs w:val="false"/>
          <w:i w:val="false"/>
          <w:iCs w:val="false"/>
          <w:color w:val="333333"/>
          <w:sz w:val="20"/>
          <w:szCs w:val="20"/>
        </w:rPr>
        <w:t>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مجموعه فتاوى، ص </w:t>
      </w:r>
      <w:r>
        <w:rPr>
          <w:rFonts w:eastAsia="IRNazanin" w:cs="IRNazanin"/>
          <w:b w:val="false"/>
          <w:bCs w:val="false"/>
          <w:i w:val="false"/>
          <w:iCs w:val="false"/>
          <w:color w:val="333333"/>
          <w:sz w:val="20"/>
          <w:szCs w:val="20"/>
        </w:rPr>
        <w:t>346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346</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فَقاتِلُوا الَّتي تَبْغي حَتَّي تَفي‌ءَ إِلي أَمْرِ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پيشين،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پرچم را فردا به دست كسى خواهم داد كه خدا و رسولش او را دوست دارند و او هم خدا و رسولش را دوست دارد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تَتَوَلَّوْا قَوْماً غَضِبَ اللهُ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اهل ايمان كسانى را كه خدا غضب كرده است به دوستى نگيريد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اميرالمؤمنين على ع در وصف عمروبن‌العاص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اتِّبَاع الْكَلْبِ لِلضِّرْغَام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مى‌آورد، يعنى سگى كه دنبال شير برود و منتظر ته مانده شكار او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شرح نهج‌البلاغه، نامه </w:t>
      </w:r>
      <w:r>
        <w:rPr>
          <w:rFonts w:eastAsia="IRNazanin" w:cs="IRNazanin"/>
          <w:b w:val="false"/>
          <w:bCs w:val="false"/>
          <w:i w:val="false"/>
          <w:iCs w:val="false"/>
          <w:color w:val="333333"/>
          <w:sz w:val="20"/>
          <w:szCs w:val="20"/>
        </w:rPr>
        <w:t>39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عسكرى، يكصد و پنجاه صحابه ساختگى،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مجموعه فتاوى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عسكرى، معالم المدرستين، ص </w:t>
      </w:r>
      <w:r>
        <w:rPr>
          <w:rFonts w:eastAsia="IRNazanin" w:cs="IRNazanin"/>
          <w:b w:val="false"/>
          <w:bCs w:val="false"/>
          <w:i w:val="false"/>
          <w:iCs w:val="false"/>
          <w:color w:val="333333"/>
          <w:sz w:val="20"/>
          <w:szCs w:val="20"/>
        </w:rPr>
        <w:t>130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شوكانى، 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حسين يعقوب اردنى، بررسى نظريه عدالت صحابه، ص </w:t>
      </w:r>
      <w:r>
        <w:rPr>
          <w:rFonts w:eastAsia="IRNazanin" w:cs="IRNazanin"/>
          <w:b w:val="false"/>
          <w:bCs w:val="false"/>
          <w:i w:val="false"/>
          <w:iCs w:val="false"/>
          <w:color w:val="333333"/>
          <w:sz w:val="20"/>
          <w:szCs w:val="20"/>
        </w:rPr>
        <w:t>118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مجموع فتاوى،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325</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پيشين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ابن تيميه التوحيد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محمدبن عبدالوهاب التوحيد، ص </w:t>
      </w:r>
      <w:r>
        <w:rPr>
          <w:rFonts w:eastAsia="IRNazanin" w:cs="IRNazanin"/>
          <w:b w:val="false"/>
          <w:bCs w:val="false"/>
          <w:i w:val="false"/>
          <w:iCs w:val="false"/>
          <w:color w:val="333333"/>
          <w:sz w:val="20"/>
          <w:szCs w:val="20"/>
        </w:rPr>
        <w:t>186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التوحيد، ص </w:t>
      </w:r>
      <w:r>
        <w:rPr>
          <w:rFonts w:eastAsia="IRNazanin" w:cs="IRNazanin"/>
          <w:b w:val="false"/>
          <w:bCs w:val="false"/>
          <w:i w:val="false"/>
          <w:iCs w:val="false"/>
          <w:color w:val="333333"/>
          <w:sz w:val="20"/>
          <w:szCs w:val="20"/>
        </w:rPr>
        <w:t>471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الاجوبه العراقيه على اسئله لاهوريه، ص </w:t>
      </w:r>
      <w:r>
        <w:rPr>
          <w:rFonts w:eastAsia="IRNazanin" w:cs="IRNazanin"/>
          <w:b w:val="false"/>
          <w:bCs w:val="false"/>
          <w:i w:val="false"/>
          <w:iCs w:val="false"/>
          <w:color w:val="333333"/>
          <w:sz w:val="20"/>
          <w:szCs w:val="20"/>
        </w:rPr>
        <w:t>28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شوكانى، فتح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همان، ص </w:t>
      </w:r>
      <w:r>
        <w:rPr>
          <w:rFonts w:eastAsia="IRNazanin" w:cs="IRNazanin"/>
          <w:b w:val="false"/>
          <w:bCs w:val="false"/>
          <w:i w:val="false"/>
          <w:iCs w:val="false"/>
          <w:color w:val="333333"/>
          <w:sz w:val="20"/>
          <w:szCs w:val="20"/>
        </w:rPr>
        <w:t>42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حسينعلى منتظرى، درس هايى از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عقيده واسطبه، ص </w:t>
      </w:r>
      <w:r>
        <w:rPr>
          <w:rFonts w:eastAsia="IRNazanin" w:cs="IRNazanin"/>
          <w:b w:val="false"/>
          <w:bCs w:val="false"/>
          <w:i w:val="false"/>
          <w:iCs w:val="false"/>
          <w:color w:val="333333"/>
          <w:sz w:val="20"/>
          <w:szCs w:val="20"/>
        </w:rPr>
        <w:t>140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image" Target="media/image2.jpeg"/><Relationship Id="rId106" Type="http://schemas.openxmlformats.org/officeDocument/2006/relationships/image" Target="media/image2.jpeg"/><Relationship Id="rId107" Type="http://schemas.openxmlformats.org/officeDocument/2006/relationships/footer" Target="footer100.xml"/><Relationship Id="rId108" Type="http://schemas.openxmlformats.org/officeDocument/2006/relationships/footnotes" Target="footnotes.xml"/><Relationship Id="rId109" Type="http://schemas.openxmlformats.org/officeDocument/2006/relationships/numbering" Target="numbering.xml"/><Relationship Id="rId110" Type="http://schemas.openxmlformats.org/officeDocument/2006/relationships/fontTable" Target="fontTable.xml"/><Relationship Id="rId111" Type="http://schemas.openxmlformats.org/officeDocument/2006/relationships/settings" Target="settings.xml"/><Relationship Id="rId1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156</Pages>
  <Words>64157</Words>
  <Characters>248540</Characters>
  <CharactersWithSpaces>310668</CharactersWithSpaces>
  <Paragraphs>2311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2026-08-23T16:03:40Z</dcterms:created>
  <dc:creator>ghaemiyeh.com</dc:creator>
  <dc:description/>
  <dc:language>en-US</dc:language>
  <cp:lastModifiedBy/>
  <dcterms:modified xsi:type="dcterms:W3CDTF">2026-08-23T19:33:45Z</dcterms:modified>
  <cp:revision>1</cp:revision>
  <dc:subject/>
  <dc:title>میقات حج جلد 62</dc:title>
</cp:coreProperties>
</file>

<file path=docProps/custom.xml><?xml version="1.0" encoding="utf-8"?>
<Properties xmlns="http://schemas.openxmlformats.org/officeDocument/2006/custom-properties" xmlns:vt="http://schemas.openxmlformats.org/officeDocument/2006/docPropsVTypes"/>
</file>