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1967_7781546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51969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51971_77815467">
            <w:r>
              <w:rPr>
                <w:webHidden/>
                <w:rStyle w:val="IndexLink"/>
                <w:rtl w:val="true"/>
              </w:rPr>
              <w:t xml:space="preserve">نقد و بررسى پاره اى از مسائل مناسك </w:t>
            </w:r>
            <w:r>
              <w:rPr>
                <w:rStyle w:val="IndexLink"/>
                <w:rtl w:val="true"/>
              </w:rPr>
              <w:t>(</w:t>
            </w:r>
            <w:r>
              <w:rPr>
                <w:rStyle w:val="IndexLink"/>
              </w:rPr>
              <w:t>3</w:t>
            </w:r>
            <w:r>
              <w:rPr>
                <w:rStyle w:val="IndexLink"/>
                <w:rtl w:val="true"/>
              </w:rPr>
              <w:t>)</w:t>
              <w:tab/>
            </w:r>
            <w:r>
              <w:rPr>
                <w:rStyle w:val="IndexLink"/>
              </w:rPr>
              <w:t>5</w:t>
            </w:r>
          </w:hyperlink>
        </w:p>
        <w:p>
          <w:pPr>
            <w:pStyle w:val="Contents2"/>
            <w:tabs>
              <w:tab w:val="clear" w:pos="8743"/>
              <w:tab w:val="right" w:pos="9026" w:leader="dot"/>
            </w:tabs>
            <w:rPr/>
          </w:pPr>
          <w:hyperlink w:anchor="__RefHeading___Toc1951973_77815467">
            <w:r>
              <w:rPr>
                <w:webHidden/>
                <w:rStyle w:val="IndexLink"/>
                <w:rtl w:val="true"/>
              </w:rPr>
              <w:t>طواف معذورين‌</w:t>
            </w:r>
            <w:r>
              <w:rPr>
                <w:rStyle w:val="IndexLink"/>
                <w:rtl w:val="true"/>
              </w:rPr>
              <w:tab/>
            </w:r>
            <w:r>
              <w:rPr>
                <w:rStyle w:val="IndexLink"/>
              </w:rPr>
              <w:t>8</w:t>
            </w:r>
          </w:hyperlink>
        </w:p>
        <w:p>
          <w:pPr>
            <w:pStyle w:val="Contents2"/>
            <w:tabs>
              <w:tab w:val="clear" w:pos="8743"/>
              <w:tab w:val="right" w:pos="9026" w:leader="dot"/>
            </w:tabs>
            <w:rPr/>
          </w:pPr>
          <w:hyperlink w:anchor="__RefHeading___Toc1951975_77815467">
            <w:r>
              <w:rPr>
                <w:webHidden/>
                <w:rStyle w:val="IndexLink"/>
                <w:rtl w:val="true"/>
              </w:rPr>
              <w:t>عمره مفرده يا مبتوله‌</w:t>
            </w:r>
            <w:r>
              <w:rPr>
                <w:rStyle w:val="IndexLink"/>
                <w:rtl w:val="true"/>
              </w:rPr>
              <w:tab/>
            </w:r>
            <w:r>
              <w:rPr>
                <w:rStyle w:val="IndexLink"/>
              </w:rPr>
              <w:t>26</w:t>
            </w:r>
          </w:hyperlink>
        </w:p>
        <w:p>
          <w:pPr>
            <w:pStyle w:val="Contents2"/>
            <w:tabs>
              <w:tab w:val="clear" w:pos="8743"/>
              <w:tab w:val="right" w:pos="9026" w:leader="dot"/>
            </w:tabs>
            <w:rPr/>
          </w:pPr>
          <w:hyperlink w:anchor="__RefHeading___Toc1951977_77815467">
            <w:r>
              <w:rPr>
                <w:webHidden/>
                <w:rStyle w:val="IndexLink"/>
                <w:rtl w:val="true"/>
              </w:rPr>
              <w:t xml:space="preserve">سفرهاى حج ابن بطوطه سالهاى </w:t>
            </w:r>
            <w:r>
              <w:rPr>
                <w:rStyle w:val="IndexLink"/>
                <w:rtl w:val="true"/>
              </w:rPr>
              <w:t>(</w:t>
            </w:r>
            <w:r>
              <w:rPr>
                <w:rStyle w:val="IndexLink"/>
              </w:rPr>
              <w:t>749</w:t>
            </w:r>
            <w:r>
              <w:rPr>
                <w:rStyle w:val="IndexLink"/>
                <w:rtl w:val="true"/>
              </w:rPr>
              <w:t xml:space="preserve">- </w:t>
            </w:r>
            <w:r>
              <w:rPr>
                <w:rStyle w:val="IndexLink"/>
              </w:rPr>
              <w:t>725</w:t>
            </w:r>
            <w:r>
              <w:rPr>
                <w:rStyle w:val="IndexLink"/>
                <w:rtl w:val="true"/>
              </w:rPr>
              <w:t>)</w:t>
              <w:tab/>
            </w:r>
            <w:r>
              <w:rPr>
                <w:rStyle w:val="IndexLink"/>
              </w:rPr>
              <w:t>34</w:t>
            </w:r>
          </w:hyperlink>
        </w:p>
        <w:p>
          <w:pPr>
            <w:pStyle w:val="Contents2"/>
            <w:tabs>
              <w:tab w:val="clear" w:pos="8743"/>
              <w:tab w:val="right" w:pos="9026" w:leader="dot"/>
            </w:tabs>
            <w:rPr/>
          </w:pPr>
          <w:hyperlink w:anchor="__RefHeading___Toc1951979_77815467">
            <w:r>
              <w:rPr>
                <w:webHidden/>
                <w:rStyle w:val="IndexLink"/>
                <w:rtl w:val="true"/>
              </w:rPr>
              <w:t xml:space="preserve">راه حج حلب تا مكه مكرمه در دوره مماليك، بر اساس ارجوزه ابن جابر اندلسى </w:t>
            </w:r>
            <w:r>
              <w:rPr>
                <w:rStyle w:val="IndexLink"/>
                <w:rtl w:val="true"/>
              </w:rPr>
              <w:t>(</w:t>
            </w:r>
            <w:r>
              <w:rPr>
                <w:rStyle w:val="IndexLink"/>
                <w:rtl w:val="true"/>
              </w:rPr>
              <w:t>قرن هشتم هجرى</w:t>
            </w:r>
            <w:r>
              <w:rPr>
                <w:rStyle w:val="IndexLink"/>
                <w:rtl w:val="true"/>
              </w:rPr>
              <w:t>)</w:t>
              <w:tab/>
            </w:r>
            <w:r>
              <w:rPr>
                <w:rStyle w:val="IndexLink"/>
              </w:rPr>
              <w:t>50</w:t>
            </w:r>
          </w:hyperlink>
        </w:p>
        <w:p>
          <w:pPr>
            <w:pStyle w:val="Contents2"/>
            <w:tabs>
              <w:tab w:val="clear" w:pos="8743"/>
              <w:tab w:val="right" w:pos="9026" w:leader="dot"/>
            </w:tabs>
            <w:rPr/>
          </w:pPr>
          <w:hyperlink w:anchor="__RefHeading___Toc1951981_77815467">
            <w:r>
              <w:rPr>
                <w:webHidden/>
                <w:rStyle w:val="IndexLink"/>
                <w:rtl w:val="true"/>
              </w:rPr>
              <w:t>بررسى مشكلات حاجيان پيش از انقلاب در ميز گردى با حضور علامه شهيد مرتضى مطهرى</w:t>
            </w:r>
            <w:r>
              <w:rPr>
                <w:rStyle w:val="IndexLink"/>
                <w:rtl w:val="true"/>
              </w:rPr>
              <w:tab/>
            </w:r>
            <w:r>
              <w:rPr>
                <w:rStyle w:val="IndexLink"/>
              </w:rPr>
              <w:t>63</w:t>
            </w:r>
          </w:hyperlink>
        </w:p>
        <w:p>
          <w:pPr>
            <w:pStyle w:val="Contents2"/>
            <w:tabs>
              <w:tab w:val="clear" w:pos="8743"/>
              <w:tab w:val="right" w:pos="9026" w:leader="dot"/>
            </w:tabs>
            <w:rPr/>
          </w:pPr>
          <w:hyperlink w:anchor="__RefHeading___Toc1951983_77815467">
            <w:r>
              <w:rPr>
                <w:webHidden/>
                <w:rStyle w:val="IndexLink"/>
                <w:rtl w:val="true"/>
              </w:rPr>
              <w:t>«</w:t>
            </w:r>
            <w:r>
              <w:rPr>
                <w:rStyle w:val="IndexLink"/>
                <w:rtl w:val="true"/>
              </w:rPr>
              <w:t>پرواز بر بال نيابت</w:t>
            </w:r>
            <w:r>
              <w:rPr>
                <w:rStyle w:val="IndexLink"/>
                <w:rtl w:val="true"/>
              </w:rPr>
              <w:t>»</w:t>
              <w:tab/>
            </w:r>
            <w:r>
              <w:rPr>
                <w:rStyle w:val="IndexLink"/>
              </w:rPr>
              <w:t>75</w:t>
            </w:r>
          </w:hyperlink>
        </w:p>
        <w:p>
          <w:pPr>
            <w:pStyle w:val="Contents2"/>
            <w:tabs>
              <w:tab w:val="clear" w:pos="8743"/>
              <w:tab w:val="right" w:pos="9026" w:leader="dot"/>
            </w:tabs>
            <w:rPr/>
          </w:pPr>
          <w:hyperlink w:anchor="__RefHeading___Toc1951985_77815467">
            <w:r>
              <w:rPr>
                <w:webHidden/>
                <w:rStyle w:val="IndexLink"/>
                <w:rtl w:val="true"/>
              </w:rPr>
              <w:t xml:space="preserve">رسم </w:t>
            </w:r>
            <w:r>
              <w:rPr>
                <w:rStyle w:val="IndexLink"/>
                <w:rtl w:val="true"/>
              </w:rPr>
              <w:t>«</w:t>
            </w:r>
            <w:r>
              <w:rPr>
                <w:rStyle w:val="IndexLink"/>
                <w:rtl w:val="true"/>
              </w:rPr>
              <w:t>تهنيه</w:t>
            </w:r>
            <w:r>
              <w:rPr>
                <w:rStyle w:val="IndexLink"/>
                <w:rtl w:val="true"/>
              </w:rPr>
              <w:t xml:space="preserve">» </w:t>
            </w:r>
            <w:r>
              <w:rPr>
                <w:rStyle w:val="IndexLink"/>
                <w:rtl w:val="true"/>
              </w:rPr>
              <w:t>در تركيه‌</w:t>
            </w:r>
            <w:r>
              <w:rPr>
                <w:rStyle w:val="IndexLink"/>
                <w:rtl w:val="true"/>
              </w:rPr>
              <w:tab/>
            </w:r>
            <w:r>
              <w:rPr>
                <w:rStyle w:val="IndexLink"/>
              </w:rPr>
              <w:t>79</w:t>
            </w:r>
          </w:hyperlink>
        </w:p>
        <w:p>
          <w:pPr>
            <w:pStyle w:val="Contents2"/>
            <w:tabs>
              <w:tab w:val="clear" w:pos="8743"/>
              <w:tab w:val="right" w:pos="9026" w:leader="dot"/>
            </w:tabs>
            <w:rPr/>
          </w:pPr>
          <w:hyperlink w:anchor="__RefHeading___Toc1951987_77815467">
            <w:r>
              <w:rPr>
                <w:webHidden/>
                <w:rStyle w:val="IndexLink"/>
                <w:rtl w:val="true"/>
              </w:rPr>
              <w:t>حج در اديان‌</w:t>
            </w:r>
            <w:r>
              <w:rPr>
                <w:rStyle w:val="IndexLink"/>
                <w:rtl w:val="true"/>
              </w:rPr>
              <w:tab/>
            </w:r>
            <w:r>
              <w:rPr>
                <w:rStyle w:val="IndexLink"/>
              </w:rPr>
              <w:t>84</w:t>
            </w:r>
          </w:hyperlink>
        </w:p>
        <w:p>
          <w:pPr>
            <w:pStyle w:val="Contents2"/>
            <w:tabs>
              <w:tab w:val="clear" w:pos="8743"/>
              <w:tab w:val="right" w:pos="9026" w:leader="dot"/>
            </w:tabs>
            <w:rPr/>
          </w:pPr>
          <w:hyperlink w:anchor="__RefHeading___Toc1951989_77815467">
            <w:r>
              <w:rPr>
                <w:webHidden/>
                <w:rStyle w:val="IndexLink"/>
                <w:rtl w:val="true"/>
              </w:rPr>
              <w:t>حج‌گزارى در سودان‌</w:t>
            </w:r>
            <w:r>
              <w:rPr>
                <w:rStyle w:val="IndexLink"/>
                <w:rtl w:val="true"/>
              </w:rPr>
              <w:tab/>
            </w:r>
            <w:r>
              <w:rPr>
                <w:rStyle w:val="IndexLink"/>
              </w:rPr>
              <w:t>102</w:t>
            </w:r>
          </w:hyperlink>
        </w:p>
        <w:p>
          <w:pPr>
            <w:pStyle w:val="Contents2"/>
            <w:tabs>
              <w:tab w:val="clear" w:pos="8743"/>
              <w:tab w:val="right" w:pos="9026" w:leader="dot"/>
            </w:tabs>
            <w:rPr/>
          </w:pPr>
          <w:hyperlink w:anchor="__RefHeading___Toc1951991_77815467">
            <w:r>
              <w:rPr>
                <w:webHidden/>
                <w:rStyle w:val="IndexLink"/>
                <w:rtl w:val="true"/>
              </w:rPr>
              <w:t>اخبار حج‌</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85_125835"/>
      <w:bookmarkStart w:id="1" w:name="pg12585_125835"/>
      <w:bookmarkEnd w:id="1"/>
    </w:p>
    <w:p>
      <w:pPr>
        <w:pStyle w:val="Heading2"/>
        <w:numPr>
          <w:ilvl w:val="1"/>
          <w:numId w:val="1"/>
        </w:numPr>
        <w:rPr/>
      </w:pPr>
      <w:bookmarkStart w:id="2" w:name="pg12585_125835"/>
      <w:bookmarkStart w:id="3" w:name="__RefHeading___Toc1951967_7781546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1969_77815467"/>
      <w:bookmarkStart w:id="6" w:name="_Toc2"/>
      <w:bookmarkEnd w:id="5"/>
      <w:r>
        <w:rPr>
          <w:rtl w:val="true"/>
        </w:rPr>
        <w:t>اشاره</w:t>
      </w:r>
      <w:bookmarkStart w:id="7" w:name="pg12585_125840"/>
      <w:bookmarkEnd w:id="6"/>
    </w:p>
    <w:p>
      <w:pPr>
        <w:pStyle w:val="Heading2"/>
        <w:numPr>
          <w:ilvl w:val="1"/>
          <w:numId w:val="1"/>
        </w:numPr>
        <w:rPr/>
      </w:pPr>
      <w:bookmarkStart w:id="8" w:name="__RefHeading___Toc1951971_77815467"/>
      <w:bookmarkStart w:id="9" w:name="_Toc3"/>
      <w:bookmarkEnd w:id="7"/>
      <w:bookmarkEnd w:id="8"/>
      <w:r>
        <w:rPr>
          <w:rtl w:val="true"/>
        </w:rPr>
        <w:t xml:space="preserve">نقد و بررسى پاره اى از مسائل مناسك </w:t>
      </w:r>
      <w:r>
        <w:rPr>
          <w:rtl w:val="true"/>
        </w:rPr>
        <w:t>(</w:t>
      </w:r>
      <w:r>
        <w:rPr/>
        <w:t>3</w:t>
      </w:r>
      <w:r>
        <w:rPr>
          <w:rtl w:val="true"/>
        </w:rPr>
        <w:t>)</w:t>
      </w:r>
      <w:bookmarkEnd w:id="9"/>
    </w:p>
    <w:p>
      <w:pPr>
        <w:pStyle w:val="BookText"/>
        <w:rPr/>
      </w:pPr>
      <w:r>
        <w:rPr>
          <w:rFonts w:ascii="IRNazanin" w:hAnsi="IRNazanin" w:eastAsia="IRNazanin"/>
          <w:color w:val="111111"/>
          <w:sz w:val="28"/>
          <w:sz w:val="28"/>
          <w:szCs w:val="28"/>
          <w:rtl w:val="true"/>
          <w:lang w:bidi="fa-IR"/>
        </w:rPr>
        <w:t>رضا مختارى</w:t>
      </w:r>
    </w:p>
    <w:p>
      <w:pPr>
        <w:pStyle w:val="BookText"/>
        <w:rPr/>
      </w:pPr>
      <w:r>
        <w:rPr>
          <w:rFonts w:ascii="IRNazanin" w:hAnsi="IRNazanin" w:eastAsia="IRNazanin"/>
          <w:color w:val="111111"/>
          <w:sz w:val="28"/>
          <w:sz w:val="28"/>
          <w:szCs w:val="28"/>
          <w:rtl w:val="true"/>
          <w:lang w:bidi="fa-IR"/>
        </w:rPr>
        <w:t xml:space="preserve">نقد و بررسى پاره اى از مسائل مناسك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يةطيّب الله ثراه و جعل الجنّة منقلبه و مثواهإِنَّ الْحَمْدَ وَ النِّعْمَةَإِنَّ الْحَمْدَ وَ النَّعْمَةَ نِعمتنَ عمتنِعمتإِنَّ الْحَمْدَ وَ النِّعْمَةَ لَكَ وَ الْمُلْكَ نَعْمَت كَمْ تَرَكُوا مِنْ جَنَّات وَعُيُون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وَزُرُوع وَمَقَام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وَنَعْمَة كَانُوا فِيهَا فَاكِهِينَ وَذَرْنِي وَالْمُكَذِّبِينَ أُولِي النَّعْمَةِ وَمَهِّلْهُمْ قَلِيلا نَعْمَت نِعْمَت نِعمة و نَعمة نِعمت نِعمة نَعمة نِعْمَةَ اللهِأَنْعَمْتَبِنِعْمَة مِنْ اللهِأَنْعَمْتُوَمَا بِكُمْ مِنْ نِعْمَة فَمِن اللهِأَنْعَمَ اللهُنِعْمَةُ رَبِّي نِعْمَتَ كَنِعْمَةَ رَبِّكُمْ نِعْمَتِ ينِعْمَةً مِنَّا نِعْمَتَ هُنِعْمَةً مِنْه نِعَمَهُ مُكَذِّبِين أُولِي النَّعْمَةِ نَعمة كشا فالنَّعمة،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التنعم؛ و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الإنعامو هم صناديد قريش و كانوا أهل تنعّم و ترفّهالمعجم الوسيط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الرفاهة و طيب العيش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به من رزق و مال و غيرهالنَعمة بالفتح، و هى المسرّة و الفرح و الترفها لمعجم الذهبي نِعمة نَعمة فرهنگ نامه قرآنى فرهنگ معاصر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نَعمة نِعمة نَعمت نِعمت دكتر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فولادوند، ويرايش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مجتبوى، ويرايش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خرمشاهى، ويرايش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پورجوادى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مركز فرهنگ و معارف قرآن، كه جديدترين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ترجمه ابوالفتوح رازى بى‌ايراد و يا كم‌ايراد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و خلاصه سخن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نَعمةإِنَّ الْحَمْدَأَنَّ الْحَمْدَ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لَكَوَ الْمُلْكُ لَكَ، إنّأ نّلبيك لبّيك لبيك لبيك لبيك آية مناسك شيخ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آيه مناسك لبيكلَا شَرِيكَ لَكَ آيه لَا شَرِيكَ لَكَلبّيك عروهو الأولي التكرار بالاتيان بكلّ من الصور المذكورة، بل يستحبّ أن يقول كما في صحيحة معاوية بن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الْحَمْدَ وَ النِعْمَةَ لَكَ وَ الْمُلْكُ لَكَ، لَبَّيْكَ ذَا الْمَعارِجِ لَبَّيْك، لَبَّيْكَ داعِياً إِلي دارِ السَّلامِ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أحوط منه الجمع بين العقد بالصورة المزبورة و بين العقد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أحوط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يةوالتلبية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لَكَ لَبَّيْك، لَبَّيْكَ ذَا الْمَعارِجِ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لَكَلبيكلبيكمناسك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مكةُ بكةّ، لأنّه يبكّ فيها الرجال و النساء، و المرأة تصلّي بين يديك و عن يمينك و عن يسارك و معك، و لا بأس بذلك، إنّما يكره في سائر البلدانآيةمناسك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آيةباب كراهة صلاة الرجل و المرأة تصلّي قدّامه، أو إلي جانبيه، و كذا المرأة إلّا بمكّة معاوية معاوية أقوم أُصلّي بمكّة، و المرأة بين يديَّ جالسة أو مارّة؟ لا بأس، إنّما سمّيت بكة لأنّها تبكّ فيها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معاويةالعروة الوثقيذكر جماعة أنّ الأفضل لمن حجّ علي طريق المدينة تأخير التلبية إلي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البيداء أرض مخصوصة بين مكة و المدينة علي ميل من ذي الحُلَيفة نحو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فالأفضل له إذا كان حاجّاً علي طريق المدينة أن يجهر بها إذا أتي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الأرض التي يخسف بها جيش السفياني، التي تكره فيها الصلاة عند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بذلك التلبية التي ينعقد بها الإحرام لما جاز ذلك؛ لأنّ البيداء بينها و بين ذي‌الحليفة ميقات أهل المدينة ثلاث فراسخ و هو ميل، فكيف يجوز له أن يجاوز الميقات من غير إحرام، فيبطل بذلك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الإجهار بالتلبية مستحب من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 بين ذي‌الحليفة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استحباب الإجهار بالتلبية عند البيداءو بينها و بين ذي الحليفة 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الفرض أنّ بين البيداء و ذي الحليفة الذي هو الميقات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والبيداء أرض مخصوصة بين مكة والمدينة علي ميل من ذي الحُليفة نحو مكةآيه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عروه البيداء أرض مخصوصة بين مكة و المدينة، علي ميل من ذي‌الحليفة نحو مكة كما عن السرائر والتحرير و التذكرة والمنتهي و غيرها، و يشهد به صحيحة معاوية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المتقدّمذي الحليفه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طريق المدينة إنّما يرفع صوته بالتلبية إذا كان راكباً إذا علت راحلته البيداء،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ميل من مسجدالشجرة؛ اقتداءً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هكذا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علي طريق المدينة إن كان راكباً فلا يرفع صوته بها حتّي تصل راحلته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ميل من مسجد الشجرة عن يسار الطريق؛ اقتداءً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سمهودى أول البيداء عند آخر ذي‌الحليفة و كان هناك علمان للتمييز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والبيداء فوق عَلَمي ذي‌الحليفة إذا صَعدتَ من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يُلَبِّي حَتَّي يَأْتِي الْبَيْدَاءَإِنَّ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انْتَهَي إِلَي الْبَيْدَاءِ حَيْثُ الْمِيلِ قَرُبَتْ لَهُ نَاقَةٌ فَرَكِبَهَا فَلَمَّا انْبَعَثَتْ بِهِ لَبَّي بِالْارْبَعِ،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التَّهَيُّؤِ لِلْاحْرَامِ،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الشَّجَرَةِ، فَقَدْ صَلَّي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تَرَي أُنَاساً يُحْرِمُونَ فَلَا تَفْعَلْ حَتَّي تَنْتَهِيَ إِلَي الْبَيْدَاءِ حَيْثُ الْمِيلُ فَتُحْرِمُونَ كَمَا أَنْتُمْ فِي مَحَامِلِكُمْ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الْاحْرَامِ عِنْدَ الشَّجَرَةِ هَلْ يَحِلُّ لِمَنْ أَحْرَمَ عِنْدَهَا أَنْ لَا يُلَبِّيَ حَتَّي يَعْلُوَ 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يُلَبِّي حَتَّي يَأْتِيَ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أَوَّلِ مِيل، فَأَمَّا عِنْدَ الشَّجَرَةِ فَلَا يَجُوزُ التَّلْبِيَةُإِذَا صَلَّيْتَ فِي مَسْجِدِ الشَّجَرَةِ،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قُمْ فَامْشِ حَتَّي تَبْلُغَ الْمِيلَ وَ تَسْتَوِيَ بِكَ الْبَيْدَاءُ فَإِذَا اسْتَوَتْ بِكَ فَلَبِّهْحَيْثُ الْمِيلعِنْدَ أَوَّلِ مِيلصَلِّ الْمَكْتُوبَةَ ثُمَّ أَحْرِمْ بِالْحَجِّ أَوْ بِالْمُتْعَةِ، وَ اخْرُجْ بِغَيْرِ تَلْبِيَة حَتَّي تَصْعَدَ إِلَي أَوَّلِ الْبَيْدَاءِ، إِلَي أَوَّلِ مِيل عَنْ يَسَارِكَ، فَإِذَا اسْتَوَتْ بِكَ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انْتَهَي إِلَي الْبَيْدَاءِ عِنْدَ الْمِيلِ الْاوَّلِ فَصُفَّ لَهُ سِمَاطَانِ فَلَبَّي بِالْحَجِّ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لِاحَد أَنْ يَجُوزَ مِيلَ الْبَيْدَاءِ إِلَّا وَ قَدْ أَظْهَرَ التَّلْبِيَةَ وَ أَوَّلُ الْبَيْدَاءِ أَوَّلُ مِيل يَلْقَاكَ عَنْ يَسَارِ الطَّرِيقِوَ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أَحْرَمْتَ مِنْ مَسْجِدِ الشَّجَرَةِ فَلَبِّ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تَأْتِيَ الْبَيْدَاءَ وَ تَبْلُغَ الْمِيلَ الَّذِي عَلَي يَسَارِ الطَّرِيقِ فَإِذَا بَلَغْتَهُ فَارْفَعْ صَوْتَكَ بِالتَّلْبِيَةِ وَ لَا تَجُزِ الْمِيلَ إِلَّا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والعمرةحجةإِنَّ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انْتَهَي إِلَي الْبَيْدَاءِ حَيْثُ الْمِيلِ قربَتْ لَهُ نَاقَةٌ فَرَكِبَهَا فَلَمَّا انْبَعَثَتْ بِهِ لَبَّي بِالْارْبَعِ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مناسك حج آية مناسك مناسك حج منتهى المطلب مناسك مناسك يا دآورى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w:t>
      </w:r>
      <w:bookmarkStart w:id="10" w:name="pg12585_125843"/>
    </w:p>
    <w:p>
      <w:pPr>
        <w:pStyle w:val="Heading2"/>
        <w:numPr>
          <w:ilvl w:val="1"/>
          <w:numId w:val="1"/>
        </w:numPr>
        <w:rPr/>
      </w:pPr>
      <w:bookmarkStart w:id="11" w:name="__RefHeading___Toc1951973_77815467"/>
      <w:bookmarkStart w:id="12" w:name="_Toc4"/>
      <w:bookmarkEnd w:id="10"/>
      <w:bookmarkEnd w:id="11"/>
      <w:r>
        <w:rPr>
          <w:rtl w:val="true"/>
        </w:rPr>
        <w:t>طواف معذورين‌</w:t>
      </w:r>
      <w:bookmarkEnd w:id="12"/>
    </w:p>
    <w:p>
      <w:pPr>
        <w:pStyle w:val="BookText"/>
        <w:rPr/>
      </w:pPr>
      <w:r>
        <w:rPr>
          <w:rFonts w:ascii="Amiri" w:hAnsi="Amiri" w:eastAsia="Amiri" w:cs="Amiri"/>
          <w:color w:val="111111"/>
          <w:sz w:val="28"/>
          <w:sz w:val="28"/>
          <w:szCs w:val="28"/>
          <w:rtl w:val="true"/>
          <w:lang w:bidi="ar-SA"/>
        </w:rPr>
        <w:t>عباس ظهيرى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در طبقه فوقانى مسجد الحرام، از مسائل مستحدثه و نوظهورى است كه پيشينه اى در كتب روايى و فقهى ندارد؛ و اين در اعصار گذشته تا به عصر تشريع بسيار طبيعى مى نمود چرا كه طواف‌گزاران چندان نبودند تا به ازدحام بينجامد و جماعت معذور از حضور در</w:t>
      </w:r>
    </w:p>
    <w:p>
      <w:pPr>
        <w:pStyle w:val="BookText"/>
        <w:rPr/>
      </w:pPr>
      <w:r>
        <w:rPr>
          <w:rFonts w:ascii="IRNazanin" w:hAnsi="IRNazanin" w:eastAsia="IRNazanin"/>
          <w:color w:val="111111"/>
          <w:sz w:val="28"/>
          <w:sz w:val="28"/>
          <w:szCs w:val="28"/>
          <w:rtl w:val="true"/>
          <w:lang w:bidi="fa-IR"/>
        </w:rPr>
        <w:t>مطاف منع شوند و ضرورت ايجاب كند كه از طبقه فوقانى مسجدالحرام طواف كنند و از اين رو، ناگزير به پرسش و كند و كاو از محضر اهل‌بيت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آلاف التحية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بدين‌سان حديث و خبرى در اين باب، به مجامع روايى راه يابد و از ارباب حديث به يادگار بماند و يا در كتب ارباب فتوا و نازك انديشان عرصه استنباط، مطمح نظر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روزگار ما، انبوه طواف‌گزاران وضعيتى را موجب شده و ازدحامى را پديدآورده است كه مأموران و سامان دهندگان حرم، از حضور معذورين در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آنان كه از ابزار جديد در نقل و انتقال، چون ويلچر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به عمل مى‌آورند و اين گروه از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طواف مباشرى، ناگزير از طواف در طبقه فوقانى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نوشتارى كه در پيش رو داريد، پژوهش و كند وكاوى است در حكم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در طبقه فوقانى مسجد الحرام، بر اساس ادلّه و قواعد مألوف 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ياد آورى اين نكته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چنين مسأله‌اى، در كتب فقهى اصحاب، جز در تذكره علامه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دو سطر بسنده كرده و فقيه جواهرى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نقل همان اكتفا نموده،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تذكره و جواهر را در بخش بررسى مبانى فتاوا مطرح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مباحث اين موضوع را در چند بخش پى مى‌گيريم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وظيفه معذورين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وضعيت موجود، كه مجاز به حضور در مطاف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طواف مباشرى است و لو با اطافه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يا طواف نيابى نيز مجزى است؟ به سخن ديگر، آيا بر آن‌ها واجب است در صورت تمكّن، به‌گونه تعيينى، كه خود مستقيماً طواف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 استفاده از ابزارى چون 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يا اين كه به سبيل تخيير مى‌تواند كسى را نايب خود قرار دهد تا به نيابت از او طواف بگزارد؟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اقوال فقها و مراجع عظام در مورد طواف از طبقه فوقانى 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ادلّه اقوال و نقد آن و تبيين مقتضاى تحقيق و پژوهش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طواف مباشرى بر معذورين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نصوص معتبر و فتاواى فقهاى عظام؛ از قدما تا متأخرين و تا معاصرين، به‌خوبى مى‌توان اين مطلب را برگرفت كه وظيفه اوّلى معذورين در صورت تمكن، طواف مباشرى است ولو با استعانت از ديگران، و هرگز طواف نيابى براى آن‌ها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كفايت طواف نيابى و ضرورت و لزوم طواف مباشرى است براى معذورينى كه تمكن از طواف مباشرى دارند، و لو با اطافه ديگرى، و اين مورد وفاق فقها است، به‌طورى كه پس از تتبّع گسترده، مخالفى در مسأله يافت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برخى از عبارات و متون قدما و غير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الطائفه، طوسى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المريض الذي يستمسك الطهارة فإنّه يطاف به و لا يطاف عنه و إن كان مرضه ممّا لا يمكنه معه استمساك الطهارة ينتظر به، فإن صلح طاف هو بنفسه و إن لم يصلح طيف عنه و يصلّى هو الركعتين و قد اجزأه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در مبسوط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المريض على ضربين؛ أحدهما يقدر على امساك طهارته، و الآخر لايقدر عليه، فالأوّل يطاف به و لايطاف عنه و الثانى ينتظر به زوال المرض</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دو عبارت ياد شده، با صراحت كامل، حاكى از اين حقيقت است كه از نگاه شيخ طوسى، با تمكّن معذور از طواف مباشرى و لو با استعانت از ديگرى، طوافِ نيابى كافى نيست و واجب است خودش طواف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حمزه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وسيله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المريض ضربان؛ إمّا أمكنه امساك الطهارة، أو لم يمكنه؛ فالأوّل طاف به وليّه و إن نوي لنفسه طوافاً و صحّ و الثانى انتظر وليّه به، يوماً أو يومين، فإن برأ طاف و إن لم يبرأ أمر من يطوف عنه و صلّى هو بنفسه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المريض الذي يستمسك الطهارة فإنّه يطاف به و لايطاف عنه و إن كان مرضه ممّا لايمكنه معه استمساك الطهارة، ينتظر به، فإن صلح طاف هو بنفسه و إن لم يصلح طيف عنه و يصلّي هو الركعتين و قد أجزأه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محقق حلي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مرض في اثناء طوافه و لو استمر مرضه بحيث لايمكن أن يطاف به، طيف عنه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فقيه جواهرى نيز فتواى محقق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مبرهن ساخته و بدينسان با او موافقت نموده و به وجود مخالفى در مسأله اشاره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 ياد شده، مورد توافق فقهاى معاصر و مراجع تقليد نيز مى‌باشد؛ همچنان‌كه در مناسك امام راحل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محرم به واسطه مرض، خودش قدرت نداشته باشد كه طواف كند و تا وقت تنگ شود قدرت حاصل نكند، اگر ممكن است، خود او را به يك نحو ببرند و طواف دهند، اگر چه به دوش گرفتن يا بر تخت گذاشتن باشد و اگر ممكن نشود بايد براى او نايب بگيرند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هيچ يك از فقيهانيكه حاشيه در مناسك دارند، بر عبارت مذكور حاشيهاى نياورده و بدينسان با فتواى امام راحل موافقت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فتواى مورد وفاق، كه اشاره شد، روايات معتبرى است كه در اين باره وارد شده؛ مانند روايت صفوان بن يحييكه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الْمَرِيضِ يَقْدَمُ مَكَّةَ فَلَا يَسْتَطِيعُ أَنْ يَطُوفَ بِالْبَيْتِ وَ لَا بَيْنَ 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 مَحْمُولًا يَخُطُّ الْارْضَ بِرِجْلَيْهِ حَتَّي تَمَسَّ الْارْضُ قَدَمَيْهِ فِي الطَّوَافِ، ثُمَّ يُوقَفُ بِهِ فِي أَصْلِ الصَّفَا وَ الْمَرْوَةِ إِذَا كَانَ مُعْتَلًّا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نيز موثقة اسحاق بن عمار، به نقل از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گويد از حضرت پرسيدم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الْمَغْلُوبُ يُطَافُ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يُطَافُ بِهِ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اين دو روايتِ معتبر و اخبار معتبر ديگر، كه در اين باب وارد شده و در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طواف وسائل الشيعه گرد آمده، با صراحت كامل از وظيفه مريضى پرسيده شده كه به تنهايى قادر به طواف نيست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طواف نيابى را نفى كرده و وظيفه‌ه او را متعين در اين نموده كه طواف مباشرى انجام دهد، منتهى چون خودِ او، به حسب فرض، متمكن نيست، ديگرى بايد او را طواف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داشتن آنچه آمد، به اين نتيجه دست مى‌يازيم كه از منظر نصوص معتبر و فتاواى اصحاب؛ اعم از قدما و متأخرين و معاصرين، وظيفه اوّلى معذورانى كه توان ندارند به تنهايى طواف مباشرى انجام دهند، بايد با استعانت از ديگران، طواف را بالمباشره به‌جا آورند و هرگز طواف نيابى براى آنها مجزى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نكته قابل توجه اين است كه بيشك فتواى اصحاب و نصوص معتبر مذكور، ناظر به صورتى است كه اطافه و طواف دادن شخص معذور به وسيله ديگرى، در مدارى باشد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صورتى كه از اين مدار خارج باشد؛ بهطوريكه با قطع و يقين عنوان مذكور صدق نكند يا مشكوك باشد، طوافى نيابى، به صورت فتوا يا احتياط واجب، بايسته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بحث از حكم طواف در طبقه فوقانى مسجد الحرام مجال بل ضرورت مى يابد كه تحقيق آن را به قرار ذيل پى ميگيريم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از طبقه فوقانى، از منظر 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نظر داشتن اين نكته كه طواف از طبقه فوقانىِ مسجد الحرام در كتب قدما و بلكه متأخرين، مطرح نبوده، تنها مرحوم علامه حلى به اشارتى در مقام نقد فتواي شافعى بسنده كرده و صاحب جواهر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نقل فتواى شافعى و اشكال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تأكيد اشكال او اكتفا نموده، آنجا كه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الشافعي لا بأس بالحائل بين الطائف و البيت كالسقاية و السوارى و لا كونه في آخر باب المسجد و تحت السقف و علي الأروقة و السطوح إذا كان البيت أرفع بناء علي ما هو اليوم فإن جعل سقف المسجد أعلي، لم يجز الطواف علي سطحه و مقتضاه كما عن التذكرة أنّه لو انهدمت الكعبة و العياذ بالله، لم يصح الطواف حول عرصتها و هو بعيد بل باطل كبطلان القول بجواز الطواف في المسجد خارجاً عن القدر المزبور عندنا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تا جاييكه بررسى و تتبّيع شد، اين تنها عبارت از متون مبسوط فقهى است كه در حد اشاره، به مسأله طواف از طبقه فوقانى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طبيعى است محور اين بخش را، فتاواى فقها و مراجع عظام معاصر تشكيل ميدهد كه آن را به قرار ذيل پى ميگيريم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از محضر مراجع عظام، استفتا شده كه متن آن با پاسخهاى معظم لهم چنين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ناتوان، كه پيشتر با صندلى چرخدار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داده ميشدند، در سال جارى از طواف در صحن مسجد الحرام منع شدهاند و حتى ممكن است كسى نباشد تا فرد ناتوان را بر دوش خود حمل كند و طواف بدهد يا همين كار نيز ممنوع شود و چنين افرادى</w:t>
      </w:r>
    </w:p>
    <w:p>
      <w:pPr>
        <w:pStyle w:val="BookText"/>
        <w:rPr/>
      </w:pPr>
      <w:r>
        <w:rPr>
          <w:rFonts w:ascii="IRNazanin" w:hAnsi="IRNazanin" w:eastAsia="IRNazanin"/>
          <w:color w:val="111111"/>
          <w:sz w:val="28"/>
          <w:sz w:val="28"/>
          <w:szCs w:val="28"/>
          <w:rtl w:val="true"/>
          <w:lang w:bidi="fa-IR"/>
        </w:rPr>
        <w:t>بايد در طبقه دوم يا پشت بام مسجدالحرام طواف داده شوند، اكنون پرسشى كه پيش ميآيد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طوافى كفايت ميكند يا نه؟ وظيفه آنان چيست؟</w:t>
      </w:r>
    </w:p>
    <w:p>
      <w:pPr>
        <w:pStyle w:val="BookText"/>
        <w:rPr/>
      </w:pPr>
      <w:r>
        <w:rPr>
          <w:rFonts w:ascii="IRNazanin" w:hAnsi="IRNazanin" w:eastAsia="IRNazanin"/>
          <w:color w:val="111111"/>
          <w:sz w:val="28"/>
          <w:sz w:val="28"/>
          <w:szCs w:val="28"/>
          <w:rtl w:val="true"/>
          <w:lang w:bidi="fa-IR"/>
        </w:rPr>
        <w:t>مراجع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استفتا و پرسش پاسخهاى مختلف دادهاند كه به هفت مورد ميرسد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 به كفايت طواف معذور در طبقه فوقانى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صورت عدم امكان، با رعايتِ الأقرب فالأقرب كفايت مى‌كند</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آية الله مكارم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گونه موارد كه راهى جز اين نيست طواف در طبقه بالا كفايت مى‌كند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 به عدم كفايت معذور در طبقه فوقانى و وجوب طواف نيابى در صحن مسجد، جز در صورت عدم تمكّن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شبيرى زنجانى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سؤال، اگر ممكن باشد كسى فرد ناتوان را بر دوش حمل كند، طواف در محدوده بين مقام ابراهيم و كعبه لازم است و در غير اين صورت بايد نايب بگيرند تا در محدوده طواف كند و بنابر احتياط مستحب نيز خود شخص در طبقه دوم طواف داده شود و چنانچه نيابت نيز ممكن نباشد، طواف دادن شخص در طبقه دوم كفايت ميكند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 به وجوب طواف نيابى در صحن مسجد و احتياط واجب به طواف معذور از طبقه فوقانى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وحيد خراسانى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مفروض سؤال بايد نايب بگيرد كه در صحن مسجد الحرام طواف نمايد و در صورتى كه متمكن مى باشد و بر او حرجى نيست، احتياط واجب آن است كه خودش هم از طبقه دوم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خامنهاى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بايد دور كعبه معظمه و لو در فضاى ما بين زمين تا محاذى پشت بام كعبه باشد و كف طبقه دوم مسجد الحرام اگر به قدر قامت طواف كننده پايينتر از نقطه محاذى پشت بام كعبه نباشد، طواف از طبقه دوم صحيح و مجزى نيست و كسانى كه نميتوانند در صحن مسجد الحرام، و لو به وسيله حمل توسط شخص ديگر، طواف كنند و وظيفهشان نايب گرفتن در طواف است و احوط آن است كه خودش هم در همان طبقه دوم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احتياط مذكور در ذيل اين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صريح در احتياط واجب نيست و با نظر به اينكه مسبوق به فتوا است، ممكن است از آن، احتياط مستحب شود برداشت و استفاده شود، ليكن به استناد تفسير مسؤول دفتر استفتائات معظم له، مقصود از آن احتياط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واجب به جمع ميان طواف معذور از طبقه فوقانى و نايب او در صحن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تبريزى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 واجب آن است كه آنها را از طبقه دوم طواف دهند و نايب هم برايشان بگيرند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 به وجوب طواف نيابى در صحن مسجد و كفايت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فتواى اخير خود بر همين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مذكور اگر طواف در طبقه دوم بالاتر از كعبه باشد نايب بگيرند تا براى آنان در صحن مسجدالحرام طواف نمايد خودشان لازم نيست كه از طبقه دوم طواف نمايند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احراز شود كه طبقه دوم بالاتر از كعبه است، طواف از بالا كفايت نميكند و بايد براى طواف از پايين نايب بگيرند و لازم نيست احتياط كنند و چنانچه مطلب مشكوك باشد، بايد احتياطاً بين طواف از بالا و نايب گرفتن از پايين جمع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سؤال چنانچه كعبه مقدسه از طبقه دوم پايين تر نباشد، احتياط واجب آن است كه علاوه بر اين كه در طبقه دوم طواف داده مى شود استنابه هم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اينكه گرچه در ضمن فتاواى مذكور اشارهاى به چگونگى نماز طوافِ شخصِ معذور نشده ولى بيشك نماز طواف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طواف مباشرى و چه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خود شخص معذور حتى الامكان، خلف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انجام دهد و انجام آن در طبقه فوقانى، توسط خود او، يا در خلفِ مقام توسطِ نايب او مجزى نيست مگر اينكه خود او متمكّن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مبانى فتاواى مذكور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طرح مبانى و مستندات فتاواى مذكور، توجّه به اين نكته ضرورى است كه اختلاف فتاوا در اين مسأله، ريشه در يك بحث صغروى دارد و آن اينكه آيا بر طوافِ از طبقه فوقانىِ مسجد الحرام، به سبيل حقيقت و دور از هرگونه مسامحه،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يا تعبداً بهگونه حكومت موسّعى صدق ميكند يا نه؟</w:t>
      </w:r>
    </w:p>
    <w:p>
      <w:pPr>
        <w:pStyle w:val="BookText"/>
        <w:rPr/>
      </w:pPr>
      <w:r>
        <w:rPr>
          <w:rFonts w:ascii="IRNazanin" w:hAnsi="IRNazanin" w:eastAsia="IRNazanin"/>
          <w:color w:val="111111"/>
          <w:sz w:val="28"/>
          <w:sz w:val="28"/>
          <w:szCs w:val="28"/>
          <w:rtl w:val="true"/>
          <w:lang w:bidi="fa-IR"/>
        </w:rPr>
        <w:t>اما اصل كبرى، كه هرگاه صدق طواف الكعبه بر آن محرز باشد، مجزى است، جاى بحث ندارد و بى شك از منظر فقهاى عظام و ارباب فتوا،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نظر برخى از فقها، كه اتصال طواف كننده به جمع طواف كنندگان را نيز شرط صحت طواف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حتى در صورت صدق طواف بر طواف از طبقه فوقانىِ مسجد الحرام، مجزى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تقديم اين مقدمه كوتاه، لازم است به بررسى مستندات فتاواى مذكور پرداخته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فتوا به كفايتِ طواف معذور از طبقه فوقانى</w:t>
      </w:r>
    </w:p>
    <w:p>
      <w:pPr>
        <w:pStyle w:val="BookText"/>
        <w:rPr/>
      </w:pPr>
      <w:r>
        <w:rPr>
          <w:rFonts w:ascii="IRNazanin" w:hAnsi="IRNazanin" w:eastAsia="IRNazanin"/>
          <w:color w:val="111111"/>
          <w:sz w:val="28"/>
          <w:sz w:val="28"/>
          <w:szCs w:val="28"/>
          <w:rtl w:val="true"/>
          <w:lang w:bidi="fa-IR"/>
        </w:rPr>
        <w:t>فتواييكه بهطور جزم، طواف از طبقه فوقانى را براى معذور مجزى ميداند، به چند وجه و دليل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است، قبل از طرح ادلّه، به اين نكته اشاره شود كه از ميان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آنجاكه تتبع و پژوهش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مرحوم علامه در تذكره مسأله طواف از بام مسجدالحرام، در فرضى كه بالاتر از بام كعبه باشد، را از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قائل به بطلان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بر آن اشكال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جواهرى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ضمن نقل اشكال علامه، آن را تأييد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سقف المسجد أعلي لم يجز الطواف علي سطحه و مقتضاه، كما عن التذكرة أنّه لو انهدمت الكعبة و العياذ بالله لم يصح الطواف حول عرصتها و هو بعيد بل باطل</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فقيه جواهرى به همين اندك بسنده نموده وهيچ اشارهاى به دليل صحت طواف در فرض مذكور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براى اثبات اين نظريه، به چند دليل ميتوان تمسك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مقتضاى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وَلْيَطَّوَّفُوا بِالْبَيْتِ الْعَتِيقِ </w:t>
      </w:r>
      <w:r>
        <w:rPr>
          <w:rStyle w:val="FootnoteAnchor"/>
          <w:rtl w:val="true"/>
        </w:rPr>
        <w:footnoteReference w:id="17"/>
      </w:r>
      <w:r>
        <w:rPr>
          <w:rFonts w:ascii="Amiri" w:hAnsi="Amiri" w:eastAsia="Amiri" w:cs="Amiri"/>
          <w:color w:val="111111"/>
          <w:sz w:val="28"/>
          <w:sz w:val="28"/>
          <w:szCs w:val="28"/>
          <w:rtl w:val="true"/>
          <w:lang w:bidi="ar-SA"/>
        </w:rPr>
        <w:t xml:space="preserve">مأموربه است، در عرف، بر طواف از طبقه فوقانى صادق است و از اينرو، مأموربه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عرض واحد داراى دو مصداق اختيارى است و بر اين اساس، طواف معذورين از طبقه فوقانى، از اين باب كه مصداق امتثال مأمور به اختيارى است، مجزى خواهد بود و نيازى به طواف نيابى در مطاف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دليل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ميتوان بر دليل مذكور نقد وارد كرد؛ زيرا تماميت آن، مبتنى بر اين است كه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بر طواف از طبقه فوقانى، محرز و مسلّم باشد، در حالى كه صدق عرفى آن، معلوم‌العدم و يا لااقل مشكوك است؛ زيرا مفهوم طواف، متقوّم به اين است كه طواف كننده، احاطه بر مطاف عليه، داشته و موازى آن باشد؛ چنانكه فيومى، واژه شناس معروف ونامى، در مصباح المنير، طواف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زدن و گشتن پيرامون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طاف بالشى‌ء يطوف طوفاً و طوافاً استدار به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ابن منظور نيز در لسان العرب اينگونه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طاف بالقوم و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استدار و جاء من نواحيه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با اينكه سطح طبقه فوقانى مسجد الحرام حدود سى يا بيست و هفت سانتيمتر بالاتر از بام كعبه است و از اين رو، طواف كننده، از طبقه فوقانى، احاطه بر كعبه نخواهد داشت و از نگاه عرفى هرگز بر طواف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نمى‌كند، بلكه عنوان طواف در فضاى بالاى كعبه صدق ميكند، اما اينكه فضاى كعبه نيز حكم كعبه را دارد و ملحق به آن است، وجه ديگرى است كه به عنوان دليل دوم طرح و نقد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استكه به سبيل جزمى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أَسَاسُ الْبَيْتِ مِنَ الْارْضِ السَّابِعَةِ السُّفْلَي إِلَي الْارْضِ السَّابِعَةِ الْعُلْيَا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 كعبه از هفتمين طبقه زيرينِ زمين است تا هفتمين طبقه بالاى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به اين مرسله نيز استدلال شود كه فضاى بالاى كعبه هم حكم كعبه را دارد و در نتيجه طواف از طبقه فوقانى نيز مجزى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قبلازتشريح وجه استدلال، جهت تصحيح سندآن، ممكن است چنين گفته آيدكه گرچه اين روايت مرسل است ولى از آنجا كه مرحوم صدوق به سبيل جزم، با استخدام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اين نكته را بر ميگيريم كه صدور آن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محرز بوده چندان كه نيازى به ذكر سند، نديده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از نظر دلالت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دو نكته در روشن شدن وجه دلالتِ روايتِ مذكور بر كفايتِ طواف از طبقه فوقانىِ مسجدالحرام، مؤثر به نظر ميرسد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ياد شده مطلق است و نظر به خصوص روبه قبله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ندارد، بلكه بهطور مطلق فضاى كعبه را در حكم كعبه قرار مى‌دهد؛ چه براى نماز يا طواف و يا ذبيحه و غير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بهسبيل حكومت موسّعى، كعبهرا توسعه ميدهد بهفضاى آن و بدينسان فضاى كعبه را در جميعِ آثار، ملحق به كعبه ميسازد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 اين مدّعا</w:t>
      </w:r>
    </w:p>
    <w:p>
      <w:pPr>
        <w:pStyle w:val="BookText"/>
        <w:rPr/>
      </w:pPr>
      <w:r>
        <w:rPr>
          <w:rFonts w:ascii="Amiri" w:hAnsi="Amiri" w:eastAsia="Amiri" w:cs="Amiri"/>
          <w:color w:val="111111"/>
          <w:sz w:val="28"/>
          <w:sz w:val="28"/>
          <w:szCs w:val="28"/>
          <w:rtl w:val="true"/>
          <w:lang w:bidi="ar-SA"/>
        </w:rPr>
        <w:t xml:space="preserve">روايت حسين بن خالدكه در ذيل آيه شريفه وَ السَّماءِ ذاتِ الْحُبُكِ </w:t>
      </w:r>
      <w:r>
        <w:rPr>
          <w:rStyle w:val="FootnoteAnchor"/>
          <w:rtl w:val="true"/>
        </w:rPr>
        <w:footnoteReference w:id="21"/>
      </w:r>
      <w:r>
        <w:rPr>
          <w:rFonts w:ascii="IRNazanin" w:hAnsi="IRNazanin" w:eastAsia="IRNazanin"/>
          <w:color w:val="111111"/>
          <w:sz w:val="28"/>
          <w:sz w:val="28"/>
          <w:szCs w:val="28"/>
          <w:rtl w:val="true"/>
          <w:lang w:bidi="fa-IR"/>
        </w:rPr>
        <w:t>وارد شده، و در آن تصريح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زمينيكه در دنيا قرار دارد، اوّلين طبقه زمين از طبقات هفتگانه است و بقيه طبقاتِ زمين و نيز آسمانها، فوق زمين حاضر است، اين خود قرينه متقنى است بر اينكه مقصود از مرسله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الْبَيْتِ مِنَ الْارْضِ السَّابِعَةِ السُّفْلَي إِلَي الْارْضِ السَّابِعَةِ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طبقاتى از زمين است كه در فوق آسمان دنيا قرار دارد و بى شك لازمهاش اين است كه فضاى فوق كعبه، حكم خودِ كعبه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روايت را على بن ابراهيم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وَ السَّماءِ ذاتِ الْحُبُكِ،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محبوكة إلي الأرض و شبك بين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محبوكة إلي الأرض، و الله يقول رَفَعَ السَّماواتِ بِغَيْرِ عَمَد تَرَوْنَها؟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تَرَوْنَها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و لكن لا ترونها،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جعلني الله فداك فبسط كفّه اليسري، ثمّ وضع اليمني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الدنيا و السماء الدنيا عليها فوقها قبة، و الأرض الثانية فوق السماء الدنيا و السماء الثانية فوقها قبة، و الأرض الثالثة فوق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السابعة فوق السماء السادسة و السماء السابعة فوقها قبّة و عرش الرحمن تبارك الله فوق السماء السابعة و هو قول الله الَّذِي خَلَقَ سَبْعَ سَماوات طِباقاً وَ مِنَ الْارْضِ مِثْلَهُنَّ يَتَنَزَّلُ الْامْرُ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تحتنا إلّا أرض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تحتنا إلّا أرض واحدة و إن الست لهنّ فوقنا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ملاحظه مى كنيد كه در اين روايت به صورت شفاف و با صراحت و گويا، تمام آسمانها و طبقات ششگانه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زمين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زمين حاضر، كه بستر زندگى بنى آدم است، معرفى شده، قهراً با انضمام اين روايت به مرسله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الْبَيْتِ مِنَ الْارْضِ السَّابِعَةِ السُّفْلَي إِلَي الْارْضِ السَّابِعَةِ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 دست مى‌رسيم كه خاستگاه مرسله صدوق توسعه كعبه است در جهت امتداد فوقانى آن و طبعاً فضاى فوق كعبه را از احكام خود كعبه برخوردار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اين رو است كه جملات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البيت من تحت الأرض إلى 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كلمات جمعى از فقها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عليه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استدلال بر مرسله صدوق</w:t>
      </w:r>
    </w:p>
    <w:p>
      <w:pPr>
        <w:pStyle w:val="BookText"/>
        <w:rPr/>
      </w:pPr>
      <w:r>
        <w:rPr>
          <w:rFonts w:ascii="Amiri" w:hAnsi="Amiri" w:eastAsia="Amiri" w:cs="Amiri"/>
          <w:color w:val="111111"/>
          <w:sz w:val="28"/>
          <w:sz w:val="28"/>
          <w:szCs w:val="28"/>
          <w:rtl w:val="true"/>
          <w:lang w:bidi="ar-SA"/>
        </w:rPr>
        <w:t>استدلال مذكور از جهاتى جاى سخن و نقد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مورد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الْبَيْتِ مِنَ الْارْضِ السَّابِعَةِ السُّفْلَى إِلَى الْارْضِ السَّابِعَةِ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است، گرچه اين مرسله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كه ظاهراً حاكى از اين ا ست كه 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به صدور آن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از اين رو، به طور قطع و جزم آن را با استخدام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نسبت داده است، ولى بر فرض قبول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نگوييم امرى است مظنون، فراتر از انگاره و 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اساسى كه متوجه آن ميشود، اين است كه اطمينان مرحوم صدوق به صدور روايت، روشن نيست كه مستند به حسّ بوده يا به حدس و اجتهاد شخصى خويش در مورد خصوصيات و ويژگيهاى رجال سند يا قرائن و شواهد دال بر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اطمينان شخصى او به صدور براى ديگران حجّت نيست، مگر اينكه كسى به تبع اطمينان او، به هر جهتى اطمينان به صدور پيدا كند كه بى شك اطمينان او نيز براى خودش حجّت است ولى هرگز به نحو عام و به عنوان ضابطه كلى، براي ديگران حجيّت و اعتبار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برداشت اين مطلب از مرسله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الْبَيْتِ مِنَ الْارْضِ السَّابِعَةِ السُّفْلَى إِلَى اْلَارْضِ السَّابِعَةِ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امتداد كعبه از جهت فوقانى يا فوقانى و تحتانى آن است، برداشتى وهين و سست مى‌نمايد؛ زيرا در صدر روايت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بى شك به معناى پايه و ريشه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الْارْضِ السَّابِعَةِ السُّفْلَى إِلَى الْارْضِ السَّابِعَةِ الْعُلْيَا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حقيقت خبر براى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مقام تعريف و معرفى اساس و ريشه كعبه است، نظر به بيان امتداد فوقانى كعبه داشته باشد؟ اگر مقصود، القاى اين مطلب به مخاطبين بوده، يقيناً تعبير متناسب با آن چنين بود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ارتفاع الْبَيْتِ مِنَ الْارْضِ السَّابِعَةِ السُّفْلَى إِلَى الْارْضِ السَّابِعَةِ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تنها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فرموده كه بى شك ناظر به تعريف و تبيين خصوص ريشه و پايه كعبه بايد باشد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وجهيكه براى تصحيح اين تعبير، در راستاى مدعاى مذكور، ميتوان گفت، مسأله حكومت است؛ به اين بيان كه تعبير مذكور درصدد بيان واقعيت خارجى و تكوينى كعبه نيست؛ زيرا ناگفته پيداست كه كعبه در وجود خارجى خود، از حدود خاص هندسى و از ريشه و پايه تكوينىِ محدود معينى برخوردار است بلكه درصدد توسعه ادّعايى و اعتبارى كعبه و تنزيل فضاى آن به منزله خود كعبه است و از اين رو، به كار گرفتن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أَسَاسُ الْبَيْتِ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نامناسب و نامأنوس با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همچنانكه از سوى شارع، تنزيل طواف به منزله صلاة و توسعه شرايط آن به باب طواف، به سبيل حكومت،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وجه نيز خالى از نقاش نيست؛ زيرا گرچه حكومت به دوگونه موسّعى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لكثير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محاورات عقلايى و نيز در لسان شارع، امرى است كه از نگاه عقلا مقبول و در منهج تقنين و قانونگذارى شرع رايج است ولى هرگونه تعبيرى با لسان حكومت وفاق ندارد؛ زيرا اساساً حكومت يك نوع تنزيل و ادعا است و تنزيل كردن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شى‌ء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احكام خاص فقهى برخوردار است، دور از منهج عقلايى نيست ولى تنزيل كردن شى‌ء به منزله ضد و عكس آن، آن هم به قصد توسعه آثار آن ضد، به همان شى‌ء، عقلايى نيست البته تنزيل شى‌ء به منزله ضد آن به غرض استهزاء، امرى است عقلايى؛ چنانكه در مورد انسان ترسو تنزيل به منزله ضد آن شده 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پهلوان، ولى تنزيل به منزله ضد، به غرض توسعه آثار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مرسله مذكور، اساس بيت و كعبه را، به منزله ارتفاع تمام طبقات ارضى تنزيل كرده كه فوق آن است و در حقيقت ضد اساس البيت است؛ زيرا كه تعبير مناسب با اين خاستگاه، آن است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ارتفاع الْبَيْتِ مِنَ الْارْضِ السَّابِعَةِ السُّفْلَى إِلَى الْارْضِ السَّابِعَةِ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متن مرسله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أَسَاسُ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اشكال مذكور</w:t>
      </w:r>
    </w:p>
    <w:p>
      <w:pPr>
        <w:pStyle w:val="BookText"/>
        <w:rPr/>
      </w:pPr>
      <w:r>
        <w:rPr>
          <w:rFonts w:ascii="IRNazanin" w:hAnsi="IRNazanin" w:eastAsia="IRNazanin"/>
          <w:color w:val="111111"/>
          <w:sz w:val="28"/>
          <w:sz w:val="28"/>
          <w:szCs w:val="28"/>
          <w:rtl w:val="true"/>
          <w:lang w:bidi="fa-IR"/>
        </w:rPr>
        <w:t xml:space="preserve">گرچه تطبيق قانون حكومت بر مرسله صدوق، با بيانى كه ملاحظه شد، مواجه با اشكال ياد شده است، ولى ميتوان حكومت را به نوع ديگرى تصوير كرد كه از اشكال مزبور رهايى يابد؛ بدين بيان كه گرچه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الْبَيْتِ مِنَ الْارْضِ السَّابِعَةِ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توسعه خود اساس و ريشه كعبه بر سبيل حكومت است ولى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الْارْضِ السَّابِعَةِ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بهتوسعه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توسعه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ريشه آن، والّا مستلزم تنزيل شى‌ء به منزله ضد آن است كه بطلان آن در ضمن اشكال مذكور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مطلب قرينه است بر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اْلأَرْضِ السَّابِعَةِ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توسعه ارتفاع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اين اشكال متوجه مرسله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بيت المعمور باشد و از اين رو، استدلال كردن به مرسله، در الحاق فضاى كعبه به خودِ كعبه، بى پايه و سست ميشود؛ زيرا احتمال اين امر ظهور مرسله را در مطلبى كه گذشت، منتفى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اين اشكال، با داشتن قرينه، ناتمام است، قرينه اين است كه خداوند متعال در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كعبه را بيت‌الحرام شمرده و اين خود قرينه است بر اينكه هر جا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به كار رود، مقصود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با مباحثيكه تقديم شد، بر اين مطلب دست يافتيم كه دلالت مرسله صدوق بر مدعاى مذكور تمام است ولى سند آن 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ديگرى كه ميشود براى اثبات مدعاى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فضاى كعبه به خودِ كعبه و جواز طواف از طبقه فوقانى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تمسك جست، روايت عبدالله بن سنان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فَوْقَ أَبِى قُبَيْس، الْعَصْرَ، فَهَلْ يُجْزِى ذَلِكَ وَ الْكَعْبَةُ تَحْتِى؟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قِبْلَةٌ مِنْ مَوْضِعِهَا إِلَى السَّمَاءِ</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وجه استدلال به اين روايت بر مدعاى ياد شده، اين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از حكم نماز گزاردن بالاى كوه ابوقبيس، كه ارتفاع آن از بام كعبه بلندتر است، ضمن حكم به صحّت آن، تعليل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قِبْلَةٌ مِنْ مَوْضِعِهَا إِلَى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كعبه از زمين تا آسمان قبله است و اين بدان معنا است كه فضاى كعبه نيز حكم خودِ كعبه را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استدلال به روايت مذكور</w:t>
      </w:r>
    </w:p>
    <w:p>
      <w:pPr>
        <w:pStyle w:val="BookText"/>
        <w:rPr/>
      </w:pPr>
      <w:r>
        <w:rPr>
          <w:rFonts w:ascii="IRNazanin" w:hAnsi="IRNazanin" w:eastAsia="IRNazanin"/>
          <w:color w:val="111111"/>
          <w:sz w:val="28"/>
          <w:sz w:val="28"/>
          <w:szCs w:val="28"/>
          <w:rtl w:val="true"/>
          <w:lang w:bidi="fa-IR"/>
        </w:rPr>
        <w:t>استدلال به روايت مزبور از نگاه سندى و دلالى، جاى سخن و نقد دارد؛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سندى روايت مذكور را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به اسناد خودش چنين نقل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الطاطر عن محمد بن أَبى حمزه عن عبدالله بن سنان التهذيب،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طريق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الطاطرى، شخصى به نام على بن محمد بن الزبير القرشى وجود دارد كه فاقد توثيق است، از اين رو روايت مزبور داراى اعتبار سندى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نظر دلالت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تعليل مذكور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قِبْلَةٌ مِنْ مَوْضِعِهَا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توسعه كعبه، آنهم در بُعد قبله بودن است؛ به اين معنا كه درست است كه فضاى كعبه را تا آسمان ملحق به كعبه نموده، ولى نه بگونه مطلق و در همه احكام، بلكه تنها از جهت قبله بودن و پيدا است كه اين مطلب هرگز ملازمهاى با الحاق فضاى كعبه به خود كعبه، از هر نظر، حتى از نظر طواف پيرامون كعبه، ندارد؛ زيرا كه در رعايت قبله در حال نماز، استقبال و رو به جهت و طرف كعبه بودن كافى است، با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حكم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وَلْيَطَّوَّفُوا بِالْبَيْتِ الْعَتِيقِ</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واجب شده، بايد عنوان گشتن طواف پيرامون كعبه صدق كند، كه هرگز با گشتن دور فضاى كعبه در طبقه فوقانىِ مسجد الحرام، كه سى سانتيمتر بالاتر از بام كعبه است، صدق نميكند و اگر عدم صدق آن محرز و قطعى نباشد، لااقل مشكوك است و در هر دو صورت استدلال به اين حديث براى اثبات جواز طواف از طبقه فوقانىِ مسجد الحرام، ناتمام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فتوا به وجوب طواف نيابى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فتواييكه بهطور جزم، طواف ازطبقه فوقانى را مجزى نمى شمارد، بلكه استنابه را واجب ميداند، مبتنى بر يكى از دو وجه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نظر به اينكه از يك سو كفِ طبقه فوقانى مسجد الحرام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سى 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بام كعبه بالاتر است، طبيعى است طواف در آنجا،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نميكند و از سوى ديگر، هيچگونه دليل تعبّدى كه آن را به سبيل حكومت، طواف البيت بشمارد،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لازم است نايب بهگونه نيابى در صحن مسجد الحرام به نيابت از شخص معذور طواف را انجام دهد و نماز آن را در صورت تمكنِ خودِ معذور، خلف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بگزارد و در صورت عدم تمكّن، آن را هم نايب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فقيهى درصدق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ازطبقه فوقانى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نداشته باشد، ولى از آن رو كه اتّصال به جمع طواف كنندگان را ضرور و لازم مى‌شمارد و بيشك طواف كننده در طبقه فوقانى مسجد الحرام هرگز متصل به جماعت طواف كننده در مطاف نيست، لهذا طواف مباشرىِ شخص معذور در طبقه بالا، فاقد اعتبار است و موظف است شخصى را نايب بگيرد تا در مطاف، طواف را به نيابت از او، به وجه كامل و صحيح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فتوا با اختيار دو مبناى ياد شده پيوندى ناگسستنى و ملازمه قطعى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مبناى دوم جاى سخن دارد ولى مبناى اول امرى بايسته است و هيچگونه نقاشى در آن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فتوا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احتياط در جمع بين طواف مباشرى و نيابى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فتواييكه به احتياط واجب، جمع ميان طواف نيابى در مطاف و طواف مباشرىِ شخص معذور را از طبقه فوقانى لازم ميشمارد، مبتنى بر اين استكه از يك سو شخص مُحرم، علم دارد به اشتغال ذمه خويش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سوى ديگر، در مقام امتثال، علم و اطمينان ندارد كه آيا بر طواف از طبقه فوقانى،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مسامحه، صدق ميكند يا نه؟ اگر صدقكند، وظيفه او طواف مباشرى از طبقه فوقانى است و اگر صدق نكند وظيفهاش طواف نيابى در مطاف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شخصِ معذور، علم به اصل اشتغال ذمه خود به طواف دارد و شك در مكلّفبه ومحصّل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طواف مباشرى از طبقه فوقانى است يا طواف نيابى از صحن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 شك مجراى اصاله الاحتياط است و از اين رو، بايد شخص معذور ميان دو طرف علم اجمالى خود جمع كند؛ هم طواف مباشرى از طبقه فوقانى انجام دهد و هم طواف نيابى در مطاف، تا يقين به فراغت ذمّه خويش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فتوا به وجوب طواف نيابى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فتوا به وجوبِ طواف نيابى در صحن مسجد الحرام و كفايت آن، مبتنى بر يكى از اين دو وجه عمده است كه در پى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 شك از نگاه عرفى، طواف از طبقه فوقانى، با توجه به اينكه حدود سى سانتيمتر از بام كعبه بالاتر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كند، با نظر به اين كه اتّصال به جمع طواف كنندگان در صحت طواف شرط است، طواف از طبقه فوقانى مجزى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عدم صدق، اين است كه معذورين به هيچ وجه تمكن از اتيان مأموربه مباشرى؛ چه بهصورت اختيارى و چه بهگونه اضطرارى ندارند و با عدم تمكن از آن، وظيفه منحصر در استنابه جهت انجام طواف نيابى در مطاف است و با انجام طواف توسط نايب، وظيفه انجام شده و بيشك مجزى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فتوا به كفايت طواف از طبقه بالا در صورت ضرورت</w:t>
      </w:r>
    </w:p>
    <w:p>
      <w:pPr>
        <w:pStyle w:val="BookText"/>
        <w:rPr/>
      </w:pPr>
      <w:r>
        <w:rPr>
          <w:rFonts w:ascii="IRNazanin" w:hAnsi="IRNazanin" w:eastAsia="IRNazanin"/>
          <w:color w:val="111111"/>
          <w:sz w:val="28"/>
          <w:sz w:val="28"/>
          <w:szCs w:val="28"/>
          <w:rtl w:val="true"/>
          <w:lang w:bidi="fa-IR"/>
        </w:rPr>
        <w:t>تنها وجهيكه ميتوان براى اين فتوا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اينگونه موارد كه راهى جز اين نيست، طواف در طبقه بالا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ساخت، اين ا 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 طواف از طبقه فوقانى مسجدالحرام نيز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ميكند ولى ميان طواف از مطاف و طواف از طبقه فوقانى، نوعى ترتيب و طوليت وجود دارد و با تمكّن از طواف در مطاف و صحن مسجدالحرام، نوبت به طواف از طبقه فوقانى نميرسد ولى با عدم تمكن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مفروض در بحث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گونه دوم متعين و مجزى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مبناى مذكور</w:t>
      </w:r>
    </w:p>
    <w:p>
      <w:pPr>
        <w:pStyle w:val="BookText"/>
        <w:rPr/>
      </w:pPr>
      <w:r>
        <w:rPr>
          <w:rFonts w:ascii="IRNazanin" w:hAnsi="IRNazanin" w:eastAsia="IRNazanin"/>
          <w:color w:val="111111"/>
          <w:sz w:val="28"/>
          <w:sz w:val="28"/>
          <w:szCs w:val="28"/>
          <w:rtl w:val="true"/>
          <w:lang w:bidi="fa-IR"/>
        </w:rPr>
        <w:t xml:space="preserve">به نظر ميرسد مبناى ياد شده، نقدپذير است؛ زيرا از دو حال خارج نيست يا بر طواف از طبقه فوقانى مسجدالحرام،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ميكند و يا صدق نميكند، اگر صدق كند، تفصيل ميان صورت امكان طواف در صحن مسجد الحرام و صورت عدم امكان آن، بلا وجه است؛ زيرا هيچ دليل قابل قبولى مبنى بر ترتيب و طوليت بين اين دو وجود ندارد و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نميكند، مطلقاً مجزى نخواهد بود، حتى در صورت عدم امكان طواف از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ممكن است اين انكار به ذهن آيد كه مستند فتواى مذكور وجه ديگرى است به نام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الميسور لايسقط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پندار نيز وهين و سسست مى‌نمايد؛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قاعده الميسور، عمل مركب و داراى اجزاء و شرايطى استكه انجام برخى از آنها براى مكلّف ميسّر و پارهاى از آن ناميسّر است و اين ضابطه در مطلب مورد بحث ما قابل تطبيق نيست؛ زيرا چنين نيست كه مأمور به، مركب باشد از دو جزء؛ يكى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حول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در مطاف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با معسور شدن جزء دوم براى معذورين، بگوييم جزء اول براى آنها ميسور است و بايد تحصيل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ادعا شود مأموربه، مجموعه حج يا عمره مفرده است و آن مركبى است داراى اجزاى معين كه يكى از آنها طواف است و از اين رو، مجراى قاعده الميسور ميگردد؛ زيرا طواف يكى از اجزاى عمل مركب است كه در حالت يُسر و تمكّن، بايد در مطاف بهجا آورده شود و در حالت عُسر و عدم تمكن، از طبقه فوقانى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اين ادعا نيز قابل نقد است؛ زيرا با عدم تمكن از طواف در مطاف، كدام دليل طواف از طبقه فوقانى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عدم احراز صدق عنوان طواف الكعبه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طواف از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ديگر، مجراى قاعده الميسور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تماميت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جايى است كه عمل مركبى داريم كه برخى اجزاى آن، معسور و ناممكن شود و بقيه آن ميسور و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آن مقدار كه معسور شده ترك ميشود و بقيه بايد انجام گيرد، ولى اين مطلب غير از جايگزين كردن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طواف شخص معذور از طبقه فوقانى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جزئى از عمل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طواف از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شخص معذور، معسور و ناممكن مى باشد و اين امر از نگاه فقها مسلم است كه غايت مفاد قاعده الميسور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تمام بودن مستند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مشروعيت بخشيدن به آن مقدار از عمل است، كه ميسور و ممكن‌باشد و اينكه آن مقدار از عمل كه براى مكلف ميسر است انجام دهد و نسبت به آن مقدار كه عاجز است، ترك كند؛ اما اين كه عملى جايگزين جزء معسور شود، ربطى به قاعده الميسور ندارد و از نطاق و قلمرو آن به دور است و دليل مستقلى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كليت قاعده الميسور، از نگاه كبروى، جاى سخن و نقد دارد و در جاى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رسيده است كه دليل عامى ندارد تا بتوانيم در مورد بحث، بدان تمسك جوييم و تنها اعتبار آن، مختص به مواردى است كه از دليل و نصّ خاص برخوردار باشد؛ مانند باب وضو، غسل و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مستند در فتوايى كه گذشت،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با اين اشكال مواجه استكه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در جاى خود به اثبات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نافى حكم است و هرگز مثبِت حكم يا جزئيت و يا شرطيت چيزى نخواهد بود و بر اين اساس، در مورد بحث ما، وجوب طواف از مطاف را براى معذورين با تحقّق موضوع حرج برميدارد، ولى هرگز وجوب طواف از طبقه فوقانى مسجد الحرام را براى آنان ثابت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وآنگهى، به فرضكه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باشد، باز با اين اشكال مواجه است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معذور را از طبقه فوقانىِ مسجد الحرام، متعيّن ميسازد و آن را اثبات ميكند و طواف نيابى از مطاف را بر او اثبات نميكند؟</w:t>
      </w:r>
    </w:p>
    <w:p>
      <w:pPr>
        <w:pStyle w:val="BookText"/>
        <w:rPr/>
      </w:pPr>
      <w:r>
        <w:rPr>
          <w:rFonts w:ascii="IRNazanin" w:hAnsi="IRNazanin" w:eastAsia="IRNazanin"/>
          <w:color w:val="111111"/>
          <w:sz w:val="28"/>
          <w:sz w:val="28"/>
          <w:szCs w:val="28"/>
          <w:rtl w:val="true"/>
          <w:lang w:bidi="fa-IR"/>
        </w:rPr>
        <w:t>مرجّح آن اثبات چيست؟ بى شك اين پرسشى است بى 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فتوا به وجوب طواف نيابى در مطاف و اتيان طواف مباشرى از طبقه فوقانى، به احتياط وجوبى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فتوا به وجوب طواف نيابى در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واجب به طوافِ خودِ شخصِ معذور از طبقه فوقانىِ مسجد، بر اين مبنا است كه از يك سو، در نگاه عرف،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طواف از طبقه فوقانى مسجد، صدق نميكند و از سوى ديگر، دليل تعبّدى، كه تام السند و الدلاله باشد و بر سبيل حكومت اينگونه طواف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بشمارد، نيز در ميان نيست و اين بدان معنا است كه شخص معذور از طوافيكه مأمور به آن است، عاجز مى باشد و به مقتضاى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استنابه عاجز در هر عملى از اعمال حج و عمره، كه تمكن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كسى را نايب بگيرد تا به نيابت از او طواف را در مطاف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در اينجا آن است كه بر حسب صناعت و مشى قواعد، گرچه همين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ولى از باب احتياط در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به اهميت حج و اهميت احراز خروج از احرام و احتمال صدور مرسله صدوق، كه متقتضى لزوم طواف مباشرى شخص معذور از طبقه فوقانى مسجدالحرام است، با بيانيكه در مباحث پيشين تقديم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بايد خود شخصِ معذور نيز از طبقه فوقانى مسجد، در صورت عدم لزوم حرج و مشقت شديد، طواف مباشرى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احتياط گرچه برحسب صناعت، با فتواى به وجوب استنابه، لازم نيست ولى با توجه به جهات مذكور،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بندى نهايى</w:t>
      </w:r>
    </w:p>
    <w:p>
      <w:pPr>
        <w:pStyle w:val="BookText"/>
        <w:rPr/>
      </w:pPr>
      <w:r>
        <w:rPr>
          <w:rFonts w:ascii="IRNazanin" w:hAnsi="IRNazanin" w:eastAsia="IRNazanin"/>
          <w:color w:val="111111"/>
          <w:sz w:val="28"/>
          <w:sz w:val="28"/>
          <w:szCs w:val="28"/>
          <w:rtl w:val="true"/>
          <w:lang w:bidi="fa-IR"/>
        </w:rPr>
        <w:t xml:space="preserve">در مباحثى كه گذشت، به اين نكته متقن دست مى‌يازيم كه از ميان آراى مذكور، سه نظريه، از اتقان و قوّت مستند برخوردار است و آن سه نظريهاى است كه گزاردن طواف نيابى را براى شخصيكه از طواف در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است، بهگونه اى لازم مى شمارد؛ يا به 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به وجوب و كفايت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احتياط در جمع بين طواف نيابى در مطاف و طواف مباشرىِ خودِ شخصِ معذور از طبقه فوقانى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به وجوب طواف نيابى و وجوب احتياط به طواف مباشرى از طبقه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اتقان و قوت سه نظريه ياد شده، اين است كه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طواف از طبقه فوقانى يا معلوم العدم ويا لااقل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تعبّدى همكه به سبيل حكومت، طواف مذكور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حول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بشمارد در دست نيست؛ زيرا رواياتى كه قابل استناد بود؛ مانند مرسله صدوق و روايت عبدالله بن سنان، مواجه با اشكالاتى بود كه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صدق عرفى و تعبّدى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حول الكعبه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طواف معذورين از طبقه فوقانىِ مسجدالحرام يا معلوم العدم است و يا لااقل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باشد عدم صدق آن، كه بى شك مقتضاى آن، همان فتواى به وجوب طواف نيابى از مطاف است، منتهى برخى از فقهاى عظام كه همين مبنا را معتقدند، همچون شيخنا الاستاد فقيه محقّق آيت‌الله العظمى وحيد خراسانى و مقام معظم رهبى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سلمهما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وجوب طواف نيابى از مطاف، به سبيل احتياط واجب، طواف مباشرى خود شخص معذور از طبقه فوقانى مسجدالحرام را نيز لازم ميدانند، بعيد نيست راز اين احتياط وجوبى در كنار فتواى صريح به وجوب طواف نيابى، ملاحظه اهميت حج و خروج از احرام حج و عمره و نيز احتمال صدق مرسله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الْبَيْتِ مِنَ الْارْضِ السَّابِعَةِ السُّفْلَي إِلَي الْارْضِ السَّابِعَةِ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صدق عنوان طواف حول الكعبه بر طواف معذور از طبقه فوقانى مسجد مشكوك باشد، بى شك نتيجهاش علم اجمالى به وجوب طواف نيابى در مطاف يا طواف مباشرى خود معذور از طبقه فوقانى مسجدالحرام است كه اين علم اجمالى قطعاً منجّز و مقتضى وجوب احتياط به جمع بين هر دو طواف است</w:t>
      </w:r>
      <w:r>
        <w:rPr>
          <w:rFonts w:eastAsia="IRNazanin" w:cs="IRNazanin"/>
          <w:color w:val="111111"/>
          <w:sz w:val="28"/>
          <w:szCs w:val="28"/>
          <w:rtl w:val="true"/>
          <w:lang w:bidi="fa-IR"/>
        </w:rPr>
        <w:t>.</w:t>
      </w:r>
      <w:bookmarkStart w:id="13" w:name="pg12585_125853"/>
    </w:p>
    <w:p>
      <w:pPr>
        <w:pStyle w:val="BookText"/>
        <w:rPr/>
      </w:pPr>
      <w:bookmarkEnd w:id="13"/>
      <w:r>
        <w:rPr>
          <w:rFonts w:ascii="IRNazanin" w:hAnsi="IRNazanin" w:eastAsia="IRNazanin"/>
          <w:color w:val="111111"/>
          <w:sz w:val="28"/>
          <w:sz w:val="28"/>
          <w:szCs w:val="28"/>
          <w:rtl w:val="true"/>
          <w:lang w:bidi="fa-IR"/>
        </w:rPr>
        <w:t>نصوص معتبر و فتاواى فقهاى عظام؛ از قدما تا متأخرين و تا معاصرين، به‌خوبى مى‌توان اين مطلب را برگرفت كه وظيفه اوّلى معذورين در صورت تمكن، طواف مباشرى است ولو با استعانت از ديگران، و هرگز طواف نيابى براى آن‌ها مجزى نيست</w:t>
      </w:r>
      <w:r>
        <w:rPr>
          <w:rFonts w:eastAsia="IRNazanin" w:cs="IRNazanin"/>
          <w:color w:val="111111"/>
          <w:sz w:val="28"/>
          <w:szCs w:val="28"/>
          <w:rtl w:val="true"/>
          <w:lang w:bidi="fa-IR"/>
        </w:rPr>
        <w:t>.</w:t>
      </w:r>
    </w:p>
    <w:p>
      <w:pPr>
        <w:pStyle w:val="Heading2"/>
        <w:numPr>
          <w:ilvl w:val="1"/>
          <w:numId w:val="1"/>
        </w:numPr>
        <w:rPr/>
      </w:pPr>
      <w:bookmarkStart w:id="14" w:name="__RefHeading___Toc1951975_77815467"/>
      <w:bookmarkStart w:id="15" w:name="_Toc5"/>
      <w:bookmarkEnd w:id="14"/>
      <w:r>
        <w:rPr>
          <w:rtl w:val="true"/>
        </w:rPr>
        <w:t>عمره مفرده يا مبتوله‌</w:t>
      </w:r>
      <w:bookmarkEnd w:id="15"/>
    </w:p>
    <w:p>
      <w:pPr>
        <w:pStyle w:val="BookText"/>
        <w:rPr/>
      </w:pPr>
      <w:r>
        <w:rPr>
          <w:rFonts w:ascii="IRNazanin" w:hAnsi="IRNazanin" w:eastAsia="IRNazanin"/>
          <w:color w:val="111111"/>
          <w:sz w:val="28"/>
          <w:sz w:val="28"/>
          <w:szCs w:val="28"/>
          <w:rtl w:val="true"/>
          <w:lang w:bidi="fa-IR"/>
        </w:rPr>
        <w:t>محمد على مقدادى</w:t>
      </w:r>
    </w:p>
    <w:p>
      <w:pPr>
        <w:pStyle w:val="BookText"/>
        <w:rPr/>
      </w:pPr>
      <w:r>
        <w:rPr>
          <w:rFonts w:ascii="IRNazanin" w:hAnsi="IRNazanin" w:eastAsia="IRNazanin"/>
          <w:color w:val="111111"/>
          <w:sz w:val="28"/>
          <w:sz w:val="28"/>
          <w:szCs w:val="28"/>
          <w:rtl w:val="true"/>
          <w:lang w:bidi="fa-IR"/>
        </w:rPr>
        <w:t>عمره، زيارت خانه خدا و از شكوهمندترين مراسم و اعمالى است كه همه ساله ميليون‌ها دل‌باخته كعبه، از ديار خود عاشقانه به سويش پر مى‌كشند تا با انجام آن، هر يك به ميزان آگاهى و شعور خويش، بهره‌اى برگيرند و قلب خود را از عشق و محبت خدا لبريز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معناى زيارت است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زيرا زائر بيت الله به وسيله زيارت خانه، سبب آبادانى آنجا ميشود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اصطلاح فقهى، نام مناسك و اعمال مخصوصى است كه در ميقات و نيز در مكه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مبتوله در لغت</w:t>
      </w:r>
    </w:p>
    <w:p>
      <w:pPr>
        <w:pStyle w:val="BookText"/>
        <w:rPr/>
      </w:pPr>
      <w:r>
        <w:rPr>
          <w:rFonts w:ascii="Amiri" w:hAnsi="Amiri" w:eastAsia="Amiri" w:cs="Amiri"/>
          <w:color w:val="111111"/>
          <w:sz w:val="28"/>
          <w:sz w:val="28"/>
          <w:szCs w:val="28"/>
          <w:rtl w:val="true"/>
          <w:lang w:bidi="ar-SA"/>
        </w:rPr>
        <w:t xml:space="preserve">مرحوم طريحى در ذيل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والمبتول، المقطوع و منه الحجّ المبتول و العمرة المبتولة، و في الحديث؛ العمرة المبتولة علي صاحبها طواف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مبتول به معناى جدا شده و تنها مانده است و از همين باب است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مبتوله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عمره به تنهايى انجام دهد، بايد طواف نساء هم به‌جا آورد</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زبيدى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بنابراين، 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مبتوله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عمره است كه به تنهايى و بدون حج انجام مى‌شود و از همين‌رو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مشتركات عمره تمتع و عمره مفرده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خانه خدا به هنگام انجام اين دو عمره، از ميقات مُحرم مى‌شود و پس از ورود به مكه، به طواف كعبه مى‌پردازد و سپس دو ركعت نماز طواف مى‌گزارد، آنگاه سعى ميان صفا و مروه و پس از آن تقصير مى‌كند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تفاوت‌هاى عمره تمتع و عمره مفرده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مفرده به صورت مستقل از حج انجام مى‌گيرد ولى عمره تمتّع را بايد با حج به‌جا آورد؛ بدين ترتيب كه نخست عمره تمتع و پس از آن حج به‌جا آورده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تمتع طواف نساء ندارد و در عمره مفرده واجب است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عمره مفرده،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است پس از سعى، ميان حلق و تقصير و در عمره تمتّع، همه بايد تقصير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تمتّع و حج، دريك‌سال با هم انجام مى‌شود ولى عمره مفرده چنين‌نيست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عمره تمتع را در طول سال تنها يك بار، در ماه‌هاى حج به‌جا مى‌آورند ولى عمره مفرده را در تمام سال مى‌توان انجام داد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اما بهترين وقتِ آن در ماه رجب است كه روايات زيادى در فضيلت و برترى آن وارد شده است</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اين عبادت و عمل معنوى، در قرآن كريم و روايات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تعابير و عبارات گوناگون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Amiri" w:hAnsi="Amiri" w:eastAsia="Amiri" w:cs="Amiri"/>
          <w:color w:val="111111"/>
          <w:sz w:val="28"/>
          <w:sz w:val="28"/>
          <w:szCs w:val="28"/>
          <w:rtl w:val="true"/>
          <w:lang w:bidi="ar-SA"/>
        </w:rPr>
        <w:t xml:space="preserve">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وَأَتِمُّوا الْحَجَّ وَالْعُمْرَةَ للهِ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أَيُّ الْعُمْرَةِ أَفْضَلُ؛ عُمْرَةٌ فِي رَجَب، أَوْ عُمْرَةٌ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عُمْرَةٌ فِي شَهْرِ رَجَب أَفْضَلُ</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كدام عمره فضيلت بيشترى دارد؛ عمره رجبيه يا عمره ماه رمضان؟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بلكه عمره در ماه رجب برتر و افضل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عُمْرَةً مُفْرَدَةً إِذَا فَرَغَ مِنْ طَوَافِ الْفَرِيضَةِ وَ صَلَاةِ الرَّكْعَتَيْنِ خَلْفَ الْمَقَامِ وَ السَّعْيِ بَيْنَ الصَّفَا وَ الْمَرْوَةِ حَلَقَ أَوْ قَصَّر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عمره مى‌گزارد، هنگامى كه از طواف واجب و نماز طواف دو ركعتى پشت مقام و سعى بين صفا و مروه فارغ گرديد، مى‌تواند حلق كند يا تقصير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مبتوله</w:t>
      </w:r>
    </w:p>
    <w:p>
      <w:pPr>
        <w:pStyle w:val="BookText"/>
        <w:rPr/>
      </w:pP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الْعُمْرَةِ الْمَبْتُولَةِ فِيهَا الْحَلْقُ؟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 الْمَبْتُولَةِ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لِلْمُحَلِّقِينَ، فَقِيلَ يَا رَسُولَ اللهِ وَ لِلْمُقَصِّرِينَ؟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لِلْمُحَلِّقِينَ فَقِيلَ يَا رَسُولَ اللهِ وَ لِلْمُقَصِّرِينَ؟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لِلْمُقَصِّرِينَ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معاويةبن عمار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مبتوله حلق هم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مبتوله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كنندگان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كنندگان 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تقصيركنندگان را هم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از عمره مفرده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مبتوله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همچنين استفاده مى‌شود كه حلق در عمره مفرده براى مردان افضل و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عمره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فقها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المقطوعة؛ و المراد، المقطوعة عن الحج، أي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مبتوله به معناى جدا شده است و مقصود از آن، عمرهاى است كه از حج جدا باشد؛ كه همان مفرده است</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العمرة فهي في اللغة عبارة عن الزيارة، و في الشرع عبارة عن زيارة البيت الحرام لأداء مناسك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در لغت به معناى زيارت است و در شرع مقدس عبارت است از زيارت بيت‌الله الحرام به منظور اداى مناسك عمره در بيت‌الله‌الحرام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محقق نراقى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بالعمرة المبتولة،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عمره مبتوله، عمره مفرده است</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با پژوهش و بررسى كه انجام گرفت، در كتب لغت و منابع 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مبتوله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روايات آن‌ها به عمره مبتوله اشاره نشده و كتب فقهى‌شان به اين موضوع نپرداخته‌اند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اين، اكثر علماى اهل سنت در كلمات خود از اين عمل،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كرده‌اند و در كلمات و كتب فقهى بعضى،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مبتوله واجب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فقهاى شيعه</w:t>
      </w:r>
    </w:p>
    <w:p>
      <w:pPr>
        <w:pStyle w:val="BookText"/>
        <w:rPr/>
      </w:pPr>
      <w:r>
        <w:rPr>
          <w:rFonts w:ascii="IRNazanin" w:hAnsi="IRNazanin" w:eastAsia="IRNazanin"/>
          <w:color w:val="111111"/>
          <w:sz w:val="28"/>
          <w:sz w:val="28"/>
          <w:szCs w:val="28"/>
          <w:rtl w:val="true"/>
          <w:lang w:bidi="fa-IR"/>
        </w:rPr>
        <w:t xml:space="preserve">دانسته شد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مبتوله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اكنون پرسش اين است كه آيا اين عمره واجب است يا خير؟</w:t>
      </w:r>
    </w:p>
    <w:p>
      <w:pPr>
        <w:pStyle w:val="BookText"/>
        <w:rPr/>
      </w:pPr>
      <w:r>
        <w:rPr>
          <w:rFonts w:ascii="IRNazanin" w:hAnsi="IRNazanin" w:eastAsia="IRNazanin"/>
          <w:color w:val="111111"/>
          <w:sz w:val="28"/>
          <w:sz w:val="28"/>
          <w:szCs w:val="28"/>
          <w:rtl w:val="true"/>
          <w:lang w:bidi="fa-IR"/>
        </w:rPr>
        <w:t xml:space="preserve">مشهور ميان فقهاى شيعه، عدم وجوب عمره مفرده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استحباب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بهويژه براى كسى كه توان و استطاعت انجام عمره مفرده را دارد و براى رفتن به حجّ تمتّع مستطيع نيست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البته اين نوع از عمره، در مواردى واجب مى‌شود؛ مانند نذر، قسم، عهد و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همچنين بر كسى كه تصميم دارد وارد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به مكه، بدون احرام،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شخص عازم به مكه، با احرام باشد و يكى از مواردى كه انسان بايد محرم شود، زمان انجام عمره مفرده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در ميان فقهاى شيعه هستند كسانى كه قائل به وجوب عمره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كسى كه مى‌تواند آن را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شده‌اند؛ از جمله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ابوالصلاح حلبى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المبتولة واجبة علي أهل مكة و حاضريها مرّة في العمر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آيةالله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از مكه شانزده فرسنگ شرعى دور باشند، اگر استطاعت براى عمره داشته باشند و براى حج نداشته باشند، به احتياط واجب عمره مفرده انجام دهند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عنوان نيابت رفت به مكه و خودش حج واجب به‌جا نياورد، استطاعت براى عمره مفرده دارد، وجوب اتيان آن، بعد از عمل نيابت، خالى از وجه نمى‌باشد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مذاهب چهارگانه اهل سنت، در وجوب يا عدم وجوب عمره اختلاف است؛ بعضى اعتقاد به وجوب آن دارند و بعضى ديگر سنت دانسته و جزو مستحبات 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شافعى در باره عمره دو قول نقل شده است كه صحيح‌تر آن، نظريه وجوب عمره است و از اين جماعت، كسانى كه قائل به وجوب عمره مفرده هستند، در طول عمر، فقط يكبار واجب مى‌دانند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هو أشبه بظاهر القرآن و أولي بأهل العلم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العمرة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به ظاهرِ قرآن شبيهتر و نزد اهل علم بهتر و برتر است، عمره واجب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يكبار عمره مفرده، سنت مؤكد است؛ يعنى اگر انسان در طول عمرش تنها يك‌بار عمره مفرده بگزارد، به سنت عمل كرده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واجب نيست</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يكبار در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عمره بر مردم مكه واجب نيست، عمره آنان همان انجام طواف است</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يكبار در 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اهالى مكه و ديگران واجب است و براى كسى كه داخل حرم است، احرام عمره او بايد از ادنى الحلّ باشد؛ مانند تنعيم، جعرانه و </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ميقات عمره مبتوله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كسانى‌كه براى عمره مفرده، به مكه مى‌روند، نمى‌توانند بدون احرام از ميقات بگذرند و در صورت عبور، واجب است به ميقات برگردند و از آنجا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نشد، از همان‌جايى كه هستند مُحرم شوند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فقهاى شيعى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عمره مفرده را، براى كسانى كه در مكه مكرمه هستند، ادني‌الحل مى‌دانند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ادني‌الحل به مكانى گفته مى‌شود كه مرز ميان حرم و بيرون حرم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حديبيه و تنعيم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الأمّ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ميقات العمرة و الحجّ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عمره و حج يكى است</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اراده و تصميم انجام عمره را دارد و از ميقات عبور مى‌كند، بايد از ميقات محرم شود و اگر داخل مكه است، از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گردد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كسانى كه پيش از ميقات و در خارج حرم زندگى مى‌كنند، مواقيت چهارگانه ذوالحُليفه، جُحفه،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يَلَملَم است و اشخاصى كه زندگيشان در حرم است، ميقات آنها براى احرام عمره،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حرم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مكانى عمره، مانند ميقات حج است، جز كسى كه در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اهالى مكه يا غريب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عمره او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افضل آن است كه از جِعرانه براى عمره مفرده مُحرم شود</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عمره كسى‌كه در مكه است، حِلّ مى‌باشد و نزديكترين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مكرمه، تنعيم است و ميقات كسى كه قبل از مواقيت چهارگانه است و قصد انجام عمره دارد، همان مواقيت معروف مى‌باشد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ايام و موسم عمره مفرده و وقت فضيلت آن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ايام عمره مفرده</w:t>
      </w:r>
    </w:p>
    <w:p>
      <w:pPr>
        <w:pStyle w:val="BookText"/>
        <w:rPr/>
      </w:pPr>
      <w:r>
        <w:rPr>
          <w:rFonts w:ascii="IRNazanin" w:hAnsi="IRNazanin" w:eastAsia="IRNazanin"/>
          <w:color w:val="111111"/>
          <w:sz w:val="28"/>
          <w:sz w:val="28"/>
          <w:szCs w:val="28"/>
          <w:rtl w:val="true"/>
          <w:lang w:bidi="fa-IR"/>
        </w:rPr>
        <w:t>فقها و مراجع عظام شيعه، تمام روزهاى سال را براى انجام عمره مفرده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موسم حج، حاجى تا مناسك حج خود را به پايان نرساند، نمى‌تواند عمره مفرده به‌جا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العمرة المبتولة، فيجوز في جميع أيّام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مفرده در تمام روزهاى سال جايز است</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رجب، وقت فضيلت عمره مفرده</w:t>
      </w:r>
    </w:p>
    <w:p>
      <w:pPr>
        <w:pStyle w:val="BookText"/>
        <w:rPr/>
      </w:pPr>
      <w:r>
        <w:rPr>
          <w:rFonts w:ascii="IRNazanin" w:hAnsi="IRNazanin" w:eastAsia="IRNazanin"/>
          <w:color w:val="111111"/>
          <w:sz w:val="28"/>
          <w:sz w:val="28"/>
          <w:szCs w:val="28"/>
          <w:rtl w:val="true"/>
          <w:lang w:bidi="fa-IR"/>
        </w:rPr>
        <w:t>به اعتقاد فقهاى شيعه، افضل اوقات و بهترين ايام گزاردن عمره كه ثواب بيشترى دارد، عمره رجبيه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ابوالمكارم ابن زهره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أفضل الشهور للاعتمار،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ماه‌ها براى گزاردن عمره، ماه رجب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عمره رجبيه در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عمار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المعتمر، يعتمر في أيّ شهور السنة شاء، و أفضل العمرة، عمرة رجب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عمره‌گزار در هر ماه از سال مى‌تواند عمره انجام دهد و افضل عمره‌ها، عمره رجب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زراره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العمرة عمرة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عمره، عمره‌اى است كه در ماه رجب انجام شود</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العمرة أفضل، عمرة في رجب أو عمرة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عمرة في رجب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كدام عمره بيشتر است، عمره ماه رجب يا عمره در ماه رمضان؟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عمره در ماه رجب افضل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دايره عمره رجبيه را وسيع بيان فرموده؛ بدين صورت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شخصى در ماه رجب مُحرم شود و در ماه شعبان اعمال عمره را پايان دهد، عمره‌اش عمره رجبيه است؛ و اگر در غير ماه رجب مُحرم شود و طواف عمره را در ماه رجب انجام دهد، باز عمره او عمره رجبيه خواهد بود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محقق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درباره فضيلت عمره مبتوله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مى‌آورد و روايات ويژه اين باب را ذكر مى‌كند، اينگونه ادامه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في كونها رجبية حصول الهلال بها في رجب و إن وقعت الأفعال في شعبان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درك عمره رجبيه، كافى است در لحظات آخر ماه رجب محرم شود، اگر چه اعمال ديگر عمره را در ماه شعبان انجام دهد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عمره</w:t>
      </w:r>
    </w:p>
    <w:p>
      <w:pPr>
        <w:pStyle w:val="BookText"/>
        <w:rPr/>
      </w:pPr>
      <w:r>
        <w:rPr>
          <w:rFonts w:ascii="IRNazanin" w:hAnsi="IRNazanin" w:eastAsia="IRNazanin"/>
          <w:color w:val="111111"/>
          <w:sz w:val="28"/>
          <w:sz w:val="28"/>
          <w:szCs w:val="28"/>
          <w:rtl w:val="true"/>
          <w:lang w:bidi="fa-IR"/>
        </w:rPr>
        <w:t>تكرار عمره، همانند انجام يكبار آن، مستحب است؛ ليكن ميان فقها، در مقدار فاصله بين دو عمره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مانند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هستند و در كمتر از آن تكرار عمره بايد به قصد رجاء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قائل به فاصله يك ماه قمرى مى‌باشند؛ به‌طورى كه اگر يك عمره را در آخر يك ماه و عمره ديگر را در اولِ ماهِ بعد انجام دهد،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فتوا به جواز تكرار آن در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داده‌اند و ديگر فقيهان، عمره‌گزارى در هر روز را جايز مى‌دانند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دعاى ويژه احرام عمره مفرده يا مبتوله</w:t>
      </w:r>
    </w:p>
    <w:p>
      <w:pPr>
        <w:pStyle w:val="BookText"/>
        <w:rPr/>
      </w:pPr>
      <w:r>
        <w:rPr>
          <w:rFonts w:ascii="IRNazanin" w:hAnsi="IRNazanin" w:eastAsia="IRNazanin"/>
          <w:color w:val="111111"/>
          <w:sz w:val="28"/>
          <w:sz w:val="28"/>
          <w:szCs w:val="28"/>
          <w:rtl w:val="true"/>
          <w:lang w:bidi="fa-IR"/>
        </w:rPr>
        <w:t xml:space="preserve">مرحوم ابوالصلاح حلبى،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دعاى ويژه احرام عمره مفرده را آورده است كه آن را در جاى ديگر نيافتم؛ گفتنى است دعاهايى كه در مناسك و رساله‌هاى حج و عمره آمده، تنها دعاى احرام حج است و از دعاى احرام عمره مفرده ذكري به ميان نيامده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الْعُمْرَةَ فَيَسِّرْهَا لِي وَ أَعِنِّي عَلَي أَدَائِهَا فَإِنْ عَرَضَ لِي عَارِضٌ يَحْبِسُنِي فَحُلَّنِي حَيْثُ حَبَسْتَنِي لِقَدَرِكَ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لَكَ شَعْرِي وَ بَشَرِي مِنَ النِّسَاءِ وَ الطِّيبِ وَ الصَّيدِ وَ مِنْ كُلِّ مَا يَحْرُمُ عَلَي الْمُحْرِمِينَ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بِذَلِكَ وَجْهَكَ وَ الدَّارَ اْلآخِرَةَ</w:t>
      </w:r>
      <w:r>
        <w:rPr>
          <w:rFonts w:eastAsia="Amiri" w:cs="Amiri" w:ascii="Amiri" w:hAnsi="Amiri"/>
          <w:color w:val="111111"/>
          <w:sz w:val="28"/>
          <w:szCs w:val="28"/>
          <w:rtl w:val="true"/>
          <w:lang w:bidi="ar-SA"/>
        </w:rPr>
        <w:t xml:space="preserve">». </w:t>
      </w:r>
      <w:r>
        <w:rPr>
          <w:rStyle w:val="FootnoteAnchor"/>
          <w:rtl w:val="true"/>
        </w:rPr>
        <w:footnoteReference w:id="68"/>
      </w:r>
      <w:bookmarkStart w:id="16" w:name="pg12585_125859"/>
    </w:p>
    <w:p>
      <w:pPr>
        <w:pStyle w:val="Heading2"/>
        <w:numPr>
          <w:ilvl w:val="1"/>
          <w:numId w:val="1"/>
        </w:numPr>
        <w:rPr/>
      </w:pPr>
      <w:bookmarkStart w:id="17" w:name="__RefHeading___Toc1951977_77815467"/>
      <w:bookmarkStart w:id="18" w:name="_Toc6"/>
      <w:bookmarkEnd w:id="16"/>
      <w:bookmarkEnd w:id="17"/>
      <w:r>
        <w:rPr>
          <w:rtl w:val="true"/>
        </w:rPr>
        <w:t xml:space="preserve">سفرهاى حج ابن بطوطه سالهاى </w:t>
      </w:r>
      <w:r>
        <w:rPr>
          <w:rtl w:val="true"/>
        </w:rPr>
        <w:t>(</w:t>
      </w:r>
      <w:r>
        <w:rPr/>
        <w:t>749</w:t>
      </w:r>
      <w:r>
        <w:rPr>
          <w:rtl w:val="true"/>
        </w:rPr>
        <w:t xml:space="preserve">- </w:t>
      </w:r>
      <w:r>
        <w:rPr/>
        <w:t>725</w:t>
      </w:r>
      <w:r>
        <w:rPr>
          <w:rtl w:val="true"/>
        </w:rPr>
        <w:t>)</w:t>
      </w:r>
      <w:bookmarkEnd w:id="18"/>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حاجيان مغرب اسلامى و حج</w:t>
      </w:r>
    </w:p>
    <w:p>
      <w:pPr>
        <w:pStyle w:val="BookText"/>
        <w:rPr/>
      </w:pPr>
      <w:r>
        <w:rPr>
          <w:rFonts w:ascii="IRNazanin" w:hAnsi="IRNazanin" w:eastAsia="IRNazanin"/>
          <w:color w:val="111111"/>
          <w:sz w:val="28"/>
          <w:sz w:val="28"/>
          <w:szCs w:val="28"/>
          <w:rtl w:val="true"/>
          <w:lang w:bidi="fa-IR"/>
        </w:rPr>
        <w:t>حجاج مغرب اسلامى، شامل اندلس و مراكش و بخش ميانى آفريقاى مسلمان، فاصله زيادى تا حجاز داشتند اما اين راه را عاشقانه طى كرده و به دنبال ريشه هاى خود، به حرمين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كردن اين راه كه چند هزار كيلومتر مربع است، آسان نيست و ميتوان تصور كرد با امكانات آن روزگار، چه مقدار زمان لازم بوده تا اين مسير طى شود و زائر به حرمين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اين سختيها بود كه سبب شد از دير زمان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لقب مهم براى كسانى كه از مغرب اسلامى به حج رفتهاند، روى اين اشخاص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بعدها در شرق دورِ اسلامى هم رايج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منهاى چند سفرنامهاى كه از دوره ميانى تمدّن اسلامى برجاى مانده، مانند ناصر خسرو و ابن بطوطه و ابن جبير و به خصوص پس از آن دوره، حجم زيادى از سفرنامه‌هاى حج كه برجاى مانده، متعلق به حجّاج مغربى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منبع بسيار مهمى براى شناخت ادبيات حج و تاريخ بلاد حرمين و همين طور شناخت راه حجاج مغربى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اين سفرنامهها به چاپ رسيده اما بخش بسيارى از آنها همچنان مخطوط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يك صد مورد از اين سفرنامه ها را دكتر عبدالهادى التازى در دو جلد كتاب فراهم آورده كه به مناسبت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شهر مكه به عنوان پايتخت فرهنگى جهان اسلام معرفى شد، توسط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به زكى يمانى،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كتاب و مشخصات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رحلة الرحلات؛ مكة في مائة رحلة مغربية و رحلة، مكة المكرّمة، مؤسّسة الفرقان،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اينكتاب شرح مطالبياستكه در اين سفرنامهها، در باره مكه مكرمه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ويژگى اين سفرنامهها، بهخصوص برخى از آنها؛ مانند سفرنامه عياشى، كه اخيراً در دو جلد بسيار بزرگ به چاپ رسيده، اين است كه نه تنها مشتمل بر مطالبى است كه در سفرنامههاى عادى آمده بلكه حاوى شرح حال تعداد زيادى از مشايخ و حتى طرح بسيارى از مباحث علمى و دينى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چهره مغربى، وقتى به شرق سفر ميكند، با اين پشتوانه است كه در گذشته تاريخ تمدن اسلامى، اعتبار و ارزش ويژهاى براى شرق اسلامى قائل بوده و علم و حديث و دين خود را از شرق ميگرفته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مغربى اهميت داردكه گزارش اين سفر را بنويسد و گزارش راه و سفر نه تنها دينى باشد، بلكه گزارش سفر علمى او هم به شرق اسلامى و شاگردياش نزد مشايخ و گرفتن اجازه حديث و غيره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مطالب را در سفرنامهاش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بحث از مغرب اسلامى ميشود، منطقهاى گسترده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قرون نخستين اسلام حكم يك منطقه واحدى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بود كه كسى اصلش از مغرب نزديك؛ يعنى تونس باشد، در قرطبه؛ يعنى اندلس تحصيل كند و در مغرب ميانى؛ يعنى تلمسان قاضى باشد و بعداً به منصب قضاوت در اشبيليه برود يا حتى در مغرب دور؛ يعنى فاس به اين سمت منصوب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مغربيها در مكه كاملًا شناخته شده بودند و در متون تاريخىِ اين دوره مكه، آثار آنان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و ساختار جسمانى ايشان بيش از همه، حكايت حضورشان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قرن دهم به بعد، تعداد زيادى از مغربيها پس از انجام حج براى تحصيل يا عبادت و يا كار در حرمين، باقى ميماندند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المَغاربة في المدينة المنورة إبان القرن الثاني عشر الهجرى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محمدعلى فهيم بيومى، قاهره،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مفصل از حضور اينان در مدينه را به دست داده و نقش آنان را در زندگى اجتماعى و اقتصادى و دينى اين شهر نمايانده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دكتر تازى در مقدمه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نزديك به صد نفر از علماى مغرب و آندلس، از قرن سوم به بعد را آورده است كه اينان در مكه يا مدينه سماع حديث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اينان تا بغداد هم ميآمدند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افراد حسّى را در ميان عالمان مغربى ايجاد كردند كه مى بايست علم را در شرق جستجو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مشهورترين سفرنامههاى مغربى، سفرنامه ابن بطوطه است كه نه تنها سفرنامه حج بلكه گزارشى از بلاد اسلامى در دهه سوم و چهارم قرن هشتم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شش بار حج بهجاى آورده و گزارش آنها را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مرورى بر اين كتاب و شرحى كه وى در مورد راههاى حج، از نقاط مختلف داده است، ارائه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بطوطه مغربى و راه حج</w:t>
      </w:r>
    </w:p>
    <w:p>
      <w:pPr>
        <w:pStyle w:val="BookText"/>
        <w:rPr/>
      </w:pPr>
      <w:r>
        <w:rPr>
          <w:rFonts w:ascii="IRNazanin" w:hAnsi="IRNazanin" w:eastAsia="IRNazanin"/>
          <w:color w:val="111111"/>
          <w:sz w:val="28"/>
          <w:sz w:val="28"/>
          <w:szCs w:val="28"/>
          <w:rtl w:val="true"/>
          <w:lang w:bidi="fa-IR"/>
        </w:rPr>
        <w:t>سفرنامه ابن بطوطه يكى از مشهورترين سفرنامهها در تمدّن اسلامى است كه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متعلق به شخصى به نام ابوعبدالله محمد بن عبدالله بن محمد بن ابراهيم لواتى طنجى،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قرن هشتم و پيش از حمله تيمور مى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به قصد سفر حج به راه افتاد اما اين سفر چندان به درازا كشيد و طولانى و پر مطلب شد كه سبب گرديد تا اثر او تبديل به يك اثر بسيار مهم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سفرهاى او به اقصا نقاط عالمِ اسلام؛ به ويژه اقامت چندين ساله او در برخى از كشورها، بهخصوص در هند و علاقة خاص او به ثبت آنچه كه ديده و شنيده، اين متن مهم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سفر به حج را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پنجم او در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ششمين آن در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حج ميانى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اقامت سه ساله او در مكه 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ميان مهم همين است كه او به قصد انجام فريضه حج به راه افتاد و اين انگيزه بود كه او و ديگرانى مانند او را بر ميانگيخت تا به نقاط ديگر جهان اسلام بروند و چنين آثارى را بيافرينند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گزارش از ترجمه محمدعلى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بنگاه نشر و ترجمه كتاب،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سفر ابن بطوطه به لحاظ تبيين راه حج در آن سالها جالب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باره راه طنجه به مصر، اطلاعات جالبى را به دست داده و شهر به شهر مطالبى را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راه مصر به سمت عيذاب و رفتن از راه دريا به سمت حجاج، توضيحاتى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تا عيذاب آمده، اما به دليل جنگ و نابود شدن كشتى‌ها مجبور به بازگشت از بندر عيذاب به قاهره شده و مجدداً راه خشكى را به سمت شام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بعد نيز وى منزل به منزل شرحى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بخشهايى را كه مربوط به راه حج اوست بيان كرده و از باقى توصيفات وى، از شهرها جز در موارد استثنايى خوددارى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حج</w:t>
      </w:r>
    </w:p>
    <w:p>
      <w:pPr>
        <w:pStyle w:val="BookText"/>
        <w:rPr/>
      </w:pPr>
      <w:r>
        <w:rPr>
          <w:rFonts w:ascii="IRNazanin" w:hAnsi="IRNazanin" w:eastAsia="IRNazanin"/>
          <w:color w:val="111111"/>
          <w:sz w:val="28"/>
          <w:sz w:val="28"/>
          <w:szCs w:val="28"/>
          <w:rtl w:val="true"/>
          <w:lang w:bidi="fa-IR"/>
        </w:rPr>
        <w:t>ابن بطوطه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پنج شنبه، دوم ماه رجب، سال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به قصد حج و زيارت قبر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يكه و تنها از زادگاه خود، طنجه،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رفيقى بود كه با او دمساز باشم و نه كاروانى كه با آن همراه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شديد باطنى و اشتياقى كه براى زيارت آن مشاهد متبرّكه در اعماق جانم جايگزين بود مرا بدين سفر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هجران ياران نهادم و بسان مرغى كه از آشيان خود جدا افتد از وطن دورى گزيدم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از طنجه به تلمسان مى رود و پس از سه روز اقامت در اين شهر،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همراه شمارى بازرگان به سمت الجزاير ميرود و بعد از آن، از راه متيجه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عازم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بجايه مريض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پيشنهاد ميشود آنجا بماند و استراحت كند،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من فرا رسيده باشد، بهتر است در راه خانه خدا بميرم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مقصد بعدى شهر كنستانتين يا قسطنطنيه بوده كه حاكم آنجا استقبالش كرده، لباس احرام و دو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سكه 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عازم بونه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وجود بيمارى و تب عازم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بازرگانان به دليل ناامنى متوقف ميگردند ليكن او به مسيرش ادامه ميدهد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كسى را بشناسد، در مدرسه كتيبيين منزل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 رمضان مى رسد و ابن بطوطه تا عيد را در تونس ميماند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ايام قافله حج آماده رفتن ميشود، اما نه براى حجّ همين سال بلكه براى حج سال آينده؛ زيرا تازه اواخر ذى قعده از تونس حركت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بطوطه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رياست قافله با شيخى بود به نام ابويعقوب موسى از اهالى آفريقا و اكثر افراد قافله از قبيله مصامده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 از ميان خود، مرا به عنوان قاضى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ذى قعده بود كه از تونس حركت كرديم و از راه ساحل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كوچك و نيكو بر كنار دريا ساخته شده است و با تونس چهل ميل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سوسه به شهر صفاقس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صفاقس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در داخل شهر منزل كرديم و چون پياپى باران ميآمد، ده روز در اين شهر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قصد طرابلس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مراحل اين راه، در حدود صد سوار يا بيشتر با ما بودند و نيز عدهاى تيرانداز در قافله بودند كه قبايل بدوى از آنان حساب مى بردند و از دستبرد خوددارى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قربان را در يكى از منازل بين راه گذرانيديم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عيد به طرابلس رسيده چند روز در آنجا توقف كرديم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دختر يكى از امناى تونس را به عقد خود درآورده و در طرابلس عروسى كرده است و از اين پس همراه همسرش به راه ادامه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مسلاته و مسراته و قصور سرت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طوايف عرب خواستند دستبردى بزنند، موفق نشدند و به ملاحظه آمادگى ما از تعرض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جنگلى عبور كرده به قصر برصيصاى عابد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با پدر زنش اختلاف پيدا كرده، همسرش را طلاق مى‌دهد و دختر يكى از طلاب قابس را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 زعافيه عروسى كردم و وليمه دادم و قافله را براى اين كار يك روز متوقف ساختم و همه را اطعام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بعدى اسكندريه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اول جمادى الأولى به شهر اسكندريه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اينجا به وصف شهر مى پردازد و از ميوهها و باغات و دروازههاى شهر و جز اينها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به گردش در شهرهاى مختلف مصر رفت و از جمله آنها دمياط است و هرجا كه مى رسد، از عالمان و عارفان و فقيهان و قاضيان و نيز خود شهر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او كاروان حج را رها كرده و به دنبال گردشگرى است تا موعد حج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ديدن چند شهر، به قاهره مى رسد و در اينجا به تفصيل از آن ياد ميكند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مصر عليا به قصد حجاز حركت كردم و شب اول را در رباطى كه صاحب تاج الدين حند در دير الطين ساخته است، بهسر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رباط مذكور، به شهر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كنار نيل واقع است رسيدم و از آنجا به شهر بوش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 از حيث محصولِ كتان، بر همه شهرهاى ديگر مصر برترى دارد و كتان آن به ساير نواحى مصر و آفريقا صادر ميشود و از آنجا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بهنسا شهرى است بزرگ و باغهاى زياد دارد و پارچههاى پشمى خوبى در آن بافته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شهر منه خصيب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بزرگ و پهناور و وسيع و بر كنار نيل بند شده است و به حقيقت بر كليه نواحى مصر عليا برترى دارد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شهر كوچك منلوى، كه دو ميل از نيل فاصله دارد،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منلوى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كه شهرى است زيبا و خوش ساخت و پر بركت و بر كنار نيل نهاده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شهر به اسيوط رفتم كه شهرى است بس نيك و بازارهاى بديع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به شهر اخميم رفتيم كه شهرى بزرگ و محكم و عجيب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اخميم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شهر بزرگى است در كنار نيل رفتم و در مدرسه تقى‌الدين بن سراج منزل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هر روز بعد از نماز صبح يك حزب از قرآن ميخواندند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شهر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خيرات فراوان و باغهاى سرسبز و بازارهاى زيبا و مساجد زياد و مدارس عالى دارد و حاكم نشين مصر عليا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رفتيم كه شهركى زيبا است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ارمنت شهر كوچكى است در كنار نيل كه باغهاى فراوان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كه شهر بزرگى است و كوچههاى وسيع و عايدات بسيار و زوايا و مدارس و جوامع متعدد و بازارهاى خوب و باغات سرسبز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آنجا به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رفتم كه فاصله آن تا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بيابان يك شبانه‌روز راه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نيلگذشته بهشهر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ازآنجا شترانى كرايهكرده، با طايفه‌اى از عرب كه دغيم نام دارند،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از صحرايى بود كه آبادانى نداشت ولى راه امنى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منازل اين راه حميثرا است كه قبر ولى خدا ابوالحسن شاذلى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عَيذاب</w:t>
      </w:r>
    </w:p>
    <w:p>
      <w:pPr>
        <w:pStyle w:val="BookText"/>
        <w:rPr/>
      </w:pPr>
      <w:r>
        <w:rPr>
          <w:rFonts w:ascii="IRNazanin" w:hAnsi="IRNazanin" w:eastAsia="IRNazanin"/>
          <w:color w:val="111111"/>
          <w:sz w:val="28"/>
          <w:sz w:val="28"/>
          <w:szCs w:val="28"/>
          <w:rtl w:val="true"/>
          <w:lang w:bidi="fa-IR"/>
        </w:rPr>
        <w:t>پس از پانزده روز راه پيمايى، به شهر عيذاب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عيذاب شهرى است بزرگ كه ماهى و شير فراوان دارد و غلات و خرما را از مصر عليا به آنجا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اين شهر از طايفه بجات مى باشند كه رنگ پوستشان سياه است و خود را در ملحفه زرد رنگى مى پوشانند و بر سر خود عصابهاى ميبندند كه عرض آن يك انگشت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عيذاب مسجدى است مشهور و متبرك كه به شيخ قسطلانى منسوب است و من آن را زيارت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ما به عيذاب 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بجات مشغول جنگ با تركان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كشتيهاى تركان را شكسته و آنان را به هزيمت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علت سفر ما از راه دريا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وسايلى را كه براى اين مسافرت آماده كرده بوديم فروخته و با همان اعراب، كه شترهايشان را كرايه كرده بوديم، به مصر عليا مراجعت كرديم و به شهر قوص رسيديم و از آنجا، از طريق نيل، كه مصادف با موقع مد بود سرازير شده، پس از هشت روز راه پيمايى به قاهره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يك شب بيشتر در آنجا نماندم و به قصد شام حركت كردم و آن مقارن نيمه شعبان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قاهره به شام</w:t>
      </w:r>
    </w:p>
    <w:p>
      <w:pPr>
        <w:pStyle w:val="BookText"/>
        <w:rPr/>
      </w:pPr>
      <w:r>
        <w:rPr>
          <w:rFonts w:ascii="IRNazanin" w:hAnsi="IRNazanin" w:eastAsia="IRNazanin"/>
          <w:color w:val="111111"/>
          <w:sz w:val="28"/>
          <w:sz w:val="28"/>
          <w:szCs w:val="28"/>
          <w:rtl w:val="true"/>
          <w:lang w:bidi="fa-IR"/>
        </w:rPr>
        <w:t>اشاره شد كه ابن بطوطه به دليل جنگى بودن منطقه دريا، در سواحل عيذاب، ناگزير از بازگشت به قاهره و رفتن از راه خشكى به سمت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سفر وى به اين شهرها، تنها در مسير حج نيست بلكه وى به دنبال ديدن آثار اين شهرها و به خصوص ملاقات با مشايخ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تقريب در مسير حج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راه نخست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كه شهرى بزرگ است و باغهاى زياد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از آن پس، داخل ريگزار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منازلى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اين منازل، كاروانسرايى است كه آن را خان مينامند و مسافرين با چارپايان خود در آن منزل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هر خان چشمهاى هست ودكانى كه مسافرين مايحتاج خود و مركب هاى خود را از آن ميخرند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منازل معروف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مردم قطيه تلفظ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از بازرگانان ماليات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مردم شام حق ندارد بدون اجازه حكومت مصر از اين مرز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كسانى كه به سوى شام مى روند، بايد اجازه آن حكومت را ارائه دهند و اين تدابير به لحاظ حفظ اموال مردم و جلوگيرى از فعاليت جاسوسان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حكومت سلطان ابوسعيد بهادرخان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اين راه بر عهده اعراب باديه مى باشد كه چون شب فرا ميرسد، از روى ريگها رد پاها را محو ميكنند و امير بامدادان خود براى معاينه محل ميآيد و اگر در روى ريگها ردّ پايى ملاحظه شود، اعراب به تعقيب عامل آن مى پردازند و به هر حال او را گير آورده تسليم امير ميكنند تا به مجازات برسد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راه خود را دنبال كرده تا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مصر، اول بلاد شام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غزه شهرى است وسيع و داراى عمارتهاى بسيار و بازارهاى خوب و مساجد متعدد و بارو و مسجد جامعى زيبا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كه شهرى است به ظاهر كوچك و در معنى بزرگ و نورانى و زيبا و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وسط درهاى واقع گرديده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شهر به سوى بيت المقدس روانه شديم و در راه تربت حضرت يونس 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مقبره ساختمانى بزرگ و مسجدى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شهر بيت المقدس رسيدم كه در رتبت فضيلت بعد از مسجد الحرام و مسجد پيغمبر بر همه نقاط و اماكن متبركه پيشى دارد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بيت المقدس به قصد ديدار عسقلان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 اكنون بالمره خراب است و از آن ويرانهاى بيش برجاى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عسقلان مزار مشهورى است كه سر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به مصر فرستاده شود،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عبارت است از مسجدى بزرگ و مرتفع كه چاه آبى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مسجد چنانكه بر سر درآن نوشته شده است، به فرمان يكى از امراى عبديين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كه همان فلسطين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رمله شهرى است بزرگ و كثير الخير كه بازارهاى خوب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نابلس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نابلس شهرى است بزرگ داراى درختان بسيار و نهرهاى فراوان كه از حيث محصول زيتون، از پربركت ترين بلاد شام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شهر عجلون رفتم و آن شهرى است نيكو، داراى بازارهاى زيادى و دژى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آبى گوارا از وسط آن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شهر به قصد لاذقيه به راه افتاده، از وادى غور، كه در ميان يك رشته تل واقع است، عبور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ابوعبيده بن جراح در اين محل است و ما آن را زيارت كرديم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خود مخروبه است ولى در بيرون آن، قريه آبادى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آن رافضى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سر آبى رفتم تا وضو سازم، يكى از اهالى آن قريه هم براى وضو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پاها را شست و سپس صورت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هم نكرد و آنگاه قسمتى از سرش را مسح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ترتيب وضو اعتراض كردم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صيدا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بر ساحل دريا قرار دارد و شهرى قشنگ و پرميوه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طبريه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طبريه در گذشته شهر بزرگ و با عظمتى بوده و اكنون فقط آثارى از آن عظمت و بزرگى بر جاى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شهر بيروت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شهرى است كوچك، داراى بازارهاى خوب و جامعى بسيار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ميوهها و آهن از اين شهر به مصر ميبرند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بيروت به طرابلس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يكى از مراكز پرجمعيت شامات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چشمه‌سارها از همه سوى آن در جريان است و باغها و درختان سرسبز اطراف آن را فرا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طرابلس به حصن الأكراد كه شهركى پرآب و درخت است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 بهشهر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شهرى است نمكين و دلنشين، داراى درختان سرسبز و جويبارهاى فراوان و بازارهاى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حمص عرب و به فضل و كرم موصوفاند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حمات، كه يكى از مراكز مهم شام و از زيباترين شهرهاى آن است، رسيدم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ابوالعلاى معرى، شاعر و عدّه بسيار ديگر از شعرا به آن منسوب هستند،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معره شهرى است بزرگ و خوب و بيشتر درختهاى انجير و پسته دارد كه محصول آن را به مصر و شام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معره به شهر سرمين رسيديم كه باغهاى فراوان دارد و بيشتر درختان آن زيتون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شهر نيز صحابه دهگانه را دشمن ميدارند و سب و لعن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آن كه اين مردم حتى از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دارى مى نمايند و دلالها كه در بازار متاعى حراج ميكنند، وقتى به عدد ده ميرسند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ده را بر زبان نميرانند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تركى از آنجا ميگذشت، دلالى صدا مى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چماق بركشيد و بر سر او كوفت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مسجد جامعى دارد كه نُه گنبد براى آن ساختهاند و چون به مذهب، بدشان بر ميخورد، مخصوصاً يكى را كم ساختهاند تا ده تمام نشود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شهر حلب رفتيم كه شهرى بزرگ و مركزى مهم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صفحات مطالبى در باره حلب مينويسد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حلب به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رفتم كه در راه قنسرين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تيزين شهرى است جديد البنا كه تركان آبادش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قنسرين شهرى قديمى و بزرگ بوده ولى اكنون فقط آثارى از آن برجاى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قنسرين به انطاكيه رفتم و آن شهرى است عظيم و كهن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انطاكيه به دژ غراس رفتم كه دژى است مستحكم و داراى كشتزارها و باغها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بغراس به دژ قُصير رفتم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آنجا به شهر صهيون رفتم كه شهرى است نيكو، آبها روان و درختان سرسبز و قلعه خوبى دارد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به شهر لاذقيه رفتم كه شهرى است كهن بر ساحل دريا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لاذقيه به دژ مرقب، كه نظير دژ كرك و از دژهاى بزرگ است،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سوى جبل الأقرع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اقرع بلندترين جبال شام و از طرف دريا كه پيش روى، نخستين كوههاى اين ناحيه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نيز گذشته به كوههاى لبنان كه از سرسبزترين و خرمترين كوههاى دنياست رسيدم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كوهستان لبنان به شهر بعلبك رفتيم كه شهرى است نيكو و كهن و از بهترين شهرهاى شام به شمار ميآيد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بعلبك يك نوع پارچه مخصوصى مى بافند كه پاره احرام بعلبكى هم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سخت مشتاق ديدار دمشق بودم، فرداى آن روز، بعلبك را ترك گفتم و پنج شنبه نهم رمضان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رسيدم و در مدرسه معروف مالكيان موسوم به الشرابشيه منزل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بهترين و زيباترين شهرهاى جهان است كه اداى حق آن از قدرت وصف و بيان بيرون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وصف تا صفحه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طول مى انجامد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حركت در مسير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 xml:space="preserve">دراول شوال سال مزبور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حجاز بهخارج دمشق رهسپارگرديد و در قريه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كاروان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اميركاروان سيف‌الدين چوپان بودكه يكى از امراى بزرگ به شمار مى آيد و قاضى آن شرف الدين اذرعى حورانى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صدرالدين غمارى مدرس مالكيان نيز به حج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من طايفهاى از اعراب بودند كه عجارمه خوانده ميشدند و اميرشان محمد بن رافع از اعاظم امرا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كسوه به قريه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از آن پس به شهر كوچك زرعه، كه از بلاد حوران است، رسيديم و در نزديكى شهر منزل كرديم و از آنجا به شهر كوچك بصرى رفتيم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كاروان حج بهطور معمول چهار روز در بصرى توقف ميكند تا بقيه حاجيان هم براى كارهاى خود، كه در دمشق ماندهاند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 محلى است كه حضرت رسول، در دورانيكه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خديجه تجارت ميكرد به آنجا آمد و خوابگاه شتر آن حضرت در بصرى هم اكنون شناخته شده است و مسجد بزرگى در آنجا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حوران در شهر بصرى جمع ميشوند و حجاج آذوقه و لوازم و مايحتاج خود را از اين محل تهيه ميكنند و از آنجا به ببركه زيره مى روند و يك روز در آنجا اقامت ميكنند و سپس به لجون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لجون آب روانى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حصن كرك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لجون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ميرسند كه از عجيبترين و مستحكمترين و مشهورترين قلعههاست و حصن الغراب هم خوانده ميشود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مدت چهار روز در خارج كرك در محلى موسوم به ثنيه توقف كرد تا خود را آماده ورود در صحرا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بعد از وصول بدان از طريق عقبه صوان وارد صحرا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صحرا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درآنجا رود، راه خود را گم ميكند و اگر بتواند جان به سلامت بدر برد چنان است كه عمر دوباره 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روز كه راه رفتيم به ذات الحج رسيديم و آن محل بايرى است كه آب زيرزمينى دارد</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به رودخانه بى آب بلدح رسيديم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تبوك سرزمينى است كه محل وقوع يكى از غزوات پيغمبر بود و در آن چشمه آب خردى وجود داشته كه پيغمبر از آن وضو ساخته و به بركت وى آن آب فزونى گرفته و شيرين و گوارا گرديده است و هم اكنون نيز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شام چون به تبوك مى رسند سلاح بر ميگيرند و شمشيرها از نيام بر ميكشند و حالت حمله و هجوم به خود مى‌گيرند و درختان خرما را به شمشير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معتقدند كه پيغمبر به همين ترتيب وارد تبوك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بزرگ بر سر چشمه تبوك فرود ميآيند و همه از آن سيراب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حج چهار روز در آنجا استراحت ميكند و شترها را آب مى‌دهند و چون بين تبوك و العُلا، باديه مخوفى در پيش هست، ذخيره آب نيز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اطراف چشمه را گرفته با آبدانهايى، كه از چرم گاوميش درست شده است، شترها را آب ميدهند و ظرف و مشكهاى قافله را پر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امرا و بزرگان، آبدان مخصوصى دارند كه شتران خود و كسان را از آن آب ميدهند و مشكها را پر ميكنند و ساير مردم نيز در مقابل پرداخت وجهى به سقاها شتران خود را آب ميدهند و مشكها را پر ميگردانند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قافله بعد از حركت از تبوك، از خوف صحرا به تعجيل راه ميرود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وادى اخيضر در وسط اين صحرا واقع شده كه نعوذ بالله توگويى وادى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باد سمومى كه در اينجا ميوزد مشقات و مصائب بزرگى براى حجاج بار آورد، ذخيره آب به پايان رسيد و يك خوراك آب به هزار دينار خريد و فروش شد و سرانجام فروشنده و خريدار هر دو تلف شدند كه داستان آن را روى سنگى در همين وادى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طى اين وادى، در بركه المعظم فرود ميآيند كه منسوب به الملك المعظم، از فرزندان ايوب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بركه بعضى از سالها آب باران جمع ميشود و در بعضى ديگر خشك و بى آب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 قافله به بئر الحِجر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حِجر همان حجر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چاهيكه در اينجا واقع است آب زيادى دارد، ليكن مردم با همه نيازمندى، از آب آن استفاده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پيغمبر در غزوه تبوك بر سر آن چاه فرود نيامد و اجازه هم نداد كه كسى ازآب آن بخورد وكسانيكه با آن آب خميركرده بودند آنرا به شتران خورانيدند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 ديار ثمود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دركوهستانى واقع شده كه از سنگهاى سرخ رنگ تشكيل يافته و پلهكانهاى پر نقش و نگاريكه بر آنها تراشيدهاند چنان است كه گويى تازه از زير دست صنعتگر بيرون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استخوان‌هاى آن قوم، درون خانههاشان پوسيده و مايه عبرت آيندگان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محل، بين دو كوه، خوابگاه ناقه صالح واقع شده و در آنجا مسجدى است كه مردم در آن نماز ميگزارند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حجر و العلا به قدر نصف روز يا كمتر فاصله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 ده بزرگ و نيكويى است كه نخلستانها و آبهاى جارى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چهار روز در اينجا استراحت كرده لباسهاى خود را ميشويند و ما يحتاج خود را فراهم ميكنند و هرچه اضافه بار دارند در اين محل ميگذارند و فقط به قدر كفايت از آن بر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اين ده مردمان امينى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مسيحىِ شام، ازاينجا قدم فراتر نميگذارند و معاملات خود را با حجاج در همين محل انجام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از العلا حركت كرده، فردا به وادى عطاس ميرسدكه بسيارگرم مى‌باشد و باد سموم كشندهاى در آن ميوزد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ساليان، كه به نام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جالقى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حجاج گرفتار شدت اين باد گرديده و جز معدودى، همه تلف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عطاس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محل خاك را كه حفر ميكنند آب شورى در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سوم حركت از العلا به خارج شهر مدينه منوره وارد مى شوند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 پس، ابن بطوطه به شرح آنچه كه در مدينه و مكه سپرى شده است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به عراق از راه زبيده</w:t>
      </w:r>
    </w:p>
    <w:p>
      <w:pPr>
        <w:pStyle w:val="BookText"/>
        <w:rPr/>
      </w:pPr>
      <w:r>
        <w:rPr>
          <w:rFonts w:ascii="IRNazanin" w:hAnsi="IRNazanin" w:eastAsia="IRNazanin"/>
          <w:color w:val="111111"/>
          <w:sz w:val="28"/>
          <w:sz w:val="28"/>
          <w:szCs w:val="28"/>
          <w:rtl w:val="true"/>
          <w:lang w:bidi="fa-IR"/>
        </w:rPr>
        <w:t>ابن بطوطه مفصل از مكه و مسائل مختلف آن، به ويژه جنبههاى دينى و آثار و بناها و نيز وضعيت سياسى آن و نفوذ دولت ايلخانى در مكه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بعدى وى مدينه است، اما وى اين بار كاروان عراق را كه از طرف سلطان ابوسعيد خان بهادر ايلخانى اعزام شده همراهى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آن است كه پس از زيارت مدينه عازم عراق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اطلاعاتيكه وى از كاروان و مسير مكه به مدينه ميدهد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آن را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بيستم شهر ذى حجه در صحبت امير قافله عراق پهلوان محمد حويج، كه از اهالى موصل بود و پس از مرگ شهاب الدين قلندر امارت حاج را بر عهده داشت از مكه حركت كردم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پهلوان براى من يك نيمه محمل تا بغداد كرايه كرد و كرايه راهم را از خودش پرداخت و مرا در جوار خود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طواف وداع حركت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ما عده بيشمارى از مردم عراق و خراسان و فارس و ايرانيان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كثرت جمعيت موج ميزد و گروه مردمان مانند تودههاى ابرى كه روى هم متراكم شده باشد، در حركت بودند و ازدحام به حدّى بود كه هركس از قافله كنار مى‌رفت و علامتى با خود نداشت در مراجعت گم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قافله عظيم عدهاى شتر براى حمل آب به مسافرين بى بضاعت تخصيص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مقدارى خواربار به وسيله شتر براى احسان به بينوايان حمل مى‌شد و دارو و مشروبات و شكر براى بيماران مهيا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منزل كه قافله توقف ميكرد، در ديگهاى مسى بزرگيكه دسوت مى‌ناميدند، غذا ميپختند و درماندگان و مسافرين بيتوشه را اطعام ميكردند و يك دسته شتر، مخصوص حمل كسانى بود كه از راه درمانده بودند و همه اين وسايل از طرف سلطان ابوسعيد تأمين شده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قافله، بازارهاى معتبر و وسايل لازم و انواع اطعمه و ميوههاى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راه ميرفتند و پيشاپيش قطار محملها، مشعلهها بر ميافروختند چنان كه شب مبدل به روز ميگشت و زمين پر از نور و روشنايى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خليص چهار منزل آن طرفتر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شد و پنج منزل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دو منزل در يك روز طى ميكنند و منزل دوم شب پيموده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بدر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در آنجا يك روز استراحت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صفرا تا شهر مدينه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توفيق زيارت پيغمبر براى دومين بار نصيب شد و شش روز در آن شهر توقف كرديم و به اندازه ذخيره سه روز آب برداشته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 xml:space="preserve">ابن بطوطه پس از شش روز توقف در مدينه حركت كرده و سه روز بعد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چاههاى كم عمقيكه حفر ميكنند آب گوارايى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ميدارد و پس از آن كه ذخيره آب خود را تجديد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سرزمين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نجد سرزمين پهناورى است كه تا چشم كار مى كند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تجديد نفس از نسيم جانفزاى نجد چهار منزل كه پيموديم بر سر آبى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 بعد از آن آب ديگرى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آثار حوض هاى بزرگى در كنار آن ديده مى شد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كه حوض هايى مملو از آب باران داشت و اين آبدانها را زبيده دختر جعفر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در وسط سرزمين نجد واقع شده و بسيار دلگشا و داراى نسيم ملايم و زمين خوبى است و هواى آن همه فصول معتدل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آبدانهايى در اين محل وجود دارد كه برخى از آنها خشكيده و به جاى آنها چاههاى بزرگى حفر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كه زمينى گود ميباشد كه در محوطه وسيعى واقع شده و قلعه مانند جايى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سميره آب چاه فراوان است اما طعم آن تلخ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عرب گوسفند و روغن و شير به اين محل آورده، در مقابل پارچه خام به حجاج ميفروشند و غير از پارچه خام با جنس ديگر معامله نميكنند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سميره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المخروق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در بيابانى واقع شده و قسمت بالاى آن را باد از هم شكافته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الكروش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اين محل نبود و ما شب را راه پيموده بامدادان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بزرگ در زمين مسطّحى واقع شده و بارويى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قلعه محلهاى است كه اعراب در آن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 اين جماعت از معامله با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عراق كه به مكه مى روند، قسمتى از زاد و راحله خود را، تا هنگام مراجعت در اين محل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فيد در وسط راه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واقع شده و از آنجا تا كوفه دوازده روز راه است كه از ميان بيابان عبور ميكند و در هر يك از منازل آن، آبدانهايى براى تأمين آب مشروب مسافرين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معمولًا در اين محل با تجهيزات و احتياط كامل حركت ميكنند تا اعراب به فكر دستبرد و غارت نيفتند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نقطه با اميرفياض و امير حيار پسران امير مهنا ملاقات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اعراب چادر نشين سواره و پياده با آنان بودند و ايشان حفظ و حمايت قافله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در اين محل هرچه ميتوانستند از شتر و گوسفند كه اعراب براى فروش عرضه ميكردند خريدارى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فيد حركت كرده به محليكه به نام اجفر ناميده ميشد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به نام دو عاشق معروف جميل و بثينه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از راه بيابان حركت كرده به زرود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زرود زمين پهناور شنزارى است و خانههاى كوچكى دارد كه گرداگرد آن را مانند قلعه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چاههاى آب وجود دارد اما آب آن خوشگوار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زرود به ثعلبيه رسيديم كه قلعهاى خراب دارد و روبهروى آن آب انبار بزرگى استكه به وسيله پله به آن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اين انبار از ذخيره باران فراهم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گروه زيادى از اعراب براى فروش گوسفند و اشتر و روغن و شير جمع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ثعلبيه تا كوفه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نخست بركه المرجوم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 تلّ بزرگى از سنگ فراهم شده و هركس از آنجا رد شود سنگى بر روى آن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مرجوم مردى رافضى مذهب بوده و با قافلهاى به حج مى رفته و در اينجا بين او و تركهاى سنى مذهب مشاجرهاى به وقوع پيوسته و آن رافضى يكى از صحابه پيغمبر را دشنام داده و سنيان به سزاى اين عمل او را سنگسار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بركه المرجوم خانههاى زيادى هست كه اعراب در آن سكونت دارند و آنان براى فروش روغن و شير و غيره، تا نزديكى كاروان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آب انبار بزرگى دارد كه زبيده آن را بنا كرده و كفايت ما يحتاج كاروانيان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مكه تا بغداد هر كجا كه بركه يا چاه آبى پيدا شود از بركت زبيده و آثار خير اوست و اگر عنايت او به اين امر مهم نبود، مسافرت از اين راه ممكن نميشد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بركه، به مشقوق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دو آب انبار با آب صاف خوشگوار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آبى را كه از پيش داشتند فرو ريخته از اينآب با خود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بعد، تندنير نام داشت كه آن نيز داراى آب انبارهاى مملوّ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راه ادامه داديم و چاشتگاه در زباله بوديم كه قريه آبادانى است و عربها در اين محل قصرى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داراى دو آب انبار و چاههاى متعدد است و از منازل پرآب اين راه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زباله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كه آن هم دو آب انبار دارد و از آنجا حركت كرده، پاى به گردنه معروف به عقبة الشيطان فرود آمديم و روز دوم از گردنه بالا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گذرگاه سخت اين راه همين گردنه مى باشد كه آن هم زياد طولانى و مشكل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كه قصرى بزرگ و آب انبارهاى خوب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واقصه آخرين منزل اين راه است كه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كوفه جز شاخههايى از فرات كه از آن رودخانه جدا شده، آبى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مردمان كوفه براى تهنيت و چشم روشنى در همين محل، به پيشواز حاجيان ميآيند و با خود آرد و نان و خرما و ميوه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واقصه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كه آب انبار بزرگى دارد و پس از آن به مساجد، كه سه آب انبار دارد و سپس به محلى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منارة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بسيار بلند و در وسط بيابان واقع شده و اطراف آن را با شاخهاى آهو تزيين كردهاند و دور و بر آن اثرى از آبادى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مناره به وادى عذيب رسيديم كه محلى پربركت و حاصلخيز و آباد است و اطراف آن را فلاتى حاصلخيز و خوش منظر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ديگر قادسيه بود كه جنگ مشهور اسلام و مجوس در آن واقع شد و اين جنگ منجر به پيروزى قطعى مسلمين و ذلت و زبونى آتش پرستان گرديد كه ديگر بعد از آن نتوانستند قد علم كنند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اينجا به عراق رسيده و نخستين شهرى كه زيارت كرده، شهر نجف است كه گزارش آن را آورده و سپس از ديگر شهرهاى عراق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دوم به مكه و حج دوم و سوم و چهارم</w:t>
      </w:r>
    </w:p>
    <w:p>
      <w:pPr>
        <w:pStyle w:val="BookText"/>
        <w:rPr/>
      </w:pPr>
      <w:r>
        <w:rPr>
          <w:rFonts w:ascii="IRNazanin" w:hAnsi="IRNazanin" w:eastAsia="IRNazanin"/>
          <w:color w:val="111111"/>
          <w:sz w:val="28"/>
          <w:sz w:val="28"/>
          <w:szCs w:val="28"/>
          <w:rtl w:val="true"/>
          <w:lang w:bidi="fa-IR"/>
        </w:rPr>
        <w:t>ابن بطوطه از نجف عازم بصره شده، از آنجا به آبادان و شوشتر و ايذه و اصفهان و شيراز رفته باز به عراق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باره، از كوفه و كربلا و بغداد ديدن كرده و سپس بهموصل ونصيبين و سنجار ماردين ميرود و سپس به بغداد باز ميگردد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بغداد رسيديم، حاجيان آماده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خواجه رفتم و از او خواستم كه سفارش سلطان ابوسعيد را در باره من به كار بندد و او يك نيمه محمل به من تخصيص داد و توشه راه به اندازه آب و خوراك چهارتن در اختيار من گذاشت و فرمانى نيز به دست من داد و به پهلوان محمد حويج، كه امير قافله بود، سفارش مرا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در اينجا شرح راه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راه عراق به مكه رفته و تنها اشاره به بيمارى اسهال خود ميكند كه تا مكه ادامه داشته و تنها وقتى به منى رفتهاند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سال را مانده و حج ديگرى را هم در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سال را پس از گذراندن موسم حج در مكه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مظفريه منزل داشتم و بيماريام بهكلى از ميان برخسته، حالم بسيار خوش بود و تمام اوقاتم را به طواف و عبادت و عمره ميگذرانيدم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آن سال، حجاج مصر عليا به شهر مكه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شهر ذى قعده امير سيف الدين يلملك به اتفاق جمعى از همشهريان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بطوطه ميگويد وقوف در عرفات در اين سال؛ يعنى سال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احمد بن رميثه و مبارك بن عطيفه به اتفاق امير محمد حويج و شيخ‌زاده حرباوى و شيخ دانيال از عراق به مكه آمدند و از جانب سلطان ابوسعيد صدقات فراوان بين مجاورين و اهل مكه تقسيم كردند و هم در اين سال بود كه نام ابوسعيد پس از نام الملك الناصر در خطبه ذكر شد و بر فراز قبه زمزم براى او دعا كردند و پس از نام او، از سلطان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المجاهد نورالدين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امير عطيفه با اين امر موافقت نداشت و توسط منصور، برادر خود، به الملك الناصر خبر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سال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روز سه شنبه بود و من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مكه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آن سال بين امير عطيفه و ايدمور ناصرى امير جاندار فتنهاى برخاست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بعد از حج، راه دريايى را انتخاب كرده، عازم يمن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به جده آمده و از آنجا سوار نوعى كشتى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 در درياى سرخ به راه خود ادامه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اين مورد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كشتى از آنِ رشيد الدين الفى عينى بود كه اصلش از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منصور پسر ابى نمى هم در كشتى ديگرى مسافرت ميكرد و بسيار مايل بود كه من با او باشم ليكن چون در كشتىِ او تعدادى شتر هم بود من ترسيدم و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 تا آن زمان مسافرتِ دريا نكرده بودم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ازين پس اقامت او در يمن است و گزارش تفصيلى در باره آن ناحيه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عازم عدن و صنعا و سپس عمان شده و با پادشاه هرمز ديدار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جزيره كيش ميرود و بحرين و قطيف و احساء و يمامه را پشت سر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پنجم</w:t>
      </w:r>
    </w:p>
    <w:p>
      <w:pPr>
        <w:pStyle w:val="BookText"/>
        <w:rPr/>
      </w:pPr>
      <w:r>
        <w:rPr>
          <w:rFonts w:ascii="IRNazanin" w:hAnsi="IRNazanin" w:eastAsia="IRNazanin"/>
          <w:color w:val="111111"/>
          <w:sz w:val="28"/>
          <w:sz w:val="28"/>
          <w:szCs w:val="28"/>
          <w:rtl w:val="true"/>
          <w:lang w:bidi="fa-IR"/>
        </w:rPr>
        <w:t>در قطيف شيعيان را ميبيند و اينگونه به توصيف آنان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بحرين به قطيف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قطيف شهرى است بزرگ و نيكو و داراى نخلهاى فراوان، طوايفى از اعراب در آن سكونت دارند كه جزو شيعيان و غُلات مى باشند و در اين باره تقيه ندارند بلكه تظاهر هم ميكنند چندانكه مؤذن در اذان خود بعد از 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و بعد از تكبير آخر،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علىّ خير البشر، من خالفهما فقد كفر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بحرين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كه هجر ناميده ميشود و شهرى است نيكو و پرنعمت و آب و درخت؛ طوايفى از عرب كه بيشتر از بنيحنيفه از روزگار قديم در اين ناحيه سكونت ورزيدهاند و امير آنان طفيل بن غانم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يمامه همراه امير طفيل به قصد زيارت خانه خدا رهسپار گشتيم و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مكه تشرّف جستيم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را الملك الناصر، پادشاه مصر هم با گروهى از امرا به زيارت آمده بود و اين آخرين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احسان فراوان در حق اهالى مكه و مدينه و مجاوران آن دو شهر كرد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پنجمين حج ابن بطوطه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ديگر به مكه در سال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وى بيست سال پيش از سفر اخيرش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هند رفت و در آنجا مدتها اقامت گزيد و در بازگشت به سمت ايران آمد و از شيراز و اصفهان ديدن كرد و به بغداد و از آنجا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بوده و زن حامله خود را در آنجا تنها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اين سفر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وارد شد، سراغ پسرش را گرفت، اما معلوم شد كه دوازده سال پيش از آن، درگذشته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از شام عازم مصر شده، به قاهره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ميشنود كه قاضى‌القضات عزالدين، با قافله بزرگى براى عمره رجبيه به مكه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قاهره از راه مصر عليا به عيذاب رفته و از آنجا سوار كشتى شده به جده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برگزارى موسم حج، همراه قافله شام به مدينه رفتم و قبر مطهر پيغمبر را زيارت كردم و در مسجد متبرك وى نماز خواندم و قبور اصحاب پيغمبر را در بقيع زيارت كردم و از مشايخ مدينه با ابومحمد بن فرحون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علا و تبوك رفتيم و از آنجا از راه بيت المقدس، مدينة الخليل غزه و از طريق رمله، كه پيشتر ياد كرديم به قاهره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كشتى كوچكى كه از آنِ يكى از اهالى تونس بود برنشستيم و در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افتادم و به جزيره جربه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كشتى كوچكى به قابس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كشتى شده، به سفاقس و از آنجا به بليانه رفتيم و آنگاه از راه خشكى به اتفاق اعراب حركت كردم و پس از تحمل زحمات فراوان به تونس رسيدم و آن در محاصره اعراب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به فاس و بعداً براى شركت در جنگ بر ضدّ كفار اسپانيا به اندلس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777</w:t>
      </w:r>
      <w:r>
        <w:rPr>
          <w:rFonts w:eastAsia="IRNazanin" w:cs="IRNazanin"/>
          <w:color w:val="111111"/>
          <w:sz w:val="28"/>
          <w:szCs w:val="28"/>
          <w:rtl w:val="true"/>
          <w:lang w:bidi="fa-IR"/>
        </w:rPr>
        <w:t>)</w:t>
      </w:r>
      <w:bookmarkStart w:id="19" w:name="pg12585_125869"/>
    </w:p>
    <w:p>
      <w:pPr>
        <w:pStyle w:val="Heading2"/>
        <w:numPr>
          <w:ilvl w:val="1"/>
          <w:numId w:val="1"/>
        </w:numPr>
        <w:rPr/>
      </w:pPr>
      <w:bookmarkStart w:id="20" w:name="__RefHeading___Toc1951979_77815467"/>
      <w:bookmarkStart w:id="21" w:name="_Toc7"/>
      <w:bookmarkEnd w:id="19"/>
      <w:bookmarkEnd w:id="20"/>
      <w:r>
        <w:rPr>
          <w:rtl w:val="true"/>
        </w:rPr>
        <w:t xml:space="preserve">راه حج حلب تا مكه مكرمه در دوره مماليك، بر اساس ارجوزه ابن جابر اندلسى </w:t>
      </w:r>
      <w:r>
        <w:rPr>
          <w:rtl w:val="true"/>
        </w:rPr>
        <w:t>(</w:t>
      </w:r>
      <w:r>
        <w:rPr>
          <w:rtl w:val="true"/>
        </w:rPr>
        <w:t>قرن هشتم هجرى</w:t>
      </w:r>
      <w:r>
        <w:rPr>
          <w:rtl w:val="true"/>
        </w:rPr>
        <w:t>)</w:t>
      </w:r>
      <w:bookmarkEnd w:id="21"/>
    </w:p>
    <w:p>
      <w:pPr>
        <w:pStyle w:val="BookText"/>
        <w:rPr/>
      </w:pPr>
      <w:r>
        <w:rPr>
          <w:rFonts w:ascii="Amiri" w:hAnsi="Amiri" w:eastAsia="Amiri" w:cs="Amiri"/>
          <w:color w:val="111111"/>
          <w:sz w:val="28"/>
          <w:sz w:val="28"/>
          <w:szCs w:val="28"/>
          <w:rtl w:val="true"/>
          <w:lang w:bidi="ar-SA"/>
        </w:rPr>
        <w:t xml:space="preserve">راه حج حلب تا مكه مكرمه در دوره مماليك، بر اساس ارجوزه ابن جابر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هشتم هجرى</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ابو جعفر اصفهانى</w:t>
      </w:r>
    </w:p>
    <w:p>
      <w:pPr>
        <w:pStyle w:val="BookText"/>
        <w:rPr/>
      </w:pPr>
      <w:r>
        <w:rPr>
          <w:rFonts w:ascii="IRNazanin" w:hAnsi="IRNazanin" w:eastAsia="IRNazanin"/>
          <w:color w:val="111111"/>
          <w:sz w:val="28"/>
          <w:sz w:val="28"/>
          <w:szCs w:val="28"/>
          <w:rtl w:val="true"/>
          <w:lang w:bidi="fa-IR"/>
        </w:rPr>
        <w:t>حلب در شمال شرق دمشق، محلى است كه در ايام حج، كاروانهاى زيادى از آن عبور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ايرانيان، كه از راه فرات به حج مى‌رفتند، مسير شمال عراق را طيكرده، به حلب ميرسيدند و از آنجا همراه ديگر حجاج، به شام آمده و با كاروان شام به حج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راه فرات، در جاى ديگر توضيح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شاعرى به نام شمس الدين محمد بن احمد، على بن جابر اندلسى، كه 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بهدنيا آمد و از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مقيم شد، از اين مسير به حج آمد و ارجوزه‌اى به شعر، در وصف اين راه تا مدينه منوره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بخشى از راه، كه راه شام تا مدينه است، در بسيارى از گزارشها توصيف گرديده، اما با اين حال، به اختصار گزارش اين شاعر را با برخى از نكات آن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وى بارها از حلب به حج مشرف شده و بنا بر اين، اطلاعات وافى وكافى در باره مسير حج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قصيده بلندِ خود، منازل حجاج را از آغاز تا مكه مكرمه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منزل پيش از حلب است كه وى مدتى در آنجا مستقر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شعر بيانگر راه حج، از دهه شصت يا هفتاد قرن هشتم هجرى است؛ دورهاى كه مماليك در اوج شكوه و عظمت تمدنى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امر حج هم به خوبى و با امنيت كامل برگزار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مرحله نخست، از بيره تا حلب را بحث كرده و سپس از اجتماع حجاج در حلب و آماده شدن براى حركت گزارش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هفده روز در حلب بوده و اين نشان ميدهد كه تا چه مقدار براى مقدمات كار، تمهيدات انديشيده ميشده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مسير كوتاه اول، كه از بيره به حلب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نخستين گام از وداع ياران سخن گفته و عبور از فرات و اجتماع مردم در حاشيه آن، كه براى بدرقه زائران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وصفى از فرات به دست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در آخرين روزهاى ماه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منزل بعدى در كنار نهر ساجور بوده كه زيبايى خيره كنندهاى داشته ونگاه به آن بسيار سرورآفرين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على الساجور بعد مُبيتنا</w:t>
      </w:r>
    </w:p>
    <w:p>
      <w:pPr>
        <w:pStyle w:val="BookText"/>
        <w:rPr/>
      </w:pPr>
      <w:r>
        <w:rPr>
          <w:rFonts w:ascii="IRNazanin" w:hAnsi="IRNazanin" w:eastAsia="IRNazanin"/>
          <w:color w:val="111111"/>
          <w:sz w:val="28"/>
          <w:sz w:val="28"/>
          <w:szCs w:val="28"/>
          <w:rtl w:val="true"/>
          <w:lang w:bidi="fa-IR"/>
        </w:rPr>
        <w:t>فلله ما أبهى و أبهجه نهرا</w:t>
      </w:r>
    </w:p>
    <w:p>
      <w:pPr>
        <w:pStyle w:val="BookText"/>
        <w:rPr/>
      </w:pPr>
      <w:r>
        <w:rPr>
          <w:rFonts w:ascii="IRNazanin" w:hAnsi="IRNazanin" w:eastAsia="IRNazanin"/>
          <w:color w:val="111111"/>
          <w:sz w:val="28"/>
          <w:sz w:val="28"/>
          <w:szCs w:val="28"/>
          <w:rtl w:val="true"/>
          <w:lang w:bidi="fa-IR"/>
        </w:rPr>
        <w:t>منزل بعدى مدينة الباب است كه كاروان اندكى در آنجا استراحت كرده و سپس به سوى حلب به راه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به حلب مى رسد و از خاطرات گذشته خود، كه درآنجا بوده، ياد مى كند؛ خاطراتى كه به هيچ روى نميتواند آنها را به فراموشى بسپارد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اقامت هفده روزه در حلب، كاروان حركت كرده، به سمت حماة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راه حلب تا حماة سه روز به طول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راه، باغات و نهرهاى زيبايى مى بيند و به وصف فضاى سبز اطراف آن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بعدى، شهرهاى رستن، حمص و قاره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بيان منازل، گاه به بيان حالات مسافران هم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وى ابزاريكه براى بيان برگزيده، شعر است، طبيعى است محدويتهايى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عمومى همه زائران آن است كه هرچه به اماكن مقدس نزديكتر ميشوند، بر شوق وصولشان ميافزايد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كاروان در اول شوال به دمشق ميرسد؛ جاييكه او آنرا بهشت دنيا ميخواند و دار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روز عيد بوده و اين بر شوق او در بيان اشعار افزوده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نظرنا من دمشقَ لبلدةٍ</w:t>
      </w:r>
    </w:p>
    <w:p>
      <w:pPr>
        <w:pStyle w:val="BookText"/>
        <w:rPr/>
      </w:pPr>
      <w:r>
        <w:rPr>
          <w:rFonts w:ascii="Amiri" w:hAnsi="Amiri" w:eastAsia="Amiri" w:cs="Amiri"/>
          <w:color w:val="111111"/>
          <w:sz w:val="28"/>
          <w:sz w:val="28"/>
          <w:szCs w:val="28"/>
          <w:rtl w:val="true"/>
          <w:lang w:bidi="ar-SA"/>
        </w:rPr>
        <w:t>غدتْ جنة الدنيا فأكرمْ بها قِطرا</w:t>
      </w:r>
    </w:p>
    <w:p>
      <w:pPr>
        <w:pStyle w:val="BookText"/>
        <w:rPr/>
      </w:pPr>
      <w:r>
        <w:rPr>
          <w:rFonts w:ascii="Amiri" w:hAnsi="Amiri" w:eastAsia="Amiri" w:cs="Amiri"/>
          <w:color w:val="111111"/>
          <w:sz w:val="28"/>
          <w:sz w:val="28"/>
          <w:szCs w:val="28"/>
          <w:rtl w:val="true"/>
          <w:lang w:bidi="ar-SA"/>
        </w:rPr>
        <w:t>ذلك يومُ العيدِ والدهرُ كلُّهُ</w:t>
      </w:r>
    </w:p>
    <w:p>
      <w:pPr>
        <w:pStyle w:val="BookText"/>
        <w:rPr/>
      </w:pPr>
      <w:r>
        <w:rPr>
          <w:rFonts w:ascii="Amiri" w:hAnsi="Amiri" w:eastAsia="Amiri" w:cs="Amiri"/>
          <w:color w:val="111111"/>
          <w:sz w:val="28"/>
          <w:sz w:val="28"/>
          <w:szCs w:val="28"/>
          <w:rtl w:val="true"/>
          <w:lang w:bidi="ar-SA"/>
        </w:rPr>
        <w:t>لساكنها عيدٌ فيا حسنَهُ دهرا</w:t>
      </w:r>
    </w:p>
    <w:p>
      <w:pPr>
        <w:pStyle w:val="BookText"/>
        <w:rPr/>
      </w:pPr>
      <w:r>
        <w:rPr>
          <w:rFonts w:ascii="Amiri" w:hAnsi="Amiri" w:eastAsia="Amiri" w:cs="Amiri"/>
          <w:color w:val="111111"/>
          <w:sz w:val="28"/>
          <w:sz w:val="28"/>
          <w:szCs w:val="28"/>
          <w:rtl w:val="true"/>
          <w:lang w:bidi="ar-SA"/>
        </w:rPr>
        <w:t>ولكنَّها أرضُ الغنىِّ ودارُهُ</w:t>
      </w:r>
    </w:p>
    <w:p>
      <w:pPr>
        <w:pStyle w:val="BookText"/>
        <w:rPr/>
      </w:pPr>
      <w:r>
        <w:rPr>
          <w:rFonts w:ascii="Amiri" w:hAnsi="Amiri" w:eastAsia="Amiri" w:cs="Amiri"/>
          <w:color w:val="111111"/>
          <w:sz w:val="28"/>
          <w:sz w:val="28"/>
          <w:szCs w:val="28"/>
          <w:rtl w:val="true"/>
          <w:lang w:bidi="ar-SA"/>
        </w:rPr>
        <w:t>ولا عيشَ فيها للذى يجدُ الفَقْرا</w:t>
      </w:r>
    </w:p>
    <w:p>
      <w:pPr>
        <w:pStyle w:val="BookText"/>
        <w:rPr/>
      </w:pPr>
      <w:r>
        <w:rPr>
          <w:rFonts w:ascii="IRNazanin" w:hAnsi="IRNazanin" w:eastAsia="IRNazanin"/>
          <w:color w:val="111111"/>
          <w:sz w:val="28"/>
          <w:sz w:val="28"/>
          <w:szCs w:val="28"/>
          <w:rtl w:val="true"/>
          <w:lang w:bidi="fa-IR"/>
        </w:rPr>
        <w:t>روز سوم شوال، كاروان شام كه اكنون كاروان حجاج حلب هم به آن پيوسته،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يكباره چنان و چندان باران ميگيرد كه به اجبار كاروان در قريه محجه توقف ميكند و به انتظار توقف باران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حركت از دمشق به سمت حوران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يك روز راه مى رود تا به شهر زُرَع ميرسد و پس از استراحت اندكى حركت كرده، به خُليف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ادامه مييابد تا به بصرى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بُصرى مانند ديگر منازل نيست، منزلى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دركودكى به همراه عمويش ابوطالب در آنجا توقف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شده است تا شاعر احساس خاصى داشته باشد و درآنجا احساس انس و 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و البته به اشارت، اخبارى را كه در كتابهاى سيره در اين باره آمده است و از جمله داستان بحيرا،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بعدى ثنيه و سپس زَرقاء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فجركه طلوع ميكند، آنان نماز را در سمنان ميخوانند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ميروند كه محل استراحت كاروانهاى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واقع محل اتراق بوده و سه روز در آنجا اقامت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منزل بعدى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بعد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راه رفتن به معان مى 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هم محل اتراق است و سه روز مى 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بعد، كاروان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و بيابانى را با سرابهاى طولانى پيشرو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به جاى امواج آب، كاروان با امواجى ازسراب روبهروست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كه كاروان سه روز راه از معان دور ميشود، در اول ذى قعده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راهش را ادامه مى دهد تا آن كه به تبوك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چشم كاروانيان به نخلستانهاى سرسبز آنجا مى افتد و از آب مبارك آن بهره مند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اينجا، از آبيكه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زمين جوشيد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دو شب در تبوك اقامت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 ذى قعده، كاروان حج، به وادى اخيضر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ماءالصافى و بعد ازآن، به ماء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الجنيب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به صبح ميبرد و پيش از فجر،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ظهر روز نهم ذى قعده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مبرك الناق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ميرسند و ظهر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سرزمينِ ثمود رسيده، با سرعت از آنجا ميگذرند؛ زيرا سرزمينى است كه عذاب الهى در آن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غروب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ميگذرند و بدين ترتيب از اين سرزمين ملعون خلاصى مييابند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پس از سه روز استراحت، حركت كرده، در روز پانزدهم ذى قعده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ميرسند كه آب نيكويى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شترانشان را در آنجا سيراب ميكنند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شانزدهم، در وادى هُديه خيمه زدند، اما به سرعت جمع و جورشده،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از جاييكه زمين آن از سنگهاى سياه بود، گذشتند؛ سنگهاييكه براى شتران بسيار بد بود و خون از پاهاى آنها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تا آنكه در فحلتيين مانده شب را به صبح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وادى القرى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نسيم حجاز را حس كردند و شوق و ذوقى در قلب هايشان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بيستم ذى قعده را در آنجا سپرى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آنجا بهره بردند و مسير را ادامه داده به شهر البتراء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كاروان به مدينه نزديكتر ميشد، بر تپش قلبهاى آنان افزوده شده و شوق آنان زياد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فكر گناهان خود بودند و با خود سخن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ميان خوف و رجا بودند، اما به اميد رحمت الهى، اميد آنان بر يأسشان غلبه مى‌كرد و فريادهاى شوق سر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شب را حركت كرده و همچنان تسبيح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مسير بود كه به گردنهاى رسيدند و از آن كه برآمدند، در نور صبحگاهان، چشمشان به باغات و نخلستانها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اشك از چشمان شاعر و ديگر زائران جارى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كاروان به مدينه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مسجد نبوى رفته و نورى كه از حجره نبوى تلألؤ دارد، چشمان آنان را خيره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ايمان در قلوب آنان به حركت در ميآيد، توبهشان پذيرفته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برابر رسول الله ميايستند و سلام مى‌دهند و در روضه به نماز ميايستند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بهبقيع ميروند و قبوراصحاب و عباس و فاطمه زهرا وحسن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 ميروند و قبر حمزه سيد الشهدا و ديگر مساجد مدينه؛ از جمله مسجد قبا را زيارت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از چاه هاى مدينه كه منسوب به رسول الله است، آب مينوشند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شام و حلب چندان در مدينه توقف نميكنند چون دلشوره اعمال حج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زيارت را براى بازگشت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از مدينه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محرم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حكايتى را در باره وجه نامگذارى اين وادى نقل ميكند كه مربوط به صيد غزالى است كه پناه به رسول الله برد تا آزاد شده، برود بچه‌هايش را شير بدهد و برگردد و رفت و برگشت و به عهدش 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صياد هم ايمان آورد و او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سپس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آنكه به بدر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ميآيند، جاييكه رسول الله و اصحابش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جنگ بدر ياد كردند، جايى كه ملائكه به كمك اصحاب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شب را در بدر ميمانند وسپس از چندين منزل عبور ميكنندكه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خبت، ودّان، 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جايى است كه هلال ماه ذى حجه را رؤيت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روند و صبحگاهان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قرقرة الكدر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ميروند و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صبحگاهان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عصر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صبح روز بعد، در باغستان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عروه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 آنجا استراحت اندكى كرده، از شوق رسيدن به مكه به سرعت حركت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تعرَّى الصبحُ عن ثوب ليلهِ</w:t>
      </w:r>
    </w:p>
    <w:p>
      <w:pPr>
        <w:pStyle w:val="BookText"/>
        <w:rPr/>
      </w:pPr>
      <w:r>
        <w:rPr>
          <w:rFonts w:ascii="IRNazanin" w:hAnsi="IRNazanin" w:eastAsia="IRNazanin"/>
          <w:color w:val="111111"/>
          <w:sz w:val="28"/>
          <w:sz w:val="28"/>
          <w:szCs w:val="28"/>
          <w:rtl w:val="true"/>
          <w:lang w:bidi="fa-IR"/>
        </w:rPr>
        <w:t>إلى أن قطعنا رمل عالج الذى</w:t>
      </w:r>
    </w:p>
    <w:p>
      <w:pPr>
        <w:pStyle w:val="BookText"/>
        <w:rPr/>
      </w:pPr>
      <w:r>
        <w:rPr>
          <w:rFonts w:ascii="IRNazanin" w:hAnsi="IRNazanin" w:eastAsia="IRNazanin"/>
          <w:color w:val="111111"/>
          <w:sz w:val="28"/>
          <w:sz w:val="28"/>
          <w:szCs w:val="28"/>
          <w:rtl w:val="true"/>
          <w:lang w:bidi="fa-IR"/>
        </w:rPr>
        <w:t>وفى بطن خبت قد نزلنا وفى الدجى</w:t>
      </w:r>
    </w:p>
    <w:p>
      <w:pPr>
        <w:pStyle w:val="BookText"/>
        <w:rPr/>
      </w:pPr>
      <w:r>
        <w:rPr>
          <w:rFonts w:ascii="IRNazanin" w:hAnsi="IRNazanin" w:eastAsia="IRNazanin"/>
          <w:color w:val="111111"/>
          <w:sz w:val="28"/>
          <w:sz w:val="28"/>
          <w:szCs w:val="28"/>
          <w:rtl w:val="true"/>
          <w:lang w:bidi="fa-IR"/>
        </w:rPr>
        <w:t>وبتنا على وَدّان ثم برابغ</w:t>
      </w:r>
    </w:p>
    <w:p>
      <w:pPr>
        <w:pStyle w:val="BookText"/>
        <w:rPr/>
      </w:pPr>
      <w:r>
        <w:rPr>
          <w:rFonts w:ascii="Amiri" w:hAnsi="Amiri" w:eastAsia="Amiri" w:cs="Amiri"/>
          <w:color w:val="111111"/>
          <w:sz w:val="28"/>
          <w:sz w:val="28"/>
          <w:szCs w:val="28"/>
          <w:rtl w:val="true"/>
          <w:lang w:bidi="ar-SA"/>
        </w:rPr>
        <w:t>فسرْنا وبتْنا بالبيادر واغتدَوا</w:t>
      </w:r>
    </w:p>
    <w:p>
      <w:pPr>
        <w:pStyle w:val="BookText"/>
        <w:rPr/>
      </w:pPr>
      <w:r>
        <w:rPr>
          <w:rFonts w:ascii="Amiri" w:hAnsi="Amiri" w:eastAsia="Amiri" w:cs="Amiri"/>
          <w:color w:val="111111"/>
          <w:sz w:val="28"/>
          <w:sz w:val="28"/>
          <w:szCs w:val="28"/>
          <w:rtl w:val="true"/>
          <w:lang w:bidi="ar-SA"/>
        </w:rPr>
        <w:t>وجاؤوا خُليصاً فارتقَوا وتعجَّلوا</w:t>
      </w:r>
    </w:p>
    <w:p>
      <w:pPr>
        <w:pStyle w:val="BookText"/>
        <w:rPr/>
      </w:pPr>
      <w:r>
        <w:rPr>
          <w:rFonts w:ascii="Amiri" w:hAnsi="Amiri" w:eastAsia="Amiri" w:cs="Amiri"/>
          <w:color w:val="111111"/>
          <w:sz w:val="28"/>
          <w:sz w:val="28"/>
          <w:szCs w:val="28"/>
          <w:rtl w:val="true"/>
          <w:lang w:bidi="ar-SA"/>
        </w:rPr>
        <w:t>فباتوا على ظهر المدرَّج واغتدَوا</w:t>
      </w:r>
    </w:p>
    <w:p>
      <w:pPr>
        <w:pStyle w:val="BookText"/>
        <w:rPr/>
      </w:pPr>
      <w:r>
        <w:rPr>
          <w:rFonts w:ascii="Amiri" w:hAnsi="Amiri" w:eastAsia="Amiri" w:cs="Amiri"/>
          <w:color w:val="111111"/>
          <w:sz w:val="28"/>
          <w:sz w:val="28"/>
          <w:szCs w:val="28"/>
          <w:rtl w:val="true"/>
          <w:lang w:bidi="ar-SA"/>
        </w:rPr>
        <w:t>وما صبّحوا إلا أبا عروة الذى</w:t>
      </w:r>
    </w:p>
    <w:p>
      <w:pPr>
        <w:pStyle w:val="BookText"/>
        <w:rPr/>
      </w:pPr>
      <w:r>
        <w:rPr>
          <w:rFonts w:ascii="IRNazanin" w:hAnsi="IRNazanin" w:eastAsia="IRNazanin"/>
          <w:color w:val="111111"/>
          <w:sz w:val="28"/>
          <w:sz w:val="28"/>
          <w:szCs w:val="28"/>
          <w:rtl w:val="true"/>
          <w:lang w:bidi="fa-IR"/>
        </w:rPr>
        <w:t>وبعد زوال الشمس ساروا وشوقُهُم</w:t>
      </w:r>
    </w:p>
    <w:p>
      <w:pPr>
        <w:pStyle w:val="BookText"/>
        <w:rPr/>
      </w:pPr>
      <w:r>
        <w:rPr>
          <w:rFonts w:ascii="IRNazanin" w:hAnsi="IRNazanin" w:eastAsia="IRNazanin"/>
          <w:color w:val="111111"/>
          <w:sz w:val="28"/>
          <w:sz w:val="28"/>
          <w:szCs w:val="28"/>
          <w:rtl w:val="true"/>
          <w:lang w:bidi="fa-IR"/>
        </w:rPr>
        <w:t>فباتوا على أدنى المساجد منهمُ</w:t>
      </w:r>
    </w:p>
    <w:p>
      <w:pPr>
        <w:pStyle w:val="BookText"/>
        <w:rPr/>
      </w:pPr>
      <w:r>
        <w:rPr>
          <w:rFonts w:ascii="Amiri" w:hAnsi="Amiri" w:eastAsia="Amiri" w:cs="Amiri"/>
          <w:color w:val="111111"/>
          <w:sz w:val="28"/>
          <w:sz w:val="28"/>
          <w:szCs w:val="28"/>
          <w:rtl w:val="true"/>
          <w:lang w:bidi="ar-SA"/>
        </w:rPr>
        <w:t>رحلْنا وعِقدُ الشهب يُبدى لنا نثرا</w:t>
      </w:r>
    </w:p>
    <w:p>
      <w:pPr>
        <w:pStyle w:val="BookText"/>
        <w:rPr/>
      </w:pPr>
      <w:r>
        <w:rPr>
          <w:rFonts w:ascii="Amiri" w:hAnsi="Amiri" w:eastAsia="Amiri" w:cs="Amiri"/>
          <w:color w:val="111111"/>
          <w:sz w:val="28"/>
          <w:sz w:val="28"/>
          <w:szCs w:val="28"/>
          <w:rtl w:val="true"/>
          <w:lang w:bidi="ar-SA"/>
        </w:rPr>
        <w:t>تظلُّ القطا فى قَطْعِ كثبانهِ حَيْرى</w:t>
      </w:r>
    </w:p>
    <w:p>
      <w:pPr>
        <w:pStyle w:val="BookText"/>
        <w:rPr/>
      </w:pPr>
      <w:r>
        <w:rPr>
          <w:rFonts w:ascii="Amiri" w:hAnsi="Amiri" w:eastAsia="Amiri" w:cs="Amiri"/>
          <w:color w:val="111111"/>
          <w:sz w:val="28"/>
          <w:sz w:val="28"/>
          <w:szCs w:val="28"/>
          <w:rtl w:val="true"/>
          <w:lang w:bidi="ar-SA"/>
        </w:rPr>
        <w:t>سرَوا وحروف العيس قد كتبت سطرا</w:t>
      </w:r>
    </w:p>
    <w:p>
      <w:pPr>
        <w:pStyle w:val="BookText"/>
        <w:rPr/>
      </w:pPr>
      <w:r>
        <w:rPr>
          <w:rFonts w:ascii="Amiri" w:hAnsi="Amiri" w:eastAsia="Amiri" w:cs="Amiri"/>
          <w:color w:val="111111"/>
          <w:sz w:val="28"/>
          <w:sz w:val="28"/>
          <w:szCs w:val="28"/>
          <w:rtl w:val="true"/>
          <w:lang w:bidi="ar-SA"/>
        </w:rPr>
        <w:t>فلاحَ هلالُ الشهرِ للناس وافترا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فجازوا على ذات السويق بنا ظهرا</w:t>
      </w:r>
    </w:p>
    <w:p>
      <w:pPr>
        <w:pStyle w:val="BookText"/>
        <w:rPr/>
      </w:pPr>
      <w:r>
        <w:rPr>
          <w:rFonts w:ascii="Amiri" w:hAnsi="Amiri" w:eastAsia="Amiri" w:cs="Amiri"/>
          <w:color w:val="111111"/>
          <w:sz w:val="28"/>
          <w:sz w:val="28"/>
          <w:szCs w:val="28"/>
          <w:rtl w:val="true"/>
          <w:lang w:bidi="ar-SA"/>
        </w:rPr>
        <w:t>إلى بلد ثقْلُ الخطايا به يُدرا</w:t>
      </w:r>
    </w:p>
    <w:p>
      <w:pPr>
        <w:pStyle w:val="BookText"/>
        <w:rPr/>
      </w:pPr>
      <w:r>
        <w:rPr>
          <w:rFonts w:ascii="IRNazanin" w:hAnsi="IRNazanin" w:eastAsia="IRNazanin"/>
          <w:color w:val="111111"/>
          <w:sz w:val="28"/>
          <w:sz w:val="28"/>
          <w:szCs w:val="28"/>
          <w:rtl w:val="true"/>
          <w:lang w:bidi="fa-IR"/>
        </w:rPr>
        <w:t>بعُسفانَ ثم المنحنى نزلوا عصرا</w:t>
      </w:r>
    </w:p>
    <w:p>
      <w:pPr>
        <w:pStyle w:val="BookText"/>
        <w:rPr/>
      </w:pPr>
      <w:r>
        <w:rPr>
          <w:rFonts w:ascii="Amiri" w:hAnsi="Amiri" w:eastAsia="Amiri" w:cs="Amiri"/>
          <w:color w:val="111111"/>
          <w:sz w:val="28"/>
          <w:sz w:val="28"/>
          <w:szCs w:val="28"/>
          <w:rtl w:val="true"/>
          <w:lang w:bidi="ar-SA"/>
        </w:rPr>
        <w:t>ترى العين من جناته كلَّ ما سرّا</w:t>
      </w:r>
    </w:p>
    <w:p>
      <w:pPr>
        <w:pStyle w:val="BookText"/>
        <w:rPr/>
      </w:pPr>
      <w:r>
        <w:rPr>
          <w:rFonts w:ascii="Amiri" w:hAnsi="Amiri" w:eastAsia="Amiri" w:cs="Amiri"/>
          <w:color w:val="111111"/>
          <w:sz w:val="28"/>
          <w:sz w:val="28"/>
          <w:szCs w:val="28"/>
          <w:rtl w:val="true"/>
          <w:lang w:bidi="ar-SA"/>
        </w:rPr>
        <w:t>يحثّهم قد شبَّ وسط الحشا جمرا</w:t>
      </w:r>
    </w:p>
    <w:p>
      <w:pPr>
        <w:pStyle w:val="BookText"/>
        <w:rPr/>
      </w:pPr>
      <w:r>
        <w:rPr>
          <w:rFonts w:ascii="Amiri" w:hAnsi="Amiri" w:eastAsia="Amiri" w:cs="Amiri"/>
          <w:color w:val="111111"/>
          <w:sz w:val="28"/>
          <w:sz w:val="28"/>
          <w:szCs w:val="28"/>
          <w:rtl w:val="true"/>
          <w:lang w:bidi="ar-SA"/>
        </w:rPr>
        <w:t>وقد 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من طيب أم القرى عطرا</w:t>
      </w:r>
    </w:p>
    <w:p>
      <w:pPr>
        <w:pStyle w:val="BookText"/>
        <w:rPr/>
      </w:pPr>
      <w:r>
        <w:rPr>
          <w:rFonts w:ascii="IRNazanin" w:hAnsi="IRNazanin" w:eastAsia="IRNazanin"/>
          <w:color w:val="111111"/>
          <w:sz w:val="28"/>
          <w:sz w:val="28"/>
          <w:szCs w:val="28"/>
          <w:rtl w:val="true"/>
          <w:lang w:bidi="fa-IR"/>
        </w:rPr>
        <w:t>در اين وقت است كه طلوع خورشيد را در مكه نظارهگر هستند و قلبهايشان سرشار از نشاط و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ادامه مييابد تا آنكه چشمشان به كعبه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اينجا از ورود به مسجد الحرام و طواف كعبه و نماز كنار مقام ابراهيم و سعى صفا و مروه و ورود به حجر و دعا در كنار ملتزم و اشك ريختن وگرفتن پرده كعبه و دعا كردن زير ناودان و در نهايت خوردن از آب زمزم ياد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صعدوا فوق الثنيّة أشرفوا</w:t>
      </w:r>
    </w:p>
    <w:p>
      <w:pPr>
        <w:pStyle w:val="BookText"/>
        <w:rPr/>
      </w:pPr>
      <w:r>
        <w:rPr>
          <w:rFonts w:ascii="Amiri" w:hAnsi="Amiri" w:eastAsia="Amiri" w:cs="Amiri"/>
          <w:color w:val="111111"/>
          <w:sz w:val="28"/>
          <w:sz w:val="28"/>
          <w:szCs w:val="28"/>
          <w:rtl w:val="true"/>
          <w:lang w:bidi="ar-SA"/>
        </w:rPr>
        <w:t>و لمّا دنَوا من كعبة الله أبصروا</w:t>
      </w:r>
    </w:p>
    <w:p>
      <w:pPr>
        <w:pStyle w:val="BookText"/>
        <w:rPr/>
      </w:pPr>
      <w:r>
        <w:rPr>
          <w:rFonts w:ascii="Amiri" w:hAnsi="Amiri" w:eastAsia="Amiri" w:cs="Amiri"/>
          <w:color w:val="111111"/>
          <w:sz w:val="28"/>
          <w:sz w:val="28"/>
          <w:szCs w:val="28"/>
          <w:rtl w:val="true"/>
          <w:lang w:bidi="ar-SA"/>
        </w:rPr>
        <w:t>فمالوا إلى الركن الشريف وقبّلوا</w:t>
      </w:r>
    </w:p>
    <w:p>
      <w:pPr>
        <w:pStyle w:val="BookText"/>
        <w:rPr/>
      </w:pPr>
      <w:r>
        <w:rPr>
          <w:rFonts w:ascii="Amiri" w:hAnsi="Amiri" w:eastAsia="Amiri" w:cs="Amiri"/>
          <w:color w:val="111111"/>
          <w:sz w:val="28"/>
          <w:sz w:val="28"/>
          <w:szCs w:val="28"/>
          <w:rtl w:val="true"/>
          <w:lang w:bidi="ar-SA"/>
        </w:rPr>
        <w:t>فطافوا وختماً بالمقام تركّعوا</w:t>
      </w:r>
    </w:p>
    <w:p>
      <w:pPr>
        <w:pStyle w:val="BookText"/>
        <w:rPr/>
      </w:pPr>
      <w:r>
        <w:rPr>
          <w:rFonts w:ascii="Amiri" w:hAnsi="Amiri" w:eastAsia="Amiri" w:cs="Amiri"/>
          <w:color w:val="111111"/>
          <w:sz w:val="28"/>
          <w:sz w:val="28"/>
          <w:szCs w:val="28"/>
          <w:rtl w:val="true"/>
          <w:lang w:bidi="ar-SA"/>
        </w:rPr>
        <w:t>ومُلتَزَم البيتِ المكرَّمِ لازموا</w:t>
      </w:r>
    </w:p>
    <w:p>
      <w:pPr>
        <w:pStyle w:val="BookText"/>
        <w:rPr/>
      </w:pPr>
      <w:r>
        <w:rPr>
          <w:rFonts w:ascii="Amiri" w:hAnsi="Amiri" w:eastAsia="Amiri" w:cs="Amiri"/>
          <w:color w:val="111111"/>
          <w:sz w:val="28"/>
          <w:sz w:val="28"/>
          <w:szCs w:val="28"/>
          <w:rtl w:val="true"/>
          <w:lang w:bidi="ar-SA"/>
        </w:rPr>
        <w:t>وقاموا لدى الميزاب يدّعون ربَّهم</w:t>
      </w:r>
    </w:p>
    <w:p>
      <w:pPr>
        <w:pStyle w:val="BookText"/>
        <w:rPr/>
      </w:pPr>
      <w:r>
        <w:rPr>
          <w:rFonts w:ascii="Amiri" w:hAnsi="Amiri" w:eastAsia="Amiri" w:cs="Amiri"/>
          <w:color w:val="111111"/>
          <w:sz w:val="28"/>
          <w:sz w:val="28"/>
          <w:szCs w:val="28"/>
          <w:rtl w:val="true"/>
          <w:lang w:bidi="ar-SA"/>
        </w:rPr>
        <w:t>إليأن وفَوا بالسبع حتيإ ذا انتهوا</w:t>
      </w:r>
    </w:p>
    <w:p>
      <w:pPr>
        <w:pStyle w:val="BookText"/>
        <w:rPr/>
      </w:pPr>
      <w:r>
        <w:rPr>
          <w:rFonts w:ascii="IRNazanin" w:hAnsi="IRNazanin" w:eastAsia="IRNazanin"/>
          <w:color w:val="111111"/>
          <w:sz w:val="28"/>
          <w:sz w:val="28"/>
          <w:szCs w:val="28"/>
          <w:rtl w:val="true"/>
          <w:lang w:bidi="fa-IR"/>
        </w:rPr>
        <w:t>ومن زمزم العذب المذاق تضلّعوا</w:t>
      </w:r>
    </w:p>
    <w:p>
      <w:pPr>
        <w:pStyle w:val="BookText"/>
        <w:rPr/>
      </w:pPr>
      <w:r>
        <w:rPr>
          <w:rFonts w:ascii="IRNazanin" w:hAnsi="IRNazanin" w:eastAsia="IRNazanin"/>
          <w:color w:val="111111"/>
          <w:sz w:val="28"/>
          <w:sz w:val="28"/>
          <w:szCs w:val="28"/>
          <w:rtl w:val="true"/>
          <w:lang w:bidi="fa-IR"/>
        </w:rPr>
        <w:t>وما ماؤه إلا لما قد شربْته</w:t>
      </w:r>
    </w:p>
    <w:p>
      <w:pPr>
        <w:pStyle w:val="BookText"/>
        <w:rPr/>
      </w:pPr>
      <w:r>
        <w:rPr>
          <w:rFonts w:ascii="IRNazanin" w:hAnsi="IRNazanin" w:eastAsia="IRNazanin"/>
          <w:color w:val="111111"/>
          <w:sz w:val="28"/>
          <w:sz w:val="28"/>
          <w:szCs w:val="28"/>
          <w:rtl w:val="true"/>
          <w:lang w:bidi="fa-IR"/>
        </w:rPr>
        <w:t>طعامٌ لمحتاج وماءٌ لذى ظما</w:t>
      </w:r>
    </w:p>
    <w:p>
      <w:pPr>
        <w:pStyle w:val="BookText"/>
        <w:rPr/>
      </w:pPr>
      <w:r>
        <w:rPr>
          <w:rFonts w:ascii="Amiri" w:hAnsi="Amiri" w:eastAsia="Amiri" w:cs="Amiri"/>
          <w:color w:val="111111"/>
          <w:sz w:val="28"/>
          <w:sz w:val="28"/>
          <w:szCs w:val="28"/>
          <w:rtl w:val="true"/>
          <w:lang w:bidi="ar-SA"/>
        </w:rPr>
        <w:t>على صرة الدنيا لِمن فهم السرا</w:t>
      </w:r>
    </w:p>
    <w:p>
      <w:pPr>
        <w:pStyle w:val="BookText"/>
        <w:rPr/>
      </w:pPr>
      <w:r>
        <w:rPr>
          <w:rFonts w:ascii="Amiri" w:hAnsi="Amiri" w:eastAsia="Amiri" w:cs="Amiri"/>
          <w:color w:val="111111"/>
          <w:sz w:val="28"/>
          <w:sz w:val="28"/>
          <w:szCs w:val="28"/>
          <w:rtl w:val="true"/>
          <w:lang w:bidi="ar-SA"/>
        </w:rPr>
        <w:t>بدائع حسن تُخجل الكاعب البِكرا</w:t>
      </w:r>
    </w:p>
    <w:p>
      <w:pPr>
        <w:pStyle w:val="BookText"/>
        <w:rPr/>
      </w:pPr>
      <w:r>
        <w:rPr>
          <w:rFonts w:ascii="Amiri" w:hAnsi="Amiri" w:eastAsia="Amiri" w:cs="Amiri"/>
          <w:color w:val="111111"/>
          <w:sz w:val="28"/>
          <w:sz w:val="28"/>
          <w:szCs w:val="28"/>
          <w:rtl w:val="true"/>
          <w:lang w:bidi="ar-SA"/>
        </w:rPr>
        <w:t>كما قبّل مشتاق من كاعب ثغرا</w:t>
      </w:r>
    </w:p>
    <w:p>
      <w:pPr>
        <w:pStyle w:val="BookText"/>
        <w:rPr/>
      </w:pPr>
      <w:r>
        <w:rPr>
          <w:rFonts w:ascii="IRNazanin" w:hAnsi="IRNazanin" w:eastAsia="IRNazanin"/>
          <w:color w:val="111111"/>
          <w:sz w:val="28"/>
          <w:sz w:val="28"/>
          <w:szCs w:val="28"/>
          <w:rtl w:val="true"/>
          <w:lang w:bidi="fa-IR"/>
        </w:rPr>
        <w:t>وفازوا بأمنٍ بعدما دخلوا الحِجرا</w:t>
      </w:r>
    </w:p>
    <w:p>
      <w:pPr>
        <w:pStyle w:val="BookText"/>
        <w:rPr/>
      </w:pPr>
      <w:r>
        <w:rPr>
          <w:rFonts w:ascii="Amiri" w:hAnsi="Amiri" w:eastAsia="Amiri" w:cs="Amiri"/>
          <w:color w:val="111111"/>
          <w:sz w:val="28"/>
          <w:sz w:val="28"/>
          <w:szCs w:val="28"/>
          <w:rtl w:val="true"/>
          <w:lang w:bidi="ar-SA"/>
        </w:rPr>
        <w:t>وإنْ علِقوا بالستر كان لهم سترا</w:t>
      </w:r>
    </w:p>
    <w:p>
      <w:pPr>
        <w:pStyle w:val="BookText"/>
        <w:rPr/>
      </w:pPr>
      <w:r>
        <w:rPr>
          <w:rFonts w:ascii="Amiri" w:hAnsi="Amiri" w:eastAsia="Amiri" w:cs="Amiri"/>
          <w:color w:val="111111"/>
          <w:sz w:val="28"/>
          <w:sz w:val="28"/>
          <w:szCs w:val="28"/>
          <w:rtl w:val="true"/>
          <w:lang w:bidi="ar-SA"/>
        </w:rPr>
        <w:t>وفوق الصفا والَوا لِربِّهمُ الذكْرا</w:t>
      </w:r>
    </w:p>
    <w:p>
      <w:pPr>
        <w:pStyle w:val="BookText"/>
        <w:rPr/>
      </w:pPr>
      <w:r>
        <w:rPr>
          <w:rFonts w:ascii="Amiri" w:hAnsi="Amiri" w:eastAsia="Amiri" w:cs="Amiri"/>
          <w:color w:val="111111"/>
          <w:sz w:val="28"/>
          <w:sz w:val="28"/>
          <w:szCs w:val="28"/>
          <w:rtl w:val="true"/>
          <w:lang w:bidi="ar-SA"/>
        </w:rPr>
        <w:t>لِمَرْوَتِهم كرّوا لنحْوِ الصفا كرّا</w:t>
      </w:r>
    </w:p>
    <w:p>
      <w:pPr>
        <w:pStyle w:val="BookText"/>
        <w:rPr/>
      </w:pPr>
      <w:r>
        <w:rPr>
          <w:rFonts w:ascii="IRNazanin" w:hAnsi="IRNazanin" w:eastAsia="IRNazanin"/>
          <w:color w:val="111111"/>
          <w:sz w:val="28"/>
          <w:sz w:val="28"/>
          <w:szCs w:val="28"/>
          <w:rtl w:val="true"/>
          <w:lang w:bidi="fa-IR"/>
        </w:rPr>
        <w:t>فما رجعوا إلا وقد شفَوا الصدرا</w:t>
      </w:r>
    </w:p>
    <w:p>
      <w:pPr>
        <w:pStyle w:val="BookText"/>
        <w:rPr/>
      </w:pPr>
      <w:r>
        <w:rPr>
          <w:rFonts w:ascii="Amiri" w:hAnsi="Amiri" w:eastAsia="Amiri" w:cs="Amiri"/>
          <w:color w:val="111111"/>
          <w:sz w:val="28"/>
          <w:sz w:val="28"/>
          <w:szCs w:val="28"/>
          <w:rtl w:val="true"/>
          <w:lang w:bidi="ar-SA"/>
        </w:rPr>
        <w:t>فسلْ عنده ماشئتَ منْ نِعَمٍ تترى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وبرْءٌ لذى سقْم فكم ألمٍ أبرا</w:t>
      </w:r>
    </w:p>
    <w:p>
      <w:pPr>
        <w:pStyle w:val="BookText"/>
        <w:rPr/>
      </w:pPr>
      <w:r>
        <w:rPr>
          <w:rFonts w:ascii="IRNazanin" w:hAnsi="IRNazanin" w:eastAsia="IRNazanin"/>
          <w:color w:val="111111"/>
          <w:sz w:val="28"/>
          <w:sz w:val="28"/>
          <w:szCs w:val="28"/>
          <w:rtl w:val="true"/>
          <w:lang w:bidi="fa-IR"/>
        </w:rPr>
        <w:t>اكنون زائران مى توانند با آرامش در اين ارض اقدس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اينجا به بيان مناسك حج در منا و عرفات و مزدلفه و جمرات پرداخته و شرحى از شعائر حج ارائه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ارجوزة يكى از كهنترين ارجوزههايى است كه در وصف راه حج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كهنتر از اين، ارجوزهاى است در همين موضوع از احمد بن عيسى رداعى 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نام ارجوزة الحج ناميده شده و در وصف راه حج از طريق يمن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صفه جزيره العرب،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أبدأ من مقالى</w:t>
      </w:r>
    </w:p>
    <w:p>
      <w:pPr>
        <w:pStyle w:val="BookText"/>
        <w:rPr/>
      </w:pPr>
      <w:r>
        <w:rPr>
          <w:rFonts w:ascii="IRNazanin" w:hAnsi="IRNazanin" w:eastAsia="IRNazanin"/>
          <w:color w:val="111111"/>
          <w:sz w:val="28"/>
          <w:sz w:val="28"/>
          <w:szCs w:val="28"/>
          <w:rtl w:val="true"/>
          <w:lang w:bidi="fa-IR"/>
        </w:rPr>
        <w:t>فالحمد للمنعم ذى الجلالى</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سفرنامهاى كه بتواند مسير حج را از حلب به بيت الله الحرام نشان دهد مى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الوحيدى من حلب إلى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متعلق به حجيج بن قاسم وحيدى پزشك است، استفاده كرد، كه سفرش را از سوق الجمال، زير قلّة حلب آغاز كرده و تا مكه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 الذهب فيما كتب عن حلب،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كبوتر حجاز</w:t>
      </w:r>
    </w:p>
    <w:p>
      <w:pPr>
        <w:pStyle w:val="BookText"/>
        <w:rPr/>
      </w:pPr>
      <w:r>
        <w:rPr>
          <w:rFonts w:ascii="Amiri" w:hAnsi="Amiri" w:eastAsia="Amiri" w:cs="Amiri"/>
          <w:color w:val="111111"/>
          <w:sz w:val="28"/>
          <w:sz w:val="28"/>
          <w:szCs w:val="28"/>
          <w:rtl w:val="true"/>
          <w:lang w:bidi="ar-SA"/>
        </w:rPr>
        <w:t>آن شب زمين شكست و سراسر نياز شد</w:t>
      </w:r>
    </w:p>
    <w:p>
      <w:pPr>
        <w:pStyle w:val="BookText"/>
        <w:rPr/>
      </w:pPr>
      <w:r>
        <w:rPr>
          <w:rFonts w:ascii="IRNazanin" w:hAnsi="IRNazanin" w:eastAsia="IRNazanin"/>
          <w:color w:val="111111"/>
          <w:sz w:val="28"/>
          <w:sz w:val="28"/>
          <w:szCs w:val="28"/>
          <w:rtl w:val="true"/>
          <w:lang w:bidi="fa-IR"/>
        </w:rPr>
        <w:t>در زير پاى مرد خدا جانماز شد</w:t>
      </w:r>
    </w:p>
    <w:p>
      <w:pPr>
        <w:pStyle w:val="BookText"/>
        <w:rPr/>
      </w:pPr>
      <w:r>
        <w:rPr>
          <w:rFonts w:ascii="Amiri" w:hAnsi="Amiri" w:eastAsia="Amiri" w:cs="Amiri"/>
          <w:color w:val="111111"/>
          <w:sz w:val="28"/>
          <w:sz w:val="28"/>
          <w:szCs w:val="28"/>
          <w:rtl w:val="true"/>
          <w:lang w:bidi="ar-SA"/>
        </w:rPr>
        <w:t>كعبه خودش ميان جماعت به‌صف نشست</w:t>
      </w:r>
    </w:p>
    <w:p>
      <w:pPr>
        <w:pStyle w:val="BookText"/>
        <w:rPr/>
      </w:pPr>
      <w:r>
        <w:rPr>
          <w:rFonts w:ascii="IRNazanin" w:hAnsi="IRNazanin" w:eastAsia="IRNazanin"/>
          <w:color w:val="111111"/>
          <w:sz w:val="28"/>
          <w:sz w:val="28"/>
          <w:szCs w:val="28"/>
          <w:rtl w:val="true"/>
          <w:lang w:bidi="fa-IR"/>
        </w:rPr>
        <w:t>آمد امام قبله و وقت نماز شد</w:t>
      </w:r>
    </w:p>
    <w:p>
      <w:pPr>
        <w:pStyle w:val="BookText"/>
        <w:rPr/>
      </w:pPr>
      <w:r>
        <w:rPr>
          <w:rFonts w:ascii="IRNazanin" w:hAnsi="IRNazanin" w:eastAsia="IRNazanin"/>
          <w:color w:val="111111"/>
          <w:sz w:val="28"/>
          <w:sz w:val="28"/>
          <w:szCs w:val="28"/>
          <w:rtl w:val="true"/>
          <w:lang w:bidi="fa-IR"/>
        </w:rPr>
        <w:t>درياچه‌هاى آتشِ نمرود خشك شد</w:t>
      </w:r>
    </w:p>
    <w:p>
      <w:pPr>
        <w:pStyle w:val="BookText"/>
        <w:rPr/>
      </w:pPr>
      <w:r>
        <w:rPr>
          <w:rFonts w:ascii="IRNazanin" w:hAnsi="IRNazanin" w:eastAsia="IRNazanin"/>
          <w:color w:val="111111"/>
          <w:sz w:val="28"/>
          <w:sz w:val="28"/>
          <w:szCs w:val="28"/>
          <w:rtl w:val="true"/>
          <w:lang w:bidi="fa-IR"/>
        </w:rPr>
        <w:t>باران گرفت و خاك زمين دلنواز شد</w:t>
      </w:r>
    </w:p>
    <w:p>
      <w:pPr>
        <w:pStyle w:val="BookText"/>
        <w:rPr/>
      </w:pPr>
      <w:r>
        <w:rPr>
          <w:rFonts w:ascii="IRNazanin" w:hAnsi="IRNazanin" w:eastAsia="IRNazanin"/>
          <w:color w:val="111111"/>
          <w:sz w:val="28"/>
          <w:sz w:val="28"/>
          <w:szCs w:val="28"/>
          <w:rtl w:val="true"/>
          <w:lang w:bidi="fa-IR"/>
        </w:rPr>
        <w:t>كم كم نگاه رود به دريا رسيده بود</w:t>
      </w:r>
    </w:p>
    <w:p>
      <w:pPr>
        <w:pStyle w:val="BookText"/>
        <w:rPr/>
      </w:pPr>
      <w:r>
        <w:rPr>
          <w:rFonts w:ascii="IRNazanin" w:hAnsi="IRNazanin" w:eastAsia="IRNazanin"/>
          <w:color w:val="111111"/>
          <w:sz w:val="28"/>
          <w:sz w:val="28"/>
          <w:szCs w:val="28"/>
          <w:rtl w:val="true"/>
          <w:lang w:bidi="fa-IR"/>
        </w:rPr>
        <w:t>چون پستى و بلندى دنيا تراز شد</w:t>
      </w:r>
    </w:p>
    <w:p>
      <w:pPr>
        <w:pStyle w:val="BookText"/>
        <w:rPr/>
      </w:pPr>
      <w:r>
        <w:rPr>
          <w:rFonts w:ascii="Amiri" w:hAnsi="Amiri" w:eastAsia="Amiri" w:cs="Amiri"/>
          <w:color w:val="111111"/>
          <w:sz w:val="28"/>
          <w:sz w:val="28"/>
          <w:szCs w:val="28"/>
          <w:rtl w:val="true"/>
          <w:lang w:bidi="ar-SA"/>
        </w:rPr>
        <w:t>هر جا كه بود لات و هبل لال مى‌نمود</w:t>
      </w:r>
    </w:p>
    <w:p>
      <w:pPr>
        <w:pStyle w:val="BookText"/>
        <w:rPr/>
      </w:pPr>
      <w:r>
        <w:rPr>
          <w:rFonts w:ascii="IRNazanin" w:hAnsi="IRNazanin" w:eastAsia="IRNazanin"/>
          <w:color w:val="111111"/>
          <w:sz w:val="28"/>
          <w:sz w:val="28"/>
          <w:szCs w:val="28"/>
          <w:rtl w:val="true"/>
          <w:lang w:bidi="fa-IR"/>
        </w:rPr>
        <w:t>وقتى زبانِ معجزه نور، باز شد</w:t>
      </w:r>
    </w:p>
    <w:p>
      <w:pPr>
        <w:pStyle w:val="BookText"/>
        <w:rPr/>
      </w:pPr>
      <w:r>
        <w:rPr>
          <w:rFonts w:ascii="Amiri" w:hAnsi="Amiri" w:eastAsia="Amiri" w:cs="Amiri"/>
          <w:color w:val="111111"/>
          <w:sz w:val="28"/>
          <w:sz w:val="28"/>
          <w:szCs w:val="28"/>
          <w:rtl w:val="true"/>
          <w:lang w:bidi="ar-SA"/>
        </w:rPr>
        <w:t>آيينه‌اى كه قد خدا ايستاده بود</w:t>
      </w:r>
    </w:p>
    <w:p>
      <w:pPr>
        <w:pStyle w:val="BookText"/>
        <w:rPr/>
      </w:pPr>
      <w:r>
        <w:rPr>
          <w:rFonts w:ascii="IRNazanin" w:hAnsi="IRNazanin" w:eastAsia="IRNazanin"/>
          <w:color w:val="111111"/>
          <w:sz w:val="28"/>
          <w:sz w:val="28"/>
          <w:szCs w:val="28"/>
          <w:rtl w:val="true"/>
          <w:lang w:bidi="fa-IR"/>
        </w:rPr>
        <w:t>پا بر زمين نهاد و زمين سر فراز شد</w:t>
      </w:r>
    </w:p>
    <w:p>
      <w:pPr>
        <w:pStyle w:val="BookText"/>
        <w:rPr/>
      </w:pPr>
      <w:r>
        <w:rPr>
          <w:rFonts w:ascii="IRNazanin" w:hAnsi="IRNazanin" w:eastAsia="IRNazanin"/>
          <w:color w:val="111111"/>
          <w:sz w:val="28"/>
          <w:sz w:val="28"/>
          <w:szCs w:val="28"/>
          <w:rtl w:val="true"/>
          <w:lang w:bidi="fa-IR"/>
        </w:rPr>
        <w:t>ديگر خدا براى زمين نامه مى‌نوشت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آن كبوترى كه رسول حجاز شد</w:t>
      </w:r>
    </w:p>
    <w:p>
      <w:pPr>
        <w:pStyle w:val="BookText"/>
        <w:rPr/>
      </w:pPr>
      <w:r>
        <w:rPr>
          <w:rFonts w:ascii="IRNazanin" w:hAnsi="IRNazanin" w:eastAsia="IRNazanin"/>
          <w:color w:val="111111"/>
          <w:sz w:val="28"/>
          <w:sz w:val="28"/>
          <w:szCs w:val="28"/>
          <w:rtl w:val="true"/>
          <w:lang w:bidi="fa-IR"/>
        </w:rPr>
        <w:t>رحمان نوازنى</w:t>
      </w:r>
    </w:p>
    <w:p>
      <w:pPr>
        <w:pStyle w:val="BookText"/>
        <w:rPr/>
      </w:pPr>
      <w:r>
        <w:rPr>
          <w:rFonts w:ascii="IRNazanin" w:hAnsi="IRNazanin" w:eastAsia="IRNazanin"/>
          <w:color w:val="111111"/>
          <w:sz w:val="28"/>
          <w:sz w:val="28"/>
          <w:szCs w:val="28"/>
          <w:rtl w:val="true"/>
          <w:lang w:bidi="fa-IR"/>
        </w:rPr>
        <w:t>نام جاودان</w:t>
      </w:r>
    </w:p>
    <w:p>
      <w:pPr>
        <w:pStyle w:val="BookText"/>
        <w:rPr/>
      </w:pPr>
      <w:r>
        <w:rPr>
          <w:rFonts w:ascii="IRNazanin" w:hAnsi="IRNazanin" w:eastAsia="IRNazanin"/>
          <w:color w:val="111111"/>
          <w:sz w:val="28"/>
          <w:sz w:val="28"/>
          <w:szCs w:val="28"/>
          <w:rtl w:val="true"/>
          <w:lang w:bidi="fa-IR"/>
        </w:rPr>
        <w:t>بر فراز غرور گلدسته، نام او نام جاودانِ هنوز</w:t>
      </w:r>
    </w:p>
    <w:p>
      <w:pPr>
        <w:pStyle w:val="BookText"/>
        <w:rPr/>
      </w:pPr>
      <w:r>
        <w:rPr>
          <w:rFonts w:ascii="IRNazanin" w:hAnsi="IRNazanin" w:eastAsia="IRNazanin"/>
          <w:color w:val="111111"/>
          <w:sz w:val="28"/>
          <w:sz w:val="28"/>
          <w:szCs w:val="28"/>
          <w:rtl w:val="true"/>
          <w:lang w:bidi="fa-IR"/>
        </w:rPr>
        <w:t>از پسِ قرن‌هاى سر به فلك اوست سرمايه اذانِ هنوز</w:t>
      </w:r>
    </w:p>
    <w:p>
      <w:pPr>
        <w:pStyle w:val="BookText"/>
        <w:rPr/>
      </w:pPr>
      <w:r>
        <w:rPr>
          <w:rFonts w:ascii="IRNazanin" w:hAnsi="IRNazanin" w:eastAsia="IRNazanin"/>
          <w:color w:val="111111"/>
          <w:sz w:val="28"/>
          <w:sz w:val="28"/>
          <w:szCs w:val="28"/>
          <w:rtl w:val="true"/>
          <w:lang w:bidi="fa-IR"/>
        </w:rPr>
        <w:t>ناز پرورد خلوت ملكوت، فاتح سبز قله معراج</w:t>
      </w:r>
    </w:p>
    <w:p>
      <w:pPr>
        <w:pStyle w:val="BookText"/>
        <w:rPr/>
      </w:pPr>
      <w:r>
        <w:rPr>
          <w:rFonts w:ascii="IRNazanin" w:hAnsi="IRNazanin" w:eastAsia="IRNazanin"/>
          <w:color w:val="111111"/>
          <w:sz w:val="28"/>
          <w:sz w:val="28"/>
          <w:szCs w:val="28"/>
          <w:rtl w:val="true"/>
          <w:lang w:bidi="fa-IR"/>
        </w:rPr>
        <w:t>اوست تنها بشارت دمِ صبح به شب تار مومنانِ هنوز</w:t>
      </w:r>
    </w:p>
    <w:p>
      <w:pPr>
        <w:pStyle w:val="BookText"/>
        <w:rPr/>
      </w:pPr>
      <w:r>
        <w:rPr>
          <w:rFonts w:ascii="Amiri" w:hAnsi="Amiri" w:eastAsia="Amiri" w:cs="Amiri"/>
          <w:color w:val="111111"/>
          <w:sz w:val="28"/>
          <w:sz w:val="28"/>
          <w:szCs w:val="28"/>
          <w:rtl w:val="true"/>
          <w:lang w:bidi="ar-SA"/>
        </w:rPr>
        <w:t>شمع‌نه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سردوتاريكى‌ست به‌توكه درتمام‌قدمت‌خاك</w:t>
      </w:r>
    </w:p>
    <w:p>
      <w:pPr>
        <w:pStyle w:val="BookText"/>
        <w:rPr/>
      </w:pPr>
      <w:r>
        <w:rPr>
          <w:rFonts w:ascii="IRNazanin" w:hAnsi="IRNazanin" w:eastAsia="IRNazanin"/>
          <w:color w:val="111111"/>
          <w:sz w:val="28"/>
          <w:sz w:val="28"/>
          <w:szCs w:val="28"/>
          <w:rtl w:val="true"/>
          <w:lang w:bidi="fa-IR"/>
        </w:rPr>
        <w:t xml:space="preserve">پرده‌بردار هرچه شب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آفتابى درآسمانِ هنوز</w:t>
      </w:r>
    </w:p>
    <w:p>
      <w:pPr>
        <w:pStyle w:val="BookText"/>
        <w:rPr/>
      </w:pPr>
      <w:r>
        <w:rPr>
          <w:rFonts w:ascii="Amiri" w:hAnsi="Amiri" w:eastAsia="Amiri" w:cs="Amiri"/>
          <w:color w:val="111111"/>
          <w:sz w:val="28"/>
          <w:sz w:val="28"/>
          <w:szCs w:val="28"/>
          <w:rtl w:val="true"/>
          <w:lang w:bidi="ar-SA"/>
        </w:rPr>
        <w:t>كهكشان‌ها صحابيان تواند، ابرها سخت سايبان تواند</w:t>
      </w:r>
    </w:p>
    <w:p>
      <w:pPr>
        <w:pStyle w:val="BookText"/>
        <w:rPr/>
      </w:pPr>
      <w:r>
        <w:rPr>
          <w:rFonts w:ascii="IRNazanin" w:hAnsi="IRNazanin" w:eastAsia="IRNazanin"/>
          <w:color w:val="111111"/>
          <w:sz w:val="28"/>
          <w:sz w:val="28"/>
          <w:szCs w:val="28"/>
          <w:rtl w:val="true"/>
          <w:lang w:bidi="fa-IR"/>
        </w:rPr>
        <w:t>كفر حتى امان گرفته توست تا همين قرن بى‌امانِ هنوز</w:t>
      </w:r>
    </w:p>
    <w:p>
      <w:pPr>
        <w:pStyle w:val="BookText"/>
        <w:rPr/>
      </w:pPr>
      <w:r>
        <w:rPr>
          <w:rFonts w:ascii="IRNazanin" w:hAnsi="IRNazanin" w:eastAsia="IRNazanin"/>
          <w:color w:val="111111"/>
          <w:sz w:val="28"/>
          <w:sz w:val="28"/>
          <w:szCs w:val="28"/>
          <w:rtl w:val="true"/>
          <w:lang w:bidi="fa-IR"/>
        </w:rPr>
        <w:t>تو حديث تواتر نورى، سوره بى‌دريغ انگورى</w:t>
      </w:r>
    </w:p>
    <w:p>
      <w:pPr>
        <w:pStyle w:val="BookText"/>
        <w:rPr/>
      </w:pPr>
      <w:r>
        <w:rPr>
          <w:rFonts w:ascii="Amiri" w:hAnsi="Amiri" w:eastAsia="Amiri" w:cs="Amiri"/>
          <w:color w:val="111111"/>
          <w:sz w:val="28"/>
          <w:sz w:val="28"/>
          <w:szCs w:val="28"/>
          <w:rtl w:val="true"/>
          <w:lang w:bidi="ar-SA"/>
        </w:rPr>
        <w:t>با تو تأويل آيه‌ها سهل‌است، نزد ايمان نيمه جان هنوز</w:t>
      </w:r>
    </w:p>
    <w:p>
      <w:pPr>
        <w:pStyle w:val="BookText"/>
        <w:rPr/>
      </w:pPr>
      <w:r>
        <w:rPr>
          <w:rFonts w:ascii="IRNazanin" w:hAnsi="IRNazanin" w:eastAsia="IRNazanin"/>
          <w:color w:val="111111"/>
          <w:sz w:val="28"/>
          <w:sz w:val="28"/>
          <w:szCs w:val="28"/>
          <w:rtl w:val="true"/>
          <w:lang w:bidi="fa-IR"/>
        </w:rPr>
        <w:t>باش تا تيرگى جريمه شود، ماه ازهيبت‌ات دو نيمه شود</w:t>
      </w:r>
    </w:p>
    <w:p>
      <w:pPr>
        <w:pStyle w:val="BookText"/>
        <w:rPr/>
      </w:pPr>
      <w:r>
        <w:rPr>
          <w:rFonts w:ascii="IRNazanin" w:hAnsi="IRNazanin" w:eastAsia="IRNazanin"/>
          <w:color w:val="111111"/>
          <w:sz w:val="28"/>
          <w:sz w:val="28"/>
          <w:szCs w:val="28"/>
          <w:rtl w:val="true"/>
          <w:lang w:bidi="fa-IR"/>
        </w:rPr>
        <w:t xml:space="preserve">آخر راه با تو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چراغ نرفتگان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دل‌ها به‌عشق مجبورند، قوم ترديد زنده در گورند</w:t>
      </w:r>
    </w:p>
    <w:p>
      <w:pPr>
        <w:pStyle w:val="BookText"/>
        <w:rPr/>
      </w:pPr>
      <w:r>
        <w:rPr>
          <w:rFonts w:ascii="Amiri" w:hAnsi="Amiri" w:eastAsia="Amiri" w:cs="Amiri"/>
          <w:color w:val="111111"/>
          <w:sz w:val="28"/>
          <w:sz w:val="28"/>
          <w:szCs w:val="28"/>
          <w:rtl w:val="true"/>
          <w:lang w:bidi="ar-SA"/>
        </w:rPr>
        <w:t>رحمتت از زمانه دور مباد آخرين وحى مهربان هنوز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سودابه مهيجى</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چه بگويم از تو محمد؟</w:t>
      </w:r>
    </w:p>
    <w:p>
      <w:pPr>
        <w:pStyle w:val="BookText"/>
        <w:rPr/>
      </w:pPr>
      <w:r>
        <w:rPr>
          <w:rFonts w:ascii="IRNazanin" w:hAnsi="IRNazanin" w:eastAsia="IRNazanin"/>
          <w:color w:val="111111"/>
          <w:sz w:val="28"/>
          <w:sz w:val="28"/>
          <w:szCs w:val="28"/>
          <w:rtl w:val="true"/>
          <w:lang w:bidi="fa-IR"/>
        </w:rPr>
        <w:t>مگر از تبار بلالم؟</w:t>
      </w:r>
    </w:p>
    <w:p>
      <w:pPr>
        <w:pStyle w:val="BookText"/>
        <w:rPr/>
      </w:pPr>
      <w:r>
        <w:rPr>
          <w:rFonts w:ascii="IRNazanin" w:hAnsi="IRNazanin" w:eastAsia="IRNazanin"/>
          <w:color w:val="111111"/>
          <w:sz w:val="28"/>
          <w:sz w:val="28"/>
          <w:szCs w:val="28"/>
          <w:rtl w:val="true"/>
          <w:lang w:bidi="fa-IR"/>
        </w:rPr>
        <w:t>منِ خوار و از تو سرودن؟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كنم كه پيش تو لالم</w:t>
      </w:r>
    </w:p>
    <w:p>
      <w:pPr>
        <w:pStyle w:val="BookText"/>
        <w:rPr/>
      </w:pPr>
      <w:r>
        <w:rPr>
          <w:rFonts w:ascii="IRNazanin" w:hAnsi="IRNazanin" w:eastAsia="IRNazanin"/>
          <w:color w:val="111111"/>
          <w:sz w:val="28"/>
          <w:sz w:val="28"/>
          <w:szCs w:val="28"/>
          <w:rtl w:val="true"/>
          <w:lang w:bidi="fa-IR"/>
        </w:rPr>
        <w:t>تو پيامدار محبت</w:t>
      </w:r>
    </w:p>
    <w:p>
      <w:pPr>
        <w:pStyle w:val="BookText"/>
        <w:rPr/>
      </w:pPr>
      <w:r>
        <w:rPr>
          <w:rFonts w:ascii="IRNazanin" w:hAnsi="IRNazanin" w:eastAsia="IRNazanin"/>
          <w:color w:val="111111"/>
          <w:sz w:val="28"/>
          <w:sz w:val="28"/>
          <w:szCs w:val="28"/>
          <w:rtl w:val="true"/>
          <w:lang w:bidi="fa-IR"/>
        </w:rPr>
        <w:t>تو پيامدار هميشه</w:t>
      </w:r>
    </w:p>
    <w:p>
      <w:pPr>
        <w:pStyle w:val="BookText"/>
        <w:rPr/>
      </w:pPr>
      <w:r>
        <w:rPr>
          <w:rFonts w:ascii="IRNazanin" w:hAnsi="IRNazanin" w:eastAsia="IRNazanin"/>
          <w:color w:val="111111"/>
          <w:sz w:val="28"/>
          <w:sz w:val="28"/>
          <w:szCs w:val="28"/>
          <w:rtl w:val="true"/>
          <w:lang w:bidi="fa-IR"/>
        </w:rPr>
        <w:t>تو پيام سبز رسيدن</w:t>
      </w:r>
    </w:p>
    <w:p>
      <w:pPr>
        <w:pStyle w:val="BookText"/>
        <w:rPr/>
      </w:pPr>
      <w:r>
        <w:rPr>
          <w:rFonts w:ascii="Amiri" w:hAnsi="Amiri" w:eastAsia="Amiri" w:cs="Amiri"/>
          <w:color w:val="111111"/>
          <w:sz w:val="28"/>
          <w:sz w:val="28"/>
          <w:szCs w:val="28"/>
          <w:rtl w:val="true"/>
          <w:lang w:bidi="ar-SA"/>
        </w:rPr>
        <w:t>و منم كه ميوه كالم</w:t>
      </w:r>
    </w:p>
    <w:p>
      <w:pPr>
        <w:pStyle w:val="BookText"/>
        <w:rPr/>
      </w:pPr>
      <w:r>
        <w:rPr>
          <w:rFonts w:ascii="IRNazanin" w:hAnsi="IRNazanin" w:eastAsia="IRNazanin"/>
          <w:color w:val="111111"/>
          <w:sz w:val="28"/>
          <w:sz w:val="28"/>
          <w:szCs w:val="28"/>
          <w:rtl w:val="true"/>
          <w:lang w:bidi="fa-IR"/>
        </w:rPr>
        <w:t>پر از التماس و نيازم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دوباره دست بگيرى</w:t>
      </w:r>
    </w:p>
    <w:p>
      <w:pPr>
        <w:pStyle w:val="BookText"/>
        <w:rPr/>
      </w:pPr>
      <w:r>
        <w:rPr>
          <w:rFonts w:ascii="IRNazanin" w:hAnsi="IRNazanin" w:eastAsia="IRNazanin"/>
          <w:color w:val="111111"/>
          <w:sz w:val="28"/>
          <w:sz w:val="28"/>
          <w:szCs w:val="28"/>
          <w:rtl w:val="true"/>
          <w:lang w:bidi="fa-IR"/>
        </w:rPr>
        <w:t>تو بزرگِ كشتى نوحى</w:t>
      </w:r>
    </w:p>
    <w:p>
      <w:pPr>
        <w:pStyle w:val="BookText"/>
        <w:rPr/>
      </w:pPr>
      <w:r>
        <w:rPr>
          <w:rFonts w:ascii="Amiri" w:hAnsi="Amiri" w:eastAsia="Amiri" w:cs="Amiri"/>
          <w:color w:val="111111"/>
          <w:sz w:val="28"/>
          <w:sz w:val="28"/>
          <w:szCs w:val="28"/>
          <w:rtl w:val="true"/>
          <w:lang w:bidi="ar-SA"/>
        </w:rPr>
        <w:t>و منم كه غرق زوالم</w:t>
      </w:r>
    </w:p>
    <w:p>
      <w:pPr>
        <w:pStyle w:val="BookText"/>
        <w:rPr/>
      </w:pPr>
      <w:r>
        <w:rPr>
          <w:rFonts w:ascii="IRNazanin" w:hAnsi="IRNazanin" w:eastAsia="IRNazanin"/>
          <w:color w:val="111111"/>
          <w:sz w:val="28"/>
          <w:sz w:val="28"/>
          <w:szCs w:val="28"/>
          <w:rtl w:val="true"/>
          <w:lang w:bidi="fa-IR"/>
        </w:rPr>
        <w:t>تو نماد سبز عروجى</w:t>
      </w:r>
    </w:p>
    <w:p>
      <w:pPr>
        <w:pStyle w:val="BookText"/>
        <w:rPr/>
      </w:pPr>
      <w:r>
        <w:rPr>
          <w:rFonts w:ascii="IRNazanin" w:hAnsi="IRNazanin" w:eastAsia="IRNazanin"/>
          <w:color w:val="111111"/>
          <w:sz w:val="28"/>
          <w:sz w:val="28"/>
          <w:szCs w:val="28"/>
          <w:rtl w:val="true"/>
          <w:lang w:bidi="fa-IR"/>
        </w:rPr>
        <w:t>پر و بال تو ابديت</w:t>
      </w:r>
    </w:p>
    <w:p>
      <w:pPr>
        <w:pStyle w:val="BookText"/>
        <w:rPr/>
      </w:pPr>
      <w:r>
        <w:rPr>
          <w:rFonts w:ascii="Amiri" w:hAnsi="Amiri" w:eastAsia="Amiri" w:cs="Amiri"/>
          <w:color w:val="111111"/>
          <w:sz w:val="28"/>
          <w:sz w:val="28"/>
          <w:szCs w:val="28"/>
          <w:rtl w:val="true"/>
          <w:lang w:bidi="ar-SA"/>
        </w:rPr>
        <w:t>منم آن كبوتر زخمى</w:t>
      </w:r>
    </w:p>
    <w:p>
      <w:pPr>
        <w:pStyle w:val="BookText"/>
        <w:rPr/>
      </w:pPr>
      <w:r>
        <w:rPr>
          <w:rFonts w:ascii="IRNazanin" w:hAnsi="IRNazanin" w:eastAsia="IRNazanin"/>
          <w:color w:val="111111"/>
          <w:sz w:val="28"/>
          <w:sz w:val="28"/>
          <w:szCs w:val="28"/>
          <w:rtl w:val="true"/>
          <w:lang w:bidi="fa-IR"/>
        </w:rPr>
        <w:t>كه هنوز بى‌پر و بالم</w:t>
      </w:r>
    </w:p>
    <w:p>
      <w:pPr>
        <w:pStyle w:val="BookText"/>
        <w:rPr/>
      </w:pPr>
      <w:r>
        <w:rPr>
          <w:rFonts w:ascii="Amiri" w:hAnsi="Amiri" w:eastAsia="Amiri" w:cs="Amiri"/>
          <w:color w:val="111111"/>
          <w:sz w:val="28"/>
          <w:sz w:val="28"/>
          <w:szCs w:val="28"/>
          <w:rtl w:val="true"/>
          <w:lang w:bidi="ar-SA"/>
        </w:rPr>
        <w:t>تو وَراى درك زمينى</w:t>
      </w:r>
    </w:p>
    <w:p>
      <w:pPr>
        <w:pStyle w:val="BookText"/>
        <w:rPr/>
      </w:pPr>
      <w:r>
        <w:rPr>
          <w:rFonts w:ascii="IRNazanin" w:hAnsi="IRNazanin" w:eastAsia="IRNazanin"/>
          <w:color w:val="111111"/>
          <w:sz w:val="28"/>
          <w:sz w:val="28"/>
          <w:szCs w:val="28"/>
          <w:rtl w:val="true"/>
          <w:lang w:bidi="fa-IR"/>
        </w:rPr>
        <w:t>به زبان چگونه نشينى؟</w:t>
      </w:r>
    </w:p>
    <w:p>
      <w:pPr>
        <w:pStyle w:val="BookText"/>
        <w:rPr/>
      </w:pPr>
      <w:r>
        <w:rPr>
          <w:rFonts w:ascii="Amiri" w:hAnsi="Amiri" w:eastAsia="Amiri" w:cs="Amiri"/>
          <w:color w:val="111111"/>
          <w:sz w:val="28"/>
          <w:sz w:val="28"/>
          <w:szCs w:val="28"/>
          <w:rtl w:val="true"/>
          <w:lang w:bidi="ar-SA"/>
        </w:rPr>
        <w:t>تو حقيقتى تو يقينى</w:t>
      </w:r>
    </w:p>
    <w:p>
      <w:pPr>
        <w:pStyle w:val="BookText"/>
        <w:rPr/>
      </w:pPr>
      <w:r>
        <w:rPr>
          <w:rFonts w:ascii="IRNazanin" w:hAnsi="IRNazanin" w:eastAsia="IRNazanin"/>
          <w:color w:val="111111"/>
          <w:sz w:val="28"/>
          <w:sz w:val="28"/>
          <w:szCs w:val="28"/>
          <w:rtl w:val="true"/>
          <w:lang w:bidi="fa-IR"/>
        </w:rPr>
        <w:t>من اگر اسير خيالم</w:t>
      </w:r>
    </w:p>
    <w:p>
      <w:pPr>
        <w:pStyle w:val="BookText"/>
        <w:rPr/>
      </w:pPr>
      <w:r>
        <w:rPr>
          <w:rFonts w:ascii="IRNazanin" w:hAnsi="IRNazanin" w:eastAsia="IRNazanin"/>
          <w:color w:val="111111"/>
          <w:sz w:val="28"/>
          <w:sz w:val="28"/>
          <w:szCs w:val="28"/>
          <w:rtl w:val="true"/>
          <w:lang w:bidi="fa-IR"/>
        </w:rPr>
        <w:t>چه بگويم از تو محمد؟</w:t>
      </w:r>
    </w:p>
    <w:p>
      <w:pPr>
        <w:pStyle w:val="BookText"/>
        <w:rPr/>
      </w:pPr>
      <w:r>
        <w:rPr>
          <w:rFonts w:ascii="IRNazanin" w:hAnsi="IRNazanin" w:eastAsia="IRNazanin"/>
          <w:color w:val="111111"/>
          <w:sz w:val="28"/>
          <w:sz w:val="28"/>
          <w:szCs w:val="28"/>
          <w:rtl w:val="true"/>
          <w:lang w:bidi="fa-IR"/>
        </w:rPr>
        <w:t>چه بگويم از تو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زبان روشنت اى كاش</w:t>
      </w:r>
    </w:p>
    <w:p>
      <w:pPr>
        <w:pStyle w:val="BookText"/>
        <w:rPr/>
      </w:pPr>
      <w:r>
        <w:rPr>
          <w:rFonts w:ascii="IRNazanin" w:hAnsi="IRNazanin" w:eastAsia="IRNazanin"/>
          <w:color w:val="111111"/>
          <w:sz w:val="28"/>
          <w:sz w:val="28"/>
          <w:szCs w:val="28"/>
          <w:rtl w:val="true"/>
          <w:lang w:bidi="fa-IR"/>
        </w:rPr>
        <w:t>بدهى جواب سؤالم</w:t>
      </w:r>
    </w:p>
    <w:p>
      <w:pPr>
        <w:pStyle w:val="BookText"/>
        <w:rPr/>
      </w:pPr>
      <w:r>
        <w:rPr>
          <w:rFonts w:ascii="IRNazanin" w:hAnsi="IRNazanin" w:eastAsia="IRNazanin"/>
          <w:color w:val="111111"/>
          <w:sz w:val="28"/>
          <w:sz w:val="28"/>
          <w:szCs w:val="28"/>
          <w:rtl w:val="true"/>
          <w:lang w:bidi="fa-IR"/>
        </w:rPr>
        <w:t>ميلاد عرفان‌پور</w:t>
      </w:r>
    </w:p>
    <w:p>
      <w:pPr>
        <w:pStyle w:val="BookText"/>
        <w:rPr/>
      </w:pPr>
      <w:r>
        <w:rPr>
          <w:rFonts w:ascii="Amiri" w:hAnsi="Amiri" w:eastAsia="Amiri" w:cs="Amiri"/>
          <w:color w:val="111111"/>
          <w:sz w:val="28"/>
          <w:sz w:val="28"/>
          <w:szCs w:val="28"/>
          <w:rtl w:val="true"/>
          <w:lang w:bidi="ar-SA"/>
        </w:rPr>
        <w:t>شكوفه قرآن</w:t>
      </w:r>
    </w:p>
    <w:p>
      <w:pPr>
        <w:pStyle w:val="BookText"/>
        <w:rPr/>
      </w:pPr>
      <w:r>
        <w:rPr>
          <w:rFonts w:ascii="Amiri" w:hAnsi="Amiri" w:eastAsia="Amiri" w:cs="Amiri"/>
          <w:color w:val="111111"/>
          <w:sz w:val="28"/>
          <w:sz w:val="28"/>
          <w:szCs w:val="28"/>
          <w:rtl w:val="true"/>
          <w:lang w:bidi="ar-SA"/>
        </w:rPr>
        <w:t>مثل بهار سر زد و قرآن شكوفه داد</w:t>
      </w:r>
    </w:p>
    <w:p>
      <w:pPr>
        <w:pStyle w:val="BookText"/>
        <w:rPr/>
      </w:pPr>
      <w:r>
        <w:rPr>
          <w:rFonts w:ascii="Amiri" w:hAnsi="Amiri" w:eastAsia="Amiri" w:cs="Amiri"/>
          <w:color w:val="111111"/>
          <w:sz w:val="28"/>
          <w:sz w:val="28"/>
          <w:szCs w:val="28"/>
          <w:rtl w:val="true"/>
          <w:lang w:bidi="ar-SA"/>
        </w:rPr>
        <w:t>با او تمام هستى باران شكوفه داد</w:t>
      </w:r>
    </w:p>
    <w:p>
      <w:pPr>
        <w:pStyle w:val="BookText"/>
        <w:rPr/>
      </w:pPr>
      <w:r>
        <w:rPr>
          <w:rFonts w:ascii="Amiri" w:hAnsi="Amiri" w:eastAsia="Amiri" w:cs="Amiri"/>
          <w:color w:val="111111"/>
          <w:sz w:val="28"/>
          <w:sz w:val="28"/>
          <w:szCs w:val="28"/>
          <w:rtl w:val="true"/>
          <w:lang w:bidi="ar-SA"/>
        </w:rPr>
        <w:t>مى‌آمد از قبيله مردان اهل عشق</w:t>
      </w:r>
    </w:p>
    <w:p>
      <w:pPr>
        <w:pStyle w:val="BookText"/>
        <w:rPr/>
      </w:pPr>
      <w:r>
        <w:rPr>
          <w:rFonts w:ascii="IRNazanin" w:hAnsi="IRNazanin" w:eastAsia="IRNazanin"/>
          <w:color w:val="111111"/>
          <w:sz w:val="28"/>
          <w:sz w:val="28"/>
          <w:szCs w:val="28"/>
          <w:rtl w:val="true"/>
          <w:lang w:bidi="fa-IR"/>
        </w:rPr>
        <w:t>آن شب‌كه غنچه غنچه عرفان شكوفه داد</w:t>
      </w:r>
    </w:p>
    <w:p>
      <w:pPr>
        <w:pStyle w:val="BookText"/>
        <w:rPr/>
      </w:pPr>
      <w:r>
        <w:rPr>
          <w:rFonts w:ascii="IRNazanin" w:hAnsi="IRNazanin" w:eastAsia="IRNazanin"/>
          <w:color w:val="111111"/>
          <w:sz w:val="28"/>
          <w:sz w:val="28"/>
          <w:szCs w:val="28"/>
          <w:rtl w:val="true"/>
          <w:lang w:bidi="fa-IR"/>
        </w:rPr>
        <w:t>آنقدر گرم بود نفس‌هاى پاك او</w:t>
      </w:r>
    </w:p>
    <w:p>
      <w:pPr>
        <w:pStyle w:val="BookText"/>
        <w:rPr/>
      </w:pPr>
      <w:r>
        <w:rPr>
          <w:rFonts w:ascii="Amiri" w:hAnsi="Amiri" w:eastAsia="Amiri" w:cs="Amiri"/>
          <w:color w:val="111111"/>
          <w:sz w:val="28"/>
          <w:sz w:val="28"/>
          <w:szCs w:val="28"/>
          <w:rtl w:val="true"/>
          <w:lang w:bidi="ar-SA"/>
        </w:rPr>
        <w:t>كه‌احساس سرد و زرد زمستان شكوفه‌داد</w:t>
      </w:r>
    </w:p>
    <w:p>
      <w:pPr>
        <w:pStyle w:val="BookText"/>
        <w:rPr/>
      </w:pPr>
      <w:r>
        <w:rPr>
          <w:rFonts w:ascii="Amiri" w:hAnsi="Amiri" w:eastAsia="Amiri" w:cs="Amiri"/>
          <w:color w:val="111111"/>
          <w:sz w:val="28"/>
          <w:sz w:val="28"/>
          <w:szCs w:val="28"/>
          <w:rtl w:val="true"/>
          <w:lang w:bidi="ar-SA"/>
        </w:rPr>
        <w:t>آن شب كه مرد سبز خدا آفريده شد</w:t>
      </w:r>
    </w:p>
    <w:p>
      <w:pPr>
        <w:pStyle w:val="BookText"/>
        <w:rPr/>
      </w:pPr>
      <w:r>
        <w:rPr>
          <w:rFonts w:ascii="IRNazanin" w:hAnsi="IRNazanin" w:eastAsia="IRNazanin"/>
          <w:color w:val="111111"/>
          <w:sz w:val="28"/>
          <w:sz w:val="28"/>
          <w:szCs w:val="28"/>
          <w:rtl w:val="true"/>
          <w:lang w:bidi="fa-IR"/>
        </w:rPr>
        <w:t>گويى دوباره چهره انسان شكوفه داد</w:t>
      </w:r>
    </w:p>
    <w:p>
      <w:pPr>
        <w:pStyle w:val="BookText"/>
        <w:rPr/>
      </w:pPr>
      <w:r>
        <w:rPr>
          <w:rFonts w:ascii="Amiri" w:hAnsi="Amiri" w:eastAsia="Amiri" w:cs="Amiri"/>
          <w:color w:val="111111"/>
          <w:sz w:val="28"/>
          <w:sz w:val="28"/>
          <w:szCs w:val="28"/>
          <w:rtl w:val="true"/>
          <w:lang w:bidi="ar-SA"/>
        </w:rPr>
        <w:t>در سرزمين كفر به يُمن حضور او</w:t>
      </w:r>
    </w:p>
    <w:p>
      <w:pPr>
        <w:pStyle w:val="BookText"/>
        <w:rPr/>
      </w:pPr>
      <w:r>
        <w:rPr>
          <w:rFonts w:ascii="Amiri" w:hAnsi="Amiri" w:eastAsia="Amiri" w:cs="Amiri"/>
          <w:color w:val="111111"/>
          <w:sz w:val="28"/>
          <w:sz w:val="28"/>
          <w:szCs w:val="28"/>
          <w:rtl w:val="true"/>
          <w:lang w:bidi="ar-SA"/>
        </w:rPr>
        <w:t>باغى شد از خدا و بيابان شكوفه داد</w:t>
      </w:r>
    </w:p>
    <w:p>
      <w:pPr>
        <w:pStyle w:val="BookText"/>
        <w:rPr/>
      </w:pPr>
      <w:r>
        <w:rPr>
          <w:rFonts w:ascii="Amiri" w:hAnsi="Amiri" w:eastAsia="Amiri" w:cs="Amiri"/>
          <w:color w:val="111111"/>
          <w:sz w:val="28"/>
          <w:sz w:val="28"/>
          <w:szCs w:val="28"/>
          <w:rtl w:val="true"/>
          <w:lang w:bidi="ar-SA"/>
        </w:rPr>
        <w:t>دشت اميدوارى دل‌هاى منتظر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باران سرود و باز فراوان شكوفه داد</w:t>
      </w:r>
    </w:p>
    <w:p>
      <w:pPr>
        <w:pStyle w:val="BookText"/>
        <w:rPr/>
      </w:pPr>
      <w:r>
        <w:rPr>
          <w:rFonts w:ascii="IRNazanin" w:hAnsi="IRNazanin" w:eastAsia="IRNazanin"/>
          <w:color w:val="111111"/>
          <w:sz w:val="28"/>
          <w:sz w:val="28"/>
          <w:szCs w:val="28"/>
          <w:rtl w:val="true"/>
          <w:lang w:bidi="fa-IR"/>
        </w:rPr>
        <w:t>آن مرد سبز، مرد خدا، مرد معرفت</w:t>
      </w:r>
    </w:p>
    <w:p>
      <w:pPr>
        <w:pStyle w:val="BookText"/>
        <w:rPr/>
      </w:pPr>
      <w:r>
        <w:rPr>
          <w:rFonts w:ascii="Amiri" w:hAnsi="Amiri" w:eastAsia="Amiri" w:cs="Amiri"/>
          <w:color w:val="111111"/>
          <w:sz w:val="28"/>
          <w:sz w:val="28"/>
          <w:szCs w:val="28"/>
          <w:rtl w:val="true"/>
          <w:lang w:bidi="ar-SA"/>
        </w:rPr>
        <w:t>آمد و شاخه شاخه ايمان شكوفه داد</w:t>
      </w:r>
    </w:p>
    <w:p>
      <w:pPr>
        <w:pStyle w:val="BookText"/>
        <w:rPr/>
      </w:pPr>
      <w:r>
        <w:rPr>
          <w:rFonts w:ascii="IRNazanin" w:hAnsi="IRNazanin" w:eastAsia="IRNazanin"/>
          <w:color w:val="111111"/>
          <w:sz w:val="28"/>
          <w:sz w:val="28"/>
          <w:szCs w:val="28"/>
          <w:rtl w:val="true"/>
          <w:lang w:bidi="fa-IR"/>
        </w:rPr>
        <w:t>مهرناز آزاد</w:t>
      </w:r>
    </w:p>
    <w:p>
      <w:pPr>
        <w:pStyle w:val="BookText"/>
        <w:rPr/>
      </w:pPr>
      <w:r>
        <w:rPr>
          <w:rFonts w:ascii="IRNazanin" w:hAnsi="IRNazanin" w:eastAsia="IRNazanin"/>
          <w:color w:val="111111"/>
          <w:sz w:val="28"/>
          <w:sz w:val="28"/>
          <w:szCs w:val="28"/>
          <w:rtl w:val="true"/>
          <w:lang w:bidi="fa-IR"/>
        </w:rPr>
        <w:t>شهر پيغمبر گل‌ها</w:t>
      </w:r>
    </w:p>
    <w:p>
      <w:pPr>
        <w:pStyle w:val="BookText"/>
        <w:rPr/>
      </w:pPr>
      <w:r>
        <w:rPr>
          <w:rFonts w:ascii="Amiri" w:hAnsi="Amiri" w:eastAsia="Amiri" w:cs="Amiri"/>
          <w:color w:val="111111"/>
          <w:sz w:val="28"/>
          <w:sz w:val="28"/>
          <w:szCs w:val="28"/>
          <w:rtl w:val="true"/>
          <w:lang w:bidi="ar-SA"/>
        </w:rPr>
        <w:t>آفتابِ قدح و مشرق جام است اينجا</w:t>
      </w:r>
    </w:p>
    <w:p>
      <w:pPr>
        <w:pStyle w:val="BookText"/>
        <w:rPr/>
      </w:pPr>
      <w:r>
        <w:rPr>
          <w:rFonts w:ascii="Amiri" w:hAnsi="Amiri" w:eastAsia="Amiri" w:cs="Amiri"/>
          <w:color w:val="111111"/>
          <w:sz w:val="28"/>
          <w:sz w:val="28"/>
          <w:szCs w:val="28"/>
          <w:rtl w:val="true"/>
          <w:lang w:bidi="ar-SA"/>
        </w:rPr>
        <w:t>باده جز از لب دلدار، حرام است اينجا</w:t>
      </w:r>
    </w:p>
    <w:p>
      <w:pPr>
        <w:pStyle w:val="BookText"/>
        <w:rPr/>
      </w:pPr>
      <w:r>
        <w:rPr>
          <w:rFonts w:ascii="IRNazanin" w:hAnsi="IRNazanin" w:eastAsia="IRNazanin"/>
          <w:color w:val="111111"/>
          <w:sz w:val="28"/>
          <w:sz w:val="28"/>
          <w:szCs w:val="28"/>
          <w:rtl w:val="true"/>
          <w:lang w:bidi="fa-IR"/>
        </w:rPr>
        <w:t>اختر شوق فشان از مُژه بر درگه عشق</w:t>
      </w:r>
    </w:p>
    <w:p>
      <w:pPr>
        <w:pStyle w:val="BookText"/>
        <w:rPr/>
      </w:pPr>
      <w:r>
        <w:rPr>
          <w:rFonts w:ascii="IRNazanin" w:hAnsi="IRNazanin" w:eastAsia="IRNazanin"/>
          <w:color w:val="111111"/>
          <w:sz w:val="28"/>
          <w:sz w:val="28"/>
          <w:szCs w:val="28"/>
          <w:rtl w:val="true"/>
          <w:lang w:bidi="fa-IR"/>
        </w:rPr>
        <w:t>بارگاه كرم و رحمت عام است اينجا</w:t>
      </w:r>
    </w:p>
    <w:p>
      <w:pPr>
        <w:pStyle w:val="BookText"/>
        <w:rPr/>
      </w:pPr>
      <w:r>
        <w:rPr>
          <w:rFonts w:ascii="IRNazanin" w:hAnsi="IRNazanin" w:eastAsia="IRNazanin"/>
          <w:color w:val="111111"/>
          <w:sz w:val="28"/>
          <w:sz w:val="28"/>
          <w:szCs w:val="28"/>
          <w:rtl w:val="true"/>
          <w:lang w:bidi="fa-IR"/>
        </w:rPr>
        <w:t>منبر عاطفه‌ها بنگر و محراب فروغ</w:t>
      </w:r>
    </w:p>
    <w:p>
      <w:pPr>
        <w:pStyle w:val="BookText"/>
        <w:rPr/>
      </w:pPr>
      <w:r>
        <w:rPr>
          <w:rFonts w:ascii="Amiri" w:hAnsi="Amiri" w:eastAsia="Amiri" w:cs="Amiri"/>
          <w:color w:val="111111"/>
          <w:sz w:val="28"/>
          <w:sz w:val="28"/>
          <w:szCs w:val="28"/>
          <w:rtl w:val="true"/>
          <w:lang w:bidi="ar-SA"/>
        </w:rPr>
        <w:t>راستى ماهِ رخ دوست، تمام است اينجا</w:t>
      </w:r>
    </w:p>
    <w:p>
      <w:pPr>
        <w:pStyle w:val="BookText"/>
        <w:rPr/>
      </w:pPr>
      <w:r>
        <w:rPr>
          <w:rFonts w:ascii="IRNazanin" w:hAnsi="IRNazanin" w:eastAsia="IRNazanin"/>
          <w:color w:val="111111"/>
          <w:sz w:val="28"/>
          <w:sz w:val="28"/>
          <w:szCs w:val="28"/>
          <w:rtl w:val="true"/>
          <w:lang w:bidi="fa-IR"/>
        </w:rPr>
        <w:t>گوهر اشك به دامان بقيع افشانيم</w:t>
      </w:r>
    </w:p>
    <w:p>
      <w:pPr>
        <w:pStyle w:val="BookText"/>
        <w:rPr/>
      </w:pPr>
      <w:r>
        <w:rPr>
          <w:rFonts w:ascii="IRNazanin" w:hAnsi="IRNazanin" w:eastAsia="IRNazanin"/>
          <w:color w:val="111111"/>
          <w:sz w:val="28"/>
          <w:sz w:val="28"/>
          <w:szCs w:val="28"/>
          <w:rtl w:val="true"/>
          <w:lang w:bidi="fa-IR"/>
        </w:rPr>
        <w:t>تربت پاك امامان هُمام است اينجا</w:t>
      </w:r>
    </w:p>
    <w:p>
      <w:pPr>
        <w:pStyle w:val="BookText"/>
        <w:rPr/>
      </w:pPr>
      <w:r>
        <w:rPr>
          <w:rFonts w:ascii="Amiri" w:hAnsi="Amiri" w:eastAsia="Amiri" w:cs="Amiri"/>
          <w:color w:val="111111"/>
          <w:sz w:val="28"/>
          <w:sz w:val="28"/>
          <w:szCs w:val="28"/>
          <w:rtl w:val="true"/>
          <w:lang w:bidi="ar-SA"/>
        </w:rPr>
        <w:t>در غروبى كه غم‌آويز بود قامتِ عشق</w:t>
      </w:r>
    </w:p>
    <w:p>
      <w:pPr>
        <w:pStyle w:val="BookText"/>
        <w:rPr/>
      </w:pPr>
      <w:r>
        <w:rPr>
          <w:rFonts w:ascii="IRNazanin" w:hAnsi="IRNazanin" w:eastAsia="IRNazanin"/>
          <w:color w:val="111111"/>
          <w:sz w:val="28"/>
          <w:sz w:val="28"/>
          <w:szCs w:val="28"/>
          <w:rtl w:val="true"/>
          <w:lang w:bidi="fa-IR"/>
        </w:rPr>
        <w:t>غربتِ فاطمه و چار امام است اينجا</w:t>
      </w:r>
    </w:p>
    <w:p>
      <w:pPr>
        <w:pStyle w:val="BookText"/>
        <w:rPr/>
      </w:pPr>
      <w:r>
        <w:rPr>
          <w:rFonts w:ascii="IRNazanin" w:hAnsi="IRNazanin" w:eastAsia="IRNazanin"/>
          <w:color w:val="111111"/>
          <w:sz w:val="28"/>
          <w:sz w:val="28"/>
          <w:szCs w:val="28"/>
          <w:rtl w:val="true"/>
          <w:lang w:bidi="fa-IR"/>
        </w:rPr>
        <w:t>شهر پيغمبر گل‌هاست، بزن ساغر نور</w:t>
      </w:r>
    </w:p>
    <w:p>
      <w:pPr>
        <w:pStyle w:val="BookText"/>
        <w:rPr/>
      </w:pPr>
      <w:r>
        <w:rPr>
          <w:rFonts w:ascii="Amiri" w:hAnsi="Amiri" w:eastAsia="Amiri" w:cs="Amiri"/>
          <w:color w:val="111111"/>
          <w:sz w:val="28"/>
          <w:sz w:val="28"/>
          <w:szCs w:val="28"/>
          <w:rtl w:val="true"/>
          <w:lang w:bidi="ar-SA"/>
        </w:rPr>
        <w:t>بلبل خاطره‌ها، مست مُدام است اينجا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 ولا نوش، زلال صلوات</w:t>
      </w:r>
    </w:p>
    <w:p>
      <w:pPr>
        <w:pStyle w:val="BookText"/>
        <w:rPr/>
      </w:pPr>
      <w:r>
        <w:rPr>
          <w:rFonts w:ascii="Amiri" w:hAnsi="Amiri" w:eastAsia="Amiri" w:cs="Amiri"/>
          <w:color w:val="111111"/>
          <w:sz w:val="28"/>
          <w:sz w:val="28"/>
          <w:szCs w:val="28"/>
          <w:rtl w:val="true"/>
          <w:lang w:bidi="ar-SA"/>
        </w:rPr>
        <w:t>جاى تسبيح ومناجات و سلام است اينجا</w:t>
      </w:r>
    </w:p>
    <w:p>
      <w:pPr>
        <w:pStyle w:val="BookText"/>
        <w:rPr/>
      </w:pPr>
      <w:r>
        <w:rPr>
          <w:rFonts w:ascii="Amiri" w:hAnsi="Amiri" w:eastAsia="Amiri" w:cs="Amiri"/>
          <w:color w:val="111111"/>
          <w:sz w:val="28"/>
          <w:sz w:val="28"/>
          <w:szCs w:val="28"/>
          <w:rtl w:val="true"/>
          <w:lang w:bidi="ar-SA"/>
        </w:rPr>
        <w:t>صائم كاشانى</w:t>
      </w:r>
    </w:p>
    <w:p>
      <w:pPr>
        <w:pStyle w:val="BookText"/>
        <w:rPr/>
      </w:pPr>
      <w:r>
        <w:rPr>
          <w:rFonts w:ascii="IRNazanin" w:hAnsi="IRNazanin" w:eastAsia="IRNazanin"/>
          <w:color w:val="111111"/>
          <w:sz w:val="28"/>
          <w:sz w:val="28"/>
          <w:szCs w:val="28"/>
          <w:rtl w:val="true"/>
          <w:lang w:bidi="fa-IR"/>
        </w:rPr>
        <w:t>مَى خانه بعثت</w:t>
      </w:r>
    </w:p>
    <w:p>
      <w:pPr>
        <w:pStyle w:val="BookText"/>
        <w:rPr/>
      </w:pPr>
      <w:r>
        <w:rPr>
          <w:rFonts w:ascii="Amiri" w:hAnsi="Amiri" w:eastAsia="Amiri" w:cs="Amiri"/>
          <w:color w:val="111111"/>
          <w:sz w:val="28"/>
          <w:sz w:val="28"/>
          <w:szCs w:val="28"/>
          <w:rtl w:val="true"/>
          <w:lang w:bidi="ar-SA"/>
        </w:rPr>
        <w:t>عروس شعر شيدايى، به ياد يار مى‌رقصد</w:t>
      </w:r>
    </w:p>
    <w:p>
      <w:pPr>
        <w:pStyle w:val="BookText"/>
        <w:rPr/>
      </w:pPr>
      <w:r>
        <w:rPr>
          <w:rFonts w:ascii="IRNazanin" w:hAnsi="IRNazanin" w:eastAsia="IRNazanin"/>
          <w:color w:val="111111"/>
          <w:sz w:val="28"/>
          <w:sz w:val="28"/>
          <w:szCs w:val="28"/>
          <w:rtl w:val="true"/>
          <w:lang w:bidi="fa-IR"/>
        </w:rPr>
        <w:t>هزار از شوق گل، در دامن گلزار مى‌رقصد</w:t>
      </w:r>
    </w:p>
    <w:p>
      <w:pPr>
        <w:pStyle w:val="BookText"/>
        <w:rPr/>
      </w:pPr>
      <w:r>
        <w:rPr>
          <w:rFonts w:ascii="Amiri" w:hAnsi="Amiri" w:eastAsia="Amiri" w:cs="Amiri"/>
          <w:color w:val="111111"/>
          <w:sz w:val="28"/>
          <w:sz w:val="28"/>
          <w:szCs w:val="28"/>
          <w:rtl w:val="true"/>
          <w:lang w:bidi="ar-SA"/>
        </w:rPr>
        <w:t>زلال نور مى‌نوشند، ياران طرب امشب</w:t>
      </w:r>
    </w:p>
    <w:p>
      <w:pPr>
        <w:pStyle w:val="BookText"/>
        <w:rPr/>
      </w:pPr>
      <w:r>
        <w:rPr>
          <w:rFonts w:ascii="IRNazanin" w:hAnsi="IRNazanin" w:eastAsia="IRNazanin"/>
          <w:color w:val="111111"/>
          <w:sz w:val="28"/>
          <w:sz w:val="28"/>
          <w:szCs w:val="28"/>
          <w:rtl w:val="true"/>
          <w:lang w:bidi="fa-IR"/>
        </w:rPr>
        <w:t>شراب بوسه در جام لب دلدار مى‌رقصد</w:t>
      </w:r>
    </w:p>
    <w:p>
      <w:pPr>
        <w:pStyle w:val="BookText"/>
        <w:rPr/>
      </w:pPr>
      <w:r>
        <w:rPr>
          <w:rFonts w:ascii="IRNazanin" w:hAnsi="IRNazanin" w:eastAsia="IRNazanin"/>
          <w:color w:val="111111"/>
          <w:sz w:val="28"/>
          <w:sz w:val="28"/>
          <w:szCs w:val="28"/>
          <w:rtl w:val="true"/>
          <w:lang w:bidi="fa-IR"/>
        </w:rPr>
        <w:t>لب جانان نمى‌دانم، چه رمزى گفت با ساغر</w:t>
      </w:r>
    </w:p>
    <w:p>
      <w:pPr>
        <w:pStyle w:val="BookText"/>
        <w:rPr/>
      </w:pPr>
      <w:r>
        <w:rPr>
          <w:rFonts w:ascii="IRNazanin" w:hAnsi="IRNazanin" w:eastAsia="IRNazanin"/>
          <w:color w:val="111111"/>
          <w:sz w:val="28"/>
          <w:sz w:val="28"/>
          <w:szCs w:val="28"/>
          <w:rtl w:val="true"/>
          <w:lang w:bidi="fa-IR"/>
        </w:rPr>
        <w:t>كه در ميناى شادى، باده گلنار مى رقصد</w:t>
      </w:r>
    </w:p>
    <w:p>
      <w:pPr>
        <w:pStyle w:val="BookText"/>
        <w:rPr/>
      </w:pPr>
      <w:r>
        <w:rPr>
          <w:rFonts w:ascii="IRNazanin" w:hAnsi="IRNazanin" w:eastAsia="IRNazanin"/>
          <w:color w:val="111111"/>
          <w:sz w:val="28"/>
          <w:sz w:val="28"/>
          <w:szCs w:val="28"/>
          <w:rtl w:val="true"/>
          <w:lang w:bidi="fa-IR"/>
        </w:rPr>
        <w:t>نمى‌دانم‌چه رازى در سه تار مطرب‌است‌امشب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مضراب دل شورآفرين، بر تار مى‌رقصد</w:t>
      </w:r>
    </w:p>
    <w:p>
      <w:pPr>
        <w:pStyle w:val="BookText"/>
        <w:rPr/>
      </w:pPr>
      <w:r>
        <w:rPr>
          <w:rFonts w:ascii="IRNazanin" w:hAnsi="IRNazanin" w:eastAsia="IRNazanin"/>
          <w:color w:val="111111"/>
          <w:sz w:val="28"/>
          <w:sz w:val="28"/>
          <w:szCs w:val="28"/>
          <w:rtl w:val="true"/>
          <w:lang w:bidi="fa-IR"/>
        </w:rPr>
        <w:t>مگر گلباده چل ساله مى‌ريزند در ساغر</w:t>
      </w:r>
    </w:p>
    <w:p>
      <w:pPr>
        <w:pStyle w:val="BookText"/>
        <w:rPr/>
      </w:pPr>
      <w:r>
        <w:rPr>
          <w:rFonts w:ascii="Amiri" w:hAnsi="Amiri" w:eastAsia="Amiri" w:cs="Amiri"/>
          <w:color w:val="111111"/>
          <w:sz w:val="28"/>
          <w:sz w:val="28"/>
          <w:szCs w:val="28"/>
          <w:rtl w:val="true"/>
          <w:lang w:bidi="ar-SA"/>
        </w:rPr>
        <w:t>كه در ميخانه بعثت، در و ديوار مى‌رقصد</w:t>
      </w:r>
    </w:p>
    <w:p>
      <w:pPr>
        <w:pStyle w:val="BookText"/>
        <w:rPr/>
      </w:pPr>
      <w:r>
        <w:rPr>
          <w:rFonts w:ascii="IRNazanin" w:hAnsi="IRNazanin" w:eastAsia="IRNazanin"/>
          <w:color w:val="111111"/>
          <w:sz w:val="28"/>
          <w:sz w:val="28"/>
          <w:szCs w:val="28"/>
          <w:rtl w:val="true"/>
          <w:lang w:bidi="fa-IR"/>
        </w:rPr>
        <w:t>گل مهتاب مى‌رويد، به دشت ديده باور</w:t>
      </w:r>
    </w:p>
    <w:p>
      <w:pPr>
        <w:pStyle w:val="BookText"/>
        <w:rPr/>
      </w:pPr>
      <w:r>
        <w:rPr>
          <w:rFonts w:ascii="Amiri" w:hAnsi="Amiri" w:eastAsia="Amiri" w:cs="Amiri"/>
          <w:color w:val="111111"/>
          <w:sz w:val="28"/>
          <w:sz w:val="28"/>
          <w:szCs w:val="28"/>
          <w:rtl w:val="true"/>
          <w:lang w:bidi="ar-SA"/>
        </w:rPr>
        <w:t>به ياد يار، عاشق تا سحر بيدار مى‌رقصد</w:t>
      </w:r>
    </w:p>
    <w:p>
      <w:pPr>
        <w:pStyle w:val="BookText"/>
        <w:rPr/>
      </w:pPr>
      <w:r>
        <w:rPr>
          <w:rFonts w:ascii="Amiri" w:hAnsi="Amiri" w:eastAsia="Amiri" w:cs="Amiri"/>
          <w:color w:val="111111"/>
          <w:sz w:val="28"/>
          <w:sz w:val="28"/>
          <w:szCs w:val="28"/>
          <w:rtl w:val="true"/>
          <w:lang w:bidi="ar-SA"/>
        </w:rPr>
        <w:t>غزل با ناز مى‌خوانند ياران طرب امشب</w:t>
      </w:r>
    </w:p>
    <w:p>
      <w:pPr>
        <w:pStyle w:val="BookText"/>
        <w:rPr/>
      </w:pPr>
      <w:r>
        <w:rPr>
          <w:rFonts w:ascii="Amiri" w:hAnsi="Amiri" w:eastAsia="Amiri" w:cs="Amiri"/>
          <w:color w:val="111111"/>
          <w:sz w:val="28"/>
          <w:sz w:val="28"/>
          <w:szCs w:val="28"/>
          <w:rtl w:val="true"/>
          <w:lang w:bidi="ar-SA"/>
        </w:rPr>
        <w:t>غزال ذوق من صائم، به شوق يار مى‌رقصد</w:t>
      </w:r>
    </w:p>
    <w:p>
      <w:pPr>
        <w:pStyle w:val="BookText"/>
        <w:rPr/>
      </w:pPr>
      <w:r>
        <w:rPr>
          <w:rFonts w:ascii="Amiri" w:hAnsi="Amiri" w:eastAsia="Amiri" w:cs="Amiri"/>
          <w:color w:val="111111"/>
          <w:sz w:val="28"/>
          <w:sz w:val="28"/>
          <w:szCs w:val="28"/>
          <w:rtl w:val="true"/>
          <w:lang w:bidi="ar-SA"/>
        </w:rPr>
        <w:t>صائم كاشانى</w:t>
      </w:r>
    </w:p>
    <w:p>
      <w:pPr>
        <w:pStyle w:val="BookText"/>
        <w:rPr/>
      </w:pPr>
      <w:r>
        <w:rPr>
          <w:rFonts w:ascii="Amiri" w:hAnsi="Amiri" w:eastAsia="Amiri" w:cs="Amiri"/>
          <w:color w:val="111111"/>
          <w:sz w:val="28"/>
          <w:sz w:val="28"/>
          <w:szCs w:val="28"/>
          <w:rtl w:val="true"/>
          <w:lang w:bidi="ar-SA"/>
        </w:rPr>
        <w:t xml:space="preserve">ياد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دلم هر لحظه با ياد تو توفان مى‌شود</w:t>
      </w:r>
    </w:p>
    <w:p>
      <w:pPr>
        <w:pStyle w:val="BookText"/>
        <w:rPr/>
      </w:pPr>
      <w:r>
        <w:rPr>
          <w:rFonts w:ascii="IRNazanin" w:hAnsi="IRNazanin" w:eastAsia="IRNazanin"/>
          <w:color w:val="111111"/>
          <w:sz w:val="28"/>
          <w:sz w:val="28"/>
          <w:szCs w:val="28"/>
          <w:rtl w:val="true"/>
          <w:lang w:bidi="fa-IR"/>
        </w:rPr>
        <w:t>زندگى سخت است اما با تو آسان مى‌شود</w:t>
      </w:r>
    </w:p>
    <w:p>
      <w:pPr>
        <w:pStyle w:val="BookText"/>
        <w:rPr/>
      </w:pPr>
      <w:r>
        <w:rPr>
          <w:rFonts w:ascii="Amiri" w:hAnsi="Amiri" w:eastAsia="Amiri" w:cs="Amiri"/>
          <w:color w:val="111111"/>
          <w:sz w:val="28"/>
          <w:sz w:val="28"/>
          <w:szCs w:val="28"/>
          <w:rtl w:val="true"/>
          <w:lang w:bidi="ar-SA"/>
        </w:rPr>
        <w:t>ياد اعجاز تو مى‌افتند از هر فرقه‌اى</w:t>
      </w:r>
    </w:p>
    <w:p>
      <w:pPr>
        <w:pStyle w:val="BookText"/>
        <w:rPr/>
      </w:pPr>
      <w:r>
        <w:rPr>
          <w:rFonts w:ascii="Amiri" w:hAnsi="Amiri" w:eastAsia="Amiri" w:cs="Amiri"/>
          <w:color w:val="111111"/>
          <w:sz w:val="28"/>
          <w:sz w:val="28"/>
          <w:szCs w:val="28"/>
          <w:rtl w:val="true"/>
          <w:lang w:bidi="ar-SA"/>
        </w:rPr>
        <w:t>يك زن بى‌روسرى وقتى مسلمان مى‌شود</w:t>
      </w:r>
    </w:p>
    <w:p>
      <w:pPr>
        <w:pStyle w:val="BookText"/>
        <w:rPr/>
      </w:pPr>
      <w:r>
        <w:rPr>
          <w:rFonts w:ascii="IRNazanin" w:hAnsi="IRNazanin" w:eastAsia="IRNazanin"/>
          <w:color w:val="111111"/>
          <w:sz w:val="28"/>
          <w:sz w:val="28"/>
          <w:szCs w:val="28"/>
          <w:rtl w:val="true"/>
          <w:lang w:bidi="fa-IR"/>
        </w:rPr>
        <w:t>با كتاب تو سر سجاده، هنگام دعا</w:t>
      </w:r>
    </w:p>
    <w:p>
      <w:pPr>
        <w:pStyle w:val="BookText"/>
        <w:rPr/>
      </w:pPr>
      <w:r>
        <w:rPr>
          <w:rFonts w:ascii="IRNazanin" w:hAnsi="IRNazanin" w:eastAsia="IRNazanin"/>
          <w:color w:val="111111"/>
          <w:sz w:val="28"/>
          <w:sz w:val="28"/>
          <w:szCs w:val="28"/>
          <w:rtl w:val="true"/>
          <w:lang w:bidi="fa-IR"/>
        </w:rPr>
        <w:t>چشم‌هاى مادرم لبريز باران مى‌شود</w:t>
      </w:r>
    </w:p>
    <w:p>
      <w:pPr>
        <w:pStyle w:val="BookText"/>
        <w:rPr/>
      </w:pPr>
      <w:r>
        <w:rPr>
          <w:rFonts w:ascii="IRNazanin" w:hAnsi="IRNazanin" w:eastAsia="IRNazanin"/>
          <w:color w:val="111111"/>
          <w:sz w:val="28"/>
          <w:sz w:val="28"/>
          <w:szCs w:val="28"/>
          <w:rtl w:val="true"/>
          <w:lang w:bidi="fa-IR"/>
        </w:rPr>
        <w:t>مى‌نشينم پاى اخبار جهان و باز هم</w:t>
      </w:r>
    </w:p>
    <w:p>
      <w:pPr>
        <w:pStyle w:val="BookText"/>
        <w:rPr/>
      </w:pPr>
      <w:r>
        <w:rPr>
          <w:rFonts w:ascii="IRNazanin" w:hAnsi="IRNazanin" w:eastAsia="IRNazanin"/>
          <w:color w:val="111111"/>
          <w:sz w:val="28"/>
          <w:sz w:val="28"/>
          <w:szCs w:val="28"/>
          <w:rtl w:val="true"/>
          <w:lang w:bidi="fa-IR"/>
        </w:rPr>
        <w:t>قبل از اعلام خبر نام تو عنوان مى‌شود</w:t>
      </w:r>
    </w:p>
    <w:p>
      <w:pPr>
        <w:pStyle w:val="BookText"/>
        <w:rPr/>
      </w:pPr>
      <w:r>
        <w:rPr>
          <w:rFonts w:ascii="IRNazanin" w:hAnsi="IRNazanin" w:eastAsia="IRNazanin"/>
          <w:color w:val="111111"/>
          <w:sz w:val="28"/>
          <w:sz w:val="28"/>
          <w:szCs w:val="28"/>
          <w:rtl w:val="true"/>
          <w:lang w:bidi="fa-IR"/>
        </w:rPr>
        <w:t>تو نباشى، پس چه چيزى بايد آرامش كند</w:t>
      </w:r>
    </w:p>
    <w:p>
      <w:pPr>
        <w:pStyle w:val="BookText"/>
        <w:rPr/>
      </w:pPr>
      <w:r>
        <w:rPr>
          <w:rFonts w:ascii="IRNazanin" w:hAnsi="IRNazanin" w:eastAsia="IRNazanin"/>
          <w:color w:val="111111"/>
          <w:sz w:val="28"/>
          <w:sz w:val="28"/>
          <w:szCs w:val="28"/>
          <w:rtl w:val="true"/>
          <w:lang w:bidi="fa-IR"/>
        </w:rPr>
        <w:t>يك پدر وقتى كه دور از واژه نان مى‌شود</w:t>
      </w:r>
    </w:p>
    <w:p>
      <w:pPr>
        <w:pStyle w:val="BookText"/>
        <w:rPr/>
      </w:pPr>
      <w:r>
        <w:rPr>
          <w:rFonts w:ascii="IRNazanin" w:hAnsi="IRNazanin" w:eastAsia="IRNazanin"/>
          <w:color w:val="111111"/>
          <w:sz w:val="28"/>
          <w:sz w:val="28"/>
          <w:szCs w:val="28"/>
          <w:rtl w:val="true"/>
          <w:lang w:bidi="fa-IR"/>
        </w:rPr>
        <w:t>بى‌گمان حتى خدا نام تو را آورده است</w:t>
      </w:r>
    </w:p>
    <w:p>
      <w:pPr>
        <w:pStyle w:val="BookText"/>
        <w:rPr/>
      </w:pPr>
      <w:r>
        <w:rPr>
          <w:rFonts w:ascii="IRNazanin" w:hAnsi="IRNazanin" w:eastAsia="IRNazanin"/>
          <w:color w:val="111111"/>
          <w:sz w:val="28"/>
          <w:sz w:val="28"/>
          <w:szCs w:val="28"/>
          <w:rtl w:val="true"/>
          <w:lang w:bidi="fa-IR"/>
        </w:rPr>
        <w:t>با نفس‌هايش كه گرم خلق انسان مى‌شود</w:t>
      </w:r>
    </w:p>
    <w:p>
      <w:pPr>
        <w:pStyle w:val="BookText"/>
        <w:rPr/>
      </w:pPr>
      <w:r>
        <w:rPr>
          <w:rFonts w:ascii="Amiri" w:hAnsi="Amiri" w:eastAsia="Amiri" w:cs="Amiri"/>
          <w:color w:val="111111"/>
          <w:sz w:val="28"/>
          <w:sz w:val="28"/>
          <w:szCs w:val="28"/>
          <w:rtl w:val="true"/>
          <w:lang w:bidi="ar-SA"/>
        </w:rPr>
        <w:t>تو همان حس غريبى كه تمام روزها</w:t>
      </w:r>
    </w:p>
    <w:p>
      <w:pPr>
        <w:pStyle w:val="BookText"/>
        <w:rPr/>
      </w:pPr>
      <w:r>
        <w:rPr>
          <w:rFonts w:ascii="Amiri" w:hAnsi="Amiri" w:eastAsia="Amiri" w:cs="Amiri"/>
          <w:color w:val="111111"/>
          <w:sz w:val="28"/>
          <w:sz w:val="28"/>
          <w:szCs w:val="28"/>
          <w:rtl w:val="true"/>
          <w:lang w:bidi="ar-SA"/>
        </w:rPr>
        <w:t>در دلم هر لحظه با ياد تو توفان مى‌شود</w:t>
      </w:r>
    </w:p>
    <w:p>
      <w:pPr>
        <w:pStyle w:val="BookText"/>
        <w:rPr/>
      </w:pPr>
      <w:r>
        <w:rPr>
          <w:rFonts w:ascii="Amiri" w:hAnsi="Amiri" w:eastAsia="Amiri" w:cs="Amiri"/>
          <w:color w:val="111111"/>
          <w:sz w:val="28"/>
          <w:sz w:val="28"/>
          <w:szCs w:val="28"/>
          <w:rtl w:val="true"/>
          <w:lang w:bidi="ar-SA"/>
        </w:rPr>
        <w:t>رضا نيكوكار</w:t>
      </w:r>
    </w:p>
    <w:p>
      <w:pPr>
        <w:pStyle w:val="BookText"/>
        <w:rPr/>
      </w:pPr>
      <w:r>
        <w:rPr>
          <w:rFonts w:ascii="IRNazanin" w:hAnsi="IRNazanin" w:eastAsia="IRNazanin"/>
          <w:color w:val="111111"/>
          <w:sz w:val="28"/>
          <w:sz w:val="28"/>
          <w:szCs w:val="28"/>
          <w:rtl w:val="true"/>
          <w:lang w:bidi="fa-IR"/>
        </w:rPr>
        <w:t>بوى تبسم</w:t>
      </w:r>
    </w:p>
    <w:p>
      <w:pPr>
        <w:pStyle w:val="BookText"/>
        <w:rPr/>
      </w:pPr>
      <w:r>
        <w:rPr>
          <w:rFonts w:ascii="IRNazanin" w:hAnsi="IRNazanin" w:eastAsia="IRNazanin"/>
          <w:color w:val="111111"/>
          <w:sz w:val="28"/>
          <w:sz w:val="28"/>
          <w:szCs w:val="28"/>
          <w:rtl w:val="true"/>
          <w:lang w:bidi="fa-IR"/>
        </w:rPr>
        <w:t xml:space="preserve">براى پيام آور وحدت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بريزيد به دريا گِله‌ها را</w:t>
      </w:r>
    </w:p>
    <w:p>
      <w:pPr>
        <w:pStyle w:val="BookText"/>
        <w:rPr/>
      </w:pPr>
      <w:r>
        <w:rPr>
          <w:rFonts w:ascii="Amiri" w:hAnsi="Amiri" w:eastAsia="Amiri" w:cs="Amiri"/>
          <w:color w:val="111111"/>
          <w:sz w:val="28"/>
          <w:sz w:val="28"/>
          <w:szCs w:val="28"/>
          <w:rtl w:val="true"/>
          <w:lang w:bidi="ar-SA"/>
        </w:rPr>
        <w:t>تا؛ بنده نماييد دل قافله‌ها 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شبه 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همه‌گير است</w:t>
      </w:r>
    </w:p>
    <w:p>
      <w:pPr>
        <w:pStyle w:val="BookText"/>
        <w:rPr/>
      </w:pPr>
      <w:r>
        <w:rPr>
          <w:rFonts w:ascii="IRNazanin" w:hAnsi="IRNazanin" w:eastAsia="IRNazanin"/>
          <w:color w:val="111111"/>
          <w:sz w:val="28"/>
          <w:sz w:val="28"/>
          <w:szCs w:val="28"/>
          <w:rtl w:val="true"/>
          <w:lang w:bidi="fa-IR"/>
        </w:rPr>
        <w:t>طفلانه مگيريد تب فاصله‌ها را</w:t>
      </w:r>
    </w:p>
    <w:p>
      <w:pPr>
        <w:pStyle w:val="BookText"/>
        <w:rPr/>
      </w:pPr>
      <w:r>
        <w:rPr>
          <w:rFonts w:ascii="Amiri" w:hAnsi="Amiri" w:eastAsia="Amiri" w:cs="Amiri"/>
          <w:color w:val="111111"/>
          <w:sz w:val="28"/>
          <w:sz w:val="28"/>
          <w:szCs w:val="28"/>
          <w:rtl w:val="true"/>
          <w:lang w:bidi="ar-SA"/>
        </w:rPr>
        <w:t>حتى بكشانيد به ايوان دل خويش</w:t>
      </w:r>
    </w:p>
    <w:p>
      <w:pPr>
        <w:pStyle w:val="BookText"/>
        <w:rPr/>
      </w:pPr>
      <w:r>
        <w:rPr>
          <w:rFonts w:ascii="IRNazanin" w:hAnsi="IRNazanin" w:eastAsia="IRNazanin"/>
          <w:color w:val="111111"/>
          <w:sz w:val="28"/>
          <w:sz w:val="28"/>
          <w:szCs w:val="28"/>
          <w:rtl w:val="true"/>
          <w:lang w:bidi="fa-IR"/>
        </w:rPr>
        <w:t>با بوى تبسم نفس چلچله‌ها را</w:t>
      </w:r>
    </w:p>
    <w:p>
      <w:pPr>
        <w:pStyle w:val="BookText"/>
        <w:rPr/>
      </w:pPr>
      <w:r>
        <w:rPr>
          <w:rFonts w:ascii="Amiri" w:hAnsi="Amiri" w:eastAsia="Amiri" w:cs="Amiri"/>
          <w:color w:val="111111"/>
          <w:sz w:val="28"/>
          <w:sz w:val="28"/>
          <w:szCs w:val="28"/>
          <w:rtl w:val="true"/>
          <w:lang w:bidi="ar-SA"/>
        </w:rPr>
        <w:t>تا كعبه جان را به تماشا بنشينيد</w:t>
      </w:r>
    </w:p>
    <w:p>
      <w:pPr>
        <w:pStyle w:val="BookText"/>
        <w:rPr/>
      </w:pPr>
      <w:r>
        <w:rPr>
          <w:rFonts w:ascii="Amiri" w:hAnsi="Amiri" w:eastAsia="Amiri" w:cs="Amiri"/>
          <w:color w:val="111111"/>
          <w:sz w:val="28"/>
          <w:sz w:val="28"/>
          <w:szCs w:val="28"/>
          <w:rtl w:val="true"/>
          <w:lang w:bidi="ar-SA"/>
        </w:rPr>
        <w:t>بايد كه بسازيد غم آبله‌ها را</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مگرجان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بسپاريد شب مرحله‌ها را</w:t>
      </w:r>
    </w:p>
    <w:p>
      <w:pPr>
        <w:pStyle w:val="BookText"/>
        <w:rPr/>
      </w:pPr>
      <w:r>
        <w:rPr>
          <w:rFonts w:ascii="IRNazanin" w:hAnsi="IRNazanin" w:eastAsia="IRNazanin"/>
          <w:color w:val="111111"/>
          <w:sz w:val="28"/>
          <w:sz w:val="28"/>
          <w:szCs w:val="28"/>
          <w:rtl w:val="true"/>
          <w:lang w:bidi="fa-IR"/>
        </w:rPr>
        <w:t>وقتى نسپرديم شب مرحله با حق</w:t>
      </w:r>
    </w:p>
    <w:p>
      <w:pPr>
        <w:pStyle w:val="BookText"/>
        <w:rPr/>
      </w:pPr>
      <w:r>
        <w:rPr>
          <w:rFonts w:ascii="IRNazanin" w:hAnsi="IRNazanin" w:eastAsia="IRNazanin"/>
          <w:color w:val="111111"/>
          <w:sz w:val="28"/>
          <w:sz w:val="28"/>
          <w:szCs w:val="28"/>
          <w:rtl w:val="true"/>
          <w:lang w:bidi="fa-IR"/>
        </w:rPr>
        <w:t>ديديم به چشمان بلا؛ زلزله‌ها را</w:t>
      </w:r>
    </w:p>
    <w:p>
      <w:pPr>
        <w:pStyle w:val="BookText"/>
        <w:rPr/>
      </w:pPr>
      <w:r>
        <w:rPr>
          <w:rFonts w:ascii="Amiri" w:hAnsi="Amiri" w:eastAsia="Amiri" w:cs="Amiri"/>
          <w:color w:val="111111"/>
          <w:sz w:val="28"/>
          <w:sz w:val="28"/>
          <w:szCs w:val="28"/>
          <w:rtl w:val="true"/>
          <w:lang w:bidi="ar-SA"/>
        </w:rPr>
        <w:t>ديديم كه دستان ستم يكسره مى‌ريخت</w:t>
      </w:r>
    </w:p>
    <w:p>
      <w:pPr>
        <w:pStyle w:val="BookText"/>
        <w:rPr/>
      </w:pPr>
      <w:r>
        <w:rPr>
          <w:rFonts w:ascii="Amiri" w:hAnsi="Amiri" w:eastAsia="Amiri" w:cs="Amiri"/>
          <w:color w:val="111111"/>
          <w:sz w:val="28"/>
          <w:sz w:val="28"/>
          <w:szCs w:val="28"/>
          <w:rtl w:val="true"/>
          <w:lang w:bidi="ar-SA"/>
        </w:rPr>
        <w:t>در كاسه ارباب دنائت صله‌ها را</w:t>
      </w:r>
    </w:p>
    <w:p>
      <w:pPr>
        <w:pStyle w:val="BookText"/>
        <w:rPr/>
      </w:pPr>
      <w:r>
        <w:rPr>
          <w:rFonts w:ascii="IRNazanin" w:hAnsi="IRNazanin" w:eastAsia="IRNazanin"/>
          <w:color w:val="111111"/>
          <w:sz w:val="28"/>
          <w:sz w:val="28"/>
          <w:szCs w:val="28"/>
          <w:rtl w:val="true"/>
          <w:lang w:bidi="fa-IR"/>
        </w:rPr>
        <w:t>پرپر شده ديديم هزاران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شكستيم پرِ چلچله‌ها را</w:t>
      </w:r>
    </w:p>
    <w:p>
      <w:pPr>
        <w:pStyle w:val="BookText"/>
        <w:rPr/>
      </w:pPr>
      <w:r>
        <w:rPr>
          <w:rFonts w:ascii="Amiri" w:hAnsi="Amiri" w:eastAsia="Amiri" w:cs="Amiri"/>
          <w:color w:val="111111"/>
          <w:sz w:val="28"/>
          <w:sz w:val="28"/>
          <w:szCs w:val="28"/>
          <w:rtl w:val="true"/>
          <w:lang w:bidi="ar-SA"/>
        </w:rPr>
        <w:t xml:space="preserve">سيد فضل الله طباطبايى ندوشن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تقديم به پيامبر صلح و دوستى</w:t>
      </w:r>
    </w:p>
    <w:p>
      <w:pPr>
        <w:pStyle w:val="BookText"/>
        <w:rPr/>
      </w:pPr>
      <w:r>
        <w:rPr>
          <w:rFonts w:ascii="Amiri" w:hAnsi="Amiri" w:eastAsia="Amiri" w:cs="Amiri"/>
          <w:color w:val="111111"/>
          <w:sz w:val="28"/>
          <w:sz w:val="28"/>
          <w:szCs w:val="28"/>
          <w:rtl w:val="true"/>
          <w:lang w:bidi="ar-SA"/>
        </w:rPr>
        <w:t>آن روزها كه در افق مكه سر زدى</w:t>
      </w:r>
    </w:p>
    <w:p>
      <w:pPr>
        <w:pStyle w:val="BookText"/>
        <w:rPr/>
      </w:pPr>
      <w:r>
        <w:rPr>
          <w:rFonts w:ascii="Amiri" w:hAnsi="Amiri" w:eastAsia="Amiri" w:cs="Amiri"/>
          <w:color w:val="111111"/>
          <w:sz w:val="28"/>
          <w:sz w:val="28"/>
          <w:szCs w:val="28"/>
          <w:rtl w:val="true"/>
          <w:lang w:bidi="ar-SA"/>
        </w:rPr>
        <w:t>با شش هزار آيه لبخند آمدى</w:t>
      </w:r>
    </w:p>
    <w:p>
      <w:pPr>
        <w:pStyle w:val="BookText"/>
        <w:rPr/>
      </w:pPr>
      <w:r>
        <w:rPr>
          <w:rFonts w:ascii="Amiri" w:hAnsi="Amiri" w:eastAsia="Amiri" w:cs="Amiri"/>
          <w:color w:val="111111"/>
          <w:sz w:val="28"/>
          <w:sz w:val="28"/>
          <w:szCs w:val="28"/>
          <w:rtl w:val="true"/>
          <w:lang w:bidi="ar-SA"/>
        </w:rPr>
        <w:t>قرآن درست در وسط سينه‌ات شكفت</w:t>
      </w:r>
    </w:p>
    <w:p>
      <w:pPr>
        <w:pStyle w:val="BookText"/>
        <w:rPr/>
      </w:pPr>
      <w:r>
        <w:rPr>
          <w:rFonts w:ascii="IRNazanin" w:hAnsi="IRNazanin" w:eastAsia="IRNazanin"/>
          <w:color w:val="111111"/>
          <w:sz w:val="28"/>
          <w:sz w:val="28"/>
          <w:szCs w:val="28"/>
          <w:rtl w:val="true"/>
          <w:lang w:bidi="fa-IR"/>
        </w:rPr>
        <w:t>پر شد لب تو از گل ياس و محمدى</w:t>
      </w:r>
    </w:p>
    <w:p>
      <w:pPr>
        <w:pStyle w:val="BookText"/>
        <w:rPr/>
      </w:pPr>
      <w:r>
        <w:rPr>
          <w:rFonts w:ascii="IRNazanin" w:hAnsi="IRNazanin" w:eastAsia="IRNazanin"/>
          <w:color w:val="111111"/>
          <w:sz w:val="28"/>
          <w:sz w:val="28"/>
          <w:szCs w:val="28"/>
          <w:rtl w:val="true"/>
          <w:lang w:bidi="fa-IR"/>
        </w:rPr>
        <w:t>اى هيبت تو هيبت شمشير پس چرا</w:t>
      </w:r>
    </w:p>
    <w:p>
      <w:pPr>
        <w:pStyle w:val="BookText"/>
        <w:rPr/>
      </w:pPr>
      <w:r>
        <w:rPr>
          <w:rFonts w:ascii="IRNazanin" w:hAnsi="IRNazanin" w:eastAsia="IRNazanin"/>
          <w:color w:val="111111"/>
          <w:sz w:val="28"/>
          <w:sz w:val="28"/>
          <w:szCs w:val="28"/>
          <w:rtl w:val="true"/>
          <w:lang w:bidi="fa-IR"/>
        </w:rPr>
        <w:t>چنديست پيش‌ازآنكه بجنگى مردّدى؟</w:t>
      </w:r>
    </w:p>
    <w:p>
      <w:pPr>
        <w:pStyle w:val="BookText"/>
        <w:rPr/>
      </w:pPr>
      <w:r>
        <w:rPr>
          <w:rFonts w:ascii="Amiri" w:hAnsi="Amiri" w:eastAsia="Amiri" w:cs="Amiri"/>
          <w:color w:val="111111"/>
          <w:sz w:val="28"/>
          <w:sz w:val="28"/>
          <w:szCs w:val="28"/>
          <w:rtl w:val="true"/>
          <w:lang w:bidi="ar-SA"/>
        </w:rPr>
        <w:t>برخيز و كوه‌هاى جهان را به هم بزن</w:t>
      </w:r>
    </w:p>
    <w:p>
      <w:pPr>
        <w:pStyle w:val="BookText"/>
        <w:rPr/>
      </w:pPr>
      <w:r>
        <w:rPr>
          <w:rFonts w:ascii="IRNazanin" w:hAnsi="IRNazanin" w:eastAsia="IRNazanin"/>
          <w:color w:val="111111"/>
          <w:sz w:val="28"/>
          <w:sz w:val="28"/>
          <w:szCs w:val="28"/>
          <w:rtl w:val="true"/>
          <w:lang w:bidi="fa-IR"/>
        </w:rPr>
        <w:t>ديگر نگو به گوشه گرفتن مقيّدى</w:t>
      </w:r>
    </w:p>
    <w:p>
      <w:pPr>
        <w:pStyle w:val="BookText"/>
        <w:rPr/>
      </w:pPr>
      <w:r>
        <w:rPr>
          <w:rFonts w:ascii="Amiri" w:hAnsi="Amiri" w:eastAsia="Amiri" w:cs="Amiri"/>
          <w:color w:val="111111"/>
          <w:sz w:val="28"/>
          <w:sz w:val="28"/>
          <w:szCs w:val="28"/>
          <w:rtl w:val="true"/>
          <w:lang w:bidi="ar-SA"/>
        </w:rPr>
        <w:t>اين موج توست‌كه به‌تلاطم‌رسيده است</w:t>
      </w:r>
    </w:p>
    <w:p>
      <w:pPr>
        <w:pStyle w:val="BookText"/>
        <w:rPr/>
      </w:pPr>
      <w:r>
        <w:rPr>
          <w:rFonts w:ascii="Amiri" w:hAnsi="Amiri" w:eastAsia="Amiri" w:cs="Amiri"/>
          <w:color w:val="111111"/>
          <w:sz w:val="28"/>
          <w:sz w:val="28"/>
          <w:szCs w:val="28"/>
          <w:rtl w:val="true"/>
          <w:lang w:bidi="ar-SA"/>
        </w:rPr>
        <w:t>تو آخرين تهاجم يك سيل ممتدى</w:t>
      </w:r>
    </w:p>
    <w:p>
      <w:pPr>
        <w:pStyle w:val="BookText"/>
        <w:rPr/>
      </w:pPr>
      <w:r>
        <w:rPr>
          <w:rFonts w:ascii="IRNazanin" w:hAnsi="IRNazanin" w:eastAsia="IRNazanin"/>
          <w:color w:val="111111"/>
          <w:sz w:val="28"/>
          <w:sz w:val="28"/>
          <w:szCs w:val="28"/>
          <w:rtl w:val="true"/>
          <w:lang w:bidi="fa-IR"/>
        </w:rPr>
        <w:t>حتى يهود هم به تو سوگند مى‌خورد</w:t>
      </w:r>
    </w:p>
    <w:p>
      <w:pPr>
        <w:pStyle w:val="BookText"/>
        <w:rPr/>
      </w:pPr>
      <w:r>
        <w:rPr>
          <w:rFonts w:ascii="Amiri" w:hAnsi="Amiri" w:eastAsia="Amiri" w:cs="Amiri"/>
          <w:color w:val="111111"/>
          <w:sz w:val="28"/>
          <w:sz w:val="28"/>
          <w:szCs w:val="28"/>
          <w:rtl w:val="true"/>
          <w:lang w:bidi="ar-SA"/>
        </w:rPr>
        <w:t>با اين‌كه كاسه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كوزه‌شان را به هم زدى</w:t>
      </w:r>
    </w:p>
    <w:p>
      <w:pPr>
        <w:pStyle w:val="BookText"/>
        <w:rPr/>
      </w:pPr>
      <w:r>
        <w:rPr>
          <w:rFonts w:ascii="IRNazanin" w:hAnsi="IRNazanin" w:eastAsia="IRNazanin"/>
          <w:color w:val="111111"/>
          <w:sz w:val="28"/>
          <w:sz w:val="28"/>
          <w:szCs w:val="28"/>
          <w:rtl w:val="true"/>
          <w:lang w:bidi="fa-IR"/>
        </w:rPr>
        <w:t>بايد كه اتفاق بيفتد نگاه تو</w:t>
      </w:r>
    </w:p>
    <w:p>
      <w:pPr>
        <w:pStyle w:val="BookText"/>
        <w:rPr/>
      </w:pPr>
      <w:r>
        <w:rPr>
          <w:rFonts w:ascii="IRNazanin" w:hAnsi="IRNazanin" w:eastAsia="IRNazanin"/>
          <w:color w:val="111111"/>
          <w:sz w:val="28"/>
          <w:sz w:val="28"/>
          <w:szCs w:val="28"/>
          <w:rtl w:val="true"/>
          <w:lang w:bidi="fa-IR"/>
        </w:rPr>
        <w:t>اما نه، تو بلندتر از هر چه بايدى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مرادى</w:t>
      </w:r>
      <w:bookmarkStart w:id="22" w:name="pg12585_125880"/>
    </w:p>
    <w:p>
      <w:pPr>
        <w:pStyle w:val="Heading2"/>
        <w:numPr>
          <w:ilvl w:val="1"/>
          <w:numId w:val="1"/>
        </w:numPr>
        <w:rPr/>
      </w:pPr>
      <w:bookmarkStart w:id="23" w:name="__RefHeading___Toc1951981_77815467"/>
      <w:bookmarkStart w:id="24" w:name="_Toc8"/>
      <w:bookmarkEnd w:id="22"/>
      <w:bookmarkEnd w:id="23"/>
      <w:r>
        <w:rPr>
          <w:rtl w:val="true"/>
        </w:rPr>
        <w:t>بررسى مشكلات حاجيان پيش از انقلاب در ميز گردى با حضور علامه شهيد مرتضى مطهرى</w:t>
      </w:r>
      <w:bookmarkEnd w:id="24"/>
    </w:p>
    <w:p>
      <w:pPr>
        <w:pStyle w:val="BookText"/>
        <w:rPr/>
      </w:pPr>
      <w:r>
        <w:rPr>
          <w:rFonts w:ascii="IRNazanin" w:hAnsi="IRNazanin" w:eastAsia="IRNazanin"/>
          <w:color w:val="111111"/>
          <w:sz w:val="28"/>
          <w:sz w:val="28"/>
          <w:szCs w:val="28"/>
          <w:rtl w:val="true"/>
          <w:lang w:bidi="fa-IR"/>
        </w:rPr>
        <w:t>حج گزارى ايرانيان همواره و به خصوص پيش از پيروزى انقلاب اسلامى، با مشكلات و گرفتارى هاى فراوانى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امن بودن راه ها، فقر امكانات بهداشتى و درمانى، نبود حداقل امكانات رفاهى، نابودى صدها هزار لاشه قربانى حاجيان، بدرفتارى برخى از حمله‌داران، شيعه آزارى ساكنان مكه و مدينه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گرفتارى‌ها و مشكلات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فرهيختگانى كه در آن سال‌ها به حج مشرف مى‌شدند، هنگام رويارويى با اين گونه مسائل، به فكر چاره افتاده، تا از حجم مصائب حجاج بكاهند و زشتى‌ها را به زيبايى‌ها تبديل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پس از پيروزى انقلاب اسلامى به رهبرى حضرت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احيا شد و با پيام‌ها و توصيه‌هاى ايشان، مسؤولان خدمتگزاز به فكر چاره‌انديشى برآمدند، تا آنجا كه امروز بسيارى از مشكلات گذشته مرتفع گرديده و ايرانيان بحمد الله آبرومندترين حج 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بهترين منازل براى اسكان زائران، آشپزخانه‌هاى مدرن و بهداشتى جهت طبخ متمركز غذا براى حاجيان، تهيه جزوات و كتب و فيلم‌ها و سى‌دى‌ها و تشكيل جلسات آموزشى توجيهى متعدد براى ضيوف الرحمان، استفاده از روحانيون و مديران لايق و كارآمد براى هدايت كاروان‌ها و نظارت كامل بر عملكرد آنان، از ويژگى‌هاى حج گزارى ايرانيان پس از برقرارى جمهورى اسلامى در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ميزگردى كه با حضور علامه متفكر و انديشمند بزرگ اسلامى حضرت آيت‌الله شهيد مطهرى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انديشمندان اسلامى در حسينيه ارشاد برگزار گرديده، بخشى از مشكلات فقهى و اجرايى حج گزارى ايرانيان را به تصوير كشيده كه مقايسه آن با وضعيت كنونى مى‌تواند بيانگر تحول به وجود آمده در اين عرصه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را كه بيشتر مشكلات ياد شده به همت مسؤولان جمهورى اسلامى و نيز اقدامات انجام شده توسط دولت عربستان مرتفع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تا مشكلات باقيمانده نيز به تدريج از سر راه برداشته شود و حاجيان بتوانند با آسودگى خيال و فراغت بال، پله‌هاى معنويت و رشد را يكى پس از ديگرى پشت سر نهاده، به موفقيت هاى بزرگ معنوى دست 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آقايان محترم توجه بيشتر داشته باشند و بدانند كه جلسه ما براى چيست، توضيحاتى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مى‌دانند كه اجتماع و جلسه 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به حج ميرود، دو احساس در او پيدا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عظمت؛ مراسم حج، اجتماع بسيار عظيمى است كه هم از نظر كمّى بينظير است و هم از نظر كيفى؛ يعنى اجتماعى است كه متجاوز از يك ميليون نفر از خارج و داخل عربستان، در يك جا جمع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 نميكنم در دنيا اجتماع ديگرى مانند آن، از لحاظ كميت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كيفيت هم، اگر ما تنها همان جنبه طبيعى بودن آن را در نظر بگيريم؛ يعنى مردم روى احساسات و ايمان و عقيده خودشان در اينجا جمع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 و زورى و طمعى آن‌ها را جمع نميكند، بلكه آمدنشان برخلاف مطامعشان است؛ يعنى از پول خودشان صرف‌نظر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رنجى را متحمّل ميشوند و به حج مى‌روند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بسيار اجتماع عظيمى است و از اين جهت انسان احساس عظمت و غرور ميكند؛ به خصوص اگر اهل مطالعه باشد، ميبيند كه خودِ دين مقدس اسلام، از زبان پيشوايان دين، بلكه اشارات قرآنى، ميرساند كه اين، حكمت و فلسفه بزرگى دارد؛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تعبير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تَقْوِيَةً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فلسفهاى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اين احساس را پيش خود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و رنج؛ در موسم حج، براى هر انسان فهميدهاى اين حس نيز پديد مى‌آيد كه نوعى نقص، بلكه نواقصى در برگزارى اين فريضه وجود داردكه اينها ديگر به برنامه مربوط نميشود، بلكه به‌چگونگى اجراى برنامه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مردم اينها را چندان متوجه نميشدند، ولى حالا روى اينها فكر وحساب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آدمى كه درك ميكند حج امر بزرگ و عظيمى است و شارع مقدس اسلام آن را رُكن و پايهاى براى ابقاى دين، احياى مردم، اتحاد كلمه، حُسن تفاهم در ميان ملل اسلامى، رفع سوء تفاهمهاى مختلف، اصلاح اخلاق 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احساس وظيفه ميكندكه در اين راستا گامهايى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مسائلى است كه در باب فلسفه حج بايد بحث شود و امورى واضح و روشن است و خودِ پيشوايان دين گفتهاند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حج چنين فلسفه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مقابل، نواقصى هم در انجام آن به وجود ميآيد كه بايد احساس وظيفه كرد و تا حدوديكه براى ما مقدور است، بايد اقدام كنيم كه آن هدفها و منظورهاى اسلام بهتر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احساس وظيفه است كه گاهى وقتها، رُفقا و دوستان، مكرر، شايد از هفت، هشت يا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پيش تذكراتى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افراديكه قبلًا به حج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كه دو سفر رفتيم، اين‌ها را به چشم ديديم، تا اينكه امسال عدهاى از دوستان رسماً پيشنهاد كردند كه اگر وظيفه هست، در حدّ مقدورات خودمان اقداماتى بكنيم و ببينيم كه چگونه ميتوانيم اين نواقص را برطرف سازيم و اصلاح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 هست امسال كه ما از مكه برگشتيم، عدهاى از رفقا كه آمدند، اين موضوع را طرح كردند و تمام هفت، هشت يا ده‌نفرى كه آنجا بودند، تأييد كردند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جلساتى، اجتماعاتى يا سمينار حجى تشكيل دهيم و اقدامى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جلساتى تشكيل شد، در دو يا سه جلسه من هم شركت داشتم و قرار شد از بعضى از آقايانى كه به‌هرحال صاحب‌نظريه هستند و همه يا اكثرشان به سفر حج رفتهاند و ميتوانند در اين زمينه همفكرى و همكارى داشته باشند، دعوت به مشاوره و همكارى شود و آنچه كه به فكر ماها رسيده اكنون بنا است به اطلاع همديگر برسانيم و از نظريات يكديگر استفاده كنيم و ببينيم كه چه نوع همكارى ميتوانكرد و چه تصميمى ميتوان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يا سه جلسهايكه تشكيل شده، بهطور خلاصه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نواقصى كه به‌نظر رسيده، پنج يا شش قسمت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نقصيكه به شركت‌كنندگان درحج مربوط مى شود؛ يعنى افراد فهميدهاى‌كه مى‌روند و بر ميگردند، غالباً از اخلاق حجاج شكايت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و نادانى‌و عدم استطاعت روحى و اخلاقيشان 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چه اقداماتى ميشود كرد كه افراد، اين‌جور جاهلانه و كوركورانه نروند و برنگردند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حج ميرود، از روى فهم و شعور و ادراك باشد و بعد هم استفادهاى بكند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امسال در حسينيه ارشاد، جلساتى راجع به حج برگزارشد، آنجا سخنرانيهايى بنده در زمينه حج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اين موضوع، به‌خصوص پيشنهادى كردم كه دوستان آن را تصويب كردند و پيشنهاد درستى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شدكه ما كلاسهايى در زمينه حج داير كنيم و از امسال؛ يعنى چند ماه قبل از آغاز حج، افرادى را ببينيم و برنامهاى برايشان تنظيم كنيم به‌عنوان كلاس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البته نمونه باشد و بعد هم دنبال شود؛ يعنى افرادى كه ميخواهند به حج بروند، هم دستورات فقهىِ حج را قبلًا درست بياموزند و هم دستورات اخلاقى و اجتماعى را ياد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ديگر، مربوط به وضع پذيرايى ها است؛ و نيز اجتماعاتى كه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حمله‌داريها وكاروان‌ها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ديگر به امور دينى مربوط است؛ كاروانها برنامه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بهترين كاروان، كاروانى است كه مسكن يا غذاى خوب براى افراد تهيه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كاروانيكه غذاى روحى به زائران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وقتى حاجى براى اولين بار به مدينه مى رود، اخبار و احاديث و فلسفه اين‌سفر را بشنود و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كه به مدينه مى‌روند، بايد در آنجا تاريخ پيغمبر را متذكّر شوند و به ايشان تعليم داده شود در ده سالى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بودند، چه كردند؟ اينجا كجاست؟ آنجا كجاست؟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كارهايى تا حالا انجام نشده و حتى كاروان‌ها هم اين كارها را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كار هم، دوستان پيشنهاد كردند كه كاروانى نمونه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چنين گامى را، هر چند ناقص، حسينيه ارشاد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ديگرى كه وجود دارد، وضع رسالههاى عمليه است؛ ما در سفر حج با اعتراضاتى مواجه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اعتراض ميكردند به وضع رسالهها كه انصافاً هم نواقصى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افرادى با آقايان علما و مراجع تماس بگيرند يا به هر شكل ديگرى، اين‌ها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مسائل هست كه واقعاً اساسى است و الآن براى خودِ مراجع هم مطرح است و هر سال هم با غُرغُر كردن عدّهاى و تصديق كردن عدهاى ديگر خاتمه پيدا ميكند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وضع طواف، مخصوصاً حالا كه حاجى زياد شده وگاهى وضع ناراحت‌كنندهاى پيدا ميكند يا وضع قربانيها الآن مشكلى شده است براى افرادى 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انسان بايد جواب مردم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ميپرسند آيا اگر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اسلام از ما همين را مى‌خواست؟ آن‌سال ما به مذبح نرفته بوديم، امسال رفتيم، واقعاً وضع جورى است كه انسان نميتواند بگويد اسلام از ما همين را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وقتى ميخواهد يك گوسفندى تهيه و قربانى كند، بايد از روى چهار طبقه لاشه گوسفند و از خون‌بگذرد، و بعد به چه شكلى آن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آن را بالاى يك گوسفند ديگر ذبح كند و بعد اين لاشهها بگَندد و بو بگيرد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يكى از آقايان مراجع كه آنجا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امسال بتوانم بروم نجف، حتماً اين قضيه را با علماى نجف حل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راههاى حل ديگر هم دارد كه به دولت سعودى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فعلًا نميخواهيم راه حل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بگوييم يك مشكلهاى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رسيدگى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ديگر رفتار مأمورين دولتى ايران در صدور گذرنامه است؛ كه اين هم ناراحتكننده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امرحج ميترسند، به خاطر سوء رفتاريكه با آنها هنگام دادن گذرنامه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آيا ميشود در اين زمينه اقداماتى انجام داد؟ بايد افراديكه با دولت نزديك هستند، تماسهايى بگيرند بلكه بهبودى در اين قسمت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مى‌بينيد وقتى انسان ميخواهد گذرنامه بگيرد، براى گرفتن يك ورقه نصف‌روز صرف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جانكاه است براى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حجرالأسود هم ناراحت‌كننده است؛ كه اين از موضوعات مربوط به دولت سعودى است؛ چون در اختيار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حُسن نيت باشد و هيچ غرضى غير از غرض دينى نباشد، حالا يا با اطلاع دولت يا بدون اطلاع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 كرد كه مصلحت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آنها گفته شودكه وضع حجرالأسود ناراحت‌كننده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شنيدم در آن فيلميكه براى حج نشان ميدادند، اين هم جزو فيلم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آقايان وعاظ و غير وعّاظ كه قبلًا ديده بودند، خواهش كرده بودند كه اين بخش؛ يعنى حجر الأسود را از فيلم حذف كنند، چون ناراحت‌كننده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كه شرطه و مأمورى با يك شلاق هميشه بالا سر حجرالأسود بنشيند و كارش اين باشدكه دائماً به سر حُجاج بزند، مردم هم هجوم بيخود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اين را ميشود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هجوم مردم هجوم بيخودى است، هم ايستادن آنها با شلاق، عمل بى‌خودى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اينكه كار واجبى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شنيدم كه امسال يك فكرى براى آن كردهاند و دستور دادهاند محفظهاى بلورى در اروپا برايش ساخته‌شود تا آن‌را در آن محفظه بگذارند و ديگر دست مردم به حجر نميرسد، هرچه هم ميخواهند هجوم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جمرات نيز موضوعى است كه اگر دولت سعودى بخواهد نظمى در آن ايجاد كند،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ميشود آن را حل كرد، ولى چون نظم ندارد، يك دفعه انسان مى‌بيند يك هجوم عجيبى پيش آمدكه به هزار زحمت آدم خودش را ميتواند به جايى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چشمش را بايد پايين بگيرد كه يك وقت سنگ به چشمش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افراد كه زياد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آقاى مهندس هويدى را ديديم سرش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اين‌ها براى حاجى نبايد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عوارض ناراحت كنندهاى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 زيادى هستند كه اين‌ها را به‌حساب اجر و ثواب و اين‌جور چيزها مى‌گذارند، ولى بعضى ميگويند اجر و ثواب را آدم بايد يك زحمتى متحمّل شود كه اثرى بر آن زحمت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 بخورد به سر، روى يك كارى كه هيچ دليلى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اينها نواقصى است كه ميشود با در ميان گذاشتن با دولت سعودى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قسمتهاى ديگر هم، البته نواقص هست؛ از مطالعه تاريخ حج و سيره پيشوايان دين، به خصوص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ميشودكه در حج بايد حقايق اسلام نشر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آن يك سفر، كه اهل مكه مسلمان بودند حج گزارد، چقدر از اين سفر استفاده تبليغى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خطابههاى حضرت دراين سفر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خطابه را دوبار، بلكه سه‌يا چهاربار القا كردند و در هر بارى هم مردم را مأمور كردند كه به يكديگر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مبلِّغ به اصطلاح بلندگوى انسانى راه انداختند؛ يعنى افرادى را وا ميداشتندكه صداى حضرت را به ديگرى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يكى ديگر، سومى به چهارمى و چهارمى به پنجمى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پيام حضرت در مسجدالحرام، عرفات و منا به همه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اينكار هم مربوط به دولت سعودى است؛ چون همه چيز را در اختيار خودشان گرفتهاند و برنامهها را هم خودشان تنظيم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برنامهاى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هفتم ذيحجه، كه امسال روزجمعه بود، بزرگترين اجتماع، همان اجتماع مسجدالحرام بود كه ما آنجا تخمين زديم افراديكه در نماز شركتكرده بودند، حتماً متجاوز از پانصدهزار نفر بودند و امام جماعت متصل به راديو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 صداى او را از راديو گوش ميكردندكه راجع به اسلام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گوش كرديم، ديديم همان مناسك ساده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اينها مطالبى است كه به‌نظر ما ميرسيد و وظيفه است برطبقه فهميده جامعه كه اين نواقص را اصلاح بكند و درواقع تأمين منظورهاى شارع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در اين جلسات به‌نظر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آقايان محترم ممكن است نظريات ديگر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در اين موضوع، پيشنهادى دارد،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گفتند كه برنامه اينگونه باشد تا جلسه نظم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يك نفر به‌عنوان رييس و مدير جلسه انتخاب شود تا هر صحبتى با نظر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خواهش ميكنند كه آقاى مزينى قبول كنند رياست جلسه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حج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مطلب چنين استفاده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حجّ است و چون امروز روز جمعه است و اين جلسه تشكيل شده، من اين را يك حج مى‌دانم؛ زيرا همين تعداد، دور هم جمع شدهايم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مطالب ما در مورد ديدن نقايص و طرح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كه ما چگونه مى‌توانيم اين نقايص را به وجه احسن رفع كنيم وحتى پيدا كردن نقص، كار آسانترى است تا رفعآن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اين‌نكتهها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 مطالب 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اكثر افرادكه به حج ميروند بر ميگردند، با قيافه مخصوصى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همكه هنوز حج نرفتهاند، شايد هيچ‌يك از اعمال اسلامى را، به ضرس قاطع بايد گفت عمل نكردهاند و غسلشان منحصر است به دو مورد؛ يكى غسل ولادت و ديگر غسل ميت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به نظر ميرسيدهكه ما يك سردكنها و يخچالهايى درستكنيم كه اين گوشتها نفله و تلف نشود؛ چون واضح است امروزه دنيا نسبت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نظارت دارد و همچنين نسبت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بهداشتى و حفظالصحه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نظافت هم سومين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اين وضعيت خيلى زننده است، ولى اينرا نميشود با سرعت رسيدگيكرد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به عرضتان رسيده يا نه، قبلًا در اين خصوص يك اقداماتى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خدمت حضرت آقاى جزايرى و خدا رحمت كند مرحوم آقا سيد احمد لواسانى و آقاى طباطبايى جلساتى تشكيل داديم و با شيخ‌المطوّفين آنجا صحبت شده بود و نماينده غنّام هم حتى اينجا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يك بحثى شده بود كه آن مذبح سابق را به ما اختصاص بدهند؛ به جماعت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نوشته شد و جوابى دادند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فرمايش سركار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الگو و نمونهاى تهيه شود ولى آن‌ها گفتند مشاعر دين را نميشود به كسى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ما نميخواهيم اختصاص به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نميخواهيم براى خودمان مالكيت قائل شويم، ميخواهيم آنجا يك وضعى درست كنيم يا يك جايى باشد كه بتوانيم بر اوضاع مسلّط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ضياءالدين هم دراين خصوص بهاندازهاى وارد شدند وحرفهايى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قضيه چنين سوابقى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چطور بايد بر اين مشكلات فائق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كه به‌نظر بنده، از همه بيشتر مهم است و به اصطلاح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مسأله تماماً راجع به ذبح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يكى از چيزهاييكه در حج من گرفتارش شدم و واقعاً جاى تأسف است، اين است كه وقتى گوسفند را ذبح مى‌كنند، درآنگرما، وضع آلودهاست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حاجيها كه سابقاً فوت ميكردند در همان مذبح مريض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پستى‌ها و بلندى‌ها، مخصوصاً درآن وضعيت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گوسفند را مى‌بريدند، ثلثش مال فقرا و يك چيزى از آن مال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گوسفند دست و پا درست نزده، يك تكهاش را ميبريدند و بهسرعت غيب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بحث است گوسفندى كه هنوز جان دارد و قطعهاى از تنش را جدا ميكنند اين ميته هست يا نه؟ اين‌اوضاع عجيب وغريبى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بنده آنچه كه از همه درستتر است، همان كلاسهاى آمادگى است 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كلاسها غافل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يك عدهاى ميآيند آنجا و بر ميگردند كه از جهات عديده، جاى سخن دارد؛ اولًا بحث درست بودن حجشان و مطابق موازين فقهى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بحث رفتارشان درخريد است كه پنج هزارتومان، چهار هزار تومان خرج ميكند ويك يا دو دست لباس كهنه، از آن كهنههاى فرسوده شسته شده ميخرد براى سوغاتى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انتقاد نميكنم و نميگويم بد است، ولى قابل تذكر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بررسى قرار دادن اين كلاس به‌نظر بنده بسيار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اولين كسيكه از انسان شنوايى دارد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اول چيزى كه از انسان شنوايى دارد بدن خودِ انسان است و فرمانده هم مغز است؛ همين مغزيكه به خود بنده فرمان ميدهد، اگر من بدنم را براى اين مغز تربيت نكنم، خودِ اين بدن، كه جزو من است، اطاعت نميكند اوامر مغزم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برهانش هم اين است كه اين مغز به دست راست دستور داده عمل كرده كتابت را و به دست چپ فرمان ديگرى داده و او انجام داده وظيفهاش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كارهاييكه از دست چپ ساخته است، از دست راست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ميرسد به آنهايى كه اطراف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را اول شروع كنيم و كار آسانى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عدهاى را حقيقتاً آموزش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هم به چه شكل، خودش بحثى است، كه اولًا ما خواهشكنيم مثلًا از اشخاصى كه در شهرستانها هستند كه آنها كلاسهايى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اين‌جا كلاسى راه بيندازيم و خواهش كنيم يك دوره يك‌ماهه، دو ماهه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خيّرى باشند مثلًا شام و غذا و پذيرايى راه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خودش از جهات عديده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ساير مسائل هم يكى بعد از ديگرى مطالعه شود و روى آن نظرهاى عملى داده شودكه چه‌جور وارد شويمكه توفيق برايمان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كلياتى است كه به‌نظر من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همان‌طوركه فرموديد، مباحث ديگرى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آقايان فرمايشى دارند بفرمايند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حاج سيد غلامرضا سعيدى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توفيق زيارت بيت‌الله را داشتم، اغلب اين مشكلاتى را كه اين‌جا آقايان اشاره فرمودند، درك كردم و پس از مراجعت از آن سفر، ضمن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مقاله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رفقا، از جمله خدا رحمت كند مرحوم صدر در قم، خيلى اظهار لطف و عنايت فرمودند كه اينها جزو مسائل عام‌البلوى است ولى كسى روى كاغذ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وخيلى اظهار مكرمت فرمودند به اين‌كه همه اينها را بايست قابل توجه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دانستن مورد تقاضاى ماست و شما و امثال شما كه مراجع هستيد، بايستى به اين قضايا رسيدگى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خوباست و مثل خيلى از آرزوها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اين جريان و از جمله مسائل مذبح كه فعلًا بيشتر روى آن بحث يا اشاره شد، مورد ابتلا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اطلاعات خيلى سطحى كه از دوره تحصيلات ابتدايى مدرسه داشتم و بعداً در كتاب ابراهيم بيك خوانده بودم و جاى ديگر، همين‌طوركه نيش ميزدند معترضين بر اين عمل، آنجا متوجه شدم كه اين يكى از لكههاى بسيار زننده و حساسى است كه بر دامن تعليمات اسلامى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قيمتى هست بايستى دفع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اطلاعات خيلى سطحى و قشرىِ ابتداييكه از فقه داشتم، به خيال خودم تصوّر كردم كه من مجاز باشم اين ذبح را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ندهم و برگردم در ايران انجام دهم كه به مصرف صحيح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همسفرها كه دقيقتر و حساستر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آقا، حجّ ما باطل ميشود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هم بشود من اين‌جور حساب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زيادترى كرد و چادر ما نزديك چادر آقاى حاج شيخ خليل كمرهاى بود و گفتيم برويم با آقايان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آمدم و مطرح كردم و چند نفر از علما و ديگران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مجتهد ميان دو امر متعارض رسيدگى كند و يك رأى قاطع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ما ميبينيم به حكم قرآن اسراف حرام است، از يك طرف ميگويد ذبحكن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مى بينيم كه اين عمل اسراف است بايد چه كنيم؟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و بايد در اينجا قربانى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دو رأس گوسفند ذبح كرديم و بر تلفات آن‌جا افزوديم و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محرّم بود كه رسيديم به كربلا و رفتيم خدمت مرحوم سيد هبةالدين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كند حيات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كرديم و نشستيم آقا چشمش نميديد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 ما را شناخت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علما، كه از جنوب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حاج سيدغلامرضا سعيديكه جنجال داشتيد راجع مذبح؟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عنصر كذاوكذا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هبةالدين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مطلب؟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بزرگترها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سه سال بعد، آقاى شيخ جواد مغنيهكه خودش رفته بود مكه، در رسالةالاسلام اين مسأله را مورد بحث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لكه بايد از دامن تعليمات اسلامى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نفهميديم چه‌شد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مورد ابتلا همچنان هست و امسال هم شنيدم يكى از مراجع كه مشرف شدند اين مسأله مورد توجهشان شده و يك اقداماتى هم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مسائل عمومى را كه جناب آقاى مطهرى طرح فرمودند، به‌عقيده بنده همانطور كه جناب آقاى مزينى تأييد فرمودند، مسأله كلاس درس مكه از واجبترين كارها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چند سال پيش، به اتفاق آقاى سليم و چند تن از رفقاى ديگر، ما هم يك جلساتى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تواناييمان، مقدماتى را فراهم كرديم و حرفهايى زديم و همين بحث مطرح شد كه در تهران يك دسته از آقايان خودشان را مجهز كنند براى پنج يا شش ماه پيش از موسم حج و به علاوه، يك رساله صحيح و تميز و روشنى در دسترس اشخاص گذاشته شود، يك آيين‌نامهاى از جهت تنظيف، از جهت آشنايى با مقدمات حج چاپ شود و در دسترس اشخاصى كه آماده مى‌شوند براى زيارت مكه، گذاشته شود؛ چه در ولايات و چه 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عقيده بنده، اقدام مهم از همينجا بايد آغاز شود، بين عدهاى از آقايان، كه در صلاحيت خودشان ميبينند يا اولويت دارند، اين كارها تقسيم شود و برعهده كميتهها يا كميسيونهايى قرار داده شود كه هر چند نفر از اين آقايان، يك بخشى از مطلب را بگيرند، روى كاغذ بياورند تا بعد به اطلاع همه برسد و برنامه موزون و مربوطى تهيه شود كه همه مشكلات رفع گردد و اين كار، همانطور كه آقاى مطهرى فرمودند، واقعاً از وظايف اوليه هر آدم مُدْركى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بلاهاييكه باعث سرشكستگى و دلشكستگى است، كه انسان در مكه ميبيند اشخاصى هستندكه هيچ فرقى نميگذارند كه امامزاده داود آمدهاند يا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وظيفه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را بايد پيش از موسم، با توجه به تمام اين بى‌اطلاعيهايى كه وجود دارد، روى كاغذ آورد و همانطوركه مرجع تقليد جزء به‌جزء آداب و احكام را نقل ميكند، ما هم در حد توانايى خودمان براى ارشاد مردم همه اين مطالب را روى كاغذ بياوريم و به اميد خدا برنامه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اول نشد، سال دوم درست شود و دوم نشد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رفع اين نواقص از ضروريترين كارهاست كه به اميد خدا رفع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تأييد بياناتِ كسانى كه قبل از بنده صحبت فرمودند، براى اين‌كه از جلسه نتيجه بگيريم، پيشنهاد ميكنم اين مطالبى كه جناب آقاى سعيدى فرمودند، مورد توجه قرار گيرد و به‌عقيده بنده هم، براى نتيجهگيرى لازم است كه مسائل كلاسه شود و هركس هر مسألهاى را كه ميتواند مطالعه كند، انجام آن را بپذيرد و يا بهقول آقاى سعيدى، كميته‌اى مأمور مطالعه شود ونتيجه مطالعات آن را در زمان معين به اطلاع برسانند و نتيجهاش بعد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مُرتاضى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مسائليكه مطرح شد، عموماً درست بود وبايستى روى همه فكر شود، ولى به‌نظر من نقطه‌ضعف خيلى بزرگيكه در مسأله حج وجود دارد و چشمگير و مهم است، همين مسأله ذبح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نامنظم و نا مرتب آمدن عدهاى از ايرانيها و اينكه برخى براى معامله و خريد ميآيند و ميخواهند چند برابر خرجيكه كردهاند دربياورند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مسائلى است كه هست كه بايد فكرى براى اينها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اينها را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خيلى چشمگير نيست، چيزى كه چشمگير است، همين مسأله ذبح است كه بايد در اولين اقدام وضع فقهى و شرعى ذبح را روشن كنيم و ببينيم منظور از ذبح چيست؛ يعنى علما و فقهاى ما اين مسأله را روشن كنند كه مقصود از ذبح چيست؟ به چه‌صورت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مقصود روشن شد، آن وقت در اداره مطلب فكر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همين مطلبيكه جناب آقاى حاج سعيدى فرمودند، ميشود همان‌جا ذبح كرد يا آمد در وطن ذبح كرد و اگر ذبح بكنيم، همانطور بيندازيم دور يا امكان اينكه در سردخانه‌ها نگهداريم، به‌صورتيكه معمول در دنيااست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بهتدريج به مصرف فقرا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صورتها اگر روشن شود، بقيه مطالب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انتقاد منتقدين، آنچه اهميت دارد، همين مسأله ذبح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ذبح كار كنيم و مسألهاش روشن شود، كار بزرگى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امكان تشكيل سردخانه و مانند را هم اگر حل كنيم بقيه كار كوچكى استكه زودتر ميشود آنها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معين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و ذبح، مسألهاى است كه صرف‌نظر از موضوع داخلى و ايرادهاييكه ميكنند، مسأله عمومى اسلامى است والآن مواجه با تعصّبات وناراحتيهاى دولت سعودى هستيم؛ يعنى مسألهاى نيست كه بتوان آن را به دست شيعه كرد؛ يعنى اگر شيعه اقدام به حل آن كند، معلوم نيست عموميت پيدا كند و در جهان اسلام عملى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واريم آقايان اين شهامت را داشته باشند و روى اين موضوع فكر بكنند وآرزو ميكنيمكه اگر فكريكردند بهنتيجهايبرسند ومحافظهكارى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آقاى سعيدى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نيايد و طورى نشود كه مطلب اصلًا درز نكند و همه وحشت داشته باشند از بيان اجتهادى كه روى مسألهاى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به فرض هم فكرى بشود و اجتهاد خاصى روى موضوع انجام گيرد، به جهت موانعى كه از سوى دولت سعودى و علماى اهل سنت داريم، نميتواند عموميت پيدا كند، ولى اگر اين موضوع را جمعكنيم، با آن مطلبيكه جناب آقاى مزيّنى فرمودندكه ملاقاتها و مذاكرههايى صورت گيرد كه مذبح شيعه جدا شود، شايد اين امر بتواند نمونه‌و الگو شود براى تمام دنياى اسلام؛ به اين شكلكه مذبح شيعه جدا باشد و عدهاى هم باشند كه مذبح را به صورت آبرومند و تميز درآورند و اين حالت كثيفى و لجن‌و لاشههاى رويهم انباشته را تبديل بهمحيط تميزكنند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تعداد قربانيهاى شيعه محدود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ميتوانيم وسايلى داشته باشيم و چون از نظر حيثيت اسلامى موضوع مهمى است، سردخانه كوچكى بسازيم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آبرومندى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 دستگاهى باشد و عدهاى باشند كه آن را راه بيندازند و بعد گوشت آن ميان گرسنههاى مسلمان دنيا توزيع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شايد يك نمونهاى باشد و موجب شود بعد از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زائران ديگر كشورها هم همينكاررا بكنند و نيز براى دولت سعودى هم سرمشقى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مطهرى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ضمن اينكه ميخواهم تقاضا كنم ديگر در باره ذبح بحث نشود، فقط عرض ميكنمكه با نظرآقاى مهندس معينفر موافق نيستم؛ پيشنهاد مثبتيكه ايشان ميكنند، بهنظر من غيرعملى است، از دو جهت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ازجهت فقهى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سعودى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موضوعى كه ايشان گفتند، چون تنها مربوط به ما نيست، اين عملى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فكر؛ يعنى اعتراض به اين وضعيكه وجود دارد، به جايى نميرسد، چون دولت سعودى است كه روى اين پافشارى ميكند وگرنه اين فكر در ميان همه مسلمانان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رسالةالإسلام به آن صراحت نوشته شده و اعتراض ميشود، اين نماينده يك فكر است؛ فكريكه در همه‌جا پيدا شده، اگر علماى شيعه، به‌قول شما اين شهامت را بهخرج دهند و بگويند، آقاى خويى مثلًا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اين است كه ميشود ذبح را در خارج قربانگاه انجام داد، ولى من اين نظر را در يك زمانى با صراحت ميگويم كه ديگران با ما موافقت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نميگويم اين حرف را، كه ديگران بگويند خير، اين خلاف است و از اين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شيعه اگر چنينكند؛ يعنى يك مرتبه تمام حاجيان شيعه تصميم بگيرند آنجا ذبح نكنند، اين به‌عنوان اعتراض به روش سعودى تلقى ميشود؛ يعنى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صريح قرآن استفاده ميشودكه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أَطْعِمُوا الْقانِعَ وَ 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يَذْكُرُوا اسْمَ اللَّهِ فى أَيَّامٍ مَعْلُوماتٍ عَلى ما رَزَقَهُمْ مِنْ بَهيمَةِ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فكرى است كه اصلًا تحريم ميكند گوشت حيوانات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از گوشت حيوانات استفاده كنيم و به فقرا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دنيا همه چيز تغيير كرده و همان تغييرات دنيا سبب شده كه يك ميليون و دويست هزار نفر در اين موسم جمع بشود، همان دنيا از اين جهت هم تغيير كرده كه بشود يك سردخانه با عظمتى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آنها اعلام كنيم كه شما بايد اين كار را بكنيد و اگر نكنيد ما ذبح خودمان را در منا انجام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به ما اجازه ميدهد قربانى را در محل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مرتبه، يك جمعيت بيست هزار نفرى، به‌عنوان اعتراض به دولت سعودى، اين كار را بكنند، سبب ميشود كه تسليم شوند و من اطلاع دارم كه اين كشمكش در خود دولت سعودى وجود دارد؛ يعنى دولت سعودى الآن ميخواهد اينكار را بكند، ولى فقهاى سعودى خشك نظرى و به اصطلاح كلّه‌خشكى ميكنند، همانطور كه در مورد مقام ابراهيم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كه ما مشرف شديم، ديديم در پشت مقام ابراهيم، به فاصله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متر، شكل مقام ابراهيم را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آقاييكه دانشجوى ايرانىِ سنّىِ اهل لار و دركاروان بود،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ايام حج، در پشت مقام ابراهيم ازدحام است؛ چون نزديك حجرالأسود است و افراد تازه وارد، طواف را از اينجا آغاز مى‌كنند و نيز آنهايى كه در پايان طواف ميخواهند از مطاف بيرون بروند، از اينجا خارج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ازدحام جمعيت در آنجاست و مقام ابراهيم هم در آنجا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بهخصوصكه معلولان را هم، كه روى هودجها سوارند، از همانجا عبور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مدعى بود كه هرسال،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در اينجا تلف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پيش هم ملك سعود تصميم گرفت محل مقام را عوض كند كه من اخيراً در روايت ديدم كه 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كسانى از مسؤولان خواستند جاى مقام را عوضكنند و چند مترى عقب‌تر بياورند، اما علماى عربستان مخالفت كردند و با اينكه جا و محل آن ساخته شده بود، نگذاشتند جايش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مقام ابراهيم نيست، مقام سعود است و او هم مجبور شد كه صرفنظر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اخيراً در اثر اينكه ناراحتى زياد شد و به گفته آن دانشجو، چندين نفر در آنجا تلف شدهاند، علماى سعودى تسليم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قضيه ذبح هم، الآن چنين كشمكشى ميان دولت و علماى عربستان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اگر چنين اقدامى از سوى شيعه صورت گيرد، به‌عنوان اعتراض، مجبور هستند كه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ميدانند كه فردا مذاهب و فرق ديگر هم اين كار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اين‌را مفيدتر و عمليتر مى‌دانم تا آنكه مثلًا مذبحِ جدايى براى شيعه اختصاص دهند، كه اولًا خودِ اين، بوى تفرقه و جدايى ميدهد و ثانياً همان فقهاييكه راجع به ذبح در مِنا اشكال ميكنند، در اينجا هم اشكال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سردخانه، روشن است كه به اين زودى عملى نيست كه سردخانهاى در آنجا ساخته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اگرآقايان مذاكرات درباره ذبح را كافى ميدانند، بفرمايند كه در باره موضوعات ديگرى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موضوع ذبح براى همه حسّاس است و همه دلشان مى‌خواهد در اين مورد صحبت كنند و همه هم احساس ناراحتى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ديگر عرضى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سعيدى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موضوعاتى كه بنده در سفر حج به رييس تذكره حج متذكّر شدم، اين بودكه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مكّه معظمه و مدينه طيبه، سمتِ نيابت عامّه مسلمانان‌را داريد و خدمتگزار مسلمانها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حكومتيكه بر همه فِرَق ميكنيد، حكايت حاكميت نيست، نيابت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ايجاد جنجال و خصومت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ضمن سفرنامه حج هم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تهديد كردم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خدمتگزارىِ شما، به نيابت از عامه مسلمين است و اين تضييقاتيكه ايجاد ميكنيد و اين حكومت قاهرهاى كه براى خودتان قائليد، عاقبت روشنى ندارد و دير يا زود منوّرانى از جهان اسلام به اين فكر خواهند افتاد و به شما خواهند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نايبيد و خدمتگزار، اين تضييقات و اشكالات را كمتر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عرض بنده اين است كه اين مسأله را هم با كمال نزاكت و با كمال دقت نظر بايد به خورد آقايان فقها و حكّام و مديران امور سياسى حكومت سعودى بدهيم تا متنبه شوند و متذكر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عرض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مرتاضى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 آقايان و به‌خصوص از بحث اول، كه آقاى مطهرى اينجا طرح فرمودند، ميشود اين نتيجهراگرفت كه بهطوركلى اشكالات ما سه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اشكالاتى كه بيشتر متوجه فقها ميشود، كه در صلاحيت آنها است بنشينند و مسائلى را كه پيش آمده؛ مانند ذبح، حل بكنند كه منحصر به ذبح تنها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مسائلكه مشكلات را بيشتر ميكند به فقه شيعه مربوط ميشود تا اهل سنت؛ مانند طوافكه ما ميگوييم ازكعبه سيزده متر بيشتر نبايد فاصله بگيريم، درحاليكه آنها اجازه ميدهند بيش از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طبق فتواى شيعه عمل كنند،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نظر</w:t>
      </w:r>
    </w:p>
    <w:p>
      <w:pPr>
        <w:pStyle w:val="BookText"/>
        <w:rPr/>
      </w:pPr>
      <w:r>
        <w:rPr>
          <w:rFonts w:ascii="IRNazanin" w:hAnsi="IRNazanin" w:eastAsia="IRNazanin"/>
          <w:color w:val="111111"/>
          <w:sz w:val="28"/>
          <w:sz w:val="28"/>
          <w:szCs w:val="28"/>
          <w:rtl w:val="true"/>
          <w:lang w:bidi="fa-IR"/>
        </w:rPr>
        <w:t>بگيريد ده سال يا بيست سال ديگر را كه جمعيت شايد چند ميليون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غير ممكن ميشود؛ يعنى ديگر قابل عمل نيست و همينطور در مسائل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بنده پيشنهاد ميكنم آقايانيكه دراينكار تناسب و خبرگى بيشترى دارند و تماس بيشترى ميتوانند با آقايان بگيرند، اين مسأله را به عهده بگيرند و تعقيب كنند و تك‌تك آقايان را اگر ميشود ملاقات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ميشود جلسهاى تشكيل دهند و آنها را به يكجا دعوت كنند و اين مسائل را در حضور همه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تعقيب نشود، همانطوركه جنابآقاى مزينى و جنابآقاى سعيدى فرمودند، گفته مى‌شود و بعد همينطور ميماند و از بين مى‌رود؛ يعنى افرادى مسؤوليت قبول بكنند و تعهّد كنند كه اين مسأله را به اين شكل از طريق افرادى كه بايد حل بشود به نتيجه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مسائل هست كه مربوط به حكومتها است؛ حكومت ايران و حكومت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نظيرش در اينجا اشاره شد؛ مثلًا بنده وقتى در اولين سفر كه در خدمت آقاى مطهرى بوديم و مشرّف شديم به منا، البته الآن ميگويند كمى بهتر شده است گرچه در فيلم يك چيز ديگر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شايد در فيلم خيلى معلوم نيست چون فيلم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دريكى از خيابانهاى منا، بنده پايم را كه بلند ميكردم ميخواستم بگذارم روى زمين، جا پيدا نميكردم، و ميگذاشتم روى مدفوع يا حدّ اكثر روى لاشه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بسياركثيف شده بود و واقعاً تأسف‌انگيز بود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ماكه بهحساب مهندسى ميدانيم، من فكر ميكنم اگر يك سال، نفرى ده تومان از همين حجاج بگيرند، كه يك ميليون نفر هستند، ده ميليون تومان ميشود و با ده ميليون تومان ميشود منا را آباد كرد و اين كار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مردميكه آنجا ميآيند، پول خرج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حساب ما بيش از پنج هزار تومان و بعضى خيلى بيش از اينها هزينه ميكنند، ده تومان كه رقمى نيست و افراد، حتى آنهاييكه خيلى ضعيف هستند و مال خود آنجا هستند، باسهولت ميتوانند اين پول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مسائليكه به دولتها مربوط ميشود، دولت‌ها هم صلاحيت دارند و هم قدرت دارند كه اين‌كار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فقط آنها ميتوانند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مى‌توانيم اين را تعقيب كنيم و بخواهيم از دولتها و به‌صورت برنامهاى به ايشان بدهيم و بگوييم اين مشكلات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يكى از آنها رمى جمره بود كه بنده خودم در سفر اول، وقتى لحظه اول وارد شدم، ديدمكه دو تا حوله يك نفر افتاده و فرياد ميزد يك حوله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خودم لحظه اول رفت بعد يكى از دوستان را ديدم كه سرش خونآلود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رمى برگشتم، فكر خانمم و مادرم بودم كه اينها را 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مشكلات را ميشود با يك برنامهريزى، با نصب ميلههايى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 از يك‌جا بروند از جاى ديگر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بينظم تأثير ازدحام هزار نفر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مطالبى است كه ما الآن داريم ميگوييم، اگر ده سال ديگر جمعيت بشود ده ميليون نفر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عملى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 رفتارى است كه با حجاج ما داشتند و حالا هم تا حدّى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 زشت و زننده وتحقيرآميز بود درسالهايگذشته، خيلى بدتر هم بوده كه خوشبختانه الآن وضع خيلى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افراد را ميآوردند جلو آفتاب و نگه ميداشتند وشنيدم از پسگردنشان ميگرفتند و پرت ميكردند توى هواپيما؛ هواپيماييكه صندلى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نداريمكه عدهاى به اين سفر ميروند درحاليكه اعتقاد ندارد، ولى با وجود اين، من فكر ميكنم رفتنشان بهتر از نرفتن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محيط مذهبى است و سفر مذهبى اثر روانى دارد، ولى بايد تغييراتى داده شود و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من توصيف ميكردكه يكى از ميهمانداران هواپيما از بستگان ما است و 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در هواپيما پذيرايى ميكردم، در همين سال گذشته، ديدم يك آقاى خيلى لاغر نشسته روى صندلى، وقتى رفتمكمربند صندلياش را ببندم، ديدم نميشود از بس كلفت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اينلاغرى، چطور كمربند به كمرتان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سيزده تا كت روى هم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كتهاى كهنه را از جده كمى ارزان خريده كه در ايران بفروشد و اين وضع خيلى زشت را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كلاسى كه پيشنهاد شد برگزار شود، به اين‌منظور است كه ما اين را اعلام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زياد و كلاسها گسترده شود و بعد گفته شودكه لازم نيست زياد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بيشتر نياز نيست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تعليم مى‌دهند كه چه برنامهاى آنجا دارند، تذكر بدهند كه اين كارها را نكنيد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مسافرتيكه انسان اين همه رنج را تحمل ميكند، حالا اگر يك كت نخرد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كمى ارزان باشد و سودى بياورد، ولى از آن بگذريد، به‌خاطر اين‌كه آبروى مسلمين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فكر ميكنم اين سه موضوع را اگر از همديگر جدا كنيم، شايد بتوانيم نتيجه بگيريم</w:t>
      </w:r>
      <w:r>
        <w:rPr>
          <w:rFonts w:eastAsia="IRNazanin" w:cs="IRNazanin"/>
          <w:color w:val="111111"/>
          <w:sz w:val="28"/>
          <w:szCs w:val="28"/>
          <w:rtl w:val="true"/>
          <w:lang w:bidi="fa-IR"/>
        </w:rPr>
        <w:t>.</w:t>
      </w:r>
      <w:bookmarkStart w:id="25" w:name="pg12585_125887"/>
    </w:p>
    <w:p>
      <w:pPr>
        <w:pStyle w:val="Heading2"/>
        <w:numPr>
          <w:ilvl w:val="1"/>
          <w:numId w:val="1"/>
        </w:numPr>
        <w:rPr/>
      </w:pPr>
      <w:bookmarkStart w:id="26" w:name="__RefHeading___Toc1951983_77815467"/>
      <w:bookmarkStart w:id="27" w:name="_Toc9"/>
      <w:bookmarkEnd w:id="25"/>
      <w:bookmarkEnd w:id="26"/>
      <w:r>
        <w:rPr>
          <w:rtl w:val="true"/>
        </w:rPr>
        <w:t>«</w:t>
      </w:r>
      <w:r>
        <w:rPr>
          <w:rtl w:val="true"/>
        </w:rPr>
        <w:t>پرواز بر بال نيابت</w:t>
      </w:r>
      <w:r>
        <w:rPr>
          <w:rtl w:val="true"/>
        </w:rPr>
        <w:t>»</w:t>
      </w:r>
      <w:bookmarkEnd w:id="27"/>
    </w:p>
    <w:p>
      <w:pPr>
        <w:pStyle w:val="BookText"/>
        <w:rPr/>
      </w:pPr>
      <w:r>
        <w:rPr>
          <w:rFonts w:ascii="Amiri" w:hAnsi="Amiri" w:eastAsia="Amiri" w:cs="Amiri"/>
          <w:color w:val="111111"/>
          <w:sz w:val="28"/>
          <w:sz w:val="28"/>
          <w:szCs w:val="28"/>
          <w:rtl w:val="true"/>
          <w:lang w:bidi="ar-SA"/>
        </w:rPr>
        <w:t>محمد رضا سبحانى نيا</w:t>
      </w:r>
    </w:p>
    <w:p>
      <w:pPr>
        <w:pStyle w:val="BookText"/>
        <w:rPr/>
      </w:pPr>
      <w:r>
        <w:rPr>
          <w:rFonts w:ascii="IRNazanin" w:hAnsi="IRNazanin" w:eastAsia="IRNazanin"/>
          <w:color w:val="111111"/>
          <w:sz w:val="28"/>
          <w:sz w:val="28"/>
          <w:szCs w:val="28"/>
          <w:rtl w:val="true"/>
          <w:lang w:bidi="fa-IR"/>
        </w:rPr>
        <w:t>حج ميثاق بنده و پروردگار است و از بزرگترين فرايض الهى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افزون بر صدها ميليون دل بى‌قرار در موسم حج، از راه دور، لحظه لحظه مراسم حج را در ذهن خود مرور مى‌كنند، ميليون‌ها تن نيز از سراسر دنيا سختى‌هاى اين سفر را برخود هموار كرده و در حرم امن خدا گردهم مى‌آيند تا ضيافت الهى را رونق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هنگام كه زائر بيت الله لباس تعلّقات دنيا را از تن دور مى‌كند و جامه سفيد ميهمانى ميپوشد و دوشادوش ديگر مسلمانان، از نقاط مختلف دنيا، با رنگ‌ها فرهنگ‌ها و زبان‌هاى متفاوت، مى‌ايستد ونداى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مى‌دهد، بر شكوه و زيبايى مسلمانى‌اش افتخار مى‌كند و از اينكه چونان قطره‌اى در اين درياى موّاج سفيد پوشان، تا ساحل ساده و بى‌آلايش كعبه در تلاطم است، به‌خود مى‌بالد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اساس آيات قرآن </w:t>
      </w:r>
      <w:r>
        <w:rPr>
          <w:rStyle w:val="FootnoteAnchor"/>
          <w:rtl w:val="true"/>
        </w:rPr>
        <w:footnoteReference w:id="70"/>
      </w:r>
      <w:r>
        <w:rPr>
          <w:rFonts w:ascii="Amiri" w:hAnsi="Amiri" w:eastAsia="Amiri" w:cs="Amiri"/>
          <w:color w:val="111111"/>
          <w:sz w:val="28"/>
          <w:sz w:val="28"/>
          <w:szCs w:val="28"/>
          <w:rtl w:val="true"/>
          <w:lang w:bidi="ar-SA"/>
        </w:rPr>
        <w:t>و روايات ائمه اطهار</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در زندگىِ هر مسلمانى، به شرط توانايى و استطاعت، يك بار حضور در مراسم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شركت همه ساله در حج و كثرت انجام اين عبادت الهى، در روايات ديگرى مورد تأكيد و تشويق قرار گرفته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 بن ابى منصور سفارش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نان و نمك بخورى ولى همه ساله به حج بروى چنين كن</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دعاى خود، از خداوند مى‌خواهد كه حج و عمره را تا زمانى كه زنده است همه ساله روزى او سازد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بى‌نيازى و توانگرى </w:t>
      </w:r>
      <w:r>
        <w:rPr>
          <w:rStyle w:val="FootnoteAnchor"/>
          <w:rtl w:val="true"/>
        </w:rPr>
        <w:footnoteReference w:id="75"/>
      </w:r>
      <w:r>
        <w:rPr>
          <w:rFonts w:ascii="Amiri" w:hAnsi="Amiri" w:eastAsia="Amiri" w:cs="Amiri"/>
          <w:color w:val="111111"/>
          <w:sz w:val="28"/>
          <w:sz w:val="28"/>
          <w:szCs w:val="28"/>
          <w:rtl w:val="true"/>
          <w:lang w:bidi="ar-SA"/>
        </w:rPr>
        <w:t xml:space="preserve">، سلامتى از بيمارى‌ها </w:t>
      </w:r>
      <w:r>
        <w:rPr>
          <w:rStyle w:val="FootnoteAnchor"/>
          <w:rtl w:val="true"/>
        </w:rPr>
        <w:footnoteReference w:id="76"/>
      </w:r>
      <w:r>
        <w:rPr>
          <w:rFonts w:ascii="Amiri" w:hAnsi="Amiri" w:eastAsia="Amiri" w:cs="Amiri"/>
          <w:color w:val="111111"/>
          <w:sz w:val="28"/>
          <w:sz w:val="28"/>
          <w:szCs w:val="28"/>
          <w:rtl w:val="true"/>
          <w:lang w:bidi="ar-SA"/>
        </w:rPr>
        <w:t xml:space="preserve">، خيركثير </w:t>
      </w:r>
      <w:r>
        <w:rPr>
          <w:rStyle w:val="FootnoteAnchor"/>
          <w:rtl w:val="true"/>
        </w:rPr>
        <w:footnoteReference w:id="77"/>
      </w:r>
      <w:r>
        <w:rPr>
          <w:rFonts w:ascii="Amiri" w:hAnsi="Amiri" w:eastAsia="Amiri" w:cs="Amiri"/>
          <w:color w:val="111111"/>
          <w:sz w:val="28"/>
          <w:sz w:val="28"/>
          <w:szCs w:val="28"/>
          <w:rtl w:val="true"/>
          <w:lang w:bidi="ar-SA"/>
        </w:rPr>
        <w:t xml:space="preserve">و دورى از هراس قيامت </w:t>
      </w:r>
      <w:r>
        <w:rPr>
          <w:rStyle w:val="FootnoteAnchor"/>
          <w:rtl w:val="true"/>
        </w:rPr>
        <w:footnoteReference w:id="78"/>
      </w:r>
      <w:r>
        <w:rPr>
          <w:rFonts w:ascii="IRNazanin" w:hAnsi="IRNazanin" w:eastAsia="IRNazanin"/>
          <w:color w:val="111111"/>
          <w:sz w:val="28"/>
          <w:sz w:val="28"/>
          <w:szCs w:val="28"/>
          <w:rtl w:val="true"/>
          <w:lang w:bidi="fa-IR"/>
        </w:rPr>
        <w:t>از آثار پيوسته حج گزاران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حاجيان كه توفيق سفرهاى متعدد حج رايافته‌اند، پس از انجام حج واجب خود، سفرهاى ديگرشان را به نيابت از افرادى كه اين توفيق نصيبشان نشده، به جا مى‌آورند و از آن روى كه حج نيابى؛ چه از طرف افرادى كه دستشان از اين دنيا كوتاه است يا آنان كه به جهت كهولت سن يا بيمارى، توان اين واجب الهى را ندارند، به صورت تبرعى يا استيجارى انجام مى‌پذيرد، به نظر مى‌رسد كه تلقّى خوبى از انجام حج نيابى در اذهان نباشد و برخى را گمان آن است كه اين عبادت خالصى نيست اما با توجه به روايت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تلقّى نابجايى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دسته‌اى از احاديث، انجام حج نيابى به هر دو صورت، نه تنها پسنديده است، بلكه ثواب وپاداش بيشترى هم دارد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بر اساس سخن نورانى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با يك حج سه نفر را وارد بهشت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از طرف مرده حج نيابى به جاى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براى مرده نايب گرفته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همچنين آن بزرگوار بازماندگان مرده را به انجام حج به نيت فرد در گذشته ترغيب مى‌كردند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ابن مسكان، كه از پاداش نايب در حج سؤال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نيابت از ديگرى حج مى‌كند پاداش ده حج را دارد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سخن ديگرى، علاوه بر پاداش ده حج، آمرزش الهى را تحفه حج براى فرد نايب و همه خويشاوندانش به حساب مى‌آورد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همچنين حازم‌بن‌حبيب را به پرداخت هزينه حج نيابى براى پدر و مادر درگذشته‌اش ترغيب مى‌فرمايد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عبدالرحمان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به حضور وى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سى دينار به او پرداخت كه به نيابت از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انجام دهد و حتى هروله </w:t>
      </w:r>
      <w:r>
        <w:rPr>
          <w:rStyle w:val="FootnoteAnchor"/>
          <w:rtl w:val="true"/>
        </w:rPr>
        <w:footnoteReference w:id="85"/>
      </w:r>
      <w:r>
        <w:rPr>
          <w:rFonts w:ascii="IRNazanin" w:hAnsi="IRNazanin" w:eastAsia="IRNazanin"/>
          <w:color w:val="111111"/>
          <w:sz w:val="28"/>
          <w:sz w:val="28"/>
          <w:szCs w:val="28"/>
          <w:rtl w:val="true"/>
          <w:lang w:bidi="fa-IR"/>
        </w:rPr>
        <w:t xml:space="preserve">مستحبى در وادى محسر </w:t>
      </w:r>
      <w:r>
        <w:rPr>
          <w:rStyle w:val="FootnoteAnchor"/>
          <w:rtl w:val="true"/>
        </w:rPr>
        <w:footnoteReference w:id="86"/>
      </w:r>
      <w:r>
        <w:rPr>
          <w:rFonts w:ascii="IRNazanin" w:hAnsi="IRNazanin" w:eastAsia="IRNazanin"/>
          <w:color w:val="111111"/>
          <w:sz w:val="28"/>
          <w:sz w:val="28"/>
          <w:szCs w:val="28"/>
          <w:rtl w:val="true"/>
          <w:lang w:bidi="fa-IR"/>
        </w:rPr>
        <w:t>را فرو 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كارها را انجام دهى، براى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مال خود خرج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 است و براى تو، كه بدن خود را به رنج مى‌افكنى، نُه حج خواهد بود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البته همانطور كه عبادت نيابى، در بيشتر ابواب عبادت، به ويژه در حجّ تمتّع راه يافته، نيابت در بعضى اعمال حج يا عمره هم مورد سفارش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آن، از جمله اين اجزاء است كه به عنوان عبادتى مستقل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موسى‌بن‌قاسم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مى‌خواهد كه به نيابت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عمل آورد، حضرت در پاسخ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مى‌توانى طواف كن كه اين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موسى‌بن اسماعيل كه در سالى ديگر طواف نيابى خود را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مى‌كند، عملش مورد تأييد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به علاوه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نيابت طواف از مادر بزرگوارش حضرت فاطمه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مى‌كنند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نگارنده سطور، كه در موسم حج تمتّع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تشرّف به اماكن مقدس مكه و مدينه و انجام حج نيابى را داشتم، بر آن شدم كه پس از بررسى روايات حج نيابى، نگاه كوتاهى به نيابت در حج، در فرهنگ زائران ايرانى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مكه مكرمه، يكى از پرسشهايى كه بارها از روحانيان كاروان‌ها پرسيده مى‌شد، امكان نيابت در اعمال، به ويژه عمره مفرده و طواف نيابى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كاروان‌ها، نظر به فتواى احتياطى مراجع معظم تقليد نسبت به انجام دو عمره در يك ماه قمرى، زائران را به انجام عمره مفرده تشويق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هنگام احرام براى عمره مفرده، بيشتر زائران ايرانى در مسجد حاضر شده و براى اعمالى دوباره، مُحرم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به استثناى كسانى كه به جهت انجام حجّ نيابى، عمره مفرده را براى خودشان بهجا مى‌آورند، غالب آنها به نيابت از بستگان يا شهدا و درگذشتگان خويش و بعضى به نيابت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 به‌جا نياورده‌اند، به احرام عمره مفرده احرام مى‌بستند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تلاش‌هاى مشتاقانه، از تمايل زائران خانه خدا به عبادت بيشتر در اين اماكن مقدسه و توجه به عبادت نيابى، حكايت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براى زائران محترم ايرانى علاوه بر سوغات مادىِ اين سفر، شريك كردن خويشان و اقوام در ثواب عبادتها سوغاتى معنوى بود كه با خود به وطن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نيز بر اساس وظيفه‌اى كه بر عهده گرفته بودم، در هر عملى از اعمال فريضه حج، به ياد منوبعنه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عبدالله خاك‌نيا فردى متدين از اهالى شهرستان گراش از توابع لارستان استان فارس، كه حدود دو سال پيش در جوار رحمت حق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تا پيش از حج، نه آن مرحوم را مى‌شناختم و نه فاميل و شهر و ديارشان برايم آشنا بود، اما در آغاز هر عملى به ياد او بودم و خود را در جاى او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احرام بستن و لبيك گفتن و طواف گرد كعبه، به هنگام تكبير نماز طواف، يا در سعى وتقصير و وقوفين واعمال روز عيد قربان و يا در طواف حج و سعى و طواف نساء و بالأخره همه جا، حاج عبدالله خاك‌نيا همدم و مونس خاطر من شده بود و توگويى احساس دوستى و خويشاوندى با وى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از سفر حج به شهرم، قم باز گشتم، پذيرش درخواست سرور گرامى‌ام جناب آيت‌الله سيدعباس معصومى امام جمعه سابق شهرستان گراش، كه واسطه اين نيابت بودند، مبنى بر سفر به شهر گراش برايم دشوار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خانواده مرحوم خاك‌نيا همچون ساير اهالى اين شهر، اين بود كه از نايب در حج، همانند حاجى خويش استقبال كرده و مراسم وليمه حج را با حضور او بر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هماهنگى‌هاى لازم، چند روز پس از بازگشت از سفر حج، با پرواز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بندرعباس به مقصد جنوب گرم كشور عزيزمان بار سفر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بندرعباس دو تن از اهالى خون گرم گراش به استقبالم آمدند تا مسير سه ساعته بندر تا گراش برايم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گرم و شرجى بندرعباس، در آغازين روزهاى بهمن ماه، براى هر تازه واردى زيبا مى‌نمود و پهناورى و چهارفصلىِ ايران عزيز را يادآورى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بندرى پر ازدحام از مسافران، ساكنان و دستفروشانى كه ماهى و ميوه‌هاى گرمسيرى، كالاى با ارزش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رانندگان بسيارى كه كاميون‌هاى خود را براى به حركت در آوردن چرخ صنعت و بازرگانى ميهن اسلامى در كنار اسكله‌هاى شهيد رجايى و شهيد باهنر به صف كرده بودند و كشتى‌هاى بزرگ و كوچك، كه در فاصله نسبتاً زيادى از بندر، در انتظار نوبت تخليه بار در اسكله‌ها ايستاده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جذابيت‌هاى بندرعباس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از بندرعباس تا شهرستان لار و سپس گراش سه ساعتى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فارس هر چه به لار نزديك‌تر مى‌شديم نخلستان‌ها فراوان‌تر و باغات مركبات انبوه‌تر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روستاهاى كنار اين جاده مساجدى را مى‌ديدم كه از نوع بنا و مناره‌هاى آن معلوم بود كه مساجد برادران اهل سنت هستند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مسجدى در شهر مكه خطيب وهابى پس از نماز جماعت سخنرانى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سخنان او توسّل از ديدگاه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توسل را داراى اقسامى معرفى كرد كه به عقيده او برخى از آنها حلال و مشروع و برخى نامشروع شمرده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توسل به اولياءالله و ارواح شهدا و امامان را از مصاديق توسل نامشروع دانسته و آن را نزديك به شرك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روحانيان اهل سنت كشورمان كه از كاروان‌هاى جنوب استان فارس به مكه آمده بود، داوطلب شده بود تا سخنان خطيب را براى ايرانيان حاضر در مسجد به فارسى ترجمه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او ابتدا بر ما گران آمد و باعث تعجب ما شده بود، اما به وقت ترجمه، متوجه شديم كه مترجم از همه سخنان خطيب آن قسمت را كه مورد اتفاق شيعه و سنى بود به خوبى و شيوايى ترجمه و تفسير نمود ولى در آن بخش از سخنان خطيب كه محكوم كردن توسل به ارواح مقدسه اوليا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عقيده شيعيان ناسازگار، با درايتى ستودنى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جناب شيخ مطالبى هم مى‌فرمايند كه چون برادران شيعه ما در مجلس حاضرند و همچنين در موسم حج هستيم كه ايام وحدت و برادرى مسلمانان است، از ترجمه اين بخش از سخنان شيخ خوددارى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سنجى اين برادر اهل سنت ما حقيقتاً ستودنى بود كه مورد تشويق ايرانيان حاضر در مسجد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گراش، شهرى كوچك اما زيبا و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 به جهت دامنه‌هاى سرسبز كوهستانياش، كه پر از درختان مركبات و نخلستان خرما است و منازل و خيابان‌هايى كه با سليقه خوبى ساخته شده‌اند و مذهبى، به جهت فراوانى مساجد، حسينيه‌ها و اماكن مذهبى، كه در آغازين روزهاى ماه محرم الحرام با بيرق‌ها و كتيبه‌هاى عزاى حسينى آراسته شده و براى اهالى شهر، سند افتخارى بر خادمى دستگاه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گراش، خانواده مرحوم خاك‌نيا نايب حج پدرشان را آن گونه استقبال كردند كه اگر پدرشان در قيد حيات بود آن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ذبح قربانى تا چاوش خواندن و تبريك و خير مقدم گفتن و نثار گل و شيرينى و سپس مراسم وليمه حج، همه نشان از روح سخاوت و معنويت اين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استقبال گرم و صميمى در ذهن سؤالاتى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مطالعه‌اى كه در اين زمينه انجام دادم، به دست آوردم كه در بسيارى از نقاط ايران اسلامى چنين سنت حسنه‌اى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شهرها اين رسم چنان اهميتى دارد كه يا نايب را از شهر خود بر مى‌گزينند و يا اگر نايب اهل شهر ديگرى باشد، شرط مى‌كنند كه در بازگشت از حج به شهرشان باز گردد و پيش از آن‌كه به جايى ديگر رود، به منزل آنان گام بگذارد و در اين هنگام است كه منوب‌عنه يعنى فرد كهنسال يا در گذشته خود را حاجى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نقاط، حتى بدرقه كردن و خداحافظى قبل از سفر نيز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شهرها خوش دارند كه حج نايبشان از شهر خودشان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براى انجام حج بلدى؛ يعنى حجى كه از شهر خودشان آغاز شود، پيمان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دريافتم اين سنت حسنه، نه ويژه اين شهر، كه در ميان بيشتر مردم كشورمان، به ويژه مردم خون‌گرم و متدين جنوب از خوزستان تا هرمزگان جارى است و من اكنون ميهمان يكى از اين خانه‌هاى گرم و صميمى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خانواده متدين كه ميهمان خود را با اشك چشم، خير مقدم مى‌گفتند، شايد ظرف آبى از چشمه زمزم، بهترين هديه بود كه آنان قدر آن را خوب شناختند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فردا خاطرات خود را در حالى مرور مى‌كردم كه كوه‌هاى سفيد از برف و زيباى سرزمينى پهناور ايران از پنجره هواپيما ديدگانم را نوازش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bookmarkStart w:id="28" w:name="pg12585_125890"/>
    </w:p>
    <w:p>
      <w:pPr>
        <w:pStyle w:val="Heading2"/>
        <w:numPr>
          <w:ilvl w:val="1"/>
          <w:numId w:val="1"/>
        </w:numPr>
        <w:rPr/>
      </w:pPr>
      <w:bookmarkStart w:id="29" w:name="__RefHeading___Toc1951985_77815467"/>
      <w:bookmarkStart w:id="30" w:name="_Toc10"/>
      <w:bookmarkEnd w:id="28"/>
      <w:bookmarkEnd w:id="29"/>
      <w:r>
        <w:rPr>
          <w:rtl w:val="true"/>
        </w:rPr>
        <w:t xml:space="preserve">رسم </w:t>
      </w:r>
      <w:r>
        <w:rPr>
          <w:rtl w:val="true"/>
        </w:rPr>
        <w:t>«</w:t>
      </w:r>
      <w:r>
        <w:rPr>
          <w:rtl w:val="true"/>
        </w:rPr>
        <w:t>تهنيه</w:t>
      </w:r>
      <w:r>
        <w:rPr>
          <w:rtl w:val="true"/>
        </w:rPr>
        <w:t xml:space="preserve">» </w:t>
      </w:r>
      <w:r>
        <w:rPr>
          <w:rtl w:val="true"/>
        </w:rPr>
        <w:t>در تركيه‌</w:t>
      </w:r>
      <w:bookmarkEnd w:id="30"/>
    </w:p>
    <w:p>
      <w:pPr>
        <w:pStyle w:val="BookText"/>
        <w:rPr/>
      </w:pPr>
      <w:r>
        <w:rPr>
          <w:rFonts w:ascii="IRNazanin" w:hAnsi="IRNazanin" w:eastAsia="IRNazanin"/>
          <w:color w:val="111111"/>
          <w:sz w:val="28"/>
          <w:sz w:val="28"/>
          <w:szCs w:val="28"/>
          <w:rtl w:val="true"/>
          <w:lang w:bidi="fa-IR"/>
        </w:rPr>
        <w:t>اسرا دوغان</w:t>
      </w:r>
    </w:p>
    <w:p>
      <w:pPr>
        <w:pStyle w:val="BookText"/>
        <w:rPr/>
      </w:pPr>
      <w:r>
        <w:rPr>
          <w:rFonts w:ascii="IRNazanin" w:hAnsi="IRNazanin" w:eastAsia="IRNazanin"/>
          <w:color w:val="111111"/>
          <w:sz w:val="28"/>
          <w:sz w:val="28"/>
          <w:szCs w:val="28"/>
          <w:rtl w:val="true"/>
          <w:lang w:bidi="fa-IR"/>
        </w:rPr>
        <w:t>دولت عثمانى، در طول تاريخ حيات خود، حساسيت زيادى به مناطق مقدس داشته و براى انجام فريضه حج اهميت بسيار قائل بوده است؛ همان طور كه مسلمانان ترك زبان نيز براى انجام اين امر، اشتياقى وصف ناپذير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شوق و شور، در هيچ دورهاى از تاريخ، نه تنها كم نشده، كه بيشتر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خانوادههاى سنّتى، تمايل به انجام مناسك حج و حاجى شدن، از انجام يك امر دينى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حاجى اعتبار ايجاد مى‌كند و اين امر، بُعد فرهنگى قوى دارد و پاسخگوى انتظارات گوناگون هر فردى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شدن بهشت، براى كسى كه كعبه را ديده و خاصيت و ويژگىِ شفابخشى قائل شدن براى اشياى موجود در كعبه و اين‌كه ثواب انجام يك بار حج، برابر است با ثواب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سنتى، ارزش‌هاى كمى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امتيازات حج را به يك فريضه تبديل ميكند و يك مسلمان ترك، از اينكه علم خود را به اين مراسم بياورد كراهت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مقوله دين وسياست با هم، در اين مراسم آميخته ميشود و دين به سياست مى 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هنگام بازگشت از حج، حالتِ روحانىِ خاص را در خود احساس ميكند خستگى و تحوّل روحى او نشان ميدهد كه سفر سختى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با آن حال و روزش، به ما گوشزد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برده رنج، گنج ميسّر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رفتارهاى او بهتر ميشود و شادابىِ بيشترى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با لبخند و بر تواضعاش افزوده ميشود، تا جاييكه اگر حتى بچهها به زيارتش بيايند، برايشان مى ايستد و آنها را بدرقه مى‌كند و حتى افراد ناشناسى را كه به ديدنش آمدهاند، در آغوش ميگيرد و با او روبوسى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فريضه حج را مانند يك جشن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ديد و بازديدها، روابط مردم با يكديگر بهتر ميشود و از نو شكل قويترى بهخود ميگيرد</w:t>
      </w:r>
    </w:p>
    <w:p>
      <w:pPr>
        <w:pStyle w:val="BookText"/>
        <w:rPr/>
      </w:pPr>
      <w:r>
        <w:rPr>
          <w:rFonts w:ascii="IRNazanin" w:hAnsi="IRNazanin" w:eastAsia="IRNazanin"/>
          <w:color w:val="111111"/>
          <w:sz w:val="28"/>
          <w:sz w:val="28"/>
          <w:szCs w:val="28"/>
          <w:rtl w:val="true"/>
          <w:lang w:bidi="fa-IR"/>
        </w:rPr>
        <w:t>حاجى با لبّيك گفتن، در واقع دعوت خدا را اجابت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براى او، اولين سفرش به خارج از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اشياى مقدس و جديد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باز ميگردد، در محيط زندگياش صاحب نفوذ ميشود و بالأخره به خواست معنوياش، كه حاجى شدن است،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سايه اعتبارى كه به دست آورده، محترمترين فرد در روستا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اختلافات ميان افراد، ميانجيگرى ميكند و به عنوان داناترين فرد در محيط زندگياش، مورد احترام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را كنار ميگذارد و در سياست، پست و مقامى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دنيوى او را مجذوب خود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همّتش را صرف امور معنوى و سراى آخرت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پذيرفت كه گاهى از طرف بعضى حاجيها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سوء استفاده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وقتى مردم تركيه از حج بر ميگشتند، روى كلاهشان به عنوان نشانه حاجى بودن عمامه ميبستند و عباى مخصوص شامى ميپوشيدند و ديگر ريش خود را نمى تراشيدند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كسانيكه ريش دارند، به حاجى ملقب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تركيه ضرب المثلى دارند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ريشدارى كه حاجى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وهنوز هم ميبينيم كه بعضى از افراد، وقتى از حج بر ميگردند، باز هم از دروغ و گناهان توبه نميكنند</w:t>
      </w:r>
    </w:p>
    <w:p>
      <w:pPr>
        <w:pStyle w:val="BookText"/>
        <w:rPr/>
      </w:pPr>
      <w:r>
        <w:rPr>
          <w:rFonts w:ascii="IRNazanin" w:hAnsi="IRNazanin" w:eastAsia="IRNazanin"/>
          <w:color w:val="111111"/>
          <w:sz w:val="28"/>
          <w:sz w:val="28"/>
          <w:szCs w:val="28"/>
          <w:rtl w:val="true"/>
          <w:lang w:bidi="fa-IR"/>
        </w:rPr>
        <w:t>از آنجا كه در گذشتههاى دور، مردم با شتر و اسب بهحج ميرفتند، ماهها طول ميكشيد تا بازگردند و بعضى از آنها هرگز باز نميگشتند؛ براى همين، كسانيكه به حج ميرفتند از فاميل و دوستان و آشنايان حلاليت مى طلبيدند؛ چون امكان باز نگشتن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براى رفتن به حج، نه تنها از كسى پول قرض نميگرفتند، بلكه كسى كه عازم حج بود، پيش از رفتن، همه ديون و بدهيهاى خود را ميپرداخت و به اندازه روزهايى كه در سفر بود، همه احتياجات و نيازهاى خانوادهاش را فراهم ميكرد و آنان را به يكى از نزديكانش ميسپرد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درتركيه زنان نميتوانستند بدون محرم بهحج بروند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 سفر معنوى، بر احترام و اعتبارحاجيان در ميان مردم افزوده ميشد و براى حاجى، كه اين عنوان با سختى به دست ميآورد، بعد از بازگشت از سفر، جشنى به پا ميكردند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سالهايى كه دولت تركيه تأسيس شد؛ يعنى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به خاطر همزمانىِ آن با جنگ جهانى دوم، و نيز جنگ اعراب و اسرائيل، تعداد كسانى كه به حج ميرفتند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افراد اندك هم كه توفيق سفر مى يافتند، در استقبال از آنها، هنگام بازگشت، مبالغه و زيادهروى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سفر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حتى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طول ميانجاميد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هنگام بازگشت حاجى، از وى با اشتياق و با شكوه استقبال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وضعيت، ضرب المثلى نيز در تركيه بر سر زبانها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است، مثل انتظار حاجى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تهنيه در شهر</w:t>
      </w:r>
    </w:p>
    <w:p>
      <w:pPr>
        <w:pStyle w:val="BookText"/>
        <w:rPr/>
      </w:pPr>
      <w:r>
        <w:rPr>
          <w:rFonts w:ascii="IRNazanin" w:hAnsi="IRNazanin" w:eastAsia="IRNazanin"/>
          <w:color w:val="111111"/>
          <w:sz w:val="28"/>
          <w:sz w:val="28"/>
          <w:szCs w:val="28"/>
          <w:rtl w:val="true"/>
          <w:lang w:bidi="fa-IR"/>
        </w:rPr>
        <w:t>در روزگاران گذشته، استقبال از حاجى با مراسم تهنيه انجام ميشد و اين در تركيه يك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استقبال و جشن و شادى در خوش آمدگويى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پيش از آنكه حاجى سفر مكه را آغاز كند، خويشاوندان برايش صندوقى مى‌خريدند و آن را رنگ سبز ميزدند و در روز حركت، وسايل مهم او را كه پوشاك باشد، داخل صندوق ميگذاردند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زمان به كسى كه عازم سفر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صندوق پيشاپيش به حركت در ميآمد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قاورمه هم حاضر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قاورمه گوشتى بودكه سرخ ميكردند تا حاجى در طول سفر از آن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خويشاوندان بدرقهاش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آنها براى حاجى، آجيل و نيز حولههاى كوچك براى نظافت هديه ميآوردند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روزها و ايامى كه حاجى در سفر بود، همسرش در خانه انتظارش را ميكشيد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نه به ميهمانى ميرفت و نه در شاديهاى بيرون از خانه شركت ميكرد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ماه پيش از برگشتن حاجى درِ خانهاش را با رنگ سبز رنگآميزى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اتاقها رنگ سبز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مادر زن و دختر حاجى لباس مخصوص با رنگ سبز ميدوختند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زن داشت، براى او روسرى، با حاشيههاى تزيين شده تهيه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حاجى به خانه بر ميگشت، در وسط اتاق ميزى را قرار مى دادند و بر روى آن، روغنى را كه حاجى از حج آورده بود و نيز ظرفى را براى ريختن آب زمزم ميگذاشتند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غذاهاى گوناگون ميپختند و به خويشاوندان و همسايگان انگشترهاى رنگارنگ هديه ميدادند و همه با هم، براى استقبال، به سوى كشتى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افندى به سرش چفيه و به دوشش عبا ميانداخت، در او تحولى ايجاد ميشد و آنگاه كه خويشاوندان با وى رو به رو ميشدند، همگى كتف راست و سپس چپ او را ميبوسيدند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خويشاوندان درجه اول، دست حاجى را گرفته و در پيشاپيش جمعيت راه ميرفتند و مردم با آهستگى و هماهنگ، پياده و الله اكبرگويان، او را به خانه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همكه توان رفتن به استقبال نداشتند، در خانه اجتماع كرده به انتظار مينشستند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بسم الله گويان داخل خانه ميشد و به اتاق سبزيكه برايش آماده شده بود،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كنندگان پيرامونش جمع ميشدند، يكى از دو نفرى كه كنار ميز نشسته بود، به ميهمانان آب زمزم ميداد و ديگرى ظرف كوچك فلزى را كه حاوى روغن بود، بر آنان تعارف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خانم ها نيز قضيه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خانم، با لباسهاى سبز، خود را زينت مى دهند و تاج به سر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شكل به ميهمانان تعارف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سلام و احوالپرسى، ميهمانها براى نهار دعوت ميشوند، بعد از غذا شربتى به ميهمانان داده ميشود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نوعى كمپوت است كه با آب و شكر و كشمش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سفرههاى تركان كم نميشود، با اين تفاوت كه داخل آن راحة الحلقوم و فندقى كه به مناسبت آمدن حاجى اضافه شده، ميريزند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افندى براى ميهمانان هدايايى چون آب زمزم، حنا، سرمه، حلقههاى عقيق، تسبيح عقيق، مسواك، حلقههاى نقرهاى كه به آنان حلقه يا صبور ميگويند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شب، قهوه و شربت و سيگار به ميهمانان تعارف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قهوهخانه قليانهايى ميآورند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آجيل مخصوصى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آجيل حاجى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نيز تعارف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ماجراهاى سفرش را براى ميهمانان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سفركردن با شتر، گفتن لبّيك در عرفات، سفر به شهر طائف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اول تا آخر تعريف ميكند</w:t>
      </w:r>
    </w:p>
    <w:p>
      <w:pPr>
        <w:pStyle w:val="BookText"/>
        <w:rPr/>
      </w:pPr>
      <w:r>
        <w:rPr>
          <w:rFonts w:ascii="IRNazanin" w:hAnsi="IRNazanin" w:eastAsia="IRNazanin"/>
          <w:color w:val="111111"/>
          <w:sz w:val="28"/>
          <w:sz w:val="28"/>
          <w:szCs w:val="28"/>
          <w:rtl w:val="true"/>
          <w:lang w:bidi="fa-IR"/>
        </w:rPr>
        <w:t>آنهاييكه سخنان حاجى را ميشنوند، همه يكباره ميگويند خدا نصيب ما هم بكند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 حاجى با ناز و وقاركنار حاجى مينشيند و او را ميبوسد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همه شهرهاى آناتولى، به خصوص در بورسه،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آناتولى استقبال حاجى شكلهاى گوناگون دارد، ولى در بورسه، پايتخت قديم عثمانيها، دركنار آداب و رسوم گوناگونى كه بود، رسم زيبايى نيز نسبت به بقيه رسمها وجود داشت، كه به آن اشاره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خويشاوندان مرد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به استقبال حاجى ميرفتند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كسانيكه به استقبال ميرفتند، از طرف خانواده حاجى خلعتهايى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ميشد كه آن را به گردن مى پيچيدند و بعد از آن، به عنوان يادگارى نگه 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چفيهها، بعدها، در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عثمانى كلاه قرمزى به سر ميگذاشتند، دور آن پيچيده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پياده و زنها به وسيله گارى به خانه بر ميگشتند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به جاى اينكه مستقيم به خانه خود برود، به خانه همسايه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مخصوصيكه برايش آماده شده بود، مينشست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بالشهاى مخصوصى تكيه ميداد و روى ديوار قالى‌هاى ابريشم مخصوص، كه نمودار تصاوير مكه و مدينه بود، براى او نصب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كنندگان و ميهمانان كف دست حاجى را ميبوسيدند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مدتى سكوت حاكم ميشد و حاجى گزارش سفرش را براى همه بيان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حادثه ويژگى تهنيه اين بود كه جشن سه روزه‌اى براى ميهمانان زن به پا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 و دخترهاى محله، از چندين روز قبل خود را براى اين جشن آماده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خانه از همسايه و دوستانش ملافههاى اطلس و ابريشم آراسته و پارچههاى مخمل مزيّن، روميزى براى تزيين ديوار و سقفهاى خانه قرض ميگرفت و خانه به اين شكل تزيين ميگرديد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ميزها ومبلمان خانه، با پارچههاى اطلس و زرّين پوشيده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دم بخت، روز اوّل تهنيه لباسهاى سنتى به نام كافتان و لباسهاى عروسى اطلسى ميپوشيدند و بر سرشان تاج عروسى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ازميهمانان پذيرايى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ساخت هندوستان، حاوى آب زمزم، سينى خرما، سرمهدان، گلابدان، كاسهاى پر از انگشتر نقره، جعبهاى پر از پنبه براى عطر گل، كه از حج آمده، يك آينه براى كشيدن سرمه، از قبل روى ميز حاضر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روز دوم نيز لباسهاى مخملى و عروسى مى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گردنبندهاى طلايى از 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با الماس بر گردن ميآويختند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آغاز ورود، ابتدا به زيارت كسى ميرود كه از ميان از حج رفتگان آخرين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به معناى به رسميت شناختن مقام برتر حاجى قبلى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تهنيه، دخترها لباسهاى سبز رنگى به تن ميكنند كه خودشان دوختهاند و روسريهايى به سر ميكنندكه حاشيههايش گلدوزى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نقش مهمى در جامعه آن روزگار ايفا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داراى پسر جوان، در خانه حاجى، دختران دم بخت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لباسهاى آراسته پوشيده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پسر خود ميپسنديدند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اين رونها، نه تنها براى تبريك و زيارت قبولى به حاجى، بلكه براى انتخاب دختر هم به آن خانه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هم از اين قضيه آگاه بودند و انگيزه بيشترى براى حضور در خانه حاجى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اثناى اين ديدار، شيرينياى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شيرينى در اصل يك شيرينى نذرى است كه مردم تركيه در روزهاى محرم براى يادآورى شهادت امام حسين ميان مردم پخش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ديگهاى بزرگ پيشتر آماده شده، به آنها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پذيرايى براى حاجيه خانم افندى هم به همين شكل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تهنيه در روستا</w:t>
      </w:r>
    </w:p>
    <w:p>
      <w:pPr>
        <w:pStyle w:val="BookText"/>
        <w:rPr/>
      </w:pPr>
      <w:r>
        <w:rPr>
          <w:rFonts w:ascii="IRNazanin" w:hAnsi="IRNazanin" w:eastAsia="IRNazanin"/>
          <w:color w:val="111111"/>
          <w:sz w:val="28"/>
          <w:sz w:val="28"/>
          <w:szCs w:val="28"/>
          <w:rtl w:val="true"/>
          <w:lang w:bidi="fa-IR"/>
        </w:rPr>
        <w:t>تداركات حج، قبل از رفتن حاجى و يك ماه مانده به عيد قر بان آغاز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نزديكان حاجى در روستا، حاجى را به نوبت، براى صرف غذا دعوت ميكردند، سپس نوبت به دعوت همسايگان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نوبت، عالم روستا هم حاضر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همه به مسجد ميآمدند و نمازى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موضوع گفتگوى اهالىِ روستا، حجّ سال قبل و حاجيان امسال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روز بدرقه تمام كسانى را كه احتمالًا به بدرقهاش ميآمدند، براى صرف غذا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شدگان دور و غير فاميل در صورتيكه عالم و آخوندشان را همراه داشتند، به صورت گروهى وارد خانه حاجى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زياد بودن تعداد دعوت شدگان، بسيارى از آنها به خانههاى همسايگان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غذاهايى كه روى سينيها از خانه حاجى خارج ميشد، در خانههاى همسايه، در اختيار ميهمانان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روستا؛ چه در تهيه غذا و چه در پختن آن، به همديگر كمك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ازغذا به مسجد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مولودى گوش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مى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مى زدند و عود و عنبر ميسوزاندند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هاى دينى ميخواندند و دعا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اهالى روستا در خرمنگاه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ميشدند، در آنجا با گروهى كه از مسجد بيرون ميآمدند، حلقه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سكههايى كه از قبل براى مراسم تهيه كرده بود، به طرف مردم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وكوچك همه دوست داشتند كه حد اقل يك سكه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هركسكه از اين سكه ها ميگرفت،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اعتقاد كه سكه حج ميمون و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كيسه پولش ميدوخت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ماجراى شيرين، حاجى ابتدا از پير مردان حلاليت ميطلبيد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آنها را ميبوسيد و سپس جوانان و بچهها دست او را ميبوسيدند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شاهدان، او به همين شكل، از اهالى حلاليت ميطلبيد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به كسى بدهكار و نه از كسى طلب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وسيلهايكه او را به فرودگاه ميرساند، در بيرون ده منتظر ميماند، ولى حاجى هنوز كارش را تمام نكرده، به قبرستان ميرفت و از مردگان هم اجازه ميگرفت و فاتحه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حاجى بدرقه ميشد و در اين ميان به خانواده حاجى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زودى بر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ماشينيكه حاجى را سوار كرده بود، وقتى به روستا نزديك ميشد،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حاجى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ميدادند و راه بيرون روستا را براى استقبال از وى در پيش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كسانى كه به ماشين حاجى ميرسيدند، او را در ميان ميگرفتند و به سمت روستا همراهياش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براى بوسيدن دست حاجى به طرف او هجوم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ازدحام نميتوانستند دست حاجى را بگيرند، لباسش را مى 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حاجى به صورت باز و رو به حضار بود تا آنها ببوسند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حاجى بعد از اين ديگر مقدس بود؛ زيرا كه آن دست بيت الله را لمس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كه براى اين سفر زحمات زيادى را تحمل كرده بود، چه بدنى خسته و كوفته، اما روحى آرام و شاد و چشمانى نمناك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بازديد از حاجى</w:t>
      </w:r>
    </w:p>
    <w:p>
      <w:pPr>
        <w:pStyle w:val="BookText"/>
        <w:rPr/>
      </w:pPr>
      <w:r>
        <w:rPr>
          <w:rFonts w:ascii="IRNazanin" w:hAnsi="IRNazanin" w:eastAsia="IRNazanin"/>
          <w:color w:val="111111"/>
          <w:sz w:val="28"/>
          <w:sz w:val="28"/>
          <w:szCs w:val="28"/>
          <w:rtl w:val="true"/>
          <w:lang w:bidi="fa-IR"/>
        </w:rPr>
        <w:t>حاجى جديدِ روستا، از همه گناهانش پاك شده، شاد و خوشحال منتظر اهالى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را فقط براى رفتن به مسجد و گزاردن نماز و زيارت بزرگان ترك ميكند و براى آنها به نام شفا، آب زمزم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اهالى روستا براى دست بوسى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همه اهالى ايستاده با تبسّم استقبال ميكرد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قبول و نصيب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بود كه ميان دو طرف رد و بدل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هديههايى كه حاجى از مكه براى اهل روستا ميآورد، بين آنها پخش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انگشتر، عرقچين و روسرى، هدايايى بود كه از مكه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اين هدايا ثواب تلقّى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پسر جوان آب زمزم و خرما در ظرفهاى مخصوص بر روى سينى براى ميهمانان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آب زمزم به دست گرفته، برميخاست و روبه قبله ميايستاد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مينوشيد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از روستاهاى ديگر ميآمدند، نهار داده ميشد؛ زيرا خوردن غذاى حاجى ثواب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روغنيكه حاجى از مكه ميآورد، در جعبه كوچك فلزى نگاه داشته ميشد، حاجى جعبه را از جيبش بيرون ميآورد و به سمت افراد تعارف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مقابل، از سوراخ كوچكِ روى جعبه، با انگشت روغن بر ميداشت و به محاسن خود ميماليد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بالاى درِ حاجى عَلَم نصب ميشد تا افرادى كه از خارج روستا ميآيند، بتوانند بهراحتى خانه حاجى را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آغاز ميشد و حاجيان قديم از حاجى جديد امتحان ميگرفتند؛ فلان جا رفتى؟، اسم آنجا چه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روستايى كه از حج بر ميگشتند، مدتى در مسجد روستا ميماندند و به مردمى كه رفت و آمد به مسجد داشتند هدايايى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لطيفه معروف در مورد حج</w:t>
      </w:r>
    </w:p>
    <w:p>
      <w:pPr>
        <w:pStyle w:val="BookText"/>
        <w:rPr/>
      </w:pPr>
      <w:r>
        <w:rPr>
          <w:rFonts w:ascii="IRNazanin" w:hAnsi="IRNazanin" w:eastAsia="IRNazanin"/>
          <w:color w:val="111111"/>
          <w:sz w:val="28"/>
          <w:sz w:val="28"/>
          <w:szCs w:val="28"/>
          <w:rtl w:val="true"/>
          <w:lang w:bidi="fa-IR"/>
        </w:rPr>
        <w:t>يك روستايى ساده لوح فكر ميكرد براى خريدن بوى عطر به حج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روستايى ساده ما نيز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گردش در بازارهاى مكه، كنار مغازهاى ايستاد و داشت نگاه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نميخرى؟ حاجى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عطر نميخواستم، پس براى چه آمدهام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فراهم شدن امكانات زياد براى سفر حج، به اين سفر شكل يك چهره عادى بخشيده و بسيارى از سنتهاى قديمى از ميان رفته است؛ از جمله فرهنگ تهنيه كه امروز به خصوص، در شهرها جز نامى از آن باقى نمانده است</w:t>
      </w:r>
      <w:r>
        <w:rPr>
          <w:rFonts w:eastAsia="IRNazanin" w:cs="IRNazanin"/>
          <w:color w:val="111111"/>
          <w:sz w:val="28"/>
          <w:szCs w:val="28"/>
          <w:rtl w:val="true"/>
          <w:lang w:bidi="fa-IR"/>
        </w:rPr>
        <w:t>.</w:t>
      </w:r>
      <w:bookmarkStart w:id="31" w:name="pg12585_125894"/>
    </w:p>
    <w:p>
      <w:pPr>
        <w:pStyle w:val="Heading2"/>
        <w:numPr>
          <w:ilvl w:val="1"/>
          <w:numId w:val="1"/>
        </w:numPr>
        <w:rPr/>
      </w:pPr>
      <w:bookmarkStart w:id="32" w:name="__RefHeading___Toc1951987_77815467"/>
      <w:bookmarkStart w:id="33" w:name="_Toc11"/>
      <w:bookmarkEnd w:id="31"/>
      <w:bookmarkEnd w:id="32"/>
      <w:r>
        <w:rPr>
          <w:rtl w:val="true"/>
        </w:rPr>
        <w:t>حج در اديان‌</w:t>
      </w:r>
      <w:bookmarkEnd w:id="33"/>
    </w:p>
    <w:p>
      <w:pPr>
        <w:pStyle w:val="BookText"/>
        <w:rPr/>
      </w:pPr>
      <w:r>
        <w:rPr>
          <w:rFonts w:ascii="IRNazanin" w:hAnsi="IRNazanin" w:eastAsia="IRNazanin"/>
          <w:color w:val="111111"/>
          <w:sz w:val="28"/>
          <w:sz w:val="28"/>
          <w:szCs w:val="28"/>
          <w:rtl w:val="true"/>
          <w:lang w:bidi="fa-IR"/>
        </w:rPr>
        <w:t>برگرفته از دائرة المعارف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قديرى تليك</w:t>
      </w:r>
    </w:p>
    <w:p>
      <w:pPr>
        <w:pStyle w:val="BookText"/>
        <w:rPr/>
      </w:pPr>
      <w:r>
        <w:rPr>
          <w:rFonts w:ascii="IRNazanin" w:hAnsi="IRNazanin" w:eastAsia="IRNazanin"/>
          <w:color w:val="111111"/>
          <w:sz w:val="28"/>
          <w:sz w:val="28"/>
          <w:szCs w:val="28"/>
          <w:rtl w:val="true"/>
          <w:lang w:bidi="fa-IR"/>
        </w:rPr>
        <w:t>زيارت اماكن مقدس، با انگيزه الهى يا قصد قربت، يكى از اركان پنجگانه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چيزى گشتن و طواف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يا حگ، از تعابير قديمى زبان سامى بوده وغير از زبان عبرى، در زبانهاى آرامى و صائبى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اصلى اين لغت، پيرامون چيزى طواف كردن و دور زدن و حلقهوار اطراف آن را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زبان عربى به معناى رفتن، رو آوردن و زيارت كردن است و در اصطلاح فقهى، به مجموعهاى از اعمال و مناسك گفته مى‌شود كه مسلمان مستطيع بايد در زمان معين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شامل زيارت كعبه، عرفات، مزدلفه، منا و انجام وظايف عبادىِ خاص در اين مكانها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كسانيكه اين عبادت را انجام ميدهند، در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اديان پيش از اسلام</w:t>
      </w:r>
    </w:p>
    <w:p>
      <w:pPr>
        <w:pStyle w:val="BookText"/>
        <w:rPr/>
      </w:pPr>
      <w:r>
        <w:rPr>
          <w:rFonts w:ascii="IRNazanin" w:hAnsi="IRNazanin" w:eastAsia="IRNazanin"/>
          <w:color w:val="111111"/>
          <w:sz w:val="28"/>
          <w:sz w:val="28"/>
          <w:szCs w:val="28"/>
          <w:rtl w:val="true"/>
          <w:lang w:bidi="fa-IR"/>
        </w:rPr>
        <w:t xml:space="preserve">در اصلِ حج، باور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الوهيت در يك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اماكنى كه از ديدگاه اديان، مقدس شمرده ميشوند، از لحاظ مكانى با جاهاى ديگر تفاوتى ندارند، ولى در اينجا تجلّى الوهيت، يا وقوع حادثه‌اى مرتبط با اعتقاد و باور مردم و يا ارتباط تنگاتنگ اين مكان با شخصيتى دينى، آن را از اماكن ديگر متمايز ميسازد و به آن قداست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اسرارآميز و خوفناك بودن چنين مكانهايى، از عناصر قداست‌بخش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مكان مقدس را، نه انتخاب، كه كشف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دينمدار بر مكانهاى مقدس، نگاهى متفاوت دارد و معمولًا آن را با سنگ‌چينها يا خاربستهايى، از اماكن ديگر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جداسازى، تنها براى نشان دادن تقدّس مكان نيست؛ بلكه آن نشانه‌ها و موانع موجب ميشود كه افراد بى‌توجه و بدون آمادگى وارد حريم آن نشوند؛ روشن است كه ورود به صحن مقدسى، آداب ويژه و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آستانه خانه يا معبد نيز از همينجا نشأت مى‌گيرد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واژه مكان مقدس وسنت زيارت چنين جايگاهى، درطول تاريخ و در همه ملتها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اماكن مقدس، براى كسب منافع مادى، معنوى و اخلاقى صورت مى‌گيرد؛ منافعى كه از ناحيه قدسيت آن مكان براى شخص زائر حاصل مى‌شود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حج در حقيقت اين است كه شخص از سرزمين خود، به طرف مكان مقدس يا معبدى مسافرت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در مقابل زحمتى كه متحمّل شده، انتظار دارد كه منافع مادى و معنوى بسيارى به دست آورد، از رفع مشكلات جسمى، تا حيات ابدى</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تمام اديان قبيله‌اى، ملى يا جهانى، اماكن مقدس وجود داشته و زيارت آنها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خاور نزديك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جايگاههاى حج وجود داشته است؛ به خصوص در سرزمينهايى كه داراى تمدن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نيپور </w:t>
      </w:r>
      <w:r>
        <w:rPr>
          <w:rStyle w:val="FootnoteAnchor"/>
          <w:rtl w:val="true"/>
        </w:rPr>
        <w:footnoteReference w:id="93"/>
      </w:r>
      <w:r>
        <w:rPr>
          <w:rFonts w:ascii="Amiri" w:hAnsi="Amiri" w:eastAsia="Amiri" w:cs="Amiri"/>
          <w:color w:val="111111"/>
          <w:sz w:val="28"/>
          <w:sz w:val="28"/>
          <w:szCs w:val="28"/>
          <w:rtl w:val="true"/>
          <w:lang w:bidi="ar-SA"/>
        </w:rPr>
        <w:t xml:space="preserve">در بابل و نينوا </w:t>
      </w:r>
      <w:r>
        <w:rPr>
          <w:rStyle w:val="FootnoteAnchor"/>
          <w:rtl w:val="true"/>
        </w:rPr>
        <w:footnoteReference w:id="94"/>
      </w:r>
      <w:r>
        <w:rPr>
          <w:rFonts w:ascii="Amiri" w:hAnsi="Amiri" w:eastAsia="Amiri" w:cs="Amiri"/>
          <w:color w:val="111111"/>
          <w:sz w:val="28"/>
          <w:sz w:val="28"/>
          <w:szCs w:val="28"/>
          <w:rtl w:val="true"/>
          <w:lang w:bidi="ar-SA"/>
        </w:rPr>
        <w:t>در عاشور، مراكز زيارتى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اوراق به دست آمده </w:t>
      </w:r>
      <w:r>
        <w:rPr>
          <w:rFonts w:eastAsia="Times New Roman" w:cs="Times New Roman" w:ascii="Times New Roman" w:hAnsi="Times New Roman"/>
          <w:color w:val="111111"/>
          <w:sz w:val="28"/>
          <w:szCs w:val="28"/>
          <w:lang w:val="en-US" w:bidi="en-US"/>
        </w:rPr>
        <w:t>Mari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نيز اينگونه برمى‌آيد كه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معبد سين </w:t>
      </w:r>
      <w:r>
        <w:rPr>
          <w:rStyle w:val="FootnoteAnchor"/>
          <w:rtl w:val="true"/>
        </w:rPr>
        <w:footnoteReference w:id="95"/>
      </w:r>
      <w:r>
        <w:rPr>
          <w:rFonts w:ascii="Amiri" w:hAnsi="Amiri" w:eastAsia="Amiri" w:cs="Amiri"/>
          <w:color w:val="111111"/>
          <w:sz w:val="28"/>
          <w:sz w:val="28"/>
          <w:szCs w:val="28"/>
          <w:rtl w:val="true"/>
          <w:lang w:bidi="ar-SA"/>
        </w:rPr>
        <w:t xml:space="preserve">در حاران و معبد بليت اكاله </w:t>
      </w:r>
      <w:r>
        <w:rPr>
          <w:rStyle w:val="FootnoteAnchor"/>
          <w:rtl w:val="true"/>
        </w:rPr>
        <w:footnoteReference w:id="96"/>
      </w:r>
      <w:r>
        <w:rPr>
          <w:rFonts w:ascii="IRNazanin" w:hAnsi="IRNazanin" w:eastAsia="IRNazanin"/>
          <w:color w:val="111111"/>
          <w:sz w:val="28"/>
          <w:sz w:val="28"/>
          <w:szCs w:val="28"/>
          <w:rtl w:val="true"/>
          <w:lang w:bidi="fa-IR"/>
        </w:rPr>
        <w:t xml:space="preserve">در قاتنا </w:t>
      </w:r>
      <w:r>
        <w:rPr>
          <w:rStyle w:val="FootnoteAnchor"/>
          <w:rtl w:val="true"/>
        </w:rPr>
        <w:footnoteReference w:id="97"/>
      </w:r>
      <w:r>
        <w:rPr>
          <w:rFonts w:ascii="IRNazanin" w:hAnsi="IRNazanin" w:eastAsia="IRNazanin"/>
          <w:color w:val="111111"/>
          <w:sz w:val="28"/>
          <w:sz w:val="28"/>
          <w:szCs w:val="28"/>
          <w:rtl w:val="true"/>
          <w:lang w:bidi="fa-IR"/>
        </w:rPr>
        <w:t>از زيارتگاه‌هاى مشهور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عصر برنز در معبد بائولتيس </w:t>
      </w:r>
      <w:r>
        <w:rPr>
          <w:rStyle w:val="FootnoteAnchor"/>
          <w:rtl w:val="true"/>
        </w:rPr>
        <w:footnoteReference w:id="98"/>
      </w:r>
      <w:r>
        <w:rPr>
          <w:rFonts w:ascii="Amiri" w:hAnsi="Amiri" w:eastAsia="Amiri" w:cs="Amiri"/>
          <w:color w:val="111111"/>
          <w:sz w:val="28"/>
          <w:sz w:val="28"/>
          <w:szCs w:val="28"/>
          <w:rtl w:val="true"/>
          <w:lang w:bidi="ar-SA"/>
        </w:rPr>
        <w:t xml:space="preserve">در بيلاس </w:t>
      </w:r>
      <w:r>
        <w:rPr>
          <w:rStyle w:val="FootnoteAnchor"/>
          <w:rtl w:val="true"/>
        </w:rPr>
        <w:footnoteReference w:id="99"/>
      </w:r>
      <w:r>
        <w:rPr>
          <w:rFonts w:ascii="Amiri" w:hAnsi="Amiri" w:eastAsia="Amiri" w:cs="Amiri"/>
          <w:color w:val="111111"/>
          <w:sz w:val="28"/>
          <w:sz w:val="28"/>
          <w:szCs w:val="28"/>
          <w:rtl w:val="true"/>
          <w:lang w:bidi="ar-SA"/>
        </w:rPr>
        <w:t>هداياى بسيارى وجود داشت كه از مصر آورده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ميان سومريها معبد انليل </w:t>
      </w:r>
      <w:r>
        <w:rPr>
          <w:rStyle w:val="FootnoteAnchor"/>
          <w:rtl w:val="true"/>
        </w:rPr>
        <w:footnoteReference w:id="100"/>
      </w:r>
      <w:r>
        <w:rPr>
          <w:rFonts w:ascii="IRNazanin" w:hAnsi="IRNazanin" w:eastAsia="IRNazanin"/>
          <w:color w:val="111111"/>
          <w:sz w:val="28"/>
          <w:sz w:val="28"/>
          <w:szCs w:val="28"/>
          <w:rtl w:val="true"/>
          <w:lang w:bidi="fa-IR"/>
        </w:rPr>
        <w:t xml:space="preserve">كه در نيپور واقع شده بود و در ميان ساميها معبد اشتار </w:t>
      </w:r>
      <w:r>
        <w:rPr>
          <w:rStyle w:val="FootnoteAnchor"/>
          <w:rtl w:val="true"/>
        </w:rPr>
        <w:footnoteReference w:id="101"/>
      </w:r>
      <w:r>
        <w:rPr>
          <w:rFonts w:ascii="IRNazanin" w:hAnsi="IRNazanin" w:eastAsia="IRNazanin"/>
          <w:color w:val="111111"/>
          <w:sz w:val="28"/>
          <w:sz w:val="28"/>
          <w:szCs w:val="28"/>
          <w:rtl w:val="true"/>
          <w:lang w:bidi="fa-IR"/>
        </w:rPr>
        <w:t>در نينوا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سومر نيز، گذرگاه‌هاى مقدس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بتهاى اساگيل </w:t>
      </w:r>
      <w:r>
        <w:rPr>
          <w:rStyle w:val="FootnoteAnchor"/>
          <w:rtl w:val="true"/>
        </w:rPr>
        <w:footnoteReference w:id="102"/>
      </w:r>
      <w:r>
        <w:rPr>
          <w:rFonts w:ascii="Amiri" w:hAnsi="Amiri" w:eastAsia="Amiri" w:cs="Amiri"/>
          <w:color w:val="111111"/>
          <w:sz w:val="28"/>
          <w:sz w:val="28"/>
          <w:szCs w:val="28"/>
          <w:rtl w:val="true"/>
          <w:lang w:bidi="ar-SA"/>
        </w:rPr>
        <w:t xml:space="preserve">و ماردوك </w:t>
      </w:r>
      <w:r>
        <w:rPr>
          <w:rStyle w:val="FootnoteAnchor"/>
          <w:rtl w:val="true"/>
        </w:rPr>
        <w:footnoteReference w:id="103"/>
      </w:r>
      <w:r>
        <w:rPr>
          <w:rFonts w:ascii="IRNazanin" w:hAnsi="IRNazanin" w:eastAsia="IRNazanin"/>
          <w:color w:val="111111"/>
          <w:sz w:val="28"/>
          <w:sz w:val="28"/>
          <w:szCs w:val="28"/>
          <w:rtl w:val="true"/>
          <w:lang w:bidi="fa-IR"/>
        </w:rPr>
        <w:t>هم بتهايى بوده‌اند كه زائران براى زيارتشان راههاى دور و نزديك را مى‌پيمودند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چين كهن، اولين مراكز حج، پنج كوه بوده‌اند با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سانگ‌شان </w:t>
      </w:r>
      <w:r>
        <w:rPr>
          <w:rStyle w:val="FootnoteAnchor"/>
          <w:rtl w:val="true"/>
        </w:rPr>
        <w:footnoteReference w:id="104"/>
      </w:r>
      <w:r>
        <w:rPr>
          <w:rFonts w:ascii="IRNazanin" w:hAnsi="IRNazanin" w:eastAsia="IRNazanin"/>
          <w:color w:val="111111"/>
          <w:sz w:val="28"/>
          <w:sz w:val="28"/>
          <w:szCs w:val="28"/>
          <w:rtl w:val="true"/>
          <w:lang w:bidi="fa-IR"/>
        </w:rPr>
        <w:t xml:space="preserve">تاى‌شان </w:t>
      </w:r>
      <w:r>
        <w:rPr>
          <w:rStyle w:val="FootnoteAnchor"/>
          <w:rtl w:val="true"/>
        </w:rPr>
        <w:footnoteReference w:id="105"/>
      </w:r>
      <w:r>
        <w:rPr>
          <w:rFonts w:ascii="Amiri" w:hAnsi="Amiri" w:eastAsia="Amiri" w:cs="Amiri"/>
          <w:color w:val="111111"/>
          <w:sz w:val="28"/>
          <w:sz w:val="28"/>
          <w:szCs w:val="28"/>
          <w:rtl w:val="true"/>
          <w:lang w:bidi="ar-SA"/>
        </w:rPr>
        <w:t xml:space="preserve">هُواشان </w:t>
      </w:r>
      <w:r>
        <w:rPr>
          <w:rStyle w:val="FootnoteAnchor"/>
          <w:rtl w:val="true"/>
        </w:rPr>
        <w:footnoteReference w:id="106"/>
      </w:r>
      <w:r>
        <w:rPr>
          <w:rFonts w:ascii="IRNazanin" w:hAnsi="IRNazanin" w:eastAsia="IRNazanin"/>
          <w:color w:val="111111"/>
          <w:sz w:val="28"/>
          <w:sz w:val="28"/>
          <w:szCs w:val="28"/>
          <w:rtl w:val="true"/>
          <w:lang w:bidi="fa-IR"/>
        </w:rPr>
        <w:t xml:space="preserve">، هنگ‌شان </w:t>
      </w:r>
      <w:r>
        <w:rPr>
          <w:rStyle w:val="FootnoteAnchor"/>
          <w:rtl w:val="true"/>
        </w:rPr>
        <w:footnoteReference w:id="107"/>
      </w:r>
      <w:r>
        <w:rPr>
          <w:rFonts w:ascii="Amiri" w:hAnsi="Amiri" w:eastAsia="Amiri" w:cs="Amiri"/>
          <w:color w:val="111111"/>
          <w:sz w:val="28"/>
          <w:sz w:val="28"/>
          <w:szCs w:val="28"/>
          <w:rtl w:val="true"/>
          <w:lang w:bidi="ar-SA"/>
        </w:rPr>
        <w:t xml:space="preserve">و نونياشان </w:t>
      </w:r>
      <w:r>
        <w:rPr>
          <w:rStyle w:val="FootnoteAnchor"/>
          <w:rtl w:val="true"/>
        </w:rPr>
        <w:footnoteReference w:id="108"/>
      </w:r>
      <w:r>
        <w:rPr>
          <w:rFonts w:ascii="IRNazanin" w:hAnsi="IRNazanin" w:eastAsia="IRNazanin"/>
          <w:color w:val="111111"/>
          <w:sz w:val="28"/>
          <w:sz w:val="28"/>
          <w:szCs w:val="28"/>
          <w:rtl w:val="true"/>
          <w:lang w:bidi="fa-IR"/>
        </w:rPr>
        <w:t>كه هم تائوئيستها و هم بودائيها بر فراز اين كوهها معابدى براى زيارت مى‌ساختند و همين معابد بعدها از مراكز مهم حج براى پيروان اين اديان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آيين بودا، مراكز بزرگ و جديدى براى حج به وجود آمد؛ معابدى كه وقف بودا و بودائيان شده بود و نامهايشان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ووتاى‌شان، </w:t>
      </w:r>
      <w:r>
        <w:rPr>
          <w:rStyle w:val="FootnoteAnchor"/>
          <w:rtl w:val="true"/>
        </w:rPr>
        <w:footnoteReference w:id="109"/>
      </w:r>
      <w:r>
        <w:rPr>
          <w:rFonts w:ascii="IRNazanin" w:hAnsi="IRNazanin" w:eastAsia="IRNazanin"/>
          <w:color w:val="111111"/>
          <w:sz w:val="28"/>
          <w:sz w:val="28"/>
          <w:szCs w:val="28"/>
          <w:rtl w:val="true"/>
          <w:lang w:bidi="fa-IR"/>
        </w:rPr>
        <w:t xml:space="preserve">اومى شان، </w:t>
      </w:r>
      <w:r>
        <w:rPr>
          <w:rStyle w:val="FootnoteAnchor"/>
          <w:rtl w:val="true"/>
        </w:rPr>
        <w:footnoteReference w:id="110"/>
      </w:r>
      <w:r>
        <w:rPr>
          <w:rFonts w:ascii="IRNazanin" w:hAnsi="IRNazanin" w:eastAsia="IRNazanin"/>
          <w:color w:val="111111"/>
          <w:sz w:val="28"/>
          <w:sz w:val="28"/>
          <w:szCs w:val="28"/>
          <w:rtl w:val="true"/>
          <w:lang w:bidi="fa-IR"/>
        </w:rPr>
        <w:t xml:space="preserve">پوتوشان، </w:t>
      </w:r>
      <w:r>
        <w:rPr>
          <w:rStyle w:val="FootnoteAnchor"/>
          <w:rtl w:val="true"/>
        </w:rPr>
        <w:footnoteReference w:id="111"/>
      </w:r>
      <w:r>
        <w:rPr>
          <w:rFonts w:ascii="IRNazanin" w:hAnsi="IRNazanin" w:eastAsia="IRNazanin"/>
          <w:color w:val="111111"/>
          <w:sz w:val="28"/>
          <w:sz w:val="28"/>
          <w:szCs w:val="28"/>
          <w:rtl w:val="true"/>
          <w:lang w:bidi="fa-IR"/>
        </w:rPr>
        <w:t>چيوهُواشان</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مهم‌ترين اين معابد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 تاى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شرقى چين بود كه پنج تپه را شامل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سال است كه نه تنها از چين، بلكه از ژاپن، مغولستان، مانچوريا، آسياى ميانه و هندوستان، زائران بسيارى براى برپايى مراسم حج ويژه بودائيان به اين مكان مى‌آيند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مراسمى كه در پاييز برگزار مى‌شود، حاجيان در حالى كه لباسهاى زرد و قرمز بر تن دارند و چوب هاى بخور و كاسه‌ها را در دست گرفته‌اند، در گروه‌هاى ده تا پانزده نفرى، بى‌صدا عبادت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مديتاسيون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گياهان تغذيه مى‌شوند، در طول اين مسافرت طولانى، توبه مى‌كنند و موقع رسيدن به محل حج، شست و شو مى‌نمايند و وارد معبد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و رياضت، تا زمان برگشت به سرزمين هاى خود، ادامه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عبادت حج در هندوئيسم نيز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همزمان با استيلاى آرياييها بر شبه جزيره هند، و ايجاد معابد هندوها، تعداد مكانهاى زيارتى بيشتر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قرون وسطى رفتن به سرزمين‌هاى دور به قصد حج، مرسوم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جنوب خليج كومورين، </w:t>
      </w:r>
      <w:r>
        <w:rPr>
          <w:rStyle w:val="FootnoteAnchor"/>
          <w:rtl w:val="true"/>
        </w:rPr>
        <w:footnoteReference w:id="113"/>
      </w:r>
      <w:r>
        <w:rPr>
          <w:rFonts w:ascii="Amiri" w:hAnsi="Amiri" w:eastAsia="Amiri" w:cs="Amiri"/>
          <w:color w:val="111111"/>
          <w:sz w:val="28"/>
          <w:sz w:val="28"/>
          <w:szCs w:val="28"/>
          <w:rtl w:val="true"/>
          <w:lang w:bidi="ar-SA"/>
        </w:rPr>
        <w:t xml:space="preserve">در شرق، اُرسيا، </w:t>
      </w:r>
      <w:r>
        <w:rPr>
          <w:rStyle w:val="FootnoteAnchor"/>
          <w:rtl w:val="true"/>
        </w:rPr>
        <w:footnoteReference w:id="114"/>
      </w:r>
      <w:r>
        <w:rPr>
          <w:rFonts w:ascii="Amiri" w:hAnsi="Amiri" w:eastAsia="Amiri" w:cs="Amiri"/>
          <w:color w:val="111111"/>
          <w:sz w:val="28"/>
          <w:sz w:val="28"/>
          <w:szCs w:val="28"/>
          <w:rtl w:val="true"/>
          <w:lang w:bidi="ar-SA"/>
        </w:rPr>
        <w:t xml:space="preserve">در غرب كاتهياوار </w:t>
      </w:r>
      <w:r>
        <w:rPr>
          <w:rStyle w:val="FootnoteAnchor"/>
          <w:rtl w:val="true"/>
        </w:rPr>
        <w:footnoteReference w:id="115"/>
      </w:r>
      <w:r>
        <w:rPr>
          <w:rFonts w:ascii="IRNazanin" w:hAnsi="IRNazanin" w:eastAsia="IRNazanin"/>
          <w:color w:val="111111"/>
          <w:sz w:val="28"/>
          <w:sz w:val="28"/>
          <w:szCs w:val="28"/>
          <w:rtl w:val="true"/>
          <w:lang w:bidi="fa-IR"/>
        </w:rPr>
        <w:t>و هيماليا، مكانهاى حج محسوب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محل عزلت‌گزينى روحانيون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حج، غسل و طواف از عناصر اصلى به شمار مى‌آيند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عقايد هندوئيسم، زيارت بنارس </w:t>
      </w:r>
      <w:r>
        <w:rPr>
          <w:rStyle w:val="FootnoteAnchor"/>
          <w:rtl w:val="true"/>
        </w:rPr>
        <w:footnoteReference w:id="116"/>
      </w:r>
      <w:r>
        <w:rPr>
          <w:rFonts w:ascii="IRNazanin" w:hAnsi="IRNazanin" w:eastAsia="IRNazanin"/>
          <w:color w:val="111111"/>
          <w:sz w:val="28"/>
          <w:sz w:val="28"/>
          <w:szCs w:val="28"/>
          <w:rtl w:val="true"/>
          <w:lang w:bidi="fa-IR"/>
        </w:rPr>
        <w:t xml:space="preserve">و غسل در نهر گانژ، </w:t>
      </w:r>
      <w:r>
        <w:rPr>
          <w:rStyle w:val="FootnoteAnchor"/>
          <w:rtl w:val="true"/>
        </w:rPr>
        <w:footnoteReference w:id="117"/>
      </w:r>
      <w:r>
        <w:rPr>
          <w:rFonts w:ascii="IRNazanin" w:hAnsi="IRNazanin" w:eastAsia="IRNazanin"/>
          <w:color w:val="111111"/>
          <w:sz w:val="28"/>
          <w:sz w:val="28"/>
          <w:szCs w:val="28"/>
          <w:rtl w:val="true"/>
          <w:lang w:bidi="fa-IR"/>
        </w:rPr>
        <w:t>حيات مجدد پس از مرگ و داخل شدن در زمره اهل سعادت را بشارت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بوديسم در مكان هايى انجام مى‌شود كه يادگارهاى بودا را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مريدان بودا به نام آناندا، </w:t>
      </w:r>
      <w:r>
        <w:rPr>
          <w:rStyle w:val="FootnoteAnchor"/>
          <w:rtl w:val="true"/>
        </w:rPr>
        <w:footnoteReference w:id="118"/>
      </w:r>
      <w:r>
        <w:rPr>
          <w:rFonts w:ascii="IRNazanin" w:hAnsi="IRNazanin" w:eastAsia="IRNazanin"/>
          <w:color w:val="111111"/>
          <w:sz w:val="28"/>
          <w:sz w:val="28"/>
          <w:szCs w:val="28"/>
          <w:rtl w:val="true"/>
          <w:lang w:bidi="fa-IR"/>
        </w:rPr>
        <w:t xml:space="preserve">به سفارش بودا وظيفه داشت كه پس از مرگ، خاكستر بدن او را در استوپا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اماكنى كه يادگارهاى بودا در آن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بودا، خاكستر بدن او به هشت قسمت تقسيم شد، بعدها دو قسمت ديگر از آن نيز جدا شد و در ده استوپا نگهدارى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سلطان آشوكا </w:t>
      </w:r>
      <w:r>
        <w:rPr>
          <w:rStyle w:val="FootnoteAnchor"/>
          <w:rtl w:val="true"/>
        </w:rPr>
        <w:footnoteReference w:id="120"/>
      </w:r>
      <w:r>
        <w:rPr>
          <w:rFonts w:ascii="IRNazanin" w:hAnsi="IRNazanin" w:eastAsia="IRNazanin"/>
          <w:color w:val="111111"/>
          <w:sz w:val="28"/>
          <w:sz w:val="28"/>
          <w:szCs w:val="28"/>
          <w:rtl w:val="true"/>
          <w:lang w:bidi="fa-IR"/>
        </w:rPr>
        <w:t xml:space="preserve">اين استوپاها را كه به همان شكل حفظ شده بودند، بازكرد و خاكسترها را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تقسيم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مكانهاى متعددى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خاكستر بدن بودا، آيين بودايى، دو ميراث ديگر هم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اشيايى كه از او به جا مانده، مانند ظرف صدقه‌اى كه از آن استفاده مى‌كرده و جاى پاها و نشانه‌هايى كه از خود به جاى گذاشته و ديگرى مجسمه‌هايى كه مانند ستوپاها يادآور بودا هستند، امّا خاكسترهاى بدن بودا را در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بوديسم، قديمى‌ترين سندهاى مربوط به حج، دستورات سلطان آشوكاست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آشوكا مى‌گويد كه در همين سال حكومتش، سفرى براى يافتن حقيقت </w:t>
      </w:r>
      <w:r>
        <w:rPr>
          <w:rStyle w:val="FootnoteAnchor"/>
          <w:rtl w:val="true"/>
        </w:rPr>
        <w:footnoteReference w:id="121"/>
      </w:r>
      <w:r>
        <w:rPr>
          <w:rFonts w:ascii="Amiri" w:hAnsi="Amiri" w:eastAsia="Amiri" w:cs="Amiri"/>
          <w:color w:val="111111"/>
          <w:sz w:val="28"/>
          <w:sz w:val="28"/>
          <w:szCs w:val="28"/>
          <w:rtl w:val="true"/>
          <w:lang w:bidi="ar-SA"/>
        </w:rPr>
        <w:t>انجام داده و به مكانى كه بودا روشنايى كسب كرده،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بودهاجايا</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از آن روز تا كنون بودهاجايا مهم‌ترين جايگاه حج براى بودائيان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مكانهاى ديگرى كه بودائيان به عنوان حج زيارت مى‌كنند، عبارت‌اند از، سيدهارتهاگوتاما </w:t>
      </w:r>
      <w:r>
        <w:rPr>
          <w:rStyle w:val="FootnoteAnchor"/>
          <w:rtl w:val="true"/>
        </w:rPr>
        <w:footnoteReference w:id="123"/>
      </w:r>
      <w:r>
        <w:rPr>
          <w:rFonts w:ascii="IRNazanin" w:hAnsi="IRNazanin" w:eastAsia="IRNazanin"/>
          <w:color w:val="111111"/>
          <w:sz w:val="28"/>
          <w:sz w:val="28"/>
          <w:szCs w:val="28"/>
          <w:rtl w:val="true"/>
          <w:lang w:bidi="fa-IR"/>
        </w:rPr>
        <w:t xml:space="preserve">در پنال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 بودا</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پارك گوزن </w:t>
      </w:r>
      <w:r>
        <w:rPr>
          <w:rStyle w:val="FootnoteAnchor"/>
          <w:rtl w:val="true"/>
        </w:rPr>
        <w:footnoteReference w:id="125"/>
      </w:r>
      <w:r>
        <w:rPr>
          <w:rFonts w:ascii="IRNazanin" w:hAnsi="IRNazanin" w:eastAsia="IRNazanin"/>
          <w:color w:val="111111"/>
          <w:sz w:val="28"/>
          <w:sz w:val="28"/>
          <w:szCs w:val="28"/>
          <w:rtl w:val="true"/>
          <w:lang w:bidi="fa-IR"/>
        </w:rPr>
        <w:t>كه در نزديكيهاى بنارس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بنارس اولين مكانى است كه بودا در آن سخنرانى و موعظه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كوشيگاراتا </w:t>
      </w:r>
      <w:r>
        <w:rPr>
          <w:rStyle w:val="FootnoteAnchor"/>
          <w:rtl w:val="true"/>
        </w:rPr>
        <w:footnoteReference w:id="126"/>
      </w:r>
      <w:r>
        <w:rPr>
          <w:rFonts w:ascii="IRNazanin" w:hAnsi="IRNazanin" w:eastAsia="IRNazanin"/>
          <w:color w:val="111111"/>
          <w:sz w:val="28"/>
          <w:sz w:val="28"/>
          <w:szCs w:val="28"/>
          <w:rtl w:val="true"/>
          <w:lang w:bidi="fa-IR"/>
        </w:rPr>
        <w:t xml:space="preserve">در اوتارپردادش </w:t>
      </w:r>
      <w:r>
        <w:rPr>
          <w:rStyle w:val="FootnoteAnchor"/>
          <w:rtl w:val="true"/>
        </w:rPr>
        <w:footnoteReference w:id="127"/>
      </w:r>
      <w:r>
        <w:rPr>
          <w:rFonts w:ascii="Amiri" w:hAnsi="Amiri" w:eastAsia="Amiri" w:cs="Amiri"/>
          <w:color w:val="111111"/>
          <w:sz w:val="28"/>
          <w:sz w:val="28"/>
          <w:szCs w:val="28"/>
          <w:rtl w:val="true"/>
          <w:lang w:bidi="ar-SA"/>
        </w:rPr>
        <w:t xml:space="preserve">كه محل رسيدن به نيروانا </w:t>
      </w:r>
      <w:r>
        <w:rPr>
          <w:rStyle w:val="FootnoteAnchor"/>
          <w:rtl w:val="true"/>
        </w:rPr>
        <w:footnoteReference w:id="128"/>
      </w:r>
      <w:r>
        <w:rPr>
          <w:rFonts w:ascii="IRNazanin" w:hAnsi="IRNazanin" w:eastAsia="IRNazanin"/>
          <w:color w:val="111111"/>
          <w:sz w:val="28"/>
          <w:sz w:val="28"/>
          <w:szCs w:val="28"/>
          <w:rtl w:val="true"/>
          <w:lang w:bidi="fa-IR"/>
        </w:rPr>
        <w:t>يعنى مرگ بودا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 يك از اين مكان ها براى بوداييها جايگاه معنوى بودهاجايا را ندارد؛ زيرا بودها جايا ممثّل زايش بوديسم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از هندوستان تا سريلانكا هر چه كه از بودا به جا مانده است و مكان هايى كه معتقدند بودا آنها را زيارت كرده است، اكنون به عنوان مراكز حج بودايى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اين مراكز را زيارت مى‌كنند،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كسانى كه مى‌خواهند نيروى سحرآميز موجود در اين مكان ها را به دست آورند؛ گروه دوم كسانى كه زيارت را مرحله‌اى براى رسيدن به بودا و راهى كه به روشنايى مى‌انجامد، مى‌دانند؛ و گروه سوم آنان كه مى‌خواهند با اين زيارت ارزش و اعتبارى كسب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دنيا حجى كه با رو آوردن به بودا آغاز مى‌شود، با رسيدن انسان به درك صحيح </w:t>
      </w:r>
      <w:r>
        <w:rPr>
          <w:rStyle w:val="FootnoteAnchor"/>
          <w:rtl w:val="true"/>
        </w:rPr>
        <w:footnoteReference w:id="129"/>
      </w:r>
      <w:r>
        <w:rPr>
          <w:rFonts w:ascii="Amiri" w:hAnsi="Amiri" w:eastAsia="Amiri" w:cs="Amiri"/>
          <w:color w:val="111111"/>
          <w:sz w:val="28"/>
          <w:sz w:val="28"/>
          <w:szCs w:val="28"/>
          <w:rtl w:val="true"/>
          <w:lang w:bidi="ar-SA"/>
        </w:rPr>
        <w:t>كه همان حج درونى است، به بالاترين مرتبه خود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اعتقادات ژاپنى، كوهها وطن خدايان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دامنه كوهها صدها سال است كه جزو مكان هاى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قرن پيش تا كنون دامنه كوهها در ميان بودائيان نيز به عنوان مكانهاى حج زيارت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رسوم ژاپن، مكان هاى متعددى براى حج وجود دارد كه متعلق به شينتوها و بودائى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ژاپنى‌ها، </w:t>
      </w:r>
      <w:r>
        <w:rPr>
          <w:rStyle w:val="FootnoteAnchor"/>
          <w:rtl w:val="true"/>
        </w:rPr>
        <w:footnoteReference w:id="130"/>
      </w:r>
      <w:r>
        <w:rPr>
          <w:rFonts w:ascii="IRNazanin" w:hAnsi="IRNazanin" w:eastAsia="IRNazanin"/>
          <w:color w:val="111111"/>
          <w:sz w:val="28"/>
          <w:sz w:val="28"/>
          <w:szCs w:val="28"/>
          <w:rtl w:val="true"/>
          <w:lang w:bidi="fa-IR"/>
        </w:rPr>
        <w:t>زيارت كردن منظم و متوالى مكان هاى زيارتى است كه در بخش هاى مختلفى از كشور پراكنده‌اند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نوعى حج هم وجود دارد كه در آن تنها يك محل زيارت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معبدى كه در ايسه واقع شده است، مركز حج شينتوها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والاترين خداى شينتوئيسم زندگى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ادوار دينى مختلفى كه تا قبل از روم هلنيست در مصر وجود داشت، عبادت حج همواره مرسوم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عمده‌ترين مكانهاى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ددو</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بوسپريس</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اوسيريس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دلتا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بوباستيس</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در دلتا بود كه معبد خدايان كله‌گربه‌اى در آنجا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گفته هزدوت، شمار كسانى كه براى عيد بزرگ به بوباستيس مى‌آمدند، بالغ بر هفتصد هزار نفر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آبدياس </w:t>
      </w:r>
      <w:r>
        <w:rPr>
          <w:rStyle w:val="FootnoteAnchor"/>
          <w:rtl w:val="true"/>
        </w:rPr>
        <w:footnoteReference w:id="134"/>
      </w:r>
      <w:r>
        <w:rPr>
          <w:rFonts w:ascii="Amiri" w:hAnsi="Amiri" w:eastAsia="Amiri" w:cs="Amiri"/>
          <w:color w:val="111111"/>
          <w:sz w:val="28"/>
          <w:sz w:val="28"/>
          <w:szCs w:val="28"/>
          <w:rtl w:val="true"/>
          <w:lang w:bidi="ar-SA"/>
        </w:rPr>
        <w:t xml:space="preserve">يا آبدو </w:t>
      </w:r>
      <w:r>
        <w:rPr>
          <w:rStyle w:val="FootnoteAnchor"/>
          <w:rtl w:val="true"/>
        </w:rPr>
        <w:footnoteReference w:id="135"/>
      </w:r>
      <w:r>
        <w:rPr>
          <w:rFonts w:ascii="IRNazanin" w:hAnsi="IRNazanin" w:eastAsia="IRNazanin"/>
          <w:color w:val="111111"/>
          <w:sz w:val="28"/>
          <w:sz w:val="28"/>
          <w:szCs w:val="28"/>
          <w:rtl w:val="true"/>
          <w:lang w:bidi="fa-IR"/>
        </w:rPr>
        <w:t>، در مصر فوقانى از اهميت بيشترى نسبت به ساير مكانها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كه سر اوسيريس در آن واقع است، اسرار اوسيريس را جشن مى‌گرفتند و اعتقاد داشتند كه با زيارت اين مكان به سعادت اخروى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دشت آمون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امروز سيوا </w:t>
      </w:r>
      <w:r>
        <w:rPr>
          <w:rStyle w:val="FootnoteAnchor"/>
          <w:rtl w:val="true"/>
        </w:rPr>
        <w:footnoteReference w:id="137"/>
      </w:r>
      <w:r>
        <w:rPr>
          <w:rFonts w:ascii="IRNazanin" w:hAnsi="IRNazanin" w:eastAsia="IRNazanin"/>
          <w:color w:val="111111"/>
          <w:sz w:val="28"/>
          <w:sz w:val="28"/>
          <w:szCs w:val="28"/>
          <w:rtl w:val="true"/>
          <w:lang w:bidi="fa-IR"/>
        </w:rPr>
        <w:t>ناميده مى‌شود از مراكز مهم حج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پتولم‌ها </w:t>
      </w:r>
      <w:r>
        <w:rPr>
          <w:rStyle w:val="FootnoteAnchor"/>
          <w:rtl w:val="true"/>
        </w:rPr>
        <w:footnoteReference w:id="138"/>
      </w:r>
      <w:r>
        <w:rPr>
          <w:rFonts w:ascii="IRNazanin" w:hAnsi="IRNazanin" w:eastAsia="IRNazanin"/>
          <w:color w:val="111111"/>
          <w:sz w:val="28"/>
          <w:sz w:val="28"/>
          <w:szCs w:val="28"/>
          <w:rtl w:val="true"/>
          <w:lang w:bidi="fa-IR"/>
        </w:rPr>
        <w:t xml:space="preserve">هم آيين سراپيس </w:t>
      </w:r>
      <w:r>
        <w:rPr>
          <w:rStyle w:val="FootnoteAnchor"/>
          <w:rtl w:val="true"/>
        </w:rPr>
        <w:footnoteReference w:id="139"/>
      </w:r>
      <w:r>
        <w:rPr>
          <w:rFonts w:ascii="IRNazanin" w:hAnsi="IRNazanin" w:eastAsia="IRNazanin"/>
          <w:color w:val="111111"/>
          <w:sz w:val="28"/>
          <w:sz w:val="28"/>
          <w:szCs w:val="28"/>
          <w:rtl w:val="true"/>
          <w:lang w:bidi="fa-IR"/>
        </w:rPr>
        <w:t xml:space="preserve">رونق پيدا كرده بود و زيارتگاه ممفيس </w:t>
      </w:r>
      <w:r>
        <w:rPr>
          <w:rStyle w:val="FootnoteAnchor"/>
          <w:rtl w:val="true"/>
        </w:rPr>
        <w:footnoteReference w:id="140"/>
      </w:r>
      <w:r>
        <w:rPr>
          <w:rFonts w:ascii="Amiri" w:hAnsi="Amiri" w:eastAsia="Amiri" w:cs="Amiri"/>
          <w:color w:val="111111"/>
          <w:sz w:val="28"/>
          <w:sz w:val="28"/>
          <w:szCs w:val="28"/>
          <w:rtl w:val="true"/>
          <w:lang w:bidi="ar-SA"/>
        </w:rPr>
        <w:t>اهميت خاصى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سوريه نيز بيلابس، </w:t>
      </w:r>
      <w:r>
        <w:rPr>
          <w:rStyle w:val="FootnoteAnchor"/>
          <w:rtl w:val="true"/>
        </w:rPr>
        <w:footnoteReference w:id="141"/>
      </w:r>
      <w:r>
        <w:rPr>
          <w:rFonts w:ascii="Amiri" w:hAnsi="Amiri" w:eastAsia="Amiri" w:cs="Amiri"/>
          <w:color w:val="111111"/>
          <w:sz w:val="28"/>
          <w:sz w:val="28"/>
          <w:szCs w:val="28"/>
          <w:rtl w:val="true"/>
          <w:lang w:bidi="ar-SA"/>
        </w:rPr>
        <w:t xml:space="preserve">آفاكا، </w:t>
      </w:r>
      <w:r>
        <w:rPr>
          <w:rStyle w:val="FootnoteAnchor"/>
          <w:rtl w:val="true"/>
        </w:rPr>
        <w:footnoteReference w:id="142"/>
      </w:r>
      <w:r>
        <w:rPr>
          <w:rFonts w:ascii="IRNazanin" w:hAnsi="IRNazanin" w:eastAsia="IRNazanin"/>
          <w:color w:val="111111"/>
          <w:sz w:val="28"/>
          <w:sz w:val="28"/>
          <w:szCs w:val="28"/>
          <w:rtl w:val="true"/>
          <w:lang w:bidi="fa-IR"/>
        </w:rPr>
        <w:t xml:space="preserve">بعلبك،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هليوپوليس تير</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به خصوص هيراپوليس </w:t>
      </w:r>
      <w:r>
        <w:rPr>
          <w:rStyle w:val="FootnoteAnchor"/>
          <w:rtl w:val="true"/>
        </w:rPr>
        <w:footnoteReference w:id="144"/>
      </w:r>
      <w:r>
        <w:rPr>
          <w:rFonts w:ascii="IRNazanin" w:hAnsi="IRNazanin" w:eastAsia="IRNazanin"/>
          <w:color w:val="111111"/>
          <w:sz w:val="28"/>
          <w:sz w:val="28"/>
          <w:szCs w:val="28"/>
          <w:rtl w:val="true"/>
          <w:lang w:bidi="fa-IR"/>
        </w:rPr>
        <w:t>مهم‌ترين مراكز حج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رومى ها، توريستهاى بسيارى از كشورهاى دور براى زيارت اين مكان ها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به زيارت هيراپوليس مى‌آمد، بايد قبل از ورود به شهر، براى زيارت حج، موها و ابروهايش را كوتاه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كردن يك معبد يا سنگ مقدس، در ميان اعراب قبل از اسلام نيز رايج بود</w:t>
      </w:r>
      <w:r>
        <w:rPr>
          <w:rFonts w:eastAsia="IRNazanin" w:cs="IRNazanin"/>
          <w:color w:val="111111"/>
          <w:sz w:val="28"/>
          <w:szCs w:val="28"/>
          <w:rtl w:val="true"/>
          <w:lang w:bidi="fa-IR"/>
        </w:rPr>
        <w:t>.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BD</w:t>
      </w:r>
    </w:p>
    <w:p>
      <w:pPr>
        <w:pStyle w:val="BookText"/>
        <w:rPr/>
      </w:pPr>
      <w:r>
        <w:rPr>
          <w:rFonts w:ascii="IRNazanin" w:hAnsi="IRNazanin" w:eastAsia="IRNazanin"/>
          <w:color w:val="111111"/>
          <w:sz w:val="28"/>
          <w:sz w:val="28"/>
          <w:szCs w:val="28"/>
          <w:rtl w:val="true"/>
          <w:lang w:bidi="fa-IR"/>
        </w:rPr>
        <w:t xml:space="preserve">تورات تمام مردان يهود را وادار مى كرد كه هر سال سه بار در قدس، بارگاه يحوه </w:t>
      </w:r>
      <w:r>
        <w:rPr>
          <w:rStyle w:val="FootnoteAnchor"/>
          <w:rtl w:val="true"/>
        </w:rPr>
        <w:footnoteReference w:id="145"/>
      </w:r>
      <w:r>
        <w:rPr>
          <w:rFonts w:ascii="Amiri" w:hAnsi="Amiri" w:eastAsia="Amiri" w:cs="Amiri"/>
          <w:color w:val="111111"/>
          <w:sz w:val="28"/>
          <w:sz w:val="28"/>
          <w:szCs w:val="28"/>
          <w:rtl w:val="true"/>
          <w:lang w:bidi="ar-SA"/>
        </w:rPr>
        <w:t>حضور يابند</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در سه عيد فسح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چاوت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هفته‌ها</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 سوكوت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سايبان ها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در ساختار سنتى يهوديت، كلمه </w:t>
      </w:r>
      <w:r>
        <w:rPr>
          <w:rFonts w:eastAsia="Times New Roman" w:cs="Times New Roman" w:ascii="Times New Roman" w:hAnsi="Times New Roman"/>
          <w:color w:val="111111"/>
          <w:sz w:val="28"/>
          <w:szCs w:val="28"/>
          <w:lang w:val="en-US" w:bidi="en-US"/>
        </w:rPr>
        <w:t>hag</w:t>
      </w:r>
      <w:r>
        <w:rPr>
          <w:rFonts w:ascii="IRNazanin" w:hAnsi="IRNazanin" w:eastAsia="IRNazanin"/>
          <w:color w:val="111111"/>
          <w:sz w:val="28"/>
          <w:sz w:val="28"/>
          <w:szCs w:val="28"/>
          <w:rtl w:val="true"/>
          <w:lang w:bidi="fa-IR"/>
        </w:rPr>
        <w:t>، حج و عيد دينى را به هم مرتبط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اعياد مهم دينى با جايگاه‌هاى عبادت مرتبط بودند و حاوى گردش‌گرى مذهبى نيز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حج سنتى در زبان عربى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Aliyyah leregel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قدم زنان خارج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زمانى كه يهوديان ملتى مستقل شدند، سازماندهى شد و از مردان خواسته شد كه در سه عيد به قدس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مكانهايى كه در آيين يهود به عنوان حج زيارت مى‌شوند، سه دسته‌اند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مكانهايى كه در قدس و اطراف آن پديد آمده، صاحب ويژگى‌هاى تاريخى‌اند و در تاريخ كتاب مقدس ذكر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مقبره دانشمندانى كه نامهايشان در تلمود و كابالا آمده و عموماً در جليله واقع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مراكز مختلفى در اسرائيل كه براى دانشمندان دياس پورا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محل‌هاى زندگى يهوديان خارج از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زاهدان نذر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مكانهايى كه در عهد عتيق ذكر شده‌اند، بعدها براى شخصيتهاى مهم روى داده، نام برده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حضرت ابراهيم شكم، </w:t>
      </w:r>
      <w:r>
        <w:rPr>
          <w:rStyle w:val="FootnoteAnchor"/>
          <w:rtl w:val="true"/>
        </w:rPr>
        <w:footnoteReference w:id="151"/>
      </w:r>
      <w:r>
        <w:rPr>
          <w:rFonts w:ascii="Amiri" w:hAnsi="Amiri" w:eastAsia="Amiri" w:cs="Amiri"/>
          <w:color w:val="111111"/>
          <w:sz w:val="28"/>
          <w:sz w:val="28"/>
          <w:szCs w:val="28"/>
          <w:rtl w:val="true"/>
          <w:lang w:bidi="ar-SA"/>
        </w:rPr>
        <w:t xml:space="preserve">بيت ايل، </w:t>
      </w:r>
      <w:r>
        <w:rPr>
          <w:rStyle w:val="FootnoteAnchor"/>
          <w:rtl w:val="true"/>
        </w:rPr>
        <w:footnoteReference w:id="152"/>
      </w:r>
      <w:r>
        <w:rPr>
          <w:rFonts w:ascii="Amiri" w:hAnsi="Amiri" w:eastAsia="Amiri" w:cs="Amiri"/>
          <w:color w:val="111111"/>
          <w:sz w:val="28"/>
          <w:sz w:val="28"/>
          <w:szCs w:val="28"/>
          <w:rtl w:val="true"/>
          <w:lang w:bidi="ar-SA"/>
        </w:rPr>
        <w:t xml:space="preserve">حبرون يا مامده </w:t>
      </w:r>
      <w:r>
        <w:rPr>
          <w:rStyle w:val="FootnoteAnchor"/>
          <w:rtl w:val="true"/>
        </w:rPr>
        <w:footnoteReference w:id="153"/>
      </w:r>
      <w:r>
        <w:rPr>
          <w:rFonts w:ascii="Amiri" w:hAnsi="Amiri" w:eastAsia="Amiri" w:cs="Amiri"/>
          <w:color w:val="111111"/>
          <w:sz w:val="28"/>
          <w:sz w:val="28"/>
          <w:szCs w:val="28"/>
          <w:rtl w:val="true"/>
          <w:lang w:bidi="ar-SA"/>
        </w:rPr>
        <w:t xml:space="preserve">، بيرشبا </w:t>
      </w:r>
      <w:r>
        <w:rPr>
          <w:rStyle w:val="FootnoteAnchor"/>
          <w:rtl w:val="true"/>
        </w:rPr>
        <w:footnoteReference w:id="154"/>
      </w:r>
      <w:r>
        <w:rPr>
          <w:rFonts w:ascii="Amiri" w:hAnsi="Amiri" w:eastAsia="Amiri" w:cs="Amiri"/>
          <w:color w:val="111111"/>
          <w:sz w:val="28"/>
          <w:sz w:val="28"/>
          <w:szCs w:val="28"/>
          <w:rtl w:val="true"/>
          <w:lang w:bidi="ar-SA"/>
        </w:rPr>
        <w:t xml:space="preserve">، بيرلاهاى روى؛ </w:t>
      </w:r>
      <w:r>
        <w:rPr>
          <w:rStyle w:val="FootnoteAnchor"/>
          <w:rtl w:val="true"/>
        </w:rPr>
        <w:footnoteReference w:id="155"/>
      </w:r>
      <w:r>
        <w:rPr>
          <w:rFonts w:ascii="IRNazanin" w:hAnsi="IRNazanin" w:eastAsia="IRNazanin"/>
          <w:color w:val="111111"/>
          <w:sz w:val="28"/>
          <w:sz w:val="28"/>
          <w:szCs w:val="28"/>
          <w:rtl w:val="true"/>
          <w:lang w:bidi="fa-IR"/>
        </w:rPr>
        <w:t xml:space="preserve">در زمان حضرت يعقوب پنيل، </w:t>
      </w:r>
      <w:r>
        <w:rPr>
          <w:rStyle w:val="FootnoteAnchor"/>
          <w:rtl w:val="true"/>
        </w:rPr>
        <w:footnoteReference w:id="156"/>
      </w:r>
      <w:r>
        <w:rPr>
          <w:rFonts w:ascii="Amiri" w:hAnsi="Amiri" w:eastAsia="Amiri" w:cs="Amiri"/>
          <w:color w:val="111111"/>
          <w:sz w:val="28"/>
          <w:sz w:val="28"/>
          <w:szCs w:val="28"/>
          <w:rtl w:val="true"/>
          <w:lang w:bidi="ar-SA"/>
        </w:rPr>
        <w:t xml:space="preserve">بيت ايل </w:t>
      </w:r>
      <w:r>
        <w:rPr>
          <w:rStyle w:val="FootnoteAnchor"/>
          <w:rtl w:val="true"/>
        </w:rPr>
        <w:footnoteReference w:id="157"/>
      </w:r>
      <w:r>
        <w:rPr>
          <w:rFonts w:ascii="Amiri" w:hAnsi="Amiri" w:eastAsia="Amiri" w:cs="Amiri"/>
          <w:color w:val="111111"/>
          <w:sz w:val="28"/>
          <w:sz w:val="28"/>
          <w:szCs w:val="28"/>
          <w:rtl w:val="true"/>
          <w:lang w:bidi="ar-SA"/>
        </w:rPr>
        <w:t>و شكم از اين مكانها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هاى نام برده، معمولًا مرتفع و داراى منابع آب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محل دفن شخصيت‌هاى بزرگ چون حضرت ابراهيم، ساره، اسحاق و يعقوب نيز در حبرون زيارت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حاكمان با فتح كنعان، زندگى ثابت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قربانگاهها نقشهاى متنوعى را ايفا كردند و از لحاظ محلى و قبيله‌اى، بين اقوام مختلف، مكانهاى زيارتى متعدّدى ايجاد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حج به معناى واقعى، اولين بار در سيلو </w:t>
      </w:r>
      <w:r>
        <w:rPr>
          <w:rStyle w:val="FootnoteAnchor"/>
          <w:rtl w:val="true"/>
        </w:rPr>
        <w:footnoteReference w:id="158"/>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سيلو كه صندوق عهد هم در آن قرار داشت، هر سال عيد رب جشن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جوان در باغها مى‌رقصيدند و الكانا </w:t>
      </w:r>
      <w:r>
        <w:rPr>
          <w:rStyle w:val="FootnoteAnchor"/>
          <w:rtl w:val="true"/>
        </w:rPr>
        <w:footnoteReference w:id="159"/>
      </w:r>
      <w:r>
        <w:rPr>
          <w:rFonts w:ascii="IRNazanin" w:hAnsi="IRNazanin" w:eastAsia="IRNazanin"/>
          <w:color w:val="111111"/>
          <w:sz w:val="28"/>
          <w:sz w:val="28"/>
          <w:szCs w:val="28"/>
          <w:rtl w:val="true"/>
          <w:lang w:bidi="fa-IR"/>
        </w:rPr>
        <w:t>هر سال براى قربانى به آنجا مى‌رفت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عبادت در سيلو تا زمان تخريب آن به دست فلسطينى‌ها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پادشاهى، دو گونه زيارتگاه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قربانگاه بيت ايل و دان و ديگرى قدس كه هم صندوق عهد در آن قرار داشت و هم معبد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تكميل معبد سليمان نيز جشن سه عيد آغاز شده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سخنان پروبوآم </w:t>
      </w:r>
      <w:r>
        <w:rPr>
          <w:rStyle w:val="FootnoteAnchor"/>
          <w:rtl w:val="true"/>
        </w:rPr>
        <w:footnoteReference w:id="162"/>
      </w:r>
      <w:r>
        <w:rPr>
          <w:rFonts w:ascii="Amiri" w:hAnsi="Amiri" w:eastAsia="Amiri" w:cs="Amiri"/>
          <w:color w:val="111111"/>
          <w:sz w:val="28"/>
          <w:sz w:val="28"/>
          <w:szCs w:val="28"/>
          <w:rtl w:val="true"/>
          <w:lang w:bidi="ar-SA"/>
        </w:rPr>
        <w:t>در زمينه حج نيز بر اهميت معبد قدس تأكيد دارد</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كشش و جذابيت خاص قدس، و نيز واكنش‌هاى پيامبران نسبت به قربانگاه‌هاى جدايى طلب، مهم‌ترين رويدادهايى بود كه زمينه ساز مركزيت عبادت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رسيدن به اين هدف، وجود يك حاكم نياز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حزقيل از قرن هشتم به بعد مردم را براى جشن پرشكوه پاسكاليا </w:t>
      </w:r>
      <w:r>
        <w:rPr>
          <w:rStyle w:val="FootnoteAnchor"/>
          <w:rtl w:val="true"/>
        </w:rPr>
        <w:footnoteReference w:id="164"/>
      </w:r>
      <w:r>
        <w:rPr>
          <w:rFonts w:ascii="IRNazanin" w:hAnsi="IRNazanin" w:eastAsia="IRNazanin"/>
          <w:color w:val="111111"/>
          <w:sz w:val="28"/>
          <w:sz w:val="28"/>
          <w:szCs w:val="28"/>
          <w:rtl w:val="true"/>
          <w:lang w:bidi="fa-IR"/>
        </w:rPr>
        <w:t>به قدس فراخواند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رفرم اصلى بعد از يافتن تثنيه 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پادشاه يوشيا </w:t>
      </w:r>
      <w:r>
        <w:rPr>
          <w:rStyle w:val="FootnoteAnchor"/>
          <w:rtl w:val="true"/>
        </w:rPr>
        <w:footnoteReference w:id="166"/>
      </w:r>
      <w:r>
        <w:rPr>
          <w:rFonts w:ascii="Amiri" w:hAnsi="Amiri" w:eastAsia="Amiri" w:cs="Amiri"/>
          <w:color w:val="111111"/>
          <w:sz w:val="28"/>
          <w:sz w:val="28"/>
          <w:szCs w:val="28"/>
          <w:rtl w:val="true"/>
          <w:lang w:bidi="ar-SA"/>
        </w:rPr>
        <w:t>انجام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قدس بعد از تخريب معبد هم ادامه داشت</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در يهوديت الوهيت </w:t>
      </w:r>
      <w:r>
        <w:rPr>
          <w:rStyle w:val="FootnoteAnchor"/>
          <w:rtl w:val="true"/>
        </w:rPr>
        <w:footnoteReference w:id="168"/>
      </w:r>
      <w:r>
        <w:rPr>
          <w:rFonts w:ascii="Amiri" w:hAnsi="Amiri" w:eastAsia="Amiri" w:cs="Amiri"/>
          <w:color w:val="111111"/>
          <w:sz w:val="28"/>
          <w:sz w:val="28"/>
          <w:szCs w:val="28"/>
          <w:rtl w:val="true"/>
          <w:lang w:bidi="ar-SA"/>
        </w:rPr>
        <w:t xml:space="preserve">و ياهويست </w:t>
      </w:r>
      <w:r>
        <w:rPr>
          <w:rStyle w:val="FootnoteAnchor"/>
          <w:rtl w:val="true"/>
        </w:rPr>
        <w:footnoteReference w:id="169"/>
      </w:r>
      <w:r>
        <w:rPr>
          <w:rFonts w:ascii="IRNazanin" w:hAnsi="IRNazanin" w:eastAsia="IRNazanin"/>
          <w:color w:val="111111"/>
          <w:sz w:val="28"/>
          <w:sz w:val="28"/>
          <w:szCs w:val="28"/>
          <w:rtl w:val="true"/>
          <w:lang w:bidi="fa-IR"/>
        </w:rPr>
        <w:t>كه قوانين باستانى يهود را تعيين كرده بودند، بر ضرورت برپايى سه جشن تأكيد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سه بار بايد براى من جشن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مردان تو در طول سال بايد سه بار در حضور رب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Yahava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حضور يابند</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فرمان انجام حج متوجه مردان بود، امام همان گونه كه در زيارت سيلو تجلى يافته بود، رنگ خانوادگى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سه عيد يهود، مهم‌ترين آنها عيد سوكوت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الكانا در اين عيد به سيلو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سوكوت تا زمان مورخ يهودى، جوزف، بزرگترين و مقدس‌ترين عيد عبريها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اساسى‌ترين مراسم اين جشن، برپا ساختن سايبانها بود كه در اواخر دوران اسارت مرسوم شده بود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اين سه عيد كه حج هم برگزار مى‌شد، از آنجا كه دست خالى رفتن مناسب نبود، هر كسى بر اساس بركتى كه خداوند به او عطا كرده بود، موظف بود به اندازه توانش هديه‌اى براى معبد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معمولًا هدايا را خودشان تهيه مى‌كردند، فقط به نظر مى رسد تدارك قربانى معبد، سازماندهى تجارى مشخصى داشته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بعد از اشغال بابل، معبد بازسازى شد و حج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عيد فسيح از سرگرفته شد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جشن سوكوت با شكوه تمام برگزار شد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به مرور زمان، چون ضوابط مربوط به حج و اهميت رعايت آن نمايان‌تر شد، بعد تقوا در حج تجلى بيشترى يافت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شكل حقوقى و كلى حج كه در سفر خروج و تثنيه مطرح است، در ميشنابه شيوه‌هاى سنتى با توضيح و تفصيل بيشتر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تنها بر مردان واجب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اسرا، معلولين، نابينايان، بيماران، سالمندان، يتميان و كودكان از اين عبادت معاف بودند</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بر اساس آنچه در انجيل لوقا آمده است، </w:t>
      </w:r>
      <w:r>
        <w:rPr>
          <w:rStyle w:val="FootnoteAnchor"/>
          <w:rtl w:val="true"/>
        </w:rPr>
        <w:footnoteReference w:id="177"/>
      </w:r>
      <w:r>
        <w:rPr>
          <w:rFonts w:ascii="IRNazanin" w:hAnsi="IRNazanin" w:eastAsia="IRNazanin"/>
          <w:color w:val="111111"/>
          <w:sz w:val="28"/>
          <w:sz w:val="28"/>
          <w:szCs w:val="28"/>
          <w:rtl w:val="true"/>
          <w:lang w:bidi="fa-IR"/>
        </w:rPr>
        <w:t xml:space="preserve">كودكان پس از رسيدن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هنگامى كه بتوانند از مادرشان جدا شوند، </w:t>
      </w:r>
      <w:r>
        <w:rPr>
          <w:rStyle w:val="FootnoteAnchor"/>
          <w:rtl w:val="true"/>
        </w:rPr>
        <w:footnoteReference w:id="178"/>
      </w:r>
      <w:r>
        <w:rPr>
          <w:rFonts w:ascii="Amiri" w:hAnsi="Amiri" w:eastAsia="Amiri" w:cs="Amiri"/>
          <w:color w:val="111111"/>
          <w:sz w:val="28"/>
          <w:sz w:val="28"/>
          <w:szCs w:val="28"/>
          <w:rtl w:val="true"/>
          <w:lang w:bidi="ar-SA"/>
        </w:rPr>
        <w:t>مى‌توانند در اين مسافرت شركت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اعياد، مردم از يك ماه قبل آموزشهاى لازم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مانده به عيد، يك دهم گله‌ها جدا مى‌شد، مالياتها جمع‌آورى و در طول عيد براى مصارف مشترك از خزانه معبد برداشته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امنيت و ديگر ملزومات حجاج آمادگى‌هاى لازم را تدارك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ميادين و كوچه‌هاى شهر را آماده و خيابان ها را تعمير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چاه‌ها لايروبى و پل ها مرمت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سال پس از ميلاد، بعد از تخريب معبد، مراسم حجى كه مربوط به معبد بود،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زيارت ارض مقدس يهوديان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گذشته و آرزوى برگشت به آن سرزمين ها و قبور بزرگان يهودى در آن مكانها، يهوديان را به آن سرزمين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اعتقاد آنها باقى مانده معبد سليمان است، از مكان هاى مهم زيارتى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قدس، مكانهاى زيارتى يهود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زبولوم </w:t>
      </w:r>
      <w:r>
        <w:rPr>
          <w:rStyle w:val="FootnoteAnchor"/>
          <w:rtl w:val="true"/>
        </w:rPr>
        <w:footnoteReference w:id="179"/>
      </w:r>
      <w:r>
        <w:rPr>
          <w:rFonts w:ascii="Amiri" w:hAnsi="Amiri" w:eastAsia="Amiri" w:cs="Amiri"/>
          <w:color w:val="111111"/>
          <w:sz w:val="28"/>
          <w:sz w:val="28"/>
          <w:szCs w:val="28"/>
          <w:rtl w:val="true"/>
          <w:lang w:bidi="ar-SA"/>
        </w:rPr>
        <w:t xml:space="preserve">در سيدون، </w:t>
      </w:r>
      <w:r>
        <w:rPr>
          <w:rStyle w:val="FootnoteAnchor"/>
          <w:rtl w:val="true"/>
        </w:rPr>
        <w:footnoteReference w:id="180"/>
      </w:r>
      <w:r>
        <w:rPr>
          <w:rFonts w:ascii="Amiri" w:hAnsi="Amiri" w:eastAsia="Amiri" w:cs="Amiri"/>
          <w:color w:val="111111"/>
          <w:sz w:val="28"/>
          <w:sz w:val="28"/>
          <w:szCs w:val="28"/>
          <w:rtl w:val="true"/>
          <w:lang w:bidi="ar-SA"/>
        </w:rPr>
        <w:t xml:space="preserve">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w:t>
      </w:r>
      <w:r>
        <w:rPr>
          <w:rStyle w:val="FootnoteAnchor"/>
          <w:rtl w:val="true"/>
        </w:rPr>
        <w:footnoteReference w:id="181"/>
      </w:r>
      <w:r>
        <w:rPr>
          <w:rFonts w:ascii="Amiri" w:hAnsi="Amiri" w:eastAsia="Amiri" w:cs="Amiri"/>
          <w:color w:val="111111"/>
          <w:sz w:val="28"/>
          <w:sz w:val="28"/>
          <w:szCs w:val="28"/>
          <w:rtl w:val="true"/>
          <w:lang w:bidi="ar-SA"/>
        </w:rPr>
        <w:t xml:space="preserve">در تيبرياس، </w:t>
      </w:r>
      <w:r>
        <w:rPr>
          <w:rStyle w:val="FootnoteAnchor"/>
          <w:rtl w:val="true"/>
        </w:rPr>
        <w:footnoteReference w:id="182"/>
      </w:r>
      <w:r>
        <w:rPr>
          <w:rFonts w:ascii="IRNazanin" w:hAnsi="IRNazanin" w:eastAsia="IRNazanin"/>
          <w:color w:val="111111"/>
          <w:sz w:val="28"/>
          <w:sz w:val="28"/>
          <w:szCs w:val="28"/>
          <w:rtl w:val="true"/>
          <w:lang w:bidi="fa-IR"/>
        </w:rPr>
        <w:t xml:space="preserve">در مروم، </w:t>
      </w:r>
      <w:r>
        <w:rPr>
          <w:rStyle w:val="FootnoteAnchor"/>
          <w:rtl w:val="true"/>
        </w:rPr>
        <w:footnoteReference w:id="183"/>
      </w:r>
      <w:r>
        <w:rPr>
          <w:rFonts w:ascii="IRNazanin" w:hAnsi="IRNazanin" w:eastAsia="IRNazanin"/>
          <w:color w:val="111111"/>
          <w:sz w:val="28"/>
          <w:sz w:val="28"/>
          <w:szCs w:val="28"/>
          <w:rtl w:val="true"/>
          <w:lang w:bidi="fa-IR"/>
        </w:rPr>
        <w:t xml:space="preserve">پيامبر هوشئا </w:t>
      </w:r>
      <w:r>
        <w:rPr>
          <w:rStyle w:val="FootnoteAnchor"/>
          <w:rtl w:val="true"/>
        </w:rPr>
        <w:footnoteReference w:id="184"/>
      </w:r>
      <w:r>
        <w:rPr>
          <w:rFonts w:ascii="IRNazanin" w:hAnsi="IRNazanin" w:eastAsia="IRNazanin"/>
          <w:color w:val="111111"/>
          <w:sz w:val="28"/>
          <w:sz w:val="28"/>
          <w:szCs w:val="28"/>
          <w:rtl w:val="true"/>
          <w:lang w:bidi="fa-IR"/>
        </w:rPr>
        <w:t xml:space="preserve">در سادف، </w:t>
      </w:r>
      <w:r>
        <w:rPr>
          <w:rStyle w:val="FootnoteAnchor"/>
          <w:rtl w:val="true"/>
        </w:rPr>
        <w:footnoteReference w:id="185"/>
      </w:r>
      <w:r>
        <w:rPr>
          <w:rFonts w:ascii="Amiri" w:hAnsi="Amiri" w:eastAsia="Amiri" w:cs="Amiri"/>
          <w:color w:val="111111"/>
          <w:sz w:val="28"/>
          <w:sz w:val="28"/>
          <w:szCs w:val="28"/>
          <w:rtl w:val="true"/>
          <w:lang w:bidi="ar-SA"/>
        </w:rPr>
        <w:t xml:space="preserve">بنى‌ساموئل در سامويل، </w:t>
      </w:r>
      <w:r>
        <w:rPr>
          <w:rStyle w:val="FootnoteAnchor"/>
          <w:rtl w:val="true"/>
        </w:rPr>
        <w:footnoteReference w:id="186"/>
      </w:r>
      <w:r>
        <w:rPr>
          <w:rFonts w:ascii="IRNazanin" w:hAnsi="IRNazanin" w:eastAsia="IRNazanin"/>
          <w:color w:val="111111"/>
          <w:sz w:val="28"/>
          <w:sz w:val="28"/>
          <w:szCs w:val="28"/>
          <w:rtl w:val="true"/>
          <w:lang w:bidi="fa-IR"/>
        </w:rPr>
        <w:t xml:space="preserve">راحل </w:t>
      </w:r>
      <w:r>
        <w:rPr>
          <w:rStyle w:val="FootnoteAnchor"/>
          <w:rtl w:val="true"/>
        </w:rPr>
        <w:footnoteReference w:id="187"/>
      </w:r>
      <w:r>
        <w:rPr>
          <w:rFonts w:ascii="Amiri" w:hAnsi="Amiri" w:eastAsia="Amiri" w:cs="Amiri"/>
          <w:color w:val="111111"/>
          <w:sz w:val="28"/>
          <w:sz w:val="28"/>
          <w:szCs w:val="28"/>
          <w:rtl w:val="true"/>
          <w:lang w:bidi="ar-SA"/>
        </w:rPr>
        <w:t xml:space="preserve">در بيت اللحم، داوود در قدس، ناهوم </w:t>
      </w:r>
      <w:r>
        <w:rPr>
          <w:rStyle w:val="FootnoteAnchor"/>
          <w:rtl w:val="true"/>
        </w:rPr>
        <w:footnoteReference w:id="188"/>
      </w:r>
      <w:r>
        <w:rPr>
          <w:rFonts w:ascii="IRNazanin" w:hAnsi="IRNazanin" w:eastAsia="IRNazanin"/>
          <w:color w:val="111111"/>
          <w:sz w:val="28"/>
          <w:sz w:val="28"/>
          <w:szCs w:val="28"/>
          <w:rtl w:val="true"/>
          <w:lang w:bidi="fa-IR"/>
        </w:rPr>
        <w:t xml:space="preserve">در اطراف موصل، عذرا در باسوراح </w:t>
      </w:r>
      <w:r>
        <w:rPr>
          <w:rStyle w:val="FootnoteAnchor"/>
          <w:rtl w:val="true"/>
        </w:rPr>
        <w:footnoteReference w:id="189"/>
      </w:r>
      <w:r>
        <w:rPr>
          <w:rFonts w:ascii="Amiri" w:hAnsi="Amiri" w:eastAsia="Amiri" w:cs="Amiri"/>
          <w:color w:val="111111"/>
          <w:sz w:val="28"/>
          <w:sz w:val="28"/>
          <w:szCs w:val="28"/>
          <w:rtl w:val="true"/>
          <w:lang w:bidi="ar-SA"/>
        </w:rPr>
        <w:t xml:space="preserve">نزديك كورنا، </w:t>
      </w:r>
      <w:r>
        <w:rPr>
          <w:rStyle w:val="FootnoteAnchor"/>
          <w:rtl w:val="true"/>
        </w:rPr>
        <w:footnoteReference w:id="190"/>
      </w:r>
      <w:r>
        <w:rPr>
          <w:rFonts w:ascii="Amiri" w:hAnsi="Amiri" w:eastAsia="Amiri" w:cs="Amiri"/>
          <w:color w:val="111111"/>
          <w:sz w:val="28"/>
          <w:sz w:val="28"/>
          <w:szCs w:val="28"/>
          <w:rtl w:val="true"/>
          <w:lang w:bidi="ar-SA"/>
        </w:rPr>
        <w:t xml:space="preserve">حزقيل در بابل، دانيال در كركوك، استرو </w:t>
      </w:r>
      <w:r>
        <w:rPr>
          <w:rStyle w:val="FootnoteAnchor"/>
          <w:rtl w:val="true"/>
        </w:rPr>
        <w:footnoteReference w:id="191"/>
      </w:r>
      <w:r>
        <w:rPr>
          <w:rFonts w:ascii="Amiri" w:hAnsi="Amiri" w:eastAsia="Amiri" w:cs="Amiri"/>
          <w:color w:val="111111"/>
          <w:sz w:val="28"/>
          <w:sz w:val="28"/>
          <w:szCs w:val="28"/>
          <w:rtl w:val="true"/>
          <w:lang w:bidi="ar-SA"/>
        </w:rPr>
        <w:t xml:space="preserve">موردكاى </w:t>
      </w:r>
      <w:r>
        <w:rPr>
          <w:rStyle w:val="FootnoteAnchor"/>
          <w:rtl w:val="true"/>
        </w:rPr>
        <w:footnoteReference w:id="192"/>
      </w:r>
      <w:r>
        <w:rPr>
          <w:rFonts w:ascii="Amiri" w:hAnsi="Amiri" w:eastAsia="Amiri" w:cs="Amiri"/>
          <w:color w:val="111111"/>
          <w:sz w:val="28"/>
          <w:sz w:val="28"/>
          <w:szCs w:val="28"/>
          <w:rtl w:val="true"/>
          <w:lang w:bidi="ar-SA"/>
        </w:rPr>
        <w:t xml:space="preserve">در همدان يراميا </w:t>
      </w:r>
      <w:r>
        <w:rPr>
          <w:rStyle w:val="FootnoteAnchor"/>
          <w:rtl w:val="true"/>
        </w:rPr>
        <w:footnoteReference w:id="193"/>
      </w:r>
      <w:r>
        <w:rPr>
          <w:rFonts w:ascii="IRNazanin" w:hAnsi="IRNazanin" w:eastAsia="IRNazanin"/>
          <w:color w:val="111111"/>
          <w:sz w:val="28"/>
          <w:sz w:val="28"/>
          <w:szCs w:val="28"/>
          <w:rtl w:val="true"/>
          <w:lang w:bidi="fa-IR"/>
        </w:rPr>
        <w:t xml:space="preserve">در فوستات </w:t>
      </w:r>
      <w:r>
        <w:rPr>
          <w:rStyle w:val="FootnoteAnchor"/>
          <w:rtl w:val="true"/>
        </w:rPr>
        <w:footnoteReference w:id="194"/>
      </w:r>
      <w:r>
        <w:rPr>
          <w:rFonts w:ascii="IRNazanin" w:hAnsi="IRNazanin" w:eastAsia="IRNazanin"/>
          <w:color w:val="111111"/>
          <w:sz w:val="28"/>
          <w:sz w:val="28"/>
          <w:szCs w:val="28"/>
          <w:rtl w:val="true"/>
          <w:lang w:bidi="fa-IR"/>
        </w:rPr>
        <w:t>و غارايليا در تپه كارمل</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اصول و آداب حج يهوديان، توسط علماى يهود تثبيت شده ودر ميشنا بخش مستقلى را به خود اختصاص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رابى يوهانان بن زكاى </w:t>
      </w:r>
      <w:r>
        <w:rPr>
          <w:rStyle w:val="FootnoteAnchor"/>
          <w:rtl w:val="true"/>
        </w:rPr>
        <w:footnoteReference w:id="196"/>
      </w:r>
      <w:r>
        <w:rPr>
          <w:rFonts w:ascii="Amiri" w:hAnsi="Amiri" w:eastAsia="Amiri" w:cs="Amiri"/>
          <w:color w:val="111111"/>
          <w:sz w:val="28"/>
          <w:sz w:val="28"/>
          <w:szCs w:val="28"/>
          <w:rtl w:val="true"/>
          <w:lang w:bidi="ar-SA"/>
        </w:rPr>
        <w:t>نيز حج را تشويق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ديگر معبدى وجود نداشت، عمل قربانى كردن حذف شده بود، امّا به اهميت خود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رابى گاماليل دوم، دعا براى تجديد قدس را نيز به مراسم افزوده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سيصد نفر از رابى هاى غربى براى مراسم حج به فلسطين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نيز در روزهاى مشخصى، يهوديان اين مكانها را زيارت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آنان اين است كه اين زيارت ها برايشان شانس مى‌آورد و بدشانسيها را از بين مى‌برد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اعمالى كه در مراكز حج انجام مى‌شد مى‌توان دعا، به جا آوردن نذر، نوشتن خواسته‌ها و آرزوها بر كاغذ و قرار دادن در اين مكان 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از ديوار گريه و ديوار غربى معبد سليمان، زائران در ساير مراكز، از مقدسين التماس شفاعت و دعا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جديد يهود، حج جايگاه مشخصى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انجيل لوقا حضرت مسيح تنها يكبار در عيد براى حج به فلسطين رفته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ولى انجيل يوحنا مى‌گويد حضرت عيسى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اين مراسم شركت مى‌كرده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در باور مسيحيت، حضرت عيسى با آخرين سفرش به قدس، حج اسكاتولوژيكش </w:t>
      </w:r>
      <w:r>
        <w:rPr>
          <w:rStyle w:val="FootnoteAnchor"/>
          <w:rtl w:val="true"/>
        </w:rPr>
        <w:footnoteReference w:id="199"/>
      </w:r>
      <w:r>
        <w:rPr>
          <w:rFonts w:ascii="IRNazanin" w:hAnsi="IRNazanin" w:eastAsia="IRNazanin"/>
          <w:color w:val="111111"/>
          <w:sz w:val="28"/>
          <w:sz w:val="28"/>
          <w:szCs w:val="28"/>
          <w:rtl w:val="true"/>
          <w:lang w:bidi="fa-IR"/>
        </w:rPr>
        <w:t>را به شهر خدا انجام داده و پادشاهى خدا را شروع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مسيحيان اوليه نيز مانند يهوديان معبد قدس را زيارت مى‌كردند</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با اين حال كليسا مى‌خواست معبد تازه‌اى بسازد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گزارش اپيفون، </w:t>
      </w:r>
      <w:r>
        <w:rPr>
          <w:rStyle w:val="FootnoteAnchor"/>
          <w:rtl w:val="true"/>
        </w:rPr>
        <w:footnoteReference w:id="201"/>
      </w:r>
      <w:r>
        <w:rPr>
          <w:rFonts w:ascii="IRNazanin" w:hAnsi="IRNazanin" w:eastAsia="IRNazanin"/>
          <w:color w:val="111111"/>
          <w:sz w:val="28"/>
          <w:sz w:val="28"/>
          <w:szCs w:val="28"/>
          <w:rtl w:val="true"/>
          <w:lang w:bidi="fa-IR"/>
        </w:rPr>
        <w:t xml:space="preserve">در هنگام سفر پادشاه هادريانوس </w:t>
      </w:r>
      <w:r>
        <w:rPr>
          <w:rStyle w:val="FootnoteAnchor"/>
          <w:rtl w:val="true"/>
        </w:rPr>
        <w:footnoteReference w:id="20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قدس ويرانه‌اى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خانه، و يك كليساى كوچك در نزديكى محل تجمع شاگردان حضرت مسيح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خانه‌اى كه بعد از عروج مسيح به آسمان، آنجا جمع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كليسا بعدها كليساى سيون </w:t>
      </w:r>
      <w:r>
        <w:rPr>
          <w:rStyle w:val="FootnoteAnchor"/>
          <w:rtl w:val="true"/>
        </w:rPr>
        <w:footnoteReference w:id="203"/>
      </w:r>
      <w:r>
        <w:rPr>
          <w:rFonts w:ascii="IRNazanin" w:hAnsi="IRNazanin" w:eastAsia="IRNazanin"/>
          <w:color w:val="111111"/>
          <w:sz w:val="28"/>
          <w:sz w:val="28"/>
          <w:szCs w:val="28"/>
          <w:rtl w:val="true"/>
          <w:lang w:bidi="fa-IR"/>
        </w:rPr>
        <w:t>و زيارتگاه حاجيان مسيحى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اوريگن </w:t>
      </w:r>
      <w:r>
        <w:rPr>
          <w:rStyle w:val="FootnoteAnchor"/>
          <w:rtl w:val="true"/>
        </w:rPr>
        <w:footnoteReference w:id="204"/>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عموماً در آن سرزمين ها حضور داشته، غارى در بيت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مكان به صليب كشيده شدن آن حضرت در گولگوتا، </w:t>
      </w:r>
      <w:r>
        <w:rPr>
          <w:rStyle w:val="FootnoteAnchor"/>
          <w:rtl w:val="true"/>
        </w:rPr>
        <w:footnoteReference w:id="205"/>
      </w:r>
      <w:r>
        <w:rPr>
          <w:rFonts w:ascii="IRNazanin" w:hAnsi="IRNazanin" w:eastAsia="IRNazanin"/>
          <w:color w:val="111111"/>
          <w:sz w:val="28"/>
          <w:sz w:val="28"/>
          <w:szCs w:val="28"/>
          <w:rtl w:val="true"/>
          <w:lang w:bidi="fa-IR"/>
        </w:rPr>
        <w:t>زيارتگاه مسيحيان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زمينه توسعه يافتن حج در قدس، بيش از انگيزه‌هاى دينى، تأثير كنستانتين </w:t>
      </w:r>
      <w:r>
        <w:rPr>
          <w:rStyle w:val="FootnoteAnchor"/>
          <w:rtl w:val="true"/>
        </w:rPr>
        <w:footnoteReference w:id="206"/>
      </w:r>
      <w:r>
        <w:rPr>
          <w:rFonts w:ascii="IRNazanin" w:hAnsi="IRNazanin" w:eastAsia="IRNazanin"/>
          <w:color w:val="111111"/>
          <w:sz w:val="28"/>
          <w:sz w:val="28"/>
          <w:szCs w:val="28"/>
          <w:rtl w:val="true"/>
          <w:lang w:bidi="fa-IR"/>
        </w:rPr>
        <w:t>اول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ساختن كليساهاى متعدد در جابه‌جايى قدس، توجه مسيحيان بسيارى را به زيارت مكان هاى مقدس جلب كرد؛ مكانهايى كه مسيح در آنها متولد شده، زندگى كرده، و به صليب كشيده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زيارت قدس، زيارت بارگاه ها و حتى راهبانى كه در معابد زندگى مى‌كردند، نوعى حج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زيارت كليساهايى كه برقبور شهدا و اوليا بنا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پراكندگى خاستگاه‌هاى حج در مسيحيت شرقى از فلسطين، محل تولد و تبليغ مسيح آغاز مى‌شود و تا مصر، مهد زندگى عبادى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يهوديت قديم و دوران اوليه مسيحيت، معنى حج 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بنى‌اسرائيل، زيارت اين معبد، سه بار در سال اجبارى بود، اما مسيحيان عقيده دارند كه حضرت عيسى اين كار را در آخرين سفر خود به اين معبد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در مسيحيت، گروهى و جمعى نيست، بلكه سفرى است كه انسان متدين براى رفع حوائج فردى خود به جا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مسيحيت، حج، زمان مشخصى ندارد، اما عموماً اين كار در سنين جوانى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قدس مى‌رسد، احساس مى‌كند كار بزرگى در زندگى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محل مرگ و حيات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مى‌كند، آرزو مى‌كند كه اى كاش او هم در همين مكان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زبان ارمنى كلمه ماهدسى </w:t>
      </w:r>
      <w:r>
        <w:rPr>
          <w:rStyle w:val="FootnoteAnchor"/>
          <w:rtl w:val="true"/>
        </w:rPr>
        <w:footnoteReference w:id="207"/>
      </w:r>
      <w:r>
        <w:rPr>
          <w:rFonts w:ascii="IRNazanin" w:hAnsi="IRNazanin" w:eastAsia="IRNazanin"/>
          <w:color w:val="111111"/>
          <w:sz w:val="28"/>
          <w:sz w:val="28"/>
          <w:szCs w:val="28"/>
          <w:rtl w:val="true"/>
          <w:lang w:bidi="fa-IR"/>
        </w:rPr>
        <w:t>به كسى گفته مى‌شود كه ديدن آتش روشن شده در قدس، در عيد پاسكاليا، و مرگ را، همزمان تجربه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كسى كه از حج قدس برگردد نيز اطلاق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روسيه كفشهاى سفيد با خود به قدس مى‌برند و در حالى كه آنها را به خود بسته‌اند، در نهر اردن خود را شست و شو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اردن همان جايى است كه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غسل تعميد انجام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مسيحيان شرقى، كفنهاى سفيدشان را، روز جمعه، روز به صليب كشيده شدن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او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حجاجى كه گروهى به قدس مى‌روند، در هنگام بازگشت به شكرانه اين توفيق، در كليسا به دعا مى‌نشينند و هدايايى را كه از قدس آورده‌اند، ميان مردم پخش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براى يك مسيحى نجات يافتن و تماس با يك موجود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عقيده دارد كه در حريم زيارتگاه حج، مورد عنايت يك نيروى فوق طبيعت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عنايت ممكن است براى بعضيها قبل از رفتن به حج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حج رفتن او، براى تقديم شكرانه انجام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 مسيحى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زيارت براى كسب لطف و عنايت و ديگرى حج شكرگزارى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دو گونه، مهم نسبتى است كه به واسطه اوليا، بين شخص و خدا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عقايد مسيحى، پس از مرگ اوليا، حتى لباسهايى كه با بدن آنها تماس داشته، مقدس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عهد جديد، خداى عزيز، توسط پاولوس </w:t>
      </w:r>
      <w:r>
        <w:rPr>
          <w:rStyle w:val="FootnoteAnchor"/>
          <w:rtl w:val="true"/>
        </w:rPr>
        <w:footnoteReference w:id="208"/>
      </w:r>
      <w:r>
        <w:rPr>
          <w:rFonts w:ascii="IRNazanin" w:hAnsi="IRNazanin" w:eastAsia="IRNazanin"/>
          <w:color w:val="111111"/>
          <w:sz w:val="28"/>
          <w:sz w:val="28"/>
          <w:szCs w:val="28"/>
          <w:rtl w:val="true"/>
          <w:lang w:bidi="fa-IR"/>
        </w:rPr>
        <w:t>معجزات متعدد و متنوعى را به ظهور و بروز رسانده است تا حدى كه براى شفاى بيماران دستمال و لنگهايى كه با بدن او برخود داشته مى‌بردند و به اين وسيله بيمارى ها و ارواح خبيث را دور مى‌كردند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قبور و كليساهايى كه تكه‌هاى بدن يا لباس اوليا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رليك</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در آنها باقى مانده نيز، در ميان مسيحيان به عنوان مراكز معالجه، راهنمايى، مغفرت و هدايت به قصد حج زيارت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دورانهاى آغاز مسيحيت، مسيحيان فلسطين را مركز امانتهاى بزرگ ومقدس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حقيقت تاريخى است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فلسطين تماس فيزيكى داشته، در آن سرزمين زندگى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تمام مناطق، سرزمين هاى مقدس ناميده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نهر اردن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غسل تعميد انجام داده و تپه‌هاى گولگوتا، محل به صليب كشيده شدن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قداست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بر اساس ادعاهايى كه هلنا مادركنستانتين مطرح نمود، شمار حاجيان فلسطين به طور چشمگيرى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كرد كه محل واقعى صليب در خواب به او معرفى شده است و تكّه‌هايى از صليب را بر اساس آن رؤيا يافته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دوران يادگار مهمى كه حجاج رغبت بسيارى به آن نشان مى‌دادند، سر حضرت يحيى بود كه ادعا مى‌شد در ميان بقاياى كاخ هرود </w:t>
      </w:r>
      <w:r>
        <w:rPr>
          <w:rStyle w:val="FootnoteAnchor"/>
          <w:rtl w:val="true"/>
        </w:rPr>
        <w:footnoteReference w:id="211"/>
      </w:r>
      <w:r>
        <w:rPr>
          <w:rFonts w:ascii="IRNazanin" w:hAnsi="IRNazanin" w:eastAsia="IRNazanin"/>
          <w:color w:val="111111"/>
          <w:sz w:val="28"/>
          <w:sz w:val="28"/>
          <w:szCs w:val="28"/>
          <w:rtl w:val="true"/>
          <w:lang w:bidi="fa-IR"/>
        </w:rPr>
        <w:t>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فلسطين به دست مسلمين، اين بار مراكز حج مسيحى در اروپا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رم جسد دو حوارى بزرگ، پترس و پاولوس و در اروپا جسد اوليايى كه بر اثر فشار دستگاه حكومت بر مسيحيان شهيد شده بودند،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مسائل باعث جلب توجه بيشتر به اين منطقه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اسپانيا در سانتاگو دكومپوستلا </w:t>
      </w:r>
      <w:r>
        <w:rPr>
          <w:rStyle w:val="FootnoteAnchor"/>
          <w:rtl w:val="true"/>
        </w:rPr>
        <w:footnoteReference w:id="212"/>
      </w:r>
      <w:r>
        <w:rPr>
          <w:rFonts w:ascii="IRNazanin" w:hAnsi="IRNazanin" w:eastAsia="IRNazanin"/>
          <w:color w:val="111111"/>
          <w:sz w:val="28"/>
          <w:sz w:val="28"/>
          <w:szCs w:val="28"/>
          <w:rtl w:val="true"/>
          <w:lang w:bidi="fa-IR"/>
        </w:rPr>
        <w:t>قبرى منسوب به حوارى، يعقوب بزرگ، از مراكز مراسم حج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اين باور بودند كه اين حوارى، پانزده قرن پس از كشته شدنش، در هنگام فتح دوباره شبه جزيره ايبويا در كنار كاتوليكها در جنگ عليه مسلمين شركت كرده است و بر اساس همين باور او را جلاد مسلمانان </w:t>
      </w:r>
      <w:r>
        <w:rPr>
          <w:rStyle w:val="FootnoteAnchor"/>
          <w:rtl w:val="true"/>
        </w:rPr>
        <w:footnoteReference w:id="213"/>
      </w:r>
      <w:r>
        <w:rPr>
          <w:rFonts w:ascii="Amiri" w:hAnsi="Amiri" w:eastAsia="Amiri" w:cs="Amiri"/>
          <w:color w:val="111111"/>
          <w:sz w:val="28"/>
          <w:sz w:val="28"/>
          <w:szCs w:val="28"/>
          <w:rtl w:val="true"/>
          <w:lang w:bidi="ar-SA"/>
        </w:rPr>
        <w:t>مى‌ناميدند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كسانى كه به مناسبت سال مقدس مراكز بزرگ مثل قدس، رم و سانتاگو دكومپوستلا را زيارت مى‌كردند، از طرف كليسا برگه بخشودگى گناهان </w:t>
      </w:r>
      <w:r>
        <w:rPr>
          <w:rStyle w:val="FootnoteAnchor"/>
          <w:rtl w:val="true"/>
        </w:rPr>
        <w:footnoteReference w:id="214"/>
      </w:r>
      <w:r>
        <w:rPr>
          <w:rFonts w:ascii="IRNazanin" w:hAnsi="IRNazanin" w:eastAsia="IRNazanin"/>
          <w:color w:val="111111"/>
          <w:sz w:val="28"/>
          <w:sz w:val="28"/>
          <w:szCs w:val="28"/>
          <w:rtl w:val="true"/>
          <w:lang w:bidi="fa-IR"/>
        </w:rPr>
        <w:t>اعطا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سالهايى كه مقدس اعلام مى‌شوند، شمار حجاج به شدت افزايش پيدا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براى سانتاگو، در صورتى كه جولاى كه در تقويم مسيحى متعلق به يعقوب مقدس است، مصادف با يكشنبه باشد، آن سال مقدس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از شواهد به دست مى‌آيد، اولين مراكز حج در اروپا، قبورى است كه در آن اشيا و بقايايى از اوليا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از عبادات تا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اسقف و بعدها از طرف پاپ مشروع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مكانهاى مقدس، مقبره پترس و قبر يعقوب در سانتاگو بيشترين تعداد زائران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دو گونه حج مربوط به حضرت مريم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يافت كه تا امروز نيز مرسوم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مكانهاى زيارتى كه بر اساس احترام به يك مجسمه يا تابلوى معجزه‌آسا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مجسمه‌ها و تابلوها مريم مقدس سياه هم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سياهى رنگ آن، به دليل ساليان طولانى زير خاك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پنهان ماندن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عقيده دارند مكان اين مجسمه‌ها و تابلوها در رؤيا به يك كشيش يا راهبه يا يكى از مردم عادى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نمونه‌هايى از اين مكانها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روكامادور </w:t>
      </w:r>
      <w:r>
        <w:rPr>
          <w:rStyle w:val="FootnoteAnchor"/>
          <w:rtl w:val="true"/>
        </w:rPr>
        <w:footnoteReference w:id="215"/>
      </w:r>
      <w:r>
        <w:rPr>
          <w:rFonts w:ascii="IRNazanin" w:hAnsi="IRNazanin" w:eastAsia="IRNazanin"/>
          <w:color w:val="111111"/>
          <w:sz w:val="28"/>
          <w:sz w:val="28"/>
          <w:szCs w:val="28"/>
          <w:rtl w:val="true"/>
          <w:lang w:bidi="fa-IR"/>
        </w:rPr>
        <w:t xml:space="preserve">وچارتزله پوى </w:t>
      </w:r>
      <w:r>
        <w:rPr>
          <w:rStyle w:val="FootnoteAnchor"/>
          <w:rtl w:val="true"/>
        </w:rPr>
        <w:footnoteReference w:id="216"/>
      </w:r>
      <w:r>
        <w:rPr>
          <w:rFonts w:ascii="IRNazanin" w:hAnsi="IRNazanin" w:eastAsia="IRNazanin"/>
          <w:color w:val="111111"/>
          <w:sz w:val="28"/>
          <w:sz w:val="28"/>
          <w:szCs w:val="28"/>
          <w:rtl w:val="true"/>
          <w:lang w:bidi="fa-IR"/>
        </w:rPr>
        <w:t xml:space="preserve">درفرانسه، گوادالوپ </w:t>
      </w:r>
      <w:r>
        <w:rPr>
          <w:rStyle w:val="FootnoteAnchor"/>
          <w:rtl w:val="true"/>
        </w:rPr>
        <w:footnoteReference w:id="217"/>
      </w:r>
      <w:r>
        <w:rPr>
          <w:rFonts w:ascii="IRNazanin" w:hAnsi="IRNazanin" w:eastAsia="IRNazanin"/>
          <w:color w:val="111111"/>
          <w:sz w:val="28"/>
          <w:sz w:val="28"/>
          <w:szCs w:val="28"/>
          <w:rtl w:val="true"/>
          <w:lang w:bidi="fa-IR"/>
        </w:rPr>
        <w:t xml:space="preserve">و مونتزرات </w:t>
      </w:r>
      <w:r>
        <w:rPr>
          <w:rStyle w:val="FootnoteAnchor"/>
          <w:rtl w:val="true"/>
        </w:rPr>
        <w:footnoteReference w:id="218"/>
      </w:r>
      <w:r>
        <w:rPr>
          <w:rFonts w:ascii="IRNazanin" w:hAnsi="IRNazanin" w:eastAsia="IRNazanin"/>
          <w:color w:val="111111"/>
          <w:sz w:val="28"/>
          <w:sz w:val="28"/>
          <w:szCs w:val="28"/>
          <w:rtl w:val="true"/>
          <w:lang w:bidi="fa-IR"/>
        </w:rPr>
        <w:t xml:space="preserve">در اسپانيا، ماريازل </w:t>
      </w:r>
      <w:r>
        <w:rPr>
          <w:rStyle w:val="FootnoteAnchor"/>
          <w:rtl w:val="true"/>
        </w:rPr>
        <w:footnoteReference w:id="219"/>
      </w:r>
      <w:r>
        <w:rPr>
          <w:rFonts w:ascii="Amiri" w:hAnsi="Amiri" w:eastAsia="Amiri" w:cs="Amiri"/>
          <w:color w:val="111111"/>
          <w:sz w:val="28"/>
          <w:sz w:val="28"/>
          <w:szCs w:val="28"/>
          <w:rtl w:val="true"/>
          <w:lang w:bidi="ar-SA"/>
        </w:rPr>
        <w:t xml:space="preserve">در اتريش، اين سيلن </w:t>
      </w:r>
      <w:r>
        <w:rPr>
          <w:rStyle w:val="FootnoteAnchor"/>
          <w:rtl w:val="true"/>
        </w:rPr>
        <w:footnoteReference w:id="220"/>
      </w:r>
      <w:r>
        <w:rPr>
          <w:rFonts w:ascii="IRNazanin" w:hAnsi="IRNazanin" w:eastAsia="IRNazanin"/>
          <w:color w:val="111111"/>
          <w:sz w:val="28"/>
          <w:sz w:val="28"/>
          <w:szCs w:val="28"/>
          <w:rtl w:val="true"/>
          <w:lang w:bidi="fa-IR"/>
        </w:rPr>
        <w:t xml:space="preserve">در سوئيس و جزتوچوا </w:t>
      </w:r>
      <w:r>
        <w:rPr>
          <w:rStyle w:val="FootnoteAnchor"/>
          <w:rtl w:val="true"/>
        </w:rPr>
        <w:footnoteReference w:id="221"/>
      </w:r>
      <w:r>
        <w:rPr>
          <w:rFonts w:ascii="IRNazanin" w:hAnsi="IRNazanin" w:eastAsia="IRNazanin"/>
          <w:color w:val="111111"/>
          <w:sz w:val="28"/>
          <w:sz w:val="28"/>
          <w:szCs w:val="28"/>
          <w:rtl w:val="true"/>
          <w:lang w:bidi="fa-IR"/>
        </w:rPr>
        <w:t>در لهستان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مناطق از قرون وسطى تا كنون زيارتگاه مسيحيان معتقد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مكانهايى كه حضرت مريم در آنجا ديده شده و به فردى كه خود انتخاب كرده پيغامى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شدن حضرت مريم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در قرنهاى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مكانها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رئودوباك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پاريس </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لاساتا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فرانسه </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لوردس</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پونتاين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پله وويسين </w:t>
      </w:r>
      <w:r>
        <w:rPr>
          <w:rStyle w:val="FootnoteAnchor"/>
          <w:rtl w:val="true"/>
        </w:rPr>
        <w:footnoteReference w:id="222"/>
      </w:r>
      <w:r>
        <w:rPr>
          <w:rFonts w:ascii="IRNazanin" w:hAnsi="IRNazanin" w:eastAsia="IRNazanin"/>
          <w:color w:val="111111"/>
          <w:sz w:val="28"/>
          <w:sz w:val="28"/>
          <w:szCs w:val="28"/>
          <w:rtl w:val="true"/>
          <w:lang w:bidi="fa-IR"/>
        </w:rPr>
        <w:t xml:space="preserve">فاطيما در پرتغال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بيورانگ </w:t>
      </w:r>
      <w:r>
        <w:rPr>
          <w:rStyle w:val="FootnoteAnchor"/>
          <w:rtl w:val="true"/>
        </w:rPr>
        <w:footnoteReference w:id="223"/>
      </w:r>
      <w:r>
        <w:rPr>
          <w:rFonts w:ascii="Amiri" w:hAnsi="Amiri" w:eastAsia="Amiri" w:cs="Amiri"/>
          <w:color w:val="111111"/>
          <w:sz w:val="28"/>
          <w:sz w:val="28"/>
          <w:szCs w:val="28"/>
          <w:rtl w:val="true"/>
          <w:lang w:bidi="ar-SA"/>
        </w:rPr>
        <w:t xml:space="preserve">و بانوكس </w:t>
      </w:r>
      <w:r>
        <w:rPr>
          <w:rStyle w:val="FootnoteAnchor"/>
          <w:rtl w:val="true"/>
        </w:rPr>
        <w:footnoteReference w:id="224"/>
      </w:r>
      <w:r>
        <w:rPr>
          <w:rFonts w:ascii="IRNazanin" w:hAnsi="IRNazanin" w:eastAsia="IRNazanin"/>
          <w:color w:val="111111"/>
          <w:sz w:val="28"/>
          <w:sz w:val="28"/>
          <w:szCs w:val="28"/>
          <w:rtl w:val="true"/>
          <w:lang w:bidi="fa-IR"/>
        </w:rPr>
        <w:t>در بلژيك</w:t>
      </w:r>
      <w:r>
        <w:rPr>
          <w:rFonts w:eastAsia="IRNazanin" w:cs="IRNazanin"/>
          <w:color w:val="111111"/>
          <w:sz w:val="28"/>
          <w:szCs w:val="28"/>
          <w:rtl w:val="true"/>
          <w:lang w:bidi="fa-IR"/>
        </w:rPr>
        <w:t>.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از مراكز زيارتى خانه‌اى است كه در ناصره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Nazereth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حضرت مريم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مسيحيان اين خانه امروز در مكانهاى ديگرى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عقيده دارند ملائكه اين خانه را جا به جا كرده‌اند و به ايتاليا در نزديكيهاى آنكونا </w:t>
      </w:r>
      <w:r>
        <w:rPr>
          <w:rStyle w:val="FootnoteAnchor"/>
          <w:rtl w:val="true"/>
        </w:rPr>
        <w:footnoteReference w:id="225"/>
      </w:r>
      <w:r>
        <w:rPr>
          <w:rFonts w:ascii="IRNazanin" w:hAnsi="IRNazanin" w:eastAsia="IRNazanin"/>
          <w:color w:val="111111"/>
          <w:sz w:val="28"/>
          <w:sz w:val="28"/>
          <w:szCs w:val="28"/>
          <w:rtl w:val="true"/>
          <w:lang w:bidi="fa-IR"/>
        </w:rPr>
        <w:t xml:space="preserve">در لورتو </w:t>
      </w:r>
      <w:r>
        <w:rPr>
          <w:rStyle w:val="FootnoteAnchor"/>
          <w:rtl w:val="true"/>
        </w:rPr>
        <w:footnoteReference w:id="226"/>
      </w:r>
      <w:r>
        <w:rPr>
          <w:rFonts w:ascii="IRNazanin" w:hAnsi="IRNazanin" w:eastAsia="IRNazanin"/>
          <w:color w:val="111111"/>
          <w:sz w:val="28"/>
          <w:sz w:val="28"/>
          <w:szCs w:val="28"/>
          <w:rtl w:val="true"/>
          <w:lang w:bidi="fa-IR"/>
        </w:rPr>
        <w:t xml:space="preserve">و در انگلستان در نزديكى نورفولك </w:t>
      </w:r>
      <w:r>
        <w:rPr>
          <w:rStyle w:val="FootnoteAnchor"/>
          <w:rtl w:val="true"/>
        </w:rPr>
        <w:footnoteReference w:id="227"/>
      </w:r>
      <w:r>
        <w:rPr>
          <w:rFonts w:ascii="IRNazanin" w:hAnsi="IRNazanin" w:eastAsia="IRNazanin"/>
          <w:color w:val="111111"/>
          <w:sz w:val="28"/>
          <w:sz w:val="28"/>
          <w:szCs w:val="28"/>
          <w:rtl w:val="true"/>
          <w:lang w:bidi="fa-IR"/>
        </w:rPr>
        <w:t xml:space="preserve">در والسينگهام </w:t>
      </w:r>
      <w:r>
        <w:rPr>
          <w:rStyle w:val="FootnoteAnchor"/>
          <w:rtl w:val="true"/>
        </w:rPr>
        <w:footnoteReference w:id="228"/>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Hag house ,Santa Case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مراسم حج مسيحيان، نوعى مجازات گناهكاران در اين جهان شمرده مى‌شد؛ يعنى فرد گناهكار كفاره‌اى مى‌داد تا از گناهش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هم در دورانى كه وسايل نقليه مدرن وجود نداشت، بايد پيراهنى از مو بر تن مى‌كردند و تا سانتياگو پياده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جلوه‌اى از عذاب اعراف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Purgatory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با وجود امكانات و وسايل نقليه، حج نمايى دسته جمعى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اروپاى امروز بيشترين تعداد زائران لوردس در جنوب فرانسه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مسيحيان بر اين است كه شست و شو در نهر يا دوشهاى ويژه نصب شده در اين محل، بيمارى‌هاى لا علاج را شفا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اين مكان به مرز پنج ميليون نفر در سال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را فاطيما در پرتغال با چهار ميليون زائر در سال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 دوباك در پاريس هم سالانه يك ميليون زائر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رم هم بيشتر در سال هاى مقدس انجام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قاره آمريكا نيز مكانهاى زيادى براى حج كاتوليكها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قديمى‌ترين مكان حج در اينجا احتمالًا مكانى است متعلق به حضرت مريم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جمهورى دومينيكن در سانتوسرو </w:t>
      </w:r>
      <w:r>
        <w:rPr>
          <w:rStyle w:val="FootnoteAnchor"/>
          <w:rtl w:val="true"/>
        </w:rPr>
        <w:footnoteReference w:id="229"/>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رايج كريستف كلمب به شكرانه پيروزى بر بوميان آمريكا، صليبى را در اين مكان نصب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مبلغان دينى كه به آمريكا آمدند، سنت حج را فراگير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مشهورترين مكان حج در دنياى نو، مكانى است با چهارده ميليون زائر در سال به نام نوسترا سنورا د گادالوپ</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بر اساس اسطوره‌ها، در تاريخ نهم دسامبر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مريم مقدس در منطقه‌اى به نام تپياك </w:t>
      </w:r>
      <w:r>
        <w:rPr>
          <w:rStyle w:val="FootnoteAnchor"/>
          <w:rtl w:val="true"/>
        </w:rPr>
        <w:footnoteReference w:id="231"/>
      </w:r>
      <w:r>
        <w:rPr>
          <w:rFonts w:ascii="Amiri" w:hAnsi="Amiri" w:eastAsia="Amiri" w:cs="Amiri"/>
          <w:color w:val="111111"/>
          <w:sz w:val="28"/>
          <w:sz w:val="28"/>
          <w:szCs w:val="28"/>
          <w:rtl w:val="true"/>
          <w:lang w:bidi="ar-SA"/>
        </w:rPr>
        <w:t>در مكزيكوسيتى امروز، براى يك روستايى مكزيكى به نام جان ظهور كرده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سنت حج را در آمريكا شكل داده است، تفكر حج مهاجران اين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مهاجرانى كه از اسپانيا، پرتغال و فرانسه در قرنهاى شانزده و هفده ميلادى به اين قاره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مهاجرت اهالى مناطق ديگر اروپا در قرن هاى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اختلافات بسيارى در مورد مراكز حج و بارگاه هاى زيارتى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مناطق، به مكان هاى مقدس بوميان آمريكا نيز، رنگ و بوى مسيحى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بيشتر مراكز حج در دنياى نو، مرتبط با رؤيت حضرت مريم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مجسمه‌هاى زيارتى توسط مبلغان مذهبى يا افراد مرموز در مكانهاى امروزى خود قرار داده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سرزمين هاى آناتولى نيز محلهاى زيارتى حج مسيحى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مكانها مربوط به تاريخ مسيحيت و شخصيتهاى مهم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هايى كه پاولوس در مسير مسافرت دينى خود طى كرده است، امروزه توسط مسيحيان زيارت مى‌شوند از جمله 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پاولوس، پترس و بارنابا مسيحيت را در اين منطقه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ميلاد، در اين شهر ده كليسا ساخته شده و در مرحله اول كليساى انطاكيه در ميان پنج كليساى بزرگ 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مكان مقدس ديگر نيز افس </w:t>
      </w:r>
      <w:r>
        <w:rPr>
          <w:rStyle w:val="FootnoteAnchor"/>
          <w:rtl w:val="true"/>
        </w:rPr>
        <w:footnoteReference w:id="2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پاولوس به قصد انتشار و تبليغ مسيحيت در اينجا مانده، يوحنّا، حوارى بزرگ نيز در افس زندگى كرده و در آنجا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مى‌گويند حضرت مريم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يوحنّا به اينجا آمده و زندگى كرده است، ولى اين نظر ضعيف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خانه‌اى كه در افس قرار دارد و منسوب به حضرت مريم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يكى از مكان هاى زيارتى حج به شمار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مسيحيان از آب مقدس اين مكان مى‌نوشند و دعا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پُل ششم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پاپ ژان پل دوم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را زيارت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آنتاليا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نيز به عنوان محل دفن سان نيكلاس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بابانوئل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Aya Nikola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زيارت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كليسا هم وجود دارد كه متعلق است به اسقف دمره، 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قرن نهم استخوانهاى نيكلاس كه در زمان ديوكلت </w:t>
      </w:r>
      <w:r>
        <w:rPr>
          <w:rStyle w:val="FootnoteAnchor"/>
          <w:rtl w:val="true"/>
        </w:rPr>
        <w:footnoteReference w:id="233"/>
      </w:r>
      <w:r>
        <w:rPr>
          <w:rFonts w:ascii="Amiri" w:hAnsi="Amiri" w:eastAsia="Amiri" w:cs="Amiri"/>
          <w:color w:val="111111"/>
          <w:sz w:val="28"/>
          <w:sz w:val="28"/>
          <w:szCs w:val="28"/>
          <w:rtl w:val="true"/>
          <w:lang w:bidi="ar-SA"/>
        </w:rPr>
        <w:t xml:space="preserve">به قتل رسيده بود، از اين مكان به بارى </w:t>
      </w:r>
      <w:r>
        <w:rPr>
          <w:rStyle w:val="FootnoteAnchor"/>
          <w:rtl w:val="true"/>
        </w:rPr>
        <w:footnoteReference w:id="234"/>
      </w:r>
      <w:r>
        <w:rPr>
          <w:rFonts w:ascii="Amiri" w:hAnsi="Amiri" w:eastAsia="Amiri" w:cs="Amiri"/>
          <w:color w:val="111111"/>
          <w:sz w:val="28"/>
          <w:sz w:val="28"/>
          <w:szCs w:val="28"/>
          <w:rtl w:val="true"/>
          <w:lang w:bidi="ar-SA"/>
        </w:rPr>
        <w:t>در ايتاليا منتقل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نيكلاس به عنوان حامى مقدس درياداران، كودكان و مردم روسيه، يونان و سيسيل شناخته شده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bookmarkStart w:id="34" w:name="pg12585_125905"/>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2"/>
        <w:numPr>
          <w:ilvl w:val="1"/>
          <w:numId w:val="1"/>
        </w:numPr>
        <w:rPr/>
      </w:pPr>
      <w:bookmarkStart w:id="35" w:name="__RefHeading___Toc1951989_77815467"/>
      <w:bookmarkStart w:id="36" w:name="_Toc12"/>
      <w:bookmarkEnd w:id="35"/>
      <w:r>
        <w:rPr>
          <w:rtl w:val="true"/>
        </w:rPr>
        <w:t>حج‌گزارى در سودان‌</w:t>
      </w:r>
      <w:bookmarkEnd w:id="36"/>
    </w:p>
    <w:p>
      <w:pPr>
        <w:pStyle w:val="BookText"/>
        <w:rPr/>
      </w:pPr>
      <w:r>
        <w:rPr>
          <w:rFonts w:ascii="IRNazanin" w:hAnsi="IRNazanin" w:eastAsia="IRNazanin"/>
          <w:color w:val="111111"/>
          <w:sz w:val="28"/>
          <w:sz w:val="28"/>
          <w:szCs w:val="28"/>
          <w:rtl w:val="true"/>
          <w:lang w:bidi="fa-IR"/>
        </w:rPr>
        <w:t>مهدى سرحدى</w:t>
      </w:r>
    </w:p>
    <w:p>
      <w:pPr>
        <w:pStyle w:val="BookText"/>
        <w:rPr/>
      </w:pPr>
      <w:r>
        <w:rPr>
          <w:rFonts w:ascii="IRNazanin" w:hAnsi="IRNazanin" w:eastAsia="IRNazanin"/>
          <w:color w:val="111111"/>
          <w:sz w:val="28"/>
          <w:sz w:val="28"/>
          <w:szCs w:val="28"/>
          <w:rtl w:val="true"/>
          <w:lang w:bidi="fa-IR"/>
        </w:rPr>
        <w:t>مردم سودان، از زمان ورود اسلام به اين سرزمين و آشنايى با مناسك حج، سفر به سرزمين حجاز را با هدف بهجا آوردن حج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حجاج مناطق مختلف سودان، سوار بر چهارپايان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 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كناره درياى سرخ سفر مى‌كردند و از آنجا با كشتى عازم حجاز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كاروان‌هاى حج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كه در زبان عاميانه به معناى گروه و دسته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بر اساس پيوندهاى خانوادگى و خويشاوندى شكل مى‌گرفت و حج گزارى در سودان، تا قرن گذشته كم و بيش به همان روش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ايجاد تحول در عرصه ارتباطات و حمل و نقل و افزايش شمار حجاج، دولت سودان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امور اجرايى حج را به وزارت امور دينى و اوقاف اين كشور محول كرد و اين وزارتخانه تا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امر برگزارى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اجرايى حج به بعثه حج سودان واگذار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بعثه از دو بخش اصلى تشكيل مى‌شد؛ نخست، بخش ادارى و نظارتى؛ كه تابع اداره حج و عمره وزارت ارشاد بود و ديگرى، دايره اسكان و حمل و نقل كه تحت نظارت شوراى اوقاف اسلامى سودان فعاليت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روند تا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تشكيل شوراى عالى حج و عمره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سودان با تصويب لايحه‌اى،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عالى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برنامه‌ريزى اجتماعى اين كشور را در دستور كار خود قرار داد، تا امور اجرايى حج و عمره به اين شورا محول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پس از آن،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 موقت ويژه تشكيل اين شورا صادر شد كه در بخشى از آن چنين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شورايى موسوم به شوراى عالى حج و عمره تشكيل خواهد شد كه ماهيت حقوقى دارد و مقر اصلى آن در خارطوم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شورا با موافقت وزير متبوع مى‌تواند دفاتر و اداراتى در داخل يا خارج از كشور داير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ساختار تشكيلاتى شوراى عالى حج و عمره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شوراى ادارى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انتخاب وزير و بر مبناى مصوبه هيات وزيران تشكيل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مركزى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زير نظر مدير كل و معاون وى فعاليت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روند اجرايى امور مالى، ادارى و فنى شورا بر عهده اين اداره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تابعه، شامل اداره حج و عمره، اداره امور مالى و توسعه انسانى، اداره اطلاع رسانى و روابط عمومى، اداره ارشاد و آموزش، اداره سرمايه گذارى؛ و دفتر هماهنگى امور حج و عمره مستقر در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ضوابط و شرايط اعزام به حج</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هزينه‌هاى امور ادارى به طور نقدى از داوطلبان دريافت مى‌گردد و هزينه‌هاى اعزام به حج شامل هزينه اسكان، حمل و نقل و خدمات ديگر، به ريال سعودى و در قالب دو فقره چك دريافت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بدنى و مقررات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توانايى جسمى براى انجام سفر حج در مردان، و همراه بودن يكى از محارم براى بانوان زير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و مقررات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مقررات خروج از كشور، تابعيت، اخذ گذرنامه و رواديد، كه داوطلبان بايد از شرايط عمومى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آزمايش‌هاى پزشكى براى تمامى داوطلبان و اخذ مرخصى براى كارمندان دولت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سهميه مناطق</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 بر مصوبه هيات وزيران و به منظور تمركز زدايى و سهولت در انجام امور ادارى، كشور به سه ناحيه شرقى، مركزى و غربى تقسيم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اين تقسيم بندى، ناحيه شرقى ايالت‌هاى درياى سرخ، كسلا، قضارف، الجزيره و نيل ازرق را شامل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ايالت‌هاى خارطوم و نهرالنيل در ناحيه مركزى قرار دارند و ايالت‌هاى كردفان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شمالى، شرقى و غربى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شرقى و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نيل ابيض و همچنين ايالت‌هاى جنوبى در ناحيه غربى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ويژگى‌هاى خاص مناطق جنوبى،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ديگرى به اين نواحى سه گانه اضافه شد كه تمامى ايالت‌هاى جنوبى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حج سودان</w:t>
      </w:r>
    </w:p>
    <w:p>
      <w:pPr>
        <w:pStyle w:val="BookText"/>
        <w:rPr/>
      </w:pPr>
      <w:r>
        <w:rPr>
          <w:rFonts w:ascii="Amiri" w:hAnsi="Amiri" w:eastAsia="Amiri" w:cs="Amiri"/>
          <w:color w:val="111111"/>
          <w:sz w:val="28"/>
          <w:sz w:val="28"/>
          <w:szCs w:val="28"/>
          <w:rtl w:val="true"/>
          <w:lang w:bidi="ar-SA"/>
        </w:rPr>
        <w:t>بعثه حج سودان از دو بخش تشكيل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نظارت و برنامه ريزى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امور مربوط به نواحى مختلف، كه اجراى برنامه‌ها را بر عهده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شرايط اعزام به عمره</w:t>
      </w:r>
    </w:p>
    <w:p>
      <w:pPr>
        <w:pStyle w:val="BookText"/>
        <w:rPr/>
      </w:pPr>
      <w:r>
        <w:rPr>
          <w:rFonts w:ascii="Amiri" w:hAnsi="Amiri" w:eastAsia="Amiri" w:cs="Amiri"/>
          <w:color w:val="111111"/>
          <w:sz w:val="28"/>
          <w:sz w:val="28"/>
          <w:szCs w:val="28"/>
          <w:rtl w:val="true"/>
          <w:lang w:bidi="ar-SA"/>
        </w:rPr>
        <w:t>ضوابط و شرايط كلى براى اعزام به سفر عمره، با مقررات و ضوابط اعزام به حج تفاوتى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از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اوقاف و ارشاد با توجه به مصوبه دولت عربستان، بخش خصوصى را نيز در ارائه خدمات عمره مشاركت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موقوفات، در خدمت حجاج</w:t>
      </w:r>
    </w:p>
    <w:p>
      <w:pPr>
        <w:pStyle w:val="BookText"/>
        <w:rPr/>
      </w:pPr>
      <w:r>
        <w:rPr>
          <w:rFonts w:ascii="IRNazanin" w:hAnsi="IRNazanin" w:eastAsia="IRNazanin"/>
          <w:color w:val="111111"/>
          <w:sz w:val="28"/>
          <w:sz w:val="28"/>
          <w:szCs w:val="28"/>
          <w:rtl w:val="true"/>
          <w:lang w:bidi="fa-IR"/>
        </w:rPr>
        <w:t>در عربستان سعودى و سودان، زمين‌ها و املاك وقفى متعددى وجود دارد كه درآمد حاصل از آنها براى خدمت رسانى به حجاج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قديمى بيشتر در شهر جده واقع هستند و در سال‌هاى اخير، موقوفه‌هايى در شهرهاى مكه و مدينه نيز به آنها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چشم انداز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شوراى عالى حج و عمره</w:t>
      </w:r>
    </w:p>
    <w:p>
      <w:pPr>
        <w:pStyle w:val="BookText"/>
        <w:rPr/>
      </w:pPr>
      <w:r>
        <w:rPr>
          <w:rFonts w:ascii="IRNazanin" w:hAnsi="IRNazanin" w:eastAsia="IRNazanin"/>
          <w:color w:val="111111"/>
          <w:sz w:val="28"/>
          <w:sz w:val="28"/>
          <w:szCs w:val="28"/>
          <w:rtl w:val="true"/>
          <w:lang w:bidi="fa-IR"/>
        </w:rPr>
        <w:t xml:space="preserve">اين طرح كه در فاصله زمانى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يك دوره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مى‌آيد، با هدف ايجاد تحول در برگزارى مراسم حج و عمره و پربارتر شدن اين سفرهاى معنوى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برنامه‌هاى شوراى عالى حج و عمره كه در سال‌هاى آينده به اجرا در خواهد آمد، مى‌توان به موارد ذيل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پس انداز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مصوبه هيات وزيران و با بهره گيرى از تجربه موفق كشور مالزى در برگزارى حج و عمره، اجراى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انداز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كار شوراى عالى حج و عمره قرار گرفته و پس از رايزنى با مراجع ذيربط در مالزى، تفاهم نامه‌اى در اين زمينه با طرف مالزيايى به امضا رسيده تا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انداز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راهكار موفق و همگانى براى اعزام به حج به اجرا در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ساختمان مركزى شوراى عالى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با توجه به ضرورت همكارى و هماهنگى ميان ادارات و سازمان‌هاى مرتبط با امور حج و عمره احداث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ادارات و سازمان‌هاى مربوطه مانند اداره گذرنامه، اداره بهداشت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ساختمان دفتر نمايندگى تاسيس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توليد لوازم احرام و ملزومات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كارخانه محصولات خود را با قيمت ارزان و كيفيت مناسب در اختيار حجاج و معتمرين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علاوه بر صرفه جويى در هزينه‌ها و جلوگيرى از خروج ارز از كشور، سود حاصل از محل فروش محصولات نيز به پيشبرد اهداف شورا كمك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درمانگاه‌هاى ويژه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درمانى ويژه حجاج با هدف ارائه خدمات بهداشتى و درمانى با هزينه اندك و كيفيت مطلوب احداث خواهد شد و درآمدهاى حاصل از اين مراكز درمانى نيز در تحقق اهداف شوراى عالى حج و عمره نقش موثرى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روند فعاليت‌هاى شوراى عالى حج و عمره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ساليانه</w:t>
      </w:r>
    </w:p>
    <w:p>
      <w:pPr>
        <w:pStyle w:val="BookText"/>
        <w:rPr/>
      </w:pPr>
      <w:r>
        <w:rPr>
          <w:rFonts w:ascii="IRNazanin" w:hAnsi="IRNazanin" w:eastAsia="IRNazanin"/>
          <w:color w:val="111111"/>
          <w:sz w:val="28"/>
          <w:sz w:val="28"/>
          <w:szCs w:val="28"/>
          <w:rtl w:val="true"/>
          <w:lang w:bidi="fa-IR"/>
        </w:rPr>
        <w:t xml:space="preserve">اين شورا با توجه به سياست‌هاى ابلاغ شده از سوى هيات وزيران و سند چشم انداز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برنامه فعاليت‌هاى سالانه خود را پيش بينى و اجرا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برنامه‌ها بر اساس يك دوره ساليانه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 تا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مى‌آيد و به كارگيرى روش‌هاى بهينه سازى و افزايش بهره ورى همواره در دستور كار شورا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دوره‌هاى آموزشى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 همواره به ارتقاء سطح علمى و آموزشى كاركنان توجه دارد و هر يك از آنان با توجه به سطح معلومات و نوع وظيفه اى كه بر عهده دارند، در دوره‌هاى آموزشى ويژه مشاركت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سياست‌هاى كلى شوراى عالى حج و عمره</w:t>
      </w:r>
    </w:p>
    <w:p>
      <w:pPr>
        <w:pStyle w:val="BookText"/>
        <w:rPr/>
      </w:pPr>
      <w:r>
        <w:rPr>
          <w:rFonts w:ascii="IRNazanin" w:hAnsi="IRNazanin" w:eastAsia="IRNazanin"/>
          <w:color w:val="111111"/>
          <w:sz w:val="28"/>
          <w:sz w:val="28"/>
          <w:szCs w:val="28"/>
          <w:rtl w:val="true"/>
          <w:lang w:bidi="fa-IR"/>
        </w:rPr>
        <w:t xml:space="preserve">افزايش تعداد حجاج و عمره گزاران در دوره اجراى سند چشم انداز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منظور رسيدن به بالاترين سقف ظرفيت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تشويق به سرمايه گذارى در امر حج و عمره و افزايش درآمدهاى شورا، متناسب با روند افزايش تعداد حجاج و معتمرين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ارتقاء سطح آگاهى حجاج و همراهى آنان با روند بيدارى اسلامى</w:t>
      </w:r>
    </w:p>
    <w:p>
      <w:pPr>
        <w:pStyle w:val="BookText"/>
        <w:rPr/>
      </w:pPr>
      <w:r>
        <w:rPr>
          <w:rFonts w:ascii="IRNazanin" w:hAnsi="IRNazanin" w:eastAsia="IRNazanin"/>
          <w:color w:val="111111"/>
          <w:sz w:val="28"/>
          <w:sz w:val="28"/>
          <w:szCs w:val="28"/>
          <w:rtl w:val="true"/>
          <w:lang w:bidi="fa-IR"/>
        </w:rPr>
        <w:t>كاهش هزينه‌ها از طريق افزايش سرمايه گذارى</w:t>
      </w:r>
    </w:p>
    <w:p>
      <w:pPr>
        <w:pStyle w:val="BookText"/>
        <w:rPr/>
      </w:pPr>
      <w:r>
        <w:rPr>
          <w:rFonts w:ascii="IRNazanin" w:hAnsi="IRNazanin" w:eastAsia="IRNazanin"/>
          <w:color w:val="111111"/>
          <w:sz w:val="28"/>
          <w:sz w:val="28"/>
          <w:szCs w:val="28"/>
          <w:rtl w:val="true"/>
          <w:lang w:bidi="fa-IR"/>
        </w:rPr>
        <w:t>ايجاد صندوق اعتبارى و پس انداز در تمامى سازمان‌هاى دولتى و غير دولتى به منظور ايجاد زمينه حضور افراد كم درآمد در حج</w:t>
      </w:r>
    </w:p>
    <w:p>
      <w:pPr>
        <w:pStyle w:val="BookText"/>
        <w:rPr/>
      </w:pPr>
      <w:r>
        <w:rPr>
          <w:rFonts w:ascii="IRNazanin" w:hAnsi="IRNazanin" w:eastAsia="IRNazanin"/>
          <w:color w:val="111111"/>
          <w:sz w:val="28"/>
          <w:sz w:val="28"/>
          <w:szCs w:val="28"/>
          <w:rtl w:val="true"/>
          <w:lang w:bidi="fa-IR"/>
        </w:rPr>
        <w:t>راهكارهاى اجراى مرحله نخست سند چشم انداز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تصويب ساختار تشكيلاتى و شرح وظايف اجرايى شورا و تعيين هيات نظارت بر روند اجراى آن</w:t>
      </w:r>
    </w:p>
    <w:p>
      <w:pPr>
        <w:pStyle w:val="BookText"/>
        <w:rPr/>
      </w:pPr>
      <w:r>
        <w:rPr>
          <w:rFonts w:ascii="IRNazanin" w:hAnsi="IRNazanin" w:eastAsia="IRNazanin"/>
          <w:color w:val="111111"/>
          <w:sz w:val="28"/>
          <w:sz w:val="28"/>
          <w:szCs w:val="28"/>
          <w:rtl w:val="true"/>
          <w:lang w:bidi="fa-IR"/>
        </w:rPr>
        <w:t>فعال كردن دفاتر نمايندگى شورا در ايالت‌هاى مختلف</w:t>
      </w:r>
    </w:p>
    <w:p>
      <w:pPr>
        <w:pStyle w:val="BookText"/>
        <w:rPr/>
      </w:pPr>
      <w:r>
        <w:rPr>
          <w:rFonts w:ascii="Amiri" w:hAnsi="Amiri" w:eastAsia="Amiri" w:cs="Amiri"/>
          <w:color w:val="111111"/>
          <w:sz w:val="28"/>
          <w:sz w:val="28"/>
          <w:szCs w:val="28"/>
          <w:rtl w:val="true"/>
          <w:lang w:bidi="ar-SA"/>
        </w:rPr>
        <w:t>احداث ساختمان مركزى شوراى عالى حج و عمره</w:t>
      </w:r>
    </w:p>
    <w:p>
      <w:pPr>
        <w:pStyle w:val="BookText"/>
        <w:rPr/>
      </w:pPr>
      <w:r>
        <w:rPr>
          <w:rFonts w:ascii="IRNazanin" w:hAnsi="IRNazanin" w:eastAsia="IRNazanin"/>
          <w:color w:val="111111"/>
          <w:sz w:val="28"/>
          <w:sz w:val="28"/>
          <w:szCs w:val="28"/>
          <w:rtl w:val="true"/>
          <w:lang w:bidi="fa-IR"/>
        </w:rPr>
        <w:t>ايجاد صندوق پس انداز حج و عمره</w:t>
      </w:r>
    </w:p>
    <w:p>
      <w:pPr>
        <w:pStyle w:val="BookText"/>
        <w:rPr/>
      </w:pPr>
      <w:r>
        <w:rPr>
          <w:rFonts w:ascii="Amiri" w:hAnsi="Amiri" w:eastAsia="Amiri" w:cs="Amiri"/>
          <w:color w:val="111111"/>
          <w:sz w:val="28"/>
          <w:sz w:val="28"/>
          <w:szCs w:val="28"/>
          <w:rtl w:val="true"/>
          <w:lang w:bidi="ar-SA"/>
        </w:rPr>
        <w:t>هزينه‌هاى سفر حج در سودان</w:t>
      </w:r>
    </w:p>
    <w:p>
      <w:pPr>
        <w:pStyle w:val="BookText"/>
        <w:rPr/>
      </w:pPr>
      <w:r>
        <w:rPr>
          <w:rFonts w:ascii="IRNazanin" w:hAnsi="IRNazanin" w:eastAsia="IRNazanin"/>
          <w:color w:val="111111"/>
          <w:sz w:val="28"/>
          <w:sz w:val="28"/>
          <w:szCs w:val="28"/>
          <w:rtl w:val="true"/>
          <w:lang w:bidi="fa-IR"/>
        </w:rPr>
        <w:t>حجاج سودان از دو مرز هوايى و دريايى، از طريق فرودگاه‌هاى جده و مدينه و نيز بندر جده عازم عربستان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ثابت سفر براى حجاج اعزامى از همه مناطق سودان، برابر 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كه با احتساب هزينه‌هاى اجرايى، حمل و نقل، اسكان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هزينه سفر حج از راه هوايى برابر با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eastAsia="IRNazanin" w:cs="IRNazanin"/>
          <w:color w:val="111111"/>
          <w:sz w:val="28"/>
          <w:szCs w:val="28"/>
          <w:lang w:bidi="fa-IR"/>
        </w:rPr>
        <w:t>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طريق دريا برابر 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تعداد حجاج سودانى در موسم حج سال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25569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 سهميه اختصاص يافته به هر يك از ناحيه‌هاى اين كشور به شرح ذيل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ناحيه خارطوم و جنوب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ناحيه مركزى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ناحيه شرقى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ناحيه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ساير سهميه‌ها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جمع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حجاج از طريق دريا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مرزهاى هوايى عازم عربستان شده‌اند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حجاج سودان،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گزارش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سهميه كشور سودان </w:t>
      </w:r>
      <w:r>
        <w:rPr>
          <w:rFonts w:eastAsia="Amiri" w:cs="Amiri" w:ascii="Amiri" w:hAnsi="Amiri"/>
          <w:color w:val="111111"/>
          <w:sz w:val="28"/>
          <w:szCs w:val="28"/>
          <w:lang w:bidi="ar-SA"/>
        </w:rPr>
        <w:t>26000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 xml:space="preserve">هزينه هر نفر هوايى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زمينى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مبادى ورودى به عربستان</w:t>
      </w:r>
    </w:p>
    <w:p>
      <w:pPr>
        <w:pStyle w:val="BookText"/>
        <w:rPr/>
      </w:pPr>
      <w:r>
        <w:rPr>
          <w:rFonts w:ascii="IRNazanin" w:hAnsi="IRNazanin" w:eastAsia="IRNazanin"/>
          <w:color w:val="111111"/>
          <w:sz w:val="28"/>
          <w:sz w:val="28"/>
          <w:szCs w:val="28"/>
          <w:rtl w:val="true"/>
          <w:lang w:bidi="fa-IR"/>
        </w:rPr>
        <w:t>بندر جده</w:t>
      </w:r>
      <w:r>
        <w:rPr>
          <w:rFonts w:eastAsia="IRNazanin" w:cs="IRNazanin"/>
          <w:color w:val="111111"/>
          <w:sz w:val="28"/>
          <w:szCs w:val="28"/>
          <w:rtl w:val="true"/>
          <w:lang w:bidi="fa-IR"/>
        </w:rPr>
        <w:t xml:space="preserve">: </w:t>
      </w:r>
      <w:r>
        <w:rPr>
          <w:rFonts w:eastAsia="IRNazanin" w:cs="IRNazanin"/>
          <w:color w:val="111111"/>
          <w:sz w:val="28"/>
          <w:szCs w:val="28"/>
          <w:lang w:bidi="fa-IR"/>
        </w:rPr>
        <w:t>11350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فرودگاه جده </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فرودگاه مدينه </w:t>
      </w:r>
      <w:r>
        <w:rPr>
          <w:rFonts w:eastAsia="IRNazanin" w:cs="IRNazanin"/>
          <w:color w:val="111111"/>
          <w:sz w:val="28"/>
          <w:szCs w:val="28"/>
          <w:lang w:bidi="fa-IR"/>
        </w:rPr>
        <w:t>7312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23020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اعضاى بعثه و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Amiri" w:hAnsi="Amiri" w:eastAsia="Amiri" w:cs="Amiri"/>
          <w:color w:val="111111"/>
          <w:sz w:val="28"/>
          <w:sz w:val="28"/>
          <w:szCs w:val="28"/>
          <w:rtl w:val="true"/>
          <w:lang w:bidi="ar-SA"/>
        </w:rPr>
        <w:t xml:space="preserve">اتباع خارجى و ويزاهاى شخصى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Amiri" w:hAnsi="Amiri" w:eastAsia="Amiri" w:cs="Amiri"/>
          <w:color w:val="111111"/>
          <w:sz w:val="28"/>
          <w:sz w:val="28"/>
          <w:szCs w:val="28"/>
          <w:rtl w:val="true"/>
          <w:lang w:bidi="ar-SA"/>
        </w:rPr>
        <w:t>جمع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IRNazanin" w:hAnsi="IRNazanin" w:eastAsia="IRNazanin"/>
          <w:color w:val="111111"/>
          <w:sz w:val="28"/>
          <w:sz w:val="28"/>
          <w:szCs w:val="28"/>
          <w:rtl w:val="true"/>
          <w:lang w:bidi="fa-IR"/>
        </w:rPr>
        <w:t xml:space="preserve">تعداد پرواز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هواپيمايى سودان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و هواپيمايى سعودى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اسكان در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الاجابه، العوالى والمصانع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آپارتمان‌ها و منازل مسكونى در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ساختمان</w:t>
      </w:r>
    </w:p>
    <w:p>
      <w:pPr>
        <w:pStyle w:val="BookText"/>
        <w:rPr/>
      </w:pPr>
      <w:r>
        <w:rPr>
          <w:rFonts w:ascii="Amiri" w:hAnsi="Amiri" w:eastAsia="Amiri" w:cs="Amiri"/>
          <w:color w:val="111111"/>
          <w:sz w:val="28"/>
          <w:sz w:val="28"/>
          <w:szCs w:val="28"/>
          <w:rtl w:val="true"/>
          <w:lang w:bidi="ar-SA"/>
        </w:rPr>
        <w:t>محل اسكان در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مناطق ريح بخش، فلكه كُدى و خيابان‌هاى المنصور، الزاهر، عزيزيه و اجياد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تعداد ساختمان‌هاى اجاره شده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IRNazanin" w:hAnsi="IRNazanin" w:eastAsia="IRNazanin"/>
          <w:color w:val="111111"/>
          <w:sz w:val="28"/>
          <w:sz w:val="28"/>
          <w:szCs w:val="28"/>
          <w:rtl w:val="true"/>
          <w:lang w:bidi="fa-IR"/>
        </w:rPr>
        <w:t>تعداد چادرهاى اختصاص‌يافته به حجاج سودان در منى</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p>
    <w:p>
      <w:pPr>
        <w:pStyle w:val="BookText"/>
        <w:rPr/>
      </w:pPr>
      <w:r>
        <w:rPr>
          <w:rFonts w:ascii="Amiri" w:hAnsi="Amiri" w:eastAsia="Amiri" w:cs="Amiri"/>
          <w:color w:val="111111"/>
          <w:sz w:val="28"/>
          <w:sz w:val="28"/>
          <w:szCs w:val="28"/>
          <w:rtl w:val="true"/>
          <w:lang w:bidi="ar-SA"/>
        </w:rPr>
        <w:t xml:space="preserve">ارزيابى عملكردها در حج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زودهنگام عمليات اجرايى حج كه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 يك ماه زودتر از سال‌هاى گذشته آغاز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موفقيت شركت‌هاى حمل و نقل دريايى و هوايى در اجراى جدول زمان‌بندى سفرها براساس برنامه از پيش تعيين‌شده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سازمان‌دهى مناسب روند ورود حجاج به عربستان با حضور فعال و مؤثر مسؤولان پذيرش بعثه در مبادى ورودى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فرودگاه‌ها و بندر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ملبّس بودن آنها به لباس متحدالشكل كه ورود حجاج را سرعت بخشيده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موفقيت كارگزار خدمات حجاج در اجراى بندهاى قرارداد كه برخى از آنها براى نخستين بار به‌طور كامل اجرا شد و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مبلغ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به‌جاى وعده‌هاى غذايى به هر زائر كه كاملًا كافى به‌نظر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برنامه انتقال حجاج به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زمان‌بندى كه ضمن انتقال همه حجاج در روز حركت، به ميزان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هزينه‌هاى اتوبوس‌ها صرفه‌جويى شد كه بيش از حد پيش‌بينى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برگزارى جلسه مشاوره با مؤسسات عربستان براى ارزيابى عملكرد بعثه در مدينه منوره پيش از ديدار با مديران وزارت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موفقيت روش برپايى و حراست از چادرها توسط نيروهاى اعزامى پليس سودان كه موجب جلوگيرى از ورود افراد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بازماندگان موسم عمره و حجاج غيرسودانى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چادرها گرديد و مشكلاتى را كه در اين‌خصوص در سال‌هاى گذشته پيش آمده بود، برطرف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مشاركت بخش آموزش و ارشاد در افزايش آگاهى زائران و انجام هرچه بهتر مناسك توسط آنان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خدمات درمانى در مراكز مجهز و با حضور پزشكان ماهر و گروه‌هاى درمانى باتجربه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پايبندى شركت‌هاى حمل و نقل هوايى و دريايى به جدول زمان‌بندى سفر و انعطاف‌پذيرى كامل در ارائه خدمات درخصوص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رزرو با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افراد داراى شرايط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داراى مسؤوليت‌هاى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ويژه توسط خطوط هوايى سودان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و هماهنگى مطلوب ميان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تقسيم زائران مناطق مختلف كشور 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ناحيه كه از مشكلات ادارى كاسته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پرواز مستقيم به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رعايت ضوابط در انتخاب ساختمان‌ها توسط برخى از كارگزاران نواحى، به‌گونه‌اى كه پس از مشخص شدن اشكالات ساختمان‌ها به‌جاى آن‌كه مطابق با قرارداد، خواهان اصلاح و رفع مشكل شوند، قرارداد را ملغى تلقى كرده و بدون هماهنگى با بعثه و واحد نظارت، اقدام به شكايت از مسؤول يا پيمانكار نموده‌اند كه در مواردى موجب بروز تأخير در اسكان حجاج برخى نواحى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دورى نسبى برخى از ساختمان‌هاى مكه از حرم كه موجب افزايش استفاده از اتوبوس گرديد و مشكلات خاص خود از جمله بى‌نظمى رانندگان را در پى داشت و عده‌اى از حجاج ناگزير به پياده‌روى به‌سوى حرم شدند كه مشكلاتى را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اخلال در انتقال به‌موقع حجاج از مدينه به مكه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مشكلاتى كه به‌سبب دقيق نبودن برخى قراردادهاى اجاره ساختمان‌ها پيش آمد و در آنها جزئيات لازم درج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تطبيق شرايط اسكان در منى با مفاد قرارداد، قديمى و كهنه بودن اتوبوس‌ها و بى‌تجربگى برخى رانندگان، كيفيت پايين برخى از غذاها در منى، عدم وصول چك‌هاى تضمينى از مكتب وكلاء موحد سودان كه موجب تأخير در اجازه ورود به برخى از زائران در فرودگاه مدينه شد، و نوسان نرخ ارز كه موجب افزايش بهاى خدمات گرديد از ديگر مشكلات و نقاط ضعف به‌شمار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نظرسنجى از حجاج</w:t>
      </w:r>
    </w:p>
    <w:p>
      <w:pPr>
        <w:pStyle w:val="BookText"/>
        <w:rPr/>
      </w:pPr>
      <w:r>
        <w:rPr>
          <w:rFonts w:ascii="IRNazanin" w:hAnsi="IRNazanin" w:eastAsia="IRNazanin"/>
          <w:color w:val="111111"/>
          <w:sz w:val="28"/>
          <w:sz w:val="28"/>
          <w:szCs w:val="28"/>
          <w:rtl w:val="true"/>
          <w:lang w:bidi="fa-IR"/>
        </w:rPr>
        <w:t>براى آگاهى از نظرات حجاج در مورد كيفيت و نحوه ارائه خدمات در حج، نظرسنجى‌هايى براساس روش‌هاى علمى و با سه شيوه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گفتگوى مستقيم با شمارى از زائران در چادرهاى منى كه به‌صورت تصادفى انتخاب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برخى از حجاج و زائران صاحب‌نظر و با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بررسى نتايج با استفاده از رايانه، خلاصه نظرسنجى‌ها بدين شرح استخراج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ميزان رضايت حجاج از نحوه اسكان در چادرهاى منا كه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نسبت در سال‌هاى گذشته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تفاوت، نشانگر موفقيت نيروهاى پليس سودان در برقرارى نظم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دوسوم حجاج رضايت خود را از نظم و انضباط در حمل و نقل ابراز داشته‌اند كه تفاوت زيادى با گذشته دارد، زيرا در سال‌هاى قبل تنها يك‌سوم از حجاج از اين خدمات رضايت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حجاج، از سرعت در انتقال از مدينه به مكه راضى بوده‌اند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باقيمانده را كسانى تشكيل مى‌دهند كه تا آخرين فرصت در مدينه مانده‌اند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زائران از بهبود كيفيت خدمات در سال 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اقامت و خدمات رفاهى در 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ابراز رضايت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نظرسنجى‌ها نشانگر آن است كه افزايش ميزان رضايت حجاج از خدمات رفاهى، منوط به برنامه‌ريزى دقيق ادارى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نظرسنجى‌ها مشخص شد كه سطح آگاهى عمومى حجاج ارتقا يافته و آنان نسبت به عملكرد بعثه و نيروهاى پليس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گزارشى مبنى بر عدم صحت اعمال حج زائران دريافت نشده است</w:t>
      </w:r>
      <w:r>
        <w:rPr>
          <w:rFonts w:eastAsia="IRNazanin" w:cs="IRNazanin"/>
          <w:color w:val="111111"/>
          <w:sz w:val="28"/>
          <w:szCs w:val="28"/>
          <w:rtl w:val="true"/>
          <w:lang w:bidi="fa-IR"/>
        </w:rPr>
        <w:t>.</w:t>
      </w:r>
      <w:bookmarkStart w:id="37" w:name="pg12585_125910"/>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چشم‌انداز آينده</w:t>
      </w:r>
    </w:p>
    <w:p>
      <w:pPr>
        <w:pStyle w:val="BookText"/>
        <w:rPr/>
      </w:pPr>
      <w:r>
        <w:rPr>
          <w:rFonts w:ascii="IRNazanin" w:hAnsi="IRNazanin" w:eastAsia="IRNazanin"/>
          <w:color w:val="111111"/>
          <w:sz w:val="28"/>
          <w:sz w:val="28"/>
          <w:szCs w:val="28"/>
          <w:rtl w:val="true"/>
          <w:lang w:bidi="fa-IR"/>
        </w:rPr>
        <w:t>باتوجه به تجربيات سنوات گذشته و پس از جلسات متعدد شوراى مشورتى بعثه كه رؤساى ادارات حج نواحى مختلف كشور در آن شركت داشته‌اند، چشم‌انداز آينده امور حج بدين صورت تدوين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آغاز زودهنگام عمليات اجرايى حج در هر موسم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حضور نيروهاى پليس سودان براى ايجاد نظم در چادرهاى منا با افزايش تعداد آنها و ارائه آموزش‌هاى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تحول روش‌هاى آموزش و ارتقاء سطح آگاهى حجاج با بهره‌گيرى از مبلّغان و خطباى داوطلب همكارى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رعايت ضوابط تعيين مديران گروه‌ها و اين‌كه تعداد مديران جديد در هر سال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تسريع در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سواكن تا زمان تكميل پروژه، منطقه‌اى در اين بندر به حجاج اختصاص مى‌يابد تا رسيدگى به امور آنان ممكن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تسريع در ايجاد مركز پژوهش‌هاى حج تحت نظارت شوراى راهبردى حج و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هزينه سفر به مدينه منوره و بازديد از محل‌هاى زيارتى آن در هزينه كلى سفر حج و اختصاص وسايل نقليه براى انتقال حجاج به مدينه و پيش‌گيرى از بروز مشكلات دراين‌خصوص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سرشمارى زود هنگام براى آگاهى از تعداد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تسهيل در رفت و آمد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انتقال همه حجاج از مدينه به مكه تا پيش از روز پنجم ذى‌حجه براى سهولت در انجام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ميزان رعايت مفاد قراردادها از سوى كارگزاران و شركت‌هاى خدماتى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زمان‌بندى و هزينه‌هاى اجرايى</w:t>
      </w:r>
    </w:p>
    <w:p>
      <w:pPr>
        <w:pStyle w:val="BookText"/>
        <w:rPr/>
      </w:pPr>
      <w:r>
        <w:rPr>
          <w:rFonts w:ascii="IRNazanin" w:hAnsi="IRNazanin" w:eastAsia="IRNazanin"/>
          <w:color w:val="111111"/>
          <w:sz w:val="28"/>
          <w:sz w:val="28"/>
          <w:szCs w:val="28"/>
          <w:rtl w:val="true"/>
          <w:lang w:bidi="fa-IR"/>
        </w:rPr>
        <w:t xml:space="preserve">برنامه‌هاى مرتبط با حج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رديف</w:t>
      </w:r>
    </w:p>
    <w:p>
      <w:pPr>
        <w:pStyle w:val="BookText"/>
        <w:rPr/>
      </w:pPr>
      <w:r>
        <w:rPr>
          <w:rFonts w:ascii="IRNazanin" w:hAnsi="IRNazanin" w:eastAsia="IRNazanin"/>
          <w:color w:val="111111"/>
          <w:sz w:val="28"/>
          <w:sz w:val="28"/>
          <w:szCs w:val="28"/>
          <w:rtl w:val="true"/>
          <w:lang w:bidi="fa-IR"/>
        </w:rPr>
        <w:t xml:space="preserve">نوع فعاليتمجريتاريخ اجراهزينه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دينار 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كارگزارانواحد ادارى و توسعه انسانيمحرم ذى‌قعده </w:t>
      </w:r>
      <w:r>
        <w:rPr>
          <w:rFonts w:eastAsia="IRNazanin" w:cs="IRNazanin"/>
          <w:color w:val="111111"/>
          <w:sz w:val="28"/>
          <w:szCs w:val="28"/>
          <w:lang w:bidi="fa-IR"/>
        </w:rPr>
        <w:t>5502</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 پژوهشواحد برنامه ريزى و پژوهشربيع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0003</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رسانه‌اى و خريد تجهيزاتواحد اطلاع رسانيمحرم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9794</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ارزيابى عملكرد حج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كسب آمادگى براى حج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اداره حج و عمرهشعبان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ذى‌قعده </w:t>
      </w:r>
      <w:r>
        <w:rPr>
          <w:rFonts w:eastAsia="Amiri" w:cs="Amiri" w:ascii="Amiri" w:hAnsi="Amiri"/>
          <w:color w:val="111111"/>
          <w:sz w:val="28"/>
          <w:szCs w:val="28"/>
          <w:lang w:bidi="ar-SA"/>
        </w:rPr>
        <w:t>0005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هاى اجرايى بعثه حج و انجام ماموريت هااداره حج و عمرهذى‌قعده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ذى‌حجه‌</w:t>
      </w:r>
    </w:p>
    <w:p>
      <w:pPr>
        <w:pStyle w:val="Heading2"/>
        <w:numPr>
          <w:ilvl w:val="1"/>
          <w:numId w:val="1"/>
        </w:numPr>
        <w:rPr/>
      </w:pPr>
      <w:bookmarkStart w:id="38" w:name="__RefHeading___Toc1951991_77815467"/>
      <w:bookmarkStart w:id="39" w:name="_Toc13"/>
      <w:bookmarkEnd w:id="38"/>
      <w:r>
        <w:rPr>
          <w:rtl w:val="true"/>
        </w:rPr>
        <w:t>اخبار حج‌</w:t>
      </w:r>
      <w:bookmarkEnd w:id="39"/>
    </w:p>
    <w:p>
      <w:pPr>
        <w:pStyle w:val="BookText"/>
        <w:rPr/>
      </w:pPr>
      <w:r>
        <w:rPr>
          <w:rFonts w:ascii="IRNazanin" w:hAnsi="IRNazanin" w:eastAsia="IRNazanin"/>
          <w:color w:val="111111"/>
          <w:sz w:val="28"/>
          <w:sz w:val="28"/>
          <w:szCs w:val="28"/>
          <w:rtl w:val="true"/>
          <w:lang w:bidi="fa-IR"/>
        </w:rPr>
        <w:t>ازدواج مخفى براى اهل سنت، مجاز شد</w:t>
      </w:r>
    </w:p>
    <w:p>
      <w:pPr>
        <w:pStyle w:val="BookText"/>
        <w:rPr/>
      </w:pPr>
      <w:r>
        <w:rPr>
          <w:rFonts w:ascii="Amiri" w:hAnsi="Amiri" w:eastAsia="Amiri" w:cs="Amiri"/>
          <w:color w:val="111111"/>
          <w:sz w:val="28"/>
          <w:sz w:val="28"/>
          <w:szCs w:val="28"/>
          <w:rtl w:val="true"/>
          <w:lang w:bidi="ar-SA"/>
        </w:rPr>
        <w:t>دارالافتاى مصر اعلام كرده است درصورتى كه حاكم كشور اسلامى تشخيص دهد كه اين امر به بى بند و بارى مى انجامد، ميتواند اين ازدواج را منع كند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دارالافتاى مصر يا مركز پژوهشهاى اسلامى وابسته به دانشگاه الأزهر اعلام كرده است كه نوعى از ازدواج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اين ازدواج ميتواند تحت شرايطى مخفيانه انجام شود و مرد حق دارد اين ازدواج را از همسر رسمى خود پنهان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پژوهشهاى اسلامى الأزهر، مهمترين نهاد تحقيقاتى در مصر و معتبرترين نهاد صدور فتوا در چندين كشور اسلامى به حساب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دارالافتاى مصر همچنين اعلام كرده است درصورتى كه حاكم كشور اسلامى تشخيص دهد كه اين امر به بى بند و بارى مى انجامد، ميتواند اين ازدواج را منع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ازدواجى است كه بيشتر مذاهب اهل سنت آن را مجاز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ازدواج مسيار با ازدواج عادى اين است كه زن در اين نوع ازدواج، از برخى حقوق خود؛ مانند حق تأمين مخارج زندگى و حق داشتن خانه مشترك با مرد، چشم پوشى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رسانههاى عربى از استقبال ازدواج مسيار در ميان دانشجويان و جوانان عرب خبر دادهاند كه لزوماً نميخواهند يا نميتوانند مانند زوجهاى عادى با يكديگر زندگى كنند؛ زيرا اگرچه در اين نوع ازدواج، حضور دو شاهد در مراسم عقد الزامى است، ولى در مجموع ازدواجى مخفى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داراى همسر رسمى هستند نيز حق دارند كه در صورت اقدام به ازدواج مسيار، اين موضوع را از همسرانشان پوشيده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شدن دوباره اين نوع ازدواج، با وضعيت اجتماعى امروز كشورهايى مانند مصر بى رابطه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خبرنگار در قاهره، بالا رفتن هزينه هاى ازدواج، فقر اقتصادى و نيز بالا رفتن سن ازدواج؛ از جمله دلايل روى آوردن برخى، به اين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به نظر ميآيد كه انگيزه كسانى كه در كشورهاى ثروتمند عربى مانند عربستان و اميرنشينهاى حاشيه خليج فارس به ازدواج مسيار روى ميآورند، مشكلات اقتصادى نيست، بلكه بهعكس، توان اقتصادى چنين ازدواجى را براى آنها آسان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حسيب عمار، منتقدان اين نوع ازدواج، آنرا اينگونه مطرح ميكنند؛ منتقدين در مصر ميگويند كه در اين نوع ازدواج، فقط زن براى ارضاى تمايلات جنسى مرد و عمدتاً به دليل نيازمندى مالى و فقر تن به ازدواج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كه اين امر ارزش زن را پايين ميآورد و آنان را در خدمت مردان ثروتمند و هوسران قرار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شواهدى كه رسانههاى كشورهاى عربى به آن استناد ميكنند، حاكى از اين است كه اين نوع ازدواج بيشتر در ميان مردانيكه داراى همسر رسمى هستند طرفدار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حساب، آيا مسيار مشابه ازدواج موقت يا متعه است كه مذهب شيعه آنرا به رسميت مى شناسد و اخيراً در ايران نيز بحثهاى زيادى درباره آن مطرح بوده است؟</w:t>
      </w:r>
    </w:p>
    <w:p>
      <w:pPr>
        <w:pStyle w:val="BookText"/>
        <w:rPr/>
      </w:pPr>
      <w:r>
        <w:rPr>
          <w:rFonts w:ascii="IRNazanin" w:hAnsi="IRNazanin" w:eastAsia="IRNazanin"/>
          <w:color w:val="111111"/>
          <w:sz w:val="28"/>
          <w:sz w:val="28"/>
          <w:szCs w:val="28"/>
          <w:rtl w:val="true"/>
          <w:lang w:bidi="fa-IR"/>
        </w:rPr>
        <w:t>برخى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در ازدواج مسيار بدون نيت تشكيلِ خانواده، ازدواج ميكند، و احتمال طلاق در اين ازدواج زياد است، مشابه ازدواج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زنان با پديده چند همسرى و نيز ازدواجهايى مانند مسيار و متعه در تونس باعث شده است كه قوانين اين كشور اساساً چند همسرى را ممنوع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سوزان مبارك، همسر رييس جمهور مصر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انتظار داشت چنين چيزى در ديگر كشورهاى اسلامى؛ مانند مصر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نميكنم كه ما بتوانيم در مصر اين مسائل را قانوناً ممنوعكنيم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شرايطى كه در كشورى مانند تونس هست، با اينجا و ديگر كشورهاى اسلاميتفاوت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مكرر مردان چيزى نيست كه بتوان آن را با توسل به قانون و يا زور متوقف ساخت، ولى شايد بتوان با بالا بردن سطح آگاهى خانواده آن را كنترل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كارشناسان ميگويند كه به نظر ميآيد برخى دولتهاى اسلامى با گسترده شدن چنين ازدواجهايى موافق هستند؛ زيرا از ديد آنها اين نوع ازدواجها ميتواند به كاهش مشكلاتى منجر شود كه باعث سخت تر شدن شرايط ازدواج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منتقدين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بردن چنين روشهايى بدون توجه اصولى به بهبود وضعيت اقتصادى مردم، پيامدى جز بدتر شدن وضعيت زنان در جوامع اسلامى و پايين رفتن آمار ازدواج در اين كشورها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همچنين، گسترش ازدواج مخفيانه را عامل افزايش رياكارى و سست تر شدن بنيان خانواده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شكاف اسلامى؛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طعنه جديدى كه برخى از اهل سنت بر پيروان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كنند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شيعيان آنقدر كه به اهل بيت پيامبر اهتمام داريد به خود پيامبر اهميت نمى دهيد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آنان براين مدعا حساسيتى است كه به زعم آنان شيعيان نسبت به زنده نگه داشتن ياد و آثار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ميزان آن بيشتر از مقدار حساسيتى است كه نسبت به پيامبر عظيم الشأن ابراز مى دارند؛ نظير آنچه كه سال پيش روى داد و به طور تقريباً همزمان، به مرقد دو امام از امامان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و نيز به ساحت قدسى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اهانت شد و ميزان اعتراضاتى كه شيعيان نسبت به حادثه اول از خود نشان دادند با اعتراضاتشان نسبت به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قياس با اعتراضات خشم آلودى كه اهل سنت به آن كاريكاتورهاى شيطانى از خود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پايين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صرف نظر از ميزان صحت و سقم اين طعنه، آنچه كه اينك و پس از تحركات جديد صهيونيست ها در قدس، درجهان اسلام صورت پذيرفت عكس گزاره بالا را به نمايش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است كه اسرائيلى ها اقدام به حفارى هايى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المغاربة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هفت دروازه ورودى مسجد الاقصى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صهيونيستى هدف از اين كار را انجام تعميراتى بر روى درب چوبى اين ضلع از مسجد اعلام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واضح است انجام چنين مرمتى، نياز به استفاده از وسايل دقيق و ظريف دارد تا به ارزش و قدمت محل مورد تعمير، لطمه اى وارد نگردد؛ نه اينكه از ابزارهايى همچون بولدوزرهاى سنگين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كاملًا محرز است كه هدف اسراييل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ويرانى و تخريب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بازسازى و مرمت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تحركات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سابقه حفارى هاى طولانى يهوديان افراطى و اساطيرى در زير مسجد الاقصى را نيز دوباره در اذهان و اوساط اسلامى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غوغايى در جهان اسلام برانگيخته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تجمعات و اعتراضات شهروندان قدس، كه به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زائد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جنبش اسلامى فلسطين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همراه وى و انتقال آنان به مكانى نامعلوم و نيز هجوم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صهيونيستى حتى به خانه هاى فلسطينيان ساكن در اطراف مسجد الاقصى انجاميد، مسلمانان سراسر جهان نيز نسبت به اين مسأله شديداً اعتراض كردند؛ تا جايى كه برخى از آنان اعمال فشار بر سازمان هاى بين المللى را نيز خواستار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اينجا حائز اهميت است اينكه همين افكار عمومى اسلامى، در سراسر جهان، نسبت به تخريب مشاهد و آثار اسلامى در حجاز و عراق بى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اگر يكى از ديوارهاى يكى از چند ورودى مسجد الاقصى آنقدر مقدس است كه اقدام به تخريب آن، احساسات بيش از يك ميليارد مسلمان دنيا را جريحه دار و توجه نهادهاى بين المللى را به آن معطوف مى سازد تخريب آثار اسلامى قبل و بعد از هجرت، آن هم در مسقط الرأس اسلام و محل تولد و زندگى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چه مقدار از حساسيت را در بين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مذاهب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برانگيزد؟</w:t>
      </w:r>
    </w:p>
    <w:p>
      <w:pPr>
        <w:pStyle w:val="BookText"/>
        <w:rPr/>
      </w:pPr>
      <w:r>
        <w:rPr>
          <w:rFonts w:ascii="IRNazanin" w:hAnsi="IRNazanin" w:eastAsia="IRNazanin"/>
          <w:color w:val="111111"/>
          <w:sz w:val="28"/>
          <w:sz w:val="28"/>
          <w:szCs w:val="28"/>
          <w:rtl w:val="true"/>
          <w:lang w:bidi="fa-IR"/>
        </w:rPr>
        <w:t>سوگمندانه شاهد آن هستيم كه مسلمانان جهان، بويژه بيشتر برادران اهل سنت، نسبت به تخريب و توهينى كه در سرزمين هاى مقدس اسلامى بر اين بخش از فرهنگ و تمدن اسلامى مى رود بى اهتمام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دراينجا به فهرستى از اين تخريب ها و تلاش ها اشاره مى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تخريب بخش وسيعى از كوه ابوقبيس دركنار ورودى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ساخت اقامتگاه سلطنتى بر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دراهميت اين كوه، همين بس كه علاوه بر وقوف تاريخى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 اولين دعوت خود در مكه، خواندن دعايى در كنار آن از زمره اعمال حجاج و زائرين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 اهميت جلوه دادن محل تولد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 و تبديل آن به كتابخانه اى محقر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توفيق زيارت خانه خدا را يافته اند مى دانند كه در طول شبانه روز، مأمورانى در كنار اين محل ايستاده اند تا زائران را از توقف در اين مكان مقدس و تاريخى باز دارند؛ حال آنكه اولين ايستگاه ويرانى كاخ هاى قياصره و اكاسره همين خانه كوچك بود و خواندن دعاهايى در كنار آن نيز از جمله ادعيه وارده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تخريب بارگاه ائمه و صحابه مدفون در بقيع؛ كه بى شك يكى از فجيع ترين جنايات دينى و فرهنگى قرن اخير محسوب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تخريب كوهى در كنار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داراى ارزش دينى و تاريخى است آنهم جهت كاربرى هاى تجارى و ساختمان سازى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خوشبختانه با اعتراضاتى كه درموسم حج امسال صورت گرفت و با دستورى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عربستان صادر شد اين تخريب فعلًا متوقف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تخريب حرم امامين 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سامراء؛ شهرى كه غالب جمعيت آن را اهل سنت تشكيل مى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تلاش براى تخريب حرم مطهر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تخريب مرقد اصحاب گرانقدر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موسى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بعقوبه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مسلمانان دانشمند و روشن ضمير در جاى جاى جهان اسلام، انزجار خود را نسبت به اين گونه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عمدتاً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 دارند؛ اما غالب مسلمانان جهان عمداً يا سهواً از اين پيوند 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صهيونى در انهدام پيشينه مسلمانان غفلت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 تمايز شديد آستانه تحريك شيعيان و اهل سنت و اهتمام هر يك از آنها به گوشه اى از تاريخ و فرهنگ اسلامى، نشانه شكاف عميقى است كه متأسفانه از لحاظ تاريخى بين آنها وجود داشته و اينك با توطئه دشمنان و غفلت دوستان، بروز و ظهور يافته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آنچه كه تاكنون براى پر كردن اين شكاف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اجلاس گوناگون تقريبى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كافى نبوده است و دلسوزان دو طايفه بايد هر چه زودتر تمهيدات عملى ترى براى وحدت بيانديشند؛ قبل از آنكه سراسر دنياى اسلام، به عراقى فراگير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متفكر 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شيعيان به سود عربستان نيست</w:t>
      </w:r>
    </w:p>
    <w:p>
      <w:pPr>
        <w:pStyle w:val="BookText"/>
        <w:rPr/>
      </w:pPr>
      <w:r>
        <w:rPr>
          <w:rFonts w:ascii="IRNazanin" w:hAnsi="IRNazanin" w:eastAsia="IRNazanin"/>
          <w:color w:val="111111"/>
          <w:sz w:val="28"/>
          <w:sz w:val="28"/>
          <w:szCs w:val="28"/>
          <w:rtl w:val="true"/>
          <w:lang w:bidi="fa-IR"/>
        </w:rPr>
        <w:t xml:space="preserve">حمزه المزينى با اشاره به تلاش‌هاى ملك عبدالله در چند سال گذشته براى ايجاد همبستگى فكرى در سعودى ميان گروه‌هاى مختلف و تلاش شمارى از متفكران شيعه، اقدام سلمان العوده را يك اقدام اختلاف‌افكنانه تلقى كرده و از وى خواسته است تا حتى از 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المزينى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متفكران و نويسندگان معاصر سعودى، با انتقاد از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سلمان العوده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تكفير شيعيان، رويه او را مخالف با خواسته ملك‌عبدالله، پادشاه سعودى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المزنى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از العوده خواسته تا مانع از جدايى هموطنان شيعه از ديگر مردم سعودى شده است كه هنوز آثار روحى و تنفر شيعيان از اقدام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وهابيون سعودى در تخريب قبور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خودنمايى مى‌كند و شيعيان جنوب عراق به تازگى اقدام به چاپ پوستر و عكس‌هاى قبور ائمه بقيع، پيش و پس از تخريب آن،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حمزه المزنى از العوده خواسته است تا مانع از آن شود تا هموطنان شيعه آنان در سعودى از ديگر مردم اين كشور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المزينى در ادامه با اشاره به تلاش‌هاى ملك عبدالله در چند سال گذشته براى ايجاد همبستگى فكرى در سعودى ميان گروه‌هاى مختلف و با توجه به تلاش شمارى از متفكران شيعه در ايجاد روحيه مسالمت و همزيستى اسلامى در سعودى، اقدام سلمان العوده را يك اقدام اختلاف‌افكنانه تلقى كرده و از وى خواسته است تا حتى از 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المزينى تأكيد كرده است كه شمارى ديگر از متفكران شيعه در سعودى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خنيزى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بوخميسين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ايجاد فضاى فكرى مسالمت‌آميز در سعودى تلاش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المزينى در روز يكشنبه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يافته و وى با اشاره به نامه دكتر العوده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بن‌لادن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شبكه تروريستى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تأييد موضع او در برخورد با تفكرات افراطى از اين كه او در اين مقاله از ادبيات سيد قطب استفاده كرده، و ديگران را تكفير كرده، انتقاد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وى نخستين بار سيد قطب بود كه ادبيات تكفير را نسبت به ديگر مسلمانان باب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ملاقات هاى وزير حج عربستان با رؤساى بعثه هاى حج كشورهاى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فؤاد الفارسى وزير حج عربستان با دكتر ازهر التيجانى عوض وزير ارشاد و اوقاف سودان و رئيس بعثه حج آن كشور، دكتر ابراهيم الزمار رئيس بعثه حج ليبى و محمد نبهانى شريف دبير كل امور مذهبى و رئيس بعثه حج گينه كوناكرى ملاقات و گفتگو كرد و در اين ملاقات ها وزيرضمن بررسى مسائل مربوط به حجاج كشورهاى فوق الذكر و تاكيد بر ضرورت رعايت برنامه اعزام به پل جمرات، به آنها يادآور شد كه حتماً از نوار ويدئويى آگاه سازى حجاج كه نسخه اى از آن در اختيار بعثه هاى مربوطه قرار گرفته، 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ملاقات وزير حج عربستان با رؤساى مؤسسات خدمات رسانى در حج مطوفين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ادلاءوكلاء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روزنامه عكاظ، وزير حج عربستان با رؤسا، معاونين و اعضاى هيئت مديره مؤسسات ارباب الطوايف در هتل هيلتون جده ملاقات و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حج در اين ملاقات به موافقت رهبريت عربستان مبنى بر حذف صفت تجربى از مؤسسات مزبور، ثبت آنها به عنوان موسسات خدمات رسانى و تثبيت حق توارث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ارثى بودن عضويت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طبق اصول و معيارهاى جارى كشور، اشاره و بر ضرورت رعايت نيازمندى هاى سرمايه گذارى ايده آل تاكيد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خط مشى مؤسسات مزبور بحث و گفتگو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تدابير و نيازمندى هاى حجاج كشورهاى عربى</w:t>
      </w:r>
    </w:p>
    <w:p>
      <w:pPr>
        <w:pStyle w:val="BookText"/>
        <w:rPr/>
      </w:pPr>
      <w:r>
        <w:rPr>
          <w:rFonts w:ascii="IRNazanin" w:hAnsi="IRNazanin" w:eastAsia="IRNazanin"/>
          <w:color w:val="111111"/>
          <w:sz w:val="28"/>
          <w:sz w:val="28"/>
          <w:szCs w:val="28"/>
          <w:rtl w:val="true"/>
          <w:lang w:bidi="fa-IR"/>
        </w:rPr>
        <w:t>به گزارش روزنامه عكاظ، عادل بلخير جانشين معاون امور عمره وزارت حج و سرپرست اداره كل حج مكه مكرمه در جلسه هيئت مديره مؤسسه مطوفين حجاج كشورهاى عربى به رياست فائق بيارى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برخى از موضوعات مربوط به طرح عملياتى مؤسسه درموسم حج آينده، امكانات و تجهيزات آن جهت ارائه بهتر خدمات به حجاج كشورهاى عربى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مؤسسه، نكات مثبت و منفى موسم حج گذشته مورد بحث و بررسى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صدور حكم ديوان مظالم بر عليه وزارت حج</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روزنامه عكاظ، ديوان مظالم عربستان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حكم اوليه خود را در خصوص شكايت شركت هاى توقيف شده حج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حكم مزبور كه قابل استيناف مى باشد، وزارت حج ملزم شده براى تعدادى از شركت هاى حج مجوز صادر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يادآوريست كه دايره نهم ديوان مظالم چندين جلسه بررسى شكايات شركت هاى حج در طول يكسال برگزار كرد و پس از شنيدن اظهارات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ها و وزارت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خود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حج به نوبه خود حكم صادره از سوى ديوان مظالم را استيناف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حج به تشخيص ديوان مظالم فاقد شرايط لازم براى صدور مجوز اعلام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مظالم سعودى همچنين چندى بيش طى حكم جداگانه اى وزارت حج عربستان را در خصوص لغو مجوز برخى از شركت هاى عمره آن كشور محكوم كرده بود و وزارت حج به نوبه خود نسبت به حكم مزبور اعتراض كرده و قرار است حكم نهائى ديوان مظالم در اين خصوص در آينده نزديك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صدور حكم ديوان مظالم عربستان بر عليه هواپيمايى كشورى</w:t>
      </w:r>
    </w:p>
    <w:p>
      <w:pPr>
        <w:pStyle w:val="BookText"/>
        <w:rPr/>
      </w:pPr>
      <w:r>
        <w:rPr>
          <w:rFonts w:ascii="IRNazanin" w:hAnsi="IRNazanin" w:eastAsia="IRNazanin"/>
          <w:color w:val="111111"/>
          <w:sz w:val="28"/>
          <w:sz w:val="28"/>
          <w:szCs w:val="28"/>
          <w:rtl w:val="true"/>
          <w:lang w:bidi="fa-IR"/>
        </w:rPr>
        <w:t>ديوان مظالم عربستان حكم خود را در پرونده شكايات مالكين اراضى واقع در طرح احداث فروشگاه جده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روزنامه عكاظ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مالكين اراضى محل احداث فرودگاه جده كه زمينهايشان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تصرف هواپيمائى كشورى سعودى جهت احداث فرودگاه جده درآمده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به ديوان مظالم پناه بردند كه ديوان مزبور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بحث و بررسى، حكم خود را به نفع صاحبان اين زمينها صادر كرد و سازمان هواپيمائى كشورى عربستان سعودى را ملزم به پرداخت معوض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صادره، عملكرد هواپيمائى كشورى سعودى در اين خصوص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أموال الناس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شده و به آن مهلت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جهت جبران خسارت و پرداخت قيمت زمين 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سهميه بندى عمره گزاران</w:t>
      </w:r>
    </w:p>
    <w:p>
      <w:pPr>
        <w:pStyle w:val="BookText"/>
        <w:rPr/>
      </w:pPr>
      <w:r>
        <w:rPr>
          <w:rFonts w:ascii="IRNazanin" w:hAnsi="IRNazanin" w:eastAsia="IRNazanin"/>
          <w:color w:val="111111"/>
          <w:sz w:val="28"/>
          <w:sz w:val="28"/>
          <w:szCs w:val="28"/>
          <w:rtl w:val="true"/>
          <w:lang w:bidi="fa-IR"/>
        </w:rPr>
        <w:t xml:space="preserve">به گزارش روزنامه عكاظ، وزارت حج عربستان از روز دو شنبه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 بندى عمره گزاران را جهت جلوگيرى از پديده تكدى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انباشته شدن درخواست هاى صدور رواديد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بيتوته كردن در اماكن عمومى و معابر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ماه هاى رجب و شعبان و رمضان به مورد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بينى هاى به عمل آمده نشان مى دهد كه طى اين سه ماه نزديك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عمره گذار وارد كشور عربستان سعودى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اظهارات مدير كل شركت باب العمره، سهميه بندى صدور رواديد از انباشت عمره گذاران در مبادى ورودى و خروجى كشور و انباشت درخواست ها در سفارتخانه ها و كنسولگرى هاى سعودى جلوگيرى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اين مقام تا كنون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فقره رواديد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امضاى توافقنامه عمره گردشگرى</w:t>
      </w:r>
    </w:p>
    <w:p>
      <w:pPr>
        <w:pStyle w:val="BookText"/>
        <w:rPr/>
      </w:pPr>
      <w:r>
        <w:rPr>
          <w:rFonts w:ascii="IRNazanin" w:hAnsi="IRNazanin" w:eastAsia="IRNazanin"/>
          <w:color w:val="111111"/>
          <w:sz w:val="28"/>
          <w:sz w:val="28"/>
          <w:szCs w:val="28"/>
          <w:rtl w:val="true"/>
          <w:lang w:bidi="fa-IR"/>
        </w:rPr>
        <w:t>به گزارش روزنامه عكاظ، سلطان بن سلمان دبير كل شوراى عالى گردشگرى عربستان اعلام داشت كه توافقنامه عمره گردشگرى بين شوراى گردشگرى و وزارت حج سعودى منعقد شده و طى آن مكانيزم بجا آوردن عمره توسط گردشگران مسلمان خارجى و اجراى برنامه هاى گردشگرى براى عمره گذاران مشخص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گردشگر با رواديد گردشگرى و عمره گذار با رواديد عمره به عربستان مسافرت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مزبور اين مكانيزم به مفهوم تبديل رواديد از عمره به گردشگرى يا گردشگرى به عمره نيست وليكن هر عمره گذار مى تواند جهت گردشگرى با يكى از شركت هاى سياحتى به توافق برسد و هر گردشگر با يك شركت عمره جهت انجام عمره به توافق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احداث پل عابر پياده از شمال تا جنوب حرم شريف مكى</w:t>
      </w:r>
    </w:p>
    <w:p>
      <w:pPr>
        <w:pStyle w:val="BookText"/>
        <w:rPr/>
      </w:pPr>
      <w:r>
        <w:rPr>
          <w:rFonts w:ascii="IRNazanin" w:hAnsi="IRNazanin" w:eastAsia="IRNazanin"/>
          <w:color w:val="111111"/>
          <w:sz w:val="28"/>
          <w:sz w:val="28"/>
          <w:szCs w:val="28"/>
          <w:rtl w:val="true"/>
          <w:lang w:bidi="fa-IR"/>
        </w:rPr>
        <w:t xml:space="preserve">رياست امور حرمين شريفين در صدد احداث پل عابر پياده بين طبقه اول مسجدالحرام تا اطراف محوطه جنوبى آن به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روزنامه اليوم اين پل اختلاف سطح خواهد داشت و ارتفاع آن متغير خواهدبود تا به تدريج از سطح طبقه اول به سطح خيابان عمودى منتهى به اجياد السد و اجياد المصافى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احداث اين پروژه انتقال حركت عابرين پياده از طبقه اول و پشت بام به اطراف محوطه محاذى ديوار قصر الضيافه بدون عبور از محوطه جنوبى حرم مى باشد تا هيچگونه مزاحمتى براى ديگر حجاج بوجود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مى شود كه بهره بردارى اوليه از اين پل در ماه مبارك رمضان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افتتاح مركز شست و شوى كلمن هاى آب زمزم مسجدالحرام</w:t>
      </w:r>
    </w:p>
    <w:p>
      <w:pPr>
        <w:pStyle w:val="BookText"/>
        <w:rPr/>
      </w:pPr>
      <w:r>
        <w:rPr>
          <w:rFonts w:ascii="IRNazanin" w:hAnsi="IRNazanin" w:eastAsia="IRNazanin"/>
          <w:color w:val="111111"/>
          <w:sz w:val="28"/>
          <w:sz w:val="28"/>
          <w:szCs w:val="28"/>
          <w:rtl w:val="true"/>
          <w:lang w:bidi="fa-IR"/>
        </w:rPr>
        <w:t xml:space="preserve">به گزارش روزنامه اليوم، نايب رئيس امور حرمين شريفين مورخ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شست و شوى مكانيزه كلمن هاى آب زمزم مسجدالحرام را به ظرفيت تعداد </w:t>
      </w:r>
      <w:r>
        <w:rPr>
          <w:rFonts w:eastAsia="IRNazanin" w:cs="IRNazanin"/>
          <w:color w:val="111111"/>
          <w:sz w:val="28"/>
          <w:szCs w:val="28"/>
          <w:lang w:bidi="fa-IR"/>
        </w:rPr>
        <w:t>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كلمن در هر هفته افتتاح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مركز كلمن ها طى چند مرحله منجمله شست و شوى داخل و خارج آنها، عبور آب با فشار، ضد عفونى كردن با بخار آب و سپس انتقال آنها به محل خشك كردن و از آنجا به محل پر شدن با آب زمزم، شسته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رياست امور حرمين شريفين محلى در طبقه اول توسعه مسجدالحرام جهت ايراد خطبه نماز جمعه به زبان اشاره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وزارت كشور عربستان نسبت به گسترش پديده كلاهبردارى در حج و عمره</w:t>
      </w:r>
    </w:p>
    <w:p>
      <w:pPr>
        <w:pStyle w:val="BookText"/>
        <w:rPr/>
      </w:pPr>
      <w:r>
        <w:rPr>
          <w:rFonts w:ascii="IRNazanin" w:hAnsi="IRNazanin" w:eastAsia="IRNazanin"/>
          <w:color w:val="111111"/>
          <w:sz w:val="28"/>
          <w:sz w:val="28"/>
          <w:szCs w:val="28"/>
          <w:rtl w:val="true"/>
          <w:lang w:bidi="fa-IR"/>
        </w:rPr>
        <w:t>يك منبع آگاه در وزارت كشور عربستان طى مصاحبه اى با روزنامه الجزيره تاكيد كرد كه وزارت كشور نگران تكرار موارد كلاهبردارى و تقلب در موسم هاى زيارتى خصوصاً حج و عمره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مشاهده شده كه برخى از باندهاى خلافكار در خارج با سوء استفاده از برخى از مسافرين سعودى انواع مختلف ارزهاى تقلبى را وارد عربستان مى كنند تا آنها را ميان حجاج و عمره گذاران توزيع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مسافرين درمقابل قاچاق اين ارزهاى تقلبى درصدى بعنوان حق الزحمه دريافت مى كنند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دستگيرى باند جعل ريال سعودى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به گزارش روزنامه عربستانى الوطن، پليس آگاهى مصر يك باند بين المللى را دستگير و متلاشى كرد كه در زمينه چاپ اسكناس هاى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ترويج آن در داخل عربستان در موسم عمره فعاليت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افراد اين باند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تبعه كامرون و يك نفر چهارم مصرى بود كه در زمينه جعل ريال سعودى و دلار آمريكا در مصر و ترويج آنها در عربستان در موسم عمره فعاليت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آورى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ريال از درآمدهاى وقفى مسجد شريف نبوى</w:t>
      </w:r>
    </w:p>
    <w:p>
      <w:pPr>
        <w:pStyle w:val="BookText"/>
        <w:rPr/>
      </w:pPr>
      <w:r>
        <w:rPr>
          <w:rFonts w:ascii="IRNazanin" w:hAnsi="IRNazanin" w:eastAsia="IRNazanin"/>
          <w:color w:val="111111"/>
          <w:sz w:val="28"/>
          <w:sz w:val="28"/>
          <w:szCs w:val="28"/>
          <w:rtl w:val="true"/>
          <w:lang w:bidi="fa-IR"/>
        </w:rPr>
        <w:t xml:space="preserve">وزير اوقاف عربستان در خصوص اوقات مسجد شريف نبوى اظهار داشت كه طى چند ماه گذشته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از درآمدهاى اوقاف خيريه مسجد صرف طرح هاى وقفى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عكاظ به نقل از شيخ صالح آل الشيخ نوشت كه شوراى عالى اوقاف در عربستان توانست با پيگيريهاى مستمر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از اجاره بهاى املاك و مستغلات وقفى وابسته به مسجد شريف نبوى در مدينه منوره را جمع آورى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توقف واردات احرام هاى زيان آور</w:t>
      </w:r>
    </w:p>
    <w:p>
      <w:pPr>
        <w:pStyle w:val="BookText"/>
        <w:rPr/>
      </w:pPr>
      <w:r>
        <w:rPr>
          <w:rFonts w:ascii="IRNazanin" w:hAnsi="IRNazanin" w:eastAsia="IRNazanin"/>
          <w:color w:val="111111"/>
          <w:sz w:val="28"/>
          <w:sz w:val="28"/>
          <w:szCs w:val="28"/>
          <w:rtl w:val="true"/>
          <w:lang w:bidi="fa-IR"/>
        </w:rPr>
        <w:t>مدير سازمان استاندارد عربستان گفت اين سازمان از واردات برخى از انواع لباس هاى احرام كه حاوى مواد زيان آور براى سلامتى و بهداشت افراد بوده و موجب سرايت برخى از بيمارى ها مى گرديد، جلوگيرى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روزنامه اليوم آزمايش هاى به عمل آمده نشان مى دهد كه برخى از كارخانجات بافندگى از برخى از مواد افزودنى در بافت اينگونه احرام ها استفاده مى كنند تا بر استحكام بافت بيفزايند و اين مواد براى انسانها داراى اثرات زيانبار بهداشتى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ممنوعيت مسافركشى توسط ميكروبوس ها در مكه مكرمه</w:t>
      </w:r>
    </w:p>
    <w:p>
      <w:pPr>
        <w:pStyle w:val="BookText"/>
        <w:rPr/>
      </w:pPr>
      <w:r>
        <w:rPr>
          <w:rFonts w:ascii="IRNazanin" w:hAnsi="IRNazanin" w:eastAsia="IRNazanin"/>
          <w:color w:val="111111"/>
          <w:sz w:val="28"/>
          <w:sz w:val="28"/>
          <w:szCs w:val="28"/>
          <w:rtl w:val="true"/>
          <w:lang w:bidi="fa-IR"/>
        </w:rPr>
        <w:t xml:space="preserve">به گزارش روزنامه عكاظ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رانندگان ميكروبوس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مينى بوسهاى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راهنمائى و رانندگى مكه مكرمه تجمع كرده و خواستار ارائه مكانيسم مناسبى براى فعاليت آنها در جابجايى مسافرين در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اداره راهنمايى و رانندگى مكه از فعاليت ميكروبوس ها در خيابان هاى مكه جلوگيرى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كنندگان تاكيد داشتند كه اين اقدام پليس راهنمايى و رانندگى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در مكه لطمه مى زند زيرا سرپرستان اين خانواده ها از تنها منبع درآمد خود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ناشى رئيس اداره راهنمايى و رانندگى مركزى مكه مكرمه تاكيد كرد كه توقيف ميكروبوس ها به دليل ايجاد اختلال در ترافيك منطقه مركزى ادامه خواهد داشت و نيروهاى پليس خودروهاى مسافركش فاقد مجوز را توقيف و راننده آن را به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جريمه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افزود كه در اين راستا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رانندگان متخلف ميكروبوس ها كه تبعه غير سعودى بودند، دستگير و بازداشت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واگذارى تدريجى ساماندهى حج يمن به بخش خصوصى</w:t>
      </w:r>
    </w:p>
    <w:p>
      <w:pPr>
        <w:pStyle w:val="BookText"/>
        <w:rPr/>
      </w:pPr>
      <w:r>
        <w:rPr>
          <w:rFonts w:ascii="IRNazanin" w:hAnsi="IRNazanin" w:eastAsia="IRNazanin"/>
          <w:color w:val="111111"/>
          <w:sz w:val="28"/>
          <w:sz w:val="28"/>
          <w:szCs w:val="28"/>
          <w:rtl w:val="true"/>
          <w:lang w:bidi="fa-IR"/>
        </w:rPr>
        <w:t>به گزارش روزنامه هاى عكاظ عربستان و الزمان چاپ لندن، وزارت اوقاف و ارشاد اسلامى يمن واگذارى مسئوليت ساماندهى حجاج آن كشور به بخش خصوصى را 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در موسم حج سال جارى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يمنى توسط بخش خصوصى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آن كشور توسط بخش دولتى ساماندهى و اعزام شوندو از سال آينده كل سهميه حجاج يمن به شركت هاى خصوصى حج و عمره واگذار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قاضى الهتار وزير اوقاف و ارشاد يمن واحد حج و عمره آن وزارت به نظارت، بازرسى و سياست گذارى حج و عمره اكتفا و اجرا را به بخش خصوصى واگذار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افزود كه آن وزارت مقررات، استانداردها و الگوهاى عمره و حج را بازنويسى و در آنها بازنگرى به عمل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وزارت اوقاف يمن مقررات و شرايط سختى براى فعاليت بخش خصوصى در حج و عمره به تصويب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خدمات رايگان اينترنت بى سيمى براى حجاج در منى</w:t>
      </w:r>
    </w:p>
    <w:p>
      <w:pPr>
        <w:pStyle w:val="BookText"/>
        <w:rPr/>
      </w:pPr>
      <w:r>
        <w:rPr>
          <w:rFonts w:ascii="IRNazanin" w:hAnsi="IRNazanin" w:eastAsia="IRNazanin"/>
          <w:color w:val="111111"/>
          <w:sz w:val="28"/>
          <w:sz w:val="28"/>
          <w:szCs w:val="28"/>
          <w:rtl w:val="true"/>
          <w:lang w:bidi="fa-IR"/>
        </w:rPr>
        <w:t xml:space="preserve">به گزارش روزنامه اليوم، سازمان ارتباطات و تكنولوژى اطلاعات عربستان در صدد است كه با همكارى و هماهنگى شهردارى مكه، ارگان هاى ذيربط در امور حج و مجريان شبكه ارتباطات در مكه، شبكه فراگير خدمات اينترنت بى سيمى در منى راه اندازى و آن را به طور رايگان در اختيار حجاج و هيئت هاى خبرنگارى و مراجع ذيربط در امور حج قرار دهد، بنا به اظهارات السويل رئيس سازمان مزبور، پيش بينى مى شود كه خدمات اينترنتى با استفاده از مدرنترين و پيشرفته ترين تكنولوژى خدمات با ندپهن و شبكه هاى </w:t>
      </w:r>
      <w:r>
        <w:rPr>
          <w:rFonts w:eastAsia="Times New Roman" w:cs="Times New Roman" w:ascii="Times New Roman" w:hAnsi="Times New Roman"/>
          <w:color w:val="111111"/>
          <w:sz w:val="28"/>
          <w:szCs w:val="28"/>
          <w:lang w:val="en-US" w:bidi="en-US"/>
        </w:rPr>
        <w:t>if iw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XA niw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نگرانى از مورچه سياه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انتشار خبر رشد و توليد مثل گسترده مورچه سياه در عربستان كه به همراه نظاميان آمريكايى وارد منطقه شده، نگرانى از اين نوع مورچه افزايش يافته و اظهارات متناقضى از منابع مختلف در اين خصوص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روزنامه عكاظ برخى از متخصصين عقيده دارندكه گزش مورچه سياه در برخى از موارد منجر به مرگ فرد گزيده شده مى گردد، در حالى كه مقامات ارشد بهداشت رياض منكر اين امر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مدير مركز پژوهش هاى گياهان طبى، معطر و زهرآلود در دانشگاه ملك سعود و رئيس كميته ثبت داروهاى گياهى و فرآورده هاى پزشكى وزارت بهداشت ضمن تاييد خبر افزايش تعداد مورچه هاى سياه در رياض خاطرنشان كرد كه گزش اين مورچه ممكن است به مرگ افراد ضعيف البنيه، مسن و يا كودكان بيانجامد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قرعه كشى حجاج مصرى</w:t>
      </w:r>
    </w:p>
    <w:p>
      <w:pPr>
        <w:pStyle w:val="BookText"/>
        <w:rPr/>
      </w:pPr>
      <w:r>
        <w:rPr>
          <w:rFonts w:ascii="IRNazanin" w:hAnsi="IRNazanin" w:eastAsia="IRNazanin"/>
          <w:color w:val="111111"/>
          <w:sz w:val="28"/>
          <w:sz w:val="28"/>
          <w:szCs w:val="28"/>
          <w:rtl w:val="true"/>
          <w:lang w:bidi="fa-IR"/>
        </w:rPr>
        <w:t xml:space="preserve">به گزارش روزنامه المدينه، قرعه كشى حج مصر براى انتخاب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سهميه حجاج مصرى در موسم حج سال جارى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اظهارات مقامات دست اندركار امور حج مصر، حجاج هوايى در سال جارى به جاى جده عازم مدينه منوره خواهند شد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 حجاج مصر به افراد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وزير راه و ترابرى مصر با توافق مقامات مصرى و سعودى در مورد مقررات عمره، تعداد عمره گذاران سعودى در ماه هاى رجب و رمضان افزايش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خريدارى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توسط نقل الجماعى</w:t>
      </w:r>
    </w:p>
    <w:p>
      <w:pPr>
        <w:pStyle w:val="BookText"/>
        <w:rPr/>
      </w:pPr>
      <w:r>
        <w:rPr>
          <w:rFonts w:ascii="IRNazanin" w:hAnsi="IRNazanin" w:eastAsia="IRNazanin"/>
          <w:color w:val="111111"/>
          <w:sz w:val="28"/>
          <w:sz w:val="28"/>
          <w:szCs w:val="28"/>
          <w:rtl w:val="true"/>
          <w:lang w:bidi="fa-IR"/>
        </w:rPr>
        <w:t xml:space="preserve">به گزارش روزنامه هاى اليوم و الرياض، شركت نقل الجماعى قرارداد خريد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بنز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كونيكتو</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مدل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شركت الجفالى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اين قرارداد بالغ بر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خريدارى اين اتوبوس ها تعداد اتوبوس هاى ناوگان نقل الجماعى به </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هاى خريدارى شده در حمل و نقل بين شهرى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اظهارات رئيس شركت نقل الجماعى، اين شركت قصد دارد تعداد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جديد در آينده خريدارى و به ناوگان اتوبوس هاى درون شهرى خود اضافه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ظرفيت پذيرش عمره گزاران درسالن هاى حجاج فرودگاه جده</w:t>
      </w:r>
    </w:p>
    <w:p>
      <w:pPr>
        <w:pStyle w:val="BookText"/>
        <w:rPr/>
      </w:pP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ورودى و خروجى عمره گزاران از طريق سالن هاى حج فرودگاه جده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عمليات فرودگاه جده در اين خصوص به روزنامه عكاظ گفت كه گشايش سالن هاى حج فرودگاه جده بر روى عمره گزاران به انگيزه آسايش عمره گزاران و كاهش بار ترافيكى سالن هاى شمالى و جنوبى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مطلع عقيده دارند كه در عمره سال جارى بيش از سه ميليون عمره گزار وارد عربستان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فرودگاه بين المللى جده</w:t>
      </w:r>
    </w:p>
    <w:p>
      <w:pPr>
        <w:pStyle w:val="BookText"/>
        <w:rPr/>
      </w:pPr>
      <w:r>
        <w:rPr>
          <w:rFonts w:ascii="IRNazanin" w:hAnsi="IRNazanin" w:eastAsia="IRNazanin"/>
          <w:color w:val="111111"/>
          <w:sz w:val="28"/>
          <w:sz w:val="28"/>
          <w:szCs w:val="28"/>
          <w:rtl w:val="true"/>
          <w:lang w:bidi="fa-IR"/>
        </w:rPr>
        <w:t>به گزارش روزنامه الوطن سعودى، مازن خاشقچى مدير كل فرودگاه جده در مصاحبه مطبوعاتى كه پس از بازديد امير مكه از فرودگاه انجام داد، در خصوص طرح توسعه فرودگاه جده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الفيصل دستور داد كه بين توسعه ساختمانى و تجهيزاتى فرودگاه و توسعه و ارتقاى نيروى انسانى ارگانهاى مختلف شاغل در فرودگاه هماهنگى و ارتباط مستقيم برقرار گردد و مكانيزم مشخصى براى اجراى برنامه هاى آموزشى و تربيتى نيروى انسانى تعريف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يادآوريست كه توسعه فرودگاه جده طى سه مرحله دراز مدت انجام خواهد شد كه مستلزم ارتقاى سطح آموزش و تجربه نيروى انسانى شاغل در فرودگاه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خاشقچى انتقال عمليات از سالن هاى شمالى و جنوبى به سالن جديد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پايان خواهد رسيد اما توسعه و بهسازى سالن هاى شمالى و جنوبى كه در حال حاضر در دست اجراست، ظرف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آينده به پايان رسيده و قبل از فرا رسيدن موسم حج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بهره بردارى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سالن هاى حجاج ظرفيت پذيرش سالن هاى مزبور به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هر ساعت افزايش خواهد يافت و در نتيجه ظرفيت كلى پذيرش سالن هاى قديم و جديد به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ساعت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خاشقچى افزود كه سالنهاى ده گانه قديم حج بلافاصله پس از موسم تخريب و مرحله دوم پروژه توسعه فرودگاه جده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سالن هاى جديد ايجاد مى شود كه گنجايش پذيرش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ساعت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احداث قطار سريع السير مكه مدينه</w:t>
      </w:r>
    </w:p>
    <w:p>
      <w:pPr>
        <w:pStyle w:val="BookText"/>
        <w:rPr/>
      </w:pPr>
      <w:r>
        <w:rPr>
          <w:rFonts w:ascii="IRNazanin" w:hAnsi="IRNazanin" w:eastAsia="IRNazanin"/>
          <w:color w:val="111111"/>
          <w:sz w:val="28"/>
          <w:sz w:val="28"/>
          <w:szCs w:val="28"/>
          <w:rtl w:val="true"/>
          <w:lang w:bidi="fa-IR"/>
        </w:rPr>
        <w:t xml:space="preserve">به گزارش روزنامه الرياض از مجموع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كارتل پيشنهاد دهنده در زمينه احداث قطار سريع السير مكه مدينه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كارتل جهت شركت در مناقصه تاييد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شركت هاى برنده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سعودى در اين طرح سرمايه گذارى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كارتل ها شامل گروه الراجحى، الشعله، اليابانيه، السعوديه، بن لادن، </w:t>
      </w:r>
      <w:r>
        <w:rPr>
          <w:rFonts w:eastAsia="Times New Roman" w:cs="Times New Roman" w:ascii="Times New Roman" w:hAnsi="Times New Roman"/>
          <w:color w:val="111111"/>
          <w:sz w:val="28"/>
          <w:szCs w:val="28"/>
          <w:lang w:val="en-US" w:bidi="en-US"/>
        </w:rPr>
        <w:t>LH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بين المللى و سعودى اوجيه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كارتل هاى مزبور قراردادهاى مشاركت و همكارى با شركت هاى بزرگ بين المللى متخصص درزمينه احداث راه آهن مانند شركت زيمنس آلمان، مايرى ايتاليا و آركون هند منعقد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پيش بينى پيمانكار، نظارت دولتى بر اين طرح، احتمالًا كار مطالعه پيشنهادات ارائه شده در آغاز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پايان برسد و پس از احداث پروژه به يك 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كارتل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گروه يا كارتل مجرى طرح طبق سيستم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 O.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احداث، تملك و راه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احداث و راه اندازى پروژه اقدام و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بهره بردارى آن را به مالكيت دولت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احداث اين پروژه مسافرين مى توانند ظرف نيم ساعت بين مكه و جده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بين مكه مدينه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روزنامه الاقتصاديه يك كاروتل ايتاليائيروسى سعودى برنده مناقصه احداث راه آهن جدهمكه‌مدينه شده و قيمت پيشنهادى اين كارتل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سعودى معادل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مى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به اظهارات نيكلا اورلاند دبير اول وابسته مطبوعاتى سفارت ايتاليا در رياض دو شركت ايتاليايى بنام هاى راه آهن دولتى ايتاليا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SFH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 ميكانيكا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كوشور زيو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آهن دولتى روسيه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DZR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شركت سعودى اوجيه با يكديگر مشاركت و گروه واحدى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تشكيل دادند كه شانس آنها براى برنده شدن در مناقصه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اظهارات نامبرده شركت فين ميكانيكا موظف است از طريق شركت هاى متخصص خود در اين زمينه مهندسى سيستم ها نسبت به تامين دستگاه ها، تجهيزات سيستم هشدار و علائم، ارتباطات تلفنى، شبكه تبديل ولتاژ برق، سيستم ايمنى و قطارهاى سريع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w:t>
      </w:r>
      <w:r>
        <w:rPr>
          <w:rFonts w:eastAsia="Times New Roman" w:cs="Times New Roman" w:ascii="Times New Roman" w:hAnsi="Times New Roman"/>
          <w:color w:val="111111"/>
          <w:sz w:val="28"/>
          <w:szCs w:val="28"/>
          <w:lang w:val="en-US" w:bidi="en-US"/>
        </w:rPr>
        <w:t>SF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داراى تجربيات طولانى در كشورهاى حوزه درياى مديترانه، شرق اروپا و جنوب ايالات متحده آمريكا مى باشد اما شركت فين ميكانيكا داراى تخصص بالاى در زمينه اتصالات راه آهن و قطارهاى زير زمينى مى باشد و پروژه هائى در اروپا، شمال آفريقا و ايالات متحده آمريكا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اظهارات مهندس قرنى جانشين مؤسسه راه آهن در امور فنى، كارشناسان مؤسسه در حال حاضر در حال بررسى پيشنهادات شركت ها و كارتل هاى شش گانه هستند و پيش بينى مى شود كه در اواخر سال ميلادى مراحل قانونى تعيين برنده مناقصه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افزود كه قطار مزبور از شهرك اقتصادى ملك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خواهد كرد و دو ايستگاه در فرودگاه جده و يك ايستگاه در استان جده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كاهش نرخ مكالمات بين المللى شركت موبايلى در روزهاى پنج شنبه و جمعه</w:t>
      </w:r>
    </w:p>
    <w:p>
      <w:pPr>
        <w:pStyle w:val="BookText"/>
        <w:rPr/>
      </w:pPr>
      <w:r>
        <w:rPr>
          <w:rFonts w:ascii="IRNazanin" w:hAnsi="IRNazanin" w:eastAsia="IRNazanin"/>
          <w:color w:val="111111"/>
          <w:sz w:val="28"/>
          <w:sz w:val="28"/>
          <w:szCs w:val="28"/>
          <w:rtl w:val="true"/>
          <w:lang w:bidi="fa-IR"/>
        </w:rPr>
        <w:t xml:space="preserve">به گزارش روزنامه الوطن، شركت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تخفيف ويژه اى براى ارتباطات بين المللى سيم كارت هاى دائمى و شارژى خود در روزهاى پنج شنبه و جمعه هر هفته در نظر گرفته و قرار است نرخ مكالمات با كشور هاى حوزه خليج فارس دقيقه اى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هلله و به مصر، هند، پاكستان و سودان به دقيقه اى يك ريال سعودى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مكالمات با ساير كشورها نيز كاهش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افزايش سهميه حجاج مصرى در سال جارى</w:t>
      </w:r>
    </w:p>
    <w:p>
      <w:pPr>
        <w:pStyle w:val="BookText"/>
        <w:rPr/>
      </w:pPr>
      <w:r>
        <w:rPr>
          <w:rFonts w:ascii="IRNazanin" w:hAnsi="IRNazanin" w:eastAsia="IRNazanin"/>
          <w:color w:val="111111"/>
          <w:sz w:val="28"/>
          <w:sz w:val="28"/>
          <w:szCs w:val="28"/>
          <w:rtl w:val="true"/>
          <w:lang w:bidi="fa-IR"/>
        </w:rPr>
        <w:t xml:space="preserve">به گزارش روزنامه الرياض وزير گردشگرى مصر و سرپرست حج سياسى آن كشور تاييد كرد كه سهميه و رواديد حج مصر در سال جارى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اظهارات نامبرده حجاج مصر امسال براى نخستين بار عازم فرودگاه جده مى شوند و از فرودگاه مدينه به كشور شان باز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 اشاره به معضل تخلف عمره گذاران كشورهاى مختلف گفت كه سالانه نيم ميليون عمره گذار تا موسم حج و بعد از آن تخلف دارند كه عمره گذاران مصرى در رتبه ششم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افزايش اجاره بهاى مكه و جده به ميزان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گزارش روزنامه المدينه، اجاره بهاى هتل آپارتمان هاى شهر مكه، جده و طائف در حال حاضر به ميزان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تعداد عمره گذاران و عليرغم ادامه صدور مجوز تبديل ساختمان ها به هتل آپارتمان ها از سوى وزارت صنايع و بازرگانى اجاره بها نيز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منابع آگاه در حال حاضر نزديك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مجوز احداث ساختمان هاى جديد از ميزان افزايش اجاره بها كاسته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احداث دو باب هتل در مكه و مدينه توسط شركت طيبه</w:t>
      </w:r>
    </w:p>
    <w:p>
      <w:pPr>
        <w:pStyle w:val="BookText"/>
        <w:rPr/>
      </w:pPr>
      <w:r>
        <w:rPr>
          <w:rFonts w:ascii="IRNazanin" w:hAnsi="IRNazanin" w:eastAsia="IRNazanin"/>
          <w:color w:val="111111"/>
          <w:sz w:val="28"/>
          <w:sz w:val="28"/>
          <w:szCs w:val="28"/>
          <w:rtl w:val="true"/>
          <w:lang w:bidi="fa-IR"/>
        </w:rPr>
        <w:t xml:space="preserve">به گزارش روزنامه الوطن شركت سرمايه گذارى طيبه قرارداد احداث دو باب هتل بنام هاى زهره طيبه در مدينه و اراك در مكه مكرمه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را منعقد ساخته و قرار است كه اين دو هتل ظرف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احداث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هتل زهره طيبه بر روى قطعه شماره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منطقه مركزى مدينه غرب جاده ملك فيصل و شرق خيابان سلمان فارسى كه يكى از نزديك ترين قطعات به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بشمار مى رود، احداث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 اين قطعه زمين بالغ بر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هتل اراك مكه بر روى قطعه شماره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مساحت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واقع در ريع بخش و مشرف 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خيابان منجمله خيابان اصلى اجياد مى باشد قيمت زمين اين هتل بالغ بر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ريال سعودى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كاهش قيمت مرغ در عربستان</w:t>
      </w:r>
    </w:p>
    <w:p>
      <w:pPr>
        <w:pStyle w:val="BookText"/>
        <w:rPr/>
      </w:pPr>
      <w:r>
        <w:rPr>
          <w:rFonts w:ascii="IRNazanin" w:hAnsi="IRNazanin" w:eastAsia="IRNazanin"/>
          <w:color w:val="111111"/>
          <w:sz w:val="28"/>
          <w:sz w:val="28"/>
          <w:szCs w:val="28"/>
          <w:rtl w:val="true"/>
          <w:lang w:bidi="fa-IR"/>
        </w:rPr>
        <w:t xml:space="preserve">به گزارش روزنامه عكاظ بدليل نگرانى از گرماى تابستان و نگرانى مرغداران عربستانى از اجراى قانون فروش مرغ زنده و فعاليت واحدهاى ذبح و پركنى مرغ زنده، قيمت هر كيلوگرم مرغ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هلله كاهش يافته و قيمت هر كيلوگرم مرغ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مرغداران عقيده دارند كه ادامه اين روند بر حجم توليد مرغ در عربستان اثر مى گذارد زيرا اين نرخ جوابگوى هزينه هاى توليد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هزينه واقعى توليد هر قطعه مرغ زنده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مى رسد و برخى از مزارع در هر دوره توليد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ضرر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مرغداران خواستار توقف ممنوعيت فروش مرغ زنده براى يكسال آينده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مرغداران منطقه شرقيه سعودى جهت جلوگيرى از ادامه سير نزولى قيمت مرغ در عربستان كه تا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رسيده بود توافق كردند كه از روز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مرغ را در مرز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تثبيت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بعدى اين توليد كنندگان عمده مرغ نقش عمده اى در دستيابى به اين توافق ايفا كردند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عكاظ همچنين فاش كرد كه با فروش توليدات يك مرغدارى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ظرفيت توليد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مرغ در هر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توافق مزبور درهم شكست و جنگ قيمت ها مجدداً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يادآوريست كه حجم توليد مرغ هر يك از مرغدارى هاى عمده منطقه شرقيه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ميليون قطعه در هر دوره نوسان دارد و در شرايط فعلى ضرر هر قطعه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هلله مى باشد كه با اجراى قانون ممنوعيت فروش مرغ زنده اين مقدار نيز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جارى علاوه بر يكسرى عوامل مربوط به توليد و بازاريابى افزايش تعداد مرغداريها و افزايش وزن قطعات مرغ زنده كه در تابستان سال جارى بالغ بر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هر قطعه بود، از علل كاهش قيمتها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انتصاب اعضاى هيئت مديره موسسه ادلاء در مدينه منوره</w:t>
      </w:r>
    </w:p>
    <w:p>
      <w:pPr>
        <w:pStyle w:val="BookText"/>
        <w:rPr/>
      </w:pPr>
      <w:r>
        <w:rPr>
          <w:rFonts w:ascii="IRNazanin" w:hAnsi="IRNazanin" w:eastAsia="IRNazanin"/>
          <w:color w:val="111111"/>
          <w:sz w:val="28"/>
          <w:sz w:val="28"/>
          <w:szCs w:val="28"/>
          <w:rtl w:val="true"/>
          <w:lang w:bidi="fa-IR"/>
        </w:rPr>
        <w:t>به گزارش روزنامه عكاظ، اعضاى جديد هيئت مديره موسسه ادلاء از وزير حج عربستان به خاطر انتصاب خود در اين سمت تقدير و تشكر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گزارش همچنين آمده است كه وزير حج عربستان در هفته دوم فروردين سال جارى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نتايج انتخابات هيئت مديره موسسه ادلاء را لغو و هيئت مديره جديد را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هيئت مديره موسسه در حال حاضر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دكتر يوسف حواله رئيس هيئت مديره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دوره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على مصلوح نايب رييس هيئت مديره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دوره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خيرالدين بصراوى</w:t>
      </w:r>
    </w:p>
    <w:p>
      <w:pPr>
        <w:pStyle w:val="BookText"/>
        <w:rPr/>
      </w:pPr>
      <w:r>
        <w:rPr>
          <w:rFonts w:ascii="IRNazanin" w:hAnsi="IRNazanin" w:eastAsia="IRNazanin"/>
          <w:color w:val="111111"/>
          <w:sz w:val="28"/>
          <w:sz w:val="28"/>
          <w:szCs w:val="28"/>
          <w:rtl w:val="true"/>
          <w:lang w:bidi="fa-IR"/>
        </w:rPr>
        <w:t>فتح الرحمن ابوالجود</w:t>
      </w:r>
    </w:p>
    <w:p>
      <w:pPr>
        <w:pStyle w:val="BookText"/>
        <w:rPr/>
      </w:pPr>
      <w:r>
        <w:rPr>
          <w:rFonts w:ascii="IRNazanin" w:hAnsi="IRNazanin" w:eastAsia="IRNazanin"/>
          <w:color w:val="111111"/>
          <w:sz w:val="28"/>
          <w:sz w:val="28"/>
          <w:szCs w:val="28"/>
          <w:rtl w:val="true"/>
          <w:lang w:bidi="fa-IR"/>
        </w:rPr>
        <w:t>عزمى عمر حبش</w:t>
      </w:r>
    </w:p>
    <w:p>
      <w:pPr>
        <w:pStyle w:val="BookText"/>
        <w:rPr/>
      </w:pPr>
      <w:r>
        <w:rPr>
          <w:rFonts w:ascii="Amiri" w:hAnsi="Amiri" w:eastAsia="Amiri" w:cs="Amiri"/>
          <w:color w:val="111111"/>
          <w:sz w:val="28"/>
          <w:sz w:val="28"/>
          <w:szCs w:val="28"/>
          <w:rtl w:val="true"/>
          <w:lang w:bidi="ar-SA"/>
        </w:rPr>
        <w:t>اعضاى جديد</w:t>
      </w:r>
    </w:p>
    <w:p>
      <w:pPr>
        <w:pStyle w:val="BookText"/>
        <w:rPr/>
      </w:pPr>
      <w:r>
        <w:rPr>
          <w:rFonts w:ascii="Amiri" w:hAnsi="Amiri" w:eastAsia="Amiri" w:cs="Amiri"/>
          <w:color w:val="111111"/>
          <w:sz w:val="28"/>
          <w:sz w:val="28"/>
          <w:szCs w:val="28"/>
          <w:rtl w:val="true"/>
          <w:lang w:bidi="ar-SA"/>
        </w:rPr>
        <w:t>مصطفى الياس</w:t>
      </w:r>
    </w:p>
    <w:p>
      <w:pPr>
        <w:pStyle w:val="BookText"/>
        <w:rPr/>
      </w:pPr>
      <w:r>
        <w:rPr>
          <w:rFonts w:ascii="Amiri" w:hAnsi="Amiri" w:eastAsia="Amiri" w:cs="Amiri"/>
          <w:color w:val="111111"/>
          <w:sz w:val="28"/>
          <w:sz w:val="28"/>
          <w:szCs w:val="28"/>
          <w:rtl w:val="true"/>
          <w:lang w:bidi="ar-SA"/>
        </w:rPr>
        <w:t xml:space="preserve">سمير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كردى</w:t>
      </w:r>
    </w:p>
    <w:p>
      <w:pPr>
        <w:pStyle w:val="BookText"/>
        <w:rPr/>
      </w:pPr>
      <w:r>
        <w:rPr>
          <w:rFonts w:ascii="Amiri" w:hAnsi="Amiri" w:eastAsia="Amiri" w:cs="Amiri"/>
          <w:color w:val="111111"/>
          <w:sz w:val="28"/>
          <w:sz w:val="28"/>
          <w:szCs w:val="28"/>
          <w:rtl w:val="true"/>
          <w:lang w:bidi="ar-SA"/>
        </w:rPr>
        <w:t>فهد عبدالحميد شحاته</w:t>
      </w:r>
    </w:p>
    <w:p>
      <w:pPr>
        <w:pStyle w:val="BookText"/>
        <w:rPr/>
      </w:pPr>
      <w:r>
        <w:rPr>
          <w:rFonts w:ascii="IRNazanin" w:hAnsi="IRNazanin" w:eastAsia="IRNazanin"/>
          <w:color w:val="111111"/>
          <w:sz w:val="28"/>
          <w:sz w:val="28"/>
          <w:szCs w:val="28"/>
          <w:rtl w:val="true"/>
          <w:lang w:bidi="fa-IR"/>
        </w:rPr>
        <w:t>حاتم جعفر بالى</w:t>
      </w:r>
    </w:p>
    <w:p>
      <w:pPr>
        <w:pStyle w:val="BookText"/>
        <w:rPr/>
      </w:pPr>
      <w:r>
        <w:rPr>
          <w:rFonts w:ascii="IRNazanin" w:hAnsi="IRNazanin" w:eastAsia="IRNazanin"/>
          <w:color w:val="111111"/>
          <w:sz w:val="28"/>
          <w:sz w:val="28"/>
          <w:szCs w:val="28"/>
          <w:rtl w:val="true"/>
          <w:lang w:bidi="fa-IR"/>
        </w:rPr>
        <w:t>اسامه محمد طائفى</w:t>
      </w:r>
    </w:p>
    <w:p>
      <w:pPr>
        <w:pStyle w:val="BookText"/>
        <w:rPr/>
      </w:pPr>
      <w:r>
        <w:rPr>
          <w:rFonts w:ascii="Amiri" w:hAnsi="Amiri" w:eastAsia="Amiri" w:cs="Amiri"/>
          <w:color w:val="111111"/>
          <w:sz w:val="28"/>
          <w:sz w:val="28"/>
          <w:szCs w:val="28"/>
          <w:rtl w:val="true"/>
          <w:lang w:bidi="ar-SA"/>
        </w:rPr>
        <w:t>ياسر غالب دبور</w:t>
      </w:r>
    </w:p>
    <w:p>
      <w:pPr>
        <w:pStyle w:val="BookText"/>
        <w:rPr/>
      </w:pPr>
      <w:r>
        <w:rPr>
          <w:rFonts w:ascii="Amiri" w:hAnsi="Amiri" w:eastAsia="Amiri" w:cs="Amiri"/>
          <w:color w:val="111111"/>
          <w:sz w:val="28"/>
          <w:sz w:val="28"/>
          <w:szCs w:val="28"/>
          <w:rtl w:val="true"/>
          <w:lang w:bidi="ar-SA"/>
        </w:rPr>
        <w:t>وليد مصطفى نعمان</w:t>
      </w:r>
    </w:p>
    <w:p>
      <w:pPr>
        <w:pStyle w:val="BookText"/>
        <w:rPr/>
      </w:pPr>
      <w:r>
        <w:rPr>
          <w:rFonts w:ascii="IRNazanin" w:hAnsi="IRNazanin" w:eastAsia="IRNazanin"/>
          <w:color w:val="111111"/>
          <w:sz w:val="28"/>
          <w:sz w:val="28"/>
          <w:szCs w:val="28"/>
          <w:rtl w:val="true"/>
          <w:lang w:bidi="fa-IR"/>
        </w:rPr>
        <w:t xml:space="preserve">پيشرفت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پل جمرات</w:t>
      </w:r>
    </w:p>
    <w:p>
      <w:pPr>
        <w:pStyle w:val="BookText"/>
        <w:rPr/>
      </w:pPr>
      <w:r>
        <w:rPr>
          <w:rFonts w:ascii="IRNazanin" w:hAnsi="IRNazanin" w:eastAsia="IRNazanin"/>
          <w:color w:val="111111"/>
          <w:sz w:val="28"/>
          <w:sz w:val="28"/>
          <w:szCs w:val="28"/>
          <w:rtl w:val="true"/>
          <w:lang w:bidi="fa-IR"/>
        </w:rPr>
        <w:t xml:space="preserve">به گزارش روزنامه عكاظ، حبيب زين العابدين معاون وزير امور شهردارى هاى عربستان و سرپرست پروژه هاى بازسازى مشاعر مقدس در خصوص پيشرفت كارهاى اجرائى در مرحله دوم طرح احداث پل جمرات اظهار داشت كه مرحله دوم طرح به ميزان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داشته و شامل احداث طبقه دوم و سه ورودى و خروجى شيبدار مى باشد و با تكميل اين مرحله، ظرفيت پذيرش پل جمرات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ساعت خواهد رسيد و بر اين اساس برنامه هاى جديد تفويج به پل جمرات تدوين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افزود كه ستون هاى طبقه سوم قبل از موسم حج سال جارى احداث خواهد شد و با تكميل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پل جمرات، پروژه تردد حجاج به پل جمرات توسط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خروجى ساماندهى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ممنوعيت ورود كتب تفسير به عربستان</w:t>
      </w:r>
    </w:p>
    <w:p>
      <w:pPr>
        <w:pStyle w:val="BookText"/>
        <w:rPr/>
      </w:pPr>
      <w:r>
        <w:rPr>
          <w:rFonts w:ascii="IRNazanin" w:hAnsi="IRNazanin" w:eastAsia="IRNazanin"/>
          <w:color w:val="111111"/>
          <w:sz w:val="28"/>
          <w:sz w:val="28"/>
          <w:szCs w:val="28"/>
          <w:rtl w:val="true"/>
          <w:lang w:bidi="fa-IR"/>
        </w:rPr>
        <w:t>به گزارش روزنامه عكاظ، وزير اوقاف و امور اسلامى و ارشاد سعودى در ملاقات با رئيس و اعضاى هيئت مديره انجمن ناشرين سعودى در پاسخ به سئوال آنها در مورد ممنوعيت ورود كتب تفسير به عربستان سعودى گفت كه گويا در اين خصوص سوء تفاهم رخ داده است نامبرده ضمن مقصر دانستن گمركات سعودى در اين خصوص، وزارت خود را از اين امر مبرا دانست و قول داد كه طى نامه اى به مدير گمرك سعودى، منظور اصلى وزارت خود را از مكاتبات به عمل آمده در اين خصوص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هزينه هاى زندگى در سال جارى در عربستان سعودى</w:t>
      </w:r>
    </w:p>
    <w:p>
      <w:pPr>
        <w:pStyle w:val="BookText"/>
        <w:rPr/>
      </w:pPr>
      <w:r>
        <w:rPr>
          <w:rFonts w:ascii="IRNazanin" w:hAnsi="IRNazanin" w:eastAsia="IRNazanin"/>
          <w:color w:val="111111"/>
          <w:sz w:val="28"/>
          <w:sz w:val="28"/>
          <w:szCs w:val="28"/>
          <w:rtl w:val="true"/>
          <w:lang w:bidi="fa-IR"/>
        </w:rPr>
        <w:t xml:space="preserve">به گزارش روزنامه عكاظ، سازمان آمارهاى عمومى و اطلاعات وزارت اقتصاد و دارايى عربستان هزينه زندگى در آن كشور در مه ماه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نسبت به مه ماه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شاهد افزايش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بيشترين افزايش مربوط به اجاره بها، آب بها به ميزان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مواد غذايى به ميزان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قيمت ها شامل گروه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بود</w:t>
      </w:r>
    </w:p>
    <w:p>
      <w:pPr>
        <w:pStyle w:val="BookText"/>
        <w:rPr/>
      </w:pPr>
      <w:r>
        <w:rPr>
          <w:rFonts w:ascii="Amiri" w:hAnsi="Amiri" w:eastAsia="Amiri" w:cs="Amiri"/>
          <w:color w:val="111111"/>
          <w:sz w:val="28"/>
          <w:sz w:val="28"/>
          <w:szCs w:val="28"/>
          <w:rtl w:val="true"/>
          <w:lang w:bidi="ar-SA"/>
        </w:rPr>
        <w:t xml:space="preserve">اجاره بها، بهاى آب و سوخت به ميزان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مواد غذايى و نوشيدنى ها به ميزان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درمان و امور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كالا و خدمات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خانگى و مبلمان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ميزان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 و نقل و ارتباطات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ميزان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حوادث</w:t>
      </w:r>
    </w:p>
    <w:p>
      <w:pPr>
        <w:pStyle w:val="BookText"/>
        <w:rPr/>
      </w:pPr>
      <w:r>
        <w:rPr>
          <w:rFonts w:ascii="IRNazanin" w:hAnsi="IRNazanin" w:eastAsia="IRNazanin"/>
          <w:color w:val="111111"/>
          <w:sz w:val="28"/>
          <w:sz w:val="28"/>
          <w:szCs w:val="28"/>
          <w:rtl w:val="true"/>
          <w:lang w:bidi="fa-IR"/>
        </w:rPr>
        <w:t xml:space="preserve">مسموميت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مدينه به دليل آلودگى به ميكروب سالمونيللا</w:t>
      </w:r>
    </w:p>
    <w:p>
      <w:pPr>
        <w:pStyle w:val="BookText"/>
        <w:rPr/>
      </w:pPr>
      <w:r>
        <w:rPr>
          <w:rFonts w:ascii="IRNazanin" w:hAnsi="IRNazanin" w:eastAsia="IRNazanin"/>
          <w:color w:val="111111"/>
          <w:sz w:val="28"/>
          <w:sz w:val="28"/>
          <w:szCs w:val="28"/>
          <w:rtl w:val="true"/>
          <w:lang w:bidi="fa-IR"/>
        </w:rPr>
        <w:t xml:space="preserve">به گزارش روزنامه عكاظ به دنبال مسموميت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شهروند و زائر در مدينه منوره به دليل مصرف غذاى آلوده به ميكروب سالمونيللا، رستوران عرضه كننده كباب تركى آلوده به سالمونيللا تعطيل و كميته سه گانه متشكل از نمايندگان امارت مدينه، شهردارى و اداره كل بهداشت مدينه منوره جهت تعيين غرامت و مجازات رستوران مزبور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مى شود كه رستوران مزبور بابت هر مشترى كه دچار مسموميت شده مبلغ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جريمه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اداره بهداشت مدينه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دچار مسوميت شده اند و جهت درمان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الى يك هفته در بيمارستانهاى مدينه بسترى شده اند و كوچك ترين مسموم شدگان يك نوزاد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و يك كودك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مصادره كردن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گوشت و مرغ فاسد در مكه مكرمه</w:t>
      </w:r>
    </w:p>
    <w:p>
      <w:pPr>
        <w:pStyle w:val="BookText"/>
        <w:rPr/>
      </w:pPr>
      <w:r>
        <w:rPr>
          <w:rFonts w:ascii="IRNazanin" w:hAnsi="IRNazanin" w:eastAsia="IRNazanin"/>
          <w:color w:val="111111"/>
          <w:sz w:val="28"/>
          <w:sz w:val="28"/>
          <w:szCs w:val="28"/>
          <w:rtl w:val="true"/>
          <w:lang w:bidi="fa-IR"/>
        </w:rPr>
        <w:t xml:space="preserve">به گزارش روزنامه عكاظ نيروهاى شهردارى مكه طى يك عمليات ضربتى دو انبار بزرگ گوشت و ماهى فاسد را درمنطقه مسفله كشف و مقدار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گوشت و ماهى فاسد را مصادره و معدوم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آتش سوزى دريكى از هتل هاى مكه مكرمه</w:t>
      </w:r>
    </w:p>
    <w:p>
      <w:pPr>
        <w:pStyle w:val="BookText"/>
        <w:rPr/>
      </w:pPr>
      <w:r>
        <w:rPr>
          <w:rFonts w:ascii="IRNazanin" w:hAnsi="IRNazanin" w:eastAsia="IRNazanin"/>
          <w:color w:val="111111"/>
          <w:sz w:val="28"/>
          <w:sz w:val="28"/>
          <w:szCs w:val="28"/>
          <w:rtl w:val="true"/>
          <w:lang w:bidi="fa-IR"/>
        </w:rPr>
        <w:t xml:space="preserve">به گزارش روزنامه عكاظ بر اثر وقوع آتش سوزى گسترده در هتل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الرواسى در الغزه در مكه مكرمه 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گذار فوت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امداد و دفاع المدنى كه به محل وقوع آتش سوزى شتافته بودند، توانستند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عمره گذار از مليت هاى مختلف را تخليه و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اداره دفاع المدنى مكه، آتش سوزى نخست در سالن طبقه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اكيپ امدادرسانى در عمليات نجات ساكنين هتل شركت جستند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زخمى ها به بيمارستان ملك عبدالعزيز در الزاهر و يك نفر به بيمارستان ملك فيصل در الششه و يك نفر وخيم الحال به بيمارستان تخصصى نور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از متوليان تبعه قطر و ديگرى تبعه سودان مى باشد اما زخمى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تبعه قطر،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تبعه فلسطين،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تبعه سعودى،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تبعه الجزاير، يك نفر تبعه بنگلادش و يك نفر تبعه مصر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زائر ايرانى نيز در طبقه ششم اين هتل مستقر بودند كه به آنان آسيبى نرسيد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آتش سوزى در هتلى در محله مسفله در مكه مكرمه</w:t>
      </w:r>
    </w:p>
    <w:p>
      <w:pPr>
        <w:pStyle w:val="BookText"/>
        <w:rPr/>
      </w:pPr>
      <w:r>
        <w:rPr>
          <w:rFonts w:ascii="IRNazanin" w:hAnsi="IRNazanin" w:eastAsia="IRNazanin"/>
          <w:color w:val="111111"/>
          <w:sz w:val="28"/>
          <w:sz w:val="28"/>
          <w:szCs w:val="28"/>
          <w:rtl w:val="true"/>
          <w:lang w:bidi="fa-IR"/>
        </w:rPr>
        <w:t xml:space="preserve">به گزار ش روزنامه عكاظ به دنبال وقوع آتش سوزى در هتل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اى در محله المسفله نيروهاى امدادى هلال احمر به محل وقوع حادثه شتافتند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گذار را از هتل تخليه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سوزى در يكى از اتاقهاى طبقه چهارم هتل بر اثر اتصال سيم هاى برق رخ داد و نيروهاى دفاع المدنى بلافاصله برق هتل را قطع كردند تا اقدامات مقتضى جهت تحقق معيارهاى ايمنى به عمل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اخبار عراق و سوريه</w:t>
      </w:r>
    </w:p>
    <w:p>
      <w:pPr>
        <w:pStyle w:val="BookText"/>
        <w:rPr/>
      </w:pPr>
      <w:r>
        <w:rPr>
          <w:rFonts w:ascii="IRNazanin" w:hAnsi="IRNazanin" w:eastAsia="IRNazanin"/>
          <w:color w:val="111111"/>
          <w:sz w:val="28"/>
          <w:sz w:val="28"/>
          <w:szCs w:val="28"/>
          <w:rtl w:val="true"/>
          <w:lang w:bidi="fa-IR"/>
        </w:rPr>
        <w:t>الف خلاصه گزارش 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مجموع از 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لغايت جمعه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549375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به عراق اعزام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تداخل زائران ايرانى و عراقى در مرز مهران همچنان از مشكلات عمده و اساسى است خصوصاً روز چهارشنبه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حضور نيروهاى امريكايى در مرز باعث كندى حركت اعزام زائران به داخل خاك عراق نيز شده بود و نسبت به روزهاى قبل آخرين كاروان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ديرتر مرز زرباطيه را به سمت نجف ترك كرد، ضمن اينكه اين تأخير موجب گرديد آخرين كاروان هاى خروجى با اولين كاروان هاى ورودى نيز همزمانى داشته باشند، اولين كاروان ورودى ساعت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 عراق وارد پايانه مهران شد و آخرين كاروان خروجى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زرباطيه عراق را به سمت نجف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تفكيك زمان ورود و خروج تأكيد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براى ورود و خروج زائران عراقى با زائران ايرانى نيز بايستى زمانبندى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سفارت عراق در تهران قصد دارد سيستم ثبت اطلاعات و كنترل اسامى درخواست كنندگان رواديد را مكانيزه نمايد از اينرو يك گروه از مسئولين رايانه وزارت خارجه عراق به تهران آمده اند و جلسه اى نيز با مسئولين سازمان و شمسا داشته و درخواست دارند از اين 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اطلاعات مربوط به كاروان ها براى اخذ رواديد به صورت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آنان داده شود، در اين خصوص با ستاد محترم عراق وزارت امور خارجه هماهنگى هاى لازم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ترين مشكل زائران در عراق خاموش كردن وسايل خنك كننده هتل هاى كربلا و نجف توسط صاحبان هتل ها و گرمازدگى زائران به دليل كمبود برق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 سوخت براى راه اندازى ژنراتورهاى مولد برق هتل ها است، زيرا قيمت نفت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گران و تهيه آن نيز به سادگى ميسر نيست، همچنين سوخت مورد نياز اتوبوس هاى حامل زائران، ضمن اينكه به بهانه تهيه سوخت گران توسط صاحبان هتل ها و شركت هاى حمل و نقل، هزينه سفر زائران را به ميزان قابل توجهى بالابرده و هزينه هاى ارزى را به شدت افزايش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از مسئولين محترم ذيربط كشور، خصوصاً وزارت محترم نفت درخواست داريم در اين مورد سازمان حج و زيارت را همچون گذشته يارى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خلاصه گزارش سوريه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زائران ورودى به سوريه با اتوبوس و از طريق كاروان هاى مجاز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صورت غير مجاز و تك فروشى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وسيله قطار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وسيله هواپيما </w:t>
      </w:r>
      <w:r>
        <w:rPr>
          <w:rFonts w:eastAsia="IRNazanin" w:cs="IRNazanin"/>
          <w:color w:val="111111"/>
          <w:sz w:val="28"/>
          <w:szCs w:val="28"/>
          <w:lang w:bidi="fa-IR"/>
        </w:rPr>
        <w:t>6977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هواپيمايى كاسپين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اير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سوريه ايران لاين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دفتر نمايندگى سازمان حج و زيارت در دمشق مديران راهنماى كاروان هاى زمينى سوريه از برخورد پليس گذرنامه در مرز بازرگان گله مند بودند و در جلسه اى كه معمولًا همه هفته در دمشق برگزار مى شود جملگى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مديران كاروان ها درخواست وجوهات غير قانونى مى كنند و چنانچه پرداخت نشود بايد ساعت ها در انتظار ممهور كردن گذرنامه در مرز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عقد قرارداد ميان شركت ها و دفاتر خدمات زيارتى با تعاونى هاى حمل و نقل كه زائر به سوريه مى آورند قيد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سفر، اتوبوس بايد در اختيار زائران باشد، رانندگان پس از رساندن زائران به سوريه بلافاصله اقدام به بازگشت به ايران نموده و زائران اكثراً در طول مدت اقامت در سوريه بدون وسيله نقليه هستند و يا اينكه يك روز در هفته يك اتوبوس براى جابجايى زائران اجاره مى شودو اغلب رانندگان به دليل خستگى زياد در مسير تصادف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تا سازمان راه دارى و حمل و نقل جاده اى تدبيرى اتخاذ نمايد كه براى هر راننده در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يك بار مجوز خروج از كشور صادر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 اصلى آمريكا عربستان است، نه ايران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فريدمن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ستون نويس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نيويورك‌تايمز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يكى از شركت‌كنندگان در اجلاس اخير داووس نيز بوده، با برشمردن تعاملات ايران و عربستان با آمريكا، به سياستمداران كاخ سفيد حمله كرده است كه چرا به جاى عربستان، با ايران درگير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با ارائه پيشنهاد بازگشايى سريع سفارت آمريكا در تهران، آن را گره‌گشاى مشكلات منطقه و حتى مسأله فلسطين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گزارش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آزمايش كوچك از سياست خارجى آمريكا</w:t>
      </w:r>
    </w:p>
    <w:p>
      <w:pPr>
        <w:pStyle w:val="BookText"/>
        <w:rPr/>
      </w:pPr>
      <w:r>
        <w:rPr>
          <w:rFonts w:ascii="Amiri" w:hAnsi="Amiri" w:eastAsia="Amiri" w:cs="Amiri"/>
          <w:color w:val="111111"/>
          <w:sz w:val="28"/>
          <w:sz w:val="28"/>
          <w:szCs w:val="28"/>
          <w:rtl w:val="true"/>
          <w:lang w:bidi="ar-SA"/>
        </w:rPr>
        <w:t xml:space="preserve">من مى‌خواهم دو كشور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مقايسه كرده و پس از آن، شما به من بگوييد كدام يك متحد آمريكاست و كدام يك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كشور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اين كشور فعالانه در شكست طالبان در افغانستان و جايگزينى آنها با اتحاد مسلمانان ميانه‌رو منتخب آمريكا مشاركت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انتخابات‌هاى آزادى را برگزار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زنان حق رأى داشته، داراى پست‌هاى ادارى بوده و بيشتر دانشجويان دانشگاه‌هاى آن را تشكيل مى‌دهند و به شدت در نيروى كار نيز مشاركت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اتباع كشور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جزو معدود مردم كشورهاى مسلمانى بودند كه دست به تظاهرات‌هايى در حمايت از آمريكا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تازگى، رييس‌جمهور راديكال كشور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كنفرانسى را درباره چرايى رخ ندادن هولوكاست برگزار كرد تا بتواند محبوبيتى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ماه بعد كشور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انتخابات شوراهاى شهر را برگزار كرد و طرفداران اين رييس جمهور از سوى رأى‌دهندگانى كه طرفدار محافظه‌كاران ميانه‌روترى هستند، شكست 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منابع استراتژيكى در موفقيت دولت شيعى متحد آمريكا در عراق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كشور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كشورى مسلمان در همجوارى عراق است، تاكنون هيچ بمب‌گذار انتحارى را به اين كشور نفرستاده و مدتهاست از مسيحيان و يهوديان خود نيز حمايت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بيش از هر كشور مسلمان ديگرى در خاورميانه داراى وبلاگ و وبلاگ‌نويس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كه در كشور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اجرا مى‌شود، به زنان احترام مى‌گذارد، با توجه به مدرنيته قابل تفسير دوباره است و پوچ‌گرايى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رد مى‌كند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كشور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كشور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عمليات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پانزده تا نوزده هواپيما ربا به آمريكا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حق رانندگى، رأى و يا داشتن پست‌هاى ادارى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ساختن كليسا، كنيسه و يا معابد هندو غيرقانونى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نظر مالى به طالبان كمك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بنيادهاى خيريه خصوصى كشور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براى بقاى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بود و جوانان مساجد كشور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براى بمب‌گذارى‌هاى انتحارى در عراق استخدام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بنيادهاى خيريه اين كشور از شورشيان عراق حمايت مالى و غيرمالى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نمى‌خواهد دولت شيعه منتخب عراق موفق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رهبران كشور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موافق آمريكا هستند، نظرسنجى‌ها نشان مى‌دهد كه بسيارى از مردم آن، با آمريكا دشمن بوده و حتى عده‌اى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كه در كشور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اجرا مى‌شود و به بيشتر مساجد جهان صادر مى‌شود، خصومت بارترين نوع آن نسبت به مدرنيته و ديگر اديان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كشور، متحد طبيعى آمريكاست؟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 مطمئناً پاسخ، كشور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كشور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ايران است و كشور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نباشيد، من مى‌دانم كه ايران نيز در برخى موارد، حامى تروريسم عليه آمريكا بوده و عربستان هم در برهه‌هاى حساسى در چند منطقه از آمريكا حمايت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مورد نظر من، دشمنى بين ايران و آمريكا از زمان سقوط شاه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سازمان‌يافته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دلايل فرهنگ، تاريخ و جغرافيا، ما منافع مشترك بسيارى با مردم ايران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آمريكا دو دشمن بزرگ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و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عادلى، سفير سابق ايران در لندن، در اجلاس داووس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هيچ بحثى وجود ندارد كه آيا ما بايد دشمنى با آمريكا را ادامه دهيم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آمادگى براى مذاكره با آمريكا بيش از هر زمان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آن، اين‌كه برخلاف گفته‌هاى بسيارى از مردم كه حل بحران فلسطين و اسرائيل را مهم‌ترين وظيفه آمريكا براى ايجاد ثبات در منطقه مى‌دانند، مهم‌ترين كار، رفع درگيرى ايران و آمريكاست و مشاجره فلسطين و اسرائيل در رده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كل خاورميانه را متحوّل كرده و راه‌حل مشكل فلسطين و اسرائيل را نيز باز مى‌كند؛ چراكه ايران از حاميان كليدى حماس، جهاد اسلامى، حزب‌الله و سوريه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فعالانه ايران مى‌تواند به ثبات عراق هم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دلايل، من مخالف جنگ با ايران بوده و طرفدار مذاكره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منزوى كردن ايران مانند كوباى كاسترو، تنها باعث نتايج مشابهى در اين كشور مى‌شود؛ تقويت كاستروهاى ايران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براى گفت‌وگوى موفقيت‌آميز با ايران ما نيازمند اهرم‌هايى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اهرم‌ها را چگونه به دست آوريم؟ ثابت كنيم كه ايران نمى‌تواند حضور نظامى ما در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نفت را كه مهم‌ترين ابزار رهبرى تندرو ايران است، پايين بياوريم و تندروها را از نظر مالى، تحت فشار قرار دهيم، اما همه اين كارها بايد همراه با روشن كردن اين موضوع باشد كه آمريكا قصد تغيير رژيم در ايران را ندارد بلكه تنها قصد او تغيير رفتار آنهاست؛ روشن كنيد كه آمريكا مى‌خواهد هرچه سريعتر سفارت خود در تهران را بازگشايى كرده و نخستين كارى را كه خواهد كرد نيز اعطاى پنجاه هزار ويزاى دانشجويى به جوانان ايرانى براى ادامه تحصيل در دانشگاه‌هاى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كار را بكنيد و راحت بنشينيد و شاهد انفجار جالب ايرانى‌ها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روى اين موضوع شرط ببنديد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 الفتاوى، ص </w:t>
      </w:r>
      <w:r>
        <w:rPr>
          <w:rFonts w:eastAsia="IRNazanin" w:cs="IRNazanin"/>
          <w:b w:val="false"/>
          <w:bCs w:val="false"/>
          <w:i w:val="false"/>
          <w:iCs w:val="false"/>
          <w:color w:val="333333"/>
          <w:sz w:val="20"/>
          <w:szCs w:val="20"/>
        </w:rPr>
        <w:t>239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الفقهيه، ص </w:t>
      </w:r>
      <w:r>
        <w:rPr>
          <w:rFonts w:eastAsia="IRNazanin" w:cs="IRNazanin"/>
          <w:b w:val="false"/>
          <w:bCs w:val="false"/>
          <w:i w:val="false"/>
          <w:iCs w:val="false"/>
          <w:color w:val="333333"/>
          <w:sz w:val="20"/>
          <w:szCs w:val="20"/>
        </w:rPr>
        <w:t>69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573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537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طواف، حديث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طواف حديث </w:t>
      </w:r>
      <w:r>
        <w:rPr>
          <w:rFonts w:eastAsia="IRNazanin" w:cs="IRNazanin"/>
          <w:b w:val="false"/>
          <w:bCs w:val="false"/>
          <w:i w:val="false"/>
          <w:iCs w:val="false"/>
          <w:color w:val="333333"/>
          <w:sz w:val="20"/>
          <w:szCs w:val="20"/>
        </w:rPr>
        <w:t>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آخرين چاپ مسأله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آخرين چاپ مسأله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چاپ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668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طوف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ابتداء الكعبة و فضل الحرم؛ وسائل الشعيه،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الصلاة علي أبي قبيس و نحوه ممّا هو أعلي من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القبلة حديث </w:t>
      </w:r>
      <w:r>
        <w:rPr>
          <w:rFonts w:eastAsia="IRNazanin" w:cs="IRNazanin"/>
          <w:b w:val="false"/>
          <w:bCs w:val="false"/>
          <w:i w:val="false"/>
          <w:iCs w:val="false"/>
          <w:color w:val="333333"/>
          <w:sz w:val="20"/>
          <w:szCs w:val="20"/>
        </w:rPr>
        <w:t>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المقارن، ص </w:t>
      </w:r>
      <w:r>
        <w:rPr>
          <w:rFonts w:eastAsia="IRNazanin" w:cs="IRNazanin"/>
          <w:b w:val="false"/>
          <w:bCs w:val="false"/>
          <w:i w:val="false"/>
          <w:iCs w:val="false"/>
          <w:color w:val="333333"/>
          <w:sz w:val="20"/>
          <w:szCs w:val="20"/>
        </w:rPr>
        <w:t>472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ملااحمد نراقى،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فى الحج، ص </w:t>
      </w:r>
      <w:r>
        <w:rPr>
          <w:rFonts w:eastAsia="IRNazanin" w:cs="IRNazanin"/>
          <w:b w:val="false"/>
          <w:bCs w:val="false"/>
          <w:i w:val="false"/>
          <w:iCs w:val="false"/>
          <w:color w:val="333333"/>
          <w:sz w:val="20"/>
          <w:szCs w:val="20"/>
        </w:rPr>
        <w:t>142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حضرت امام خمينى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مسائل عمره، مسأله </w:t>
      </w:r>
      <w:r>
        <w:rPr>
          <w:rFonts w:eastAsia="IRNazanin" w:cs="IRNazanin"/>
          <w:b w:val="false"/>
          <w:bCs w:val="false"/>
          <w:i w:val="false"/>
          <w:iCs w:val="false"/>
          <w:color w:val="333333"/>
          <w:sz w:val="20"/>
          <w:szCs w:val="20"/>
        </w:rPr>
        <w:t>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آراءالمراجع فى الحج،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چاپ جديد </w:t>
      </w:r>
      <w:r>
        <w:rPr>
          <w:rFonts w:eastAsia="IRNazanin" w:cs="IRNazanin"/>
          <w:b w:val="false"/>
          <w:bCs w:val="false"/>
          <w:i w:val="false"/>
          <w:iCs w:val="false"/>
          <w:color w:val="333333"/>
          <w:sz w:val="20"/>
          <w:szCs w:val="20"/>
        </w:rPr>
        <w:t>1385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ص </w:t>
      </w:r>
      <w:r>
        <w:rPr>
          <w:rFonts w:eastAsia="IRNazanin" w:cs="IRNazanin"/>
          <w:b w:val="false"/>
          <w:bCs w:val="false"/>
          <w:i w:val="false"/>
          <w:iCs w:val="false"/>
          <w:color w:val="333333"/>
          <w:sz w:val="20"/>
          <w:szCs w:val="20"/>
        </w:rPr>
        <w:t>220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محشّى، چاپ پاييز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شوكانى،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ابن عابدين،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شوكانى،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ابن قدامه،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اللجنة الدائمه، بن باز،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چاپ پاييز </w:t>
      </w:r>
      <w:r>
        <w:rPr>
          <w:rFonts w:eastAsia="IRNazanin" w:cs="IRNazanin"/>
          <w:b w:val="false"/>
          <w:bCs w:val="false"/>
          <w:i w:val="false"/>
          <w:iCs w:val="false"/>
          <w:color w:val="333333"/>
          <w:sz w:val="20"/>
          <w:szCs w:val="20"/>
        </w:rPr>
        <w:t>1385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196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كتاب‌الأم،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حاشيه ابن عابدين،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فتاوي اللجنة الدائمه،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197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محشّى، مسأله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چاپ پاييز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ابوالصلاح حلبى، ص </w:t>
      </w:r>
      <w:r>
        <w:rPr>
          <w:rFonts w:eastAsia="IRNazanin" w:cs="IRNazanin"/>
          <w:b w:val="false"/>
          <w:bCs w:val="false"/>
          <w:i w:val="false"/>
          <w:iCs w:val="false"/>
          <w:color w:val="333333"/>
          <w:sz w:val="20"/>
          <w:szCs w:val="20"/>
        </w:rPr>
        <w:t>221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تاكنون به چاپ نرسيده و بر اساس دو نسخه خطى، دكتر فوزى الهيب گزارشى در مجله مركز الدراسات المدينة المنوره نوشته كه آنچه در اينجا آمده خلاصه آن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الحج و العمرة فى الكتاب و السنه، باب وجوب الحج و شرائطه، ص </w:t>
      </w:r>
      <w:r>
        <w:rPr>
          <w:rFonts w:eastAsia="IRNazanin" w:cs="IRNazanin"/>
          <w:b w:val="false"/>
          <w:bCs w:val="false"/>
          <w:i w:val="false"/>
          <w:iCs w:val="false"/>
          <w:color w:val="333333"/>
          <w:sz w:val="20"/>
          <w:szCs w:val="20"/>
        </w:rPr>
        <w:t>186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العمرة فى الكتاب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 فضل ادمان الحج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23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الطوسى،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الحج و العمره فى الكتاب و السنه، ص </w:t>
      </w:r>
      <w:r>
        <w:rPr>
          <w:rFonts w:eastAsia="IRNazanin" w:cs="IRNazanin"/>
          <w:b w:val="false"/>
          <w:bCs w:val="false"/>
          <w:i w:val="false"/>
          <w:iCs w:val="false"/>
          <w:color w:val="333333"/>
          <w:sz w:val="20"/>
          <w:szCs w:val="20"/>
        </w:rPr>
        <w:t>229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فى الكتاب و السنه،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باب فضيلت حج نيابى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12343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الدارمى،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للنعمانى،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رفتارى ميان راه رفتن و دويدن، با شتاب راه رفتن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وادى محسر؛ سرزمين كوچكى است ميان مشعر و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پيش از طلوع اسلام، سپاه ابرهه كه به قصد تخريب كعبه لشگر كشى كرده بودند، به اراده خداوند، در اين مكان توسط پرندگان كوچكى سنگباران شده و از ميان رفتند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مساجد در جنوب استان فارس مرا به ياد خاطره شيرينى در حج امسال انداخت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Eliade, Le Sacreetle profane, s. 2526; a. mlf; traite a histo des religions, s. 315 813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DBS ,7 ,567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ERE ,10 ,12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Nippur</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Ninova</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Belit Ekalli</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Qanta</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Baoltis</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Byblos</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Enlil</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Ishtar</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Esagil</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Marduk</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Sung shan</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Tai shan</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Hua shan</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Heng shan</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 ya shan</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 tai shan</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 mei shan</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 to shan</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Chiu hua shan</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Comorin</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Orissa</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Kathiavar</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Benares</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Ganj</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Anand</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Stupa</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Ashoka</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dharmayatra</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BodhGaya .Buddhu Gaya .Bodhygaya</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Siddhartha Goutoma</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Lumbuni</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isipatano</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Kushinagara</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Utar pradesh</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Nirvana</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Drahma</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Junrei</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Dedu</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Busiris</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Bubiastis</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Abdias</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Abdu</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Amon</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Siya</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Ptolem</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Serapis</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Memphis</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Biblos</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Aphaka</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Heliopolis tyr</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Hiera polis</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Yahve</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Fysyh Paskalya</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Chavuat Penteksat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Sukkot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Diaspora</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آفرينش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آفرينش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آفرينش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آفرينش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آفرينش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آفرينش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آفرينش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حاكم ها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Eikana</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w:t>
      </w:r>
      <w:r>
        <w:rPr>
          <w:rFonts w:eastAsia="IRNazanin" w:cs="IRNazanin"/>
          <w:b w:val="false"/>
          <w:bCs w:val="false"/>
          <w:i w:val="false"/>
          <w:iCs w:val="false"/>
          <w:color w:val="333333"/>
          <w:sz w:val="20"/>
          <w:szCs w:val="20"/>
        </w:rPr>
        <w:t>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ها اوليه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Yeroboum</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fisih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Pr>
        <w:t>Paskalya</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پادشاهان دوم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تاريخهاى دوم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Yoshiya</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يرميا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Elohist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Yahovist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نهميا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SBD</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نهميا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مزمورها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ميشنا، حقيقا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ميشنا، سوكا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Zebulum</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Sidon</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Rabbimeir</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Tiberias</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Merom</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Hoshea</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Sadef</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Samvil</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Rohel</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Nahum</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Bassorah</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Kurna</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Ester</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Mordekay</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Yeremya</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Fustat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Karmel</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Yohanan ben Zekkay</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ماركوس،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لوقا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eskatolojik</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رسل،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Epiphone</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Hadrianus</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Sion</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Origene</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Golgotha</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Konstantin</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Mahdesi</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paulos</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رسل،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Relic</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Herod</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Santiago de compostela</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Mozlem salyer</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Enduljans</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Rocamadour</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Chartes le puj</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Guadulup</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Monteserrat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Moriazell</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Einsiedeln</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Czestochowa</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Pelle voisin</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Beauraing</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Banneux</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Ancona</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Loreto</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Norfolk</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Walsingharm</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Santo corro</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Nuestra Senora de Gua dalupe</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Tepeyak</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Efes</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Dioclet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47568</Words>
  <Characters>186120</Characters>
  <CharactersWithSpaces>232256</CharactersWithSpaces>
  <Paragraphs>1681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2026-08-23T16:03:23Z</dcterms:created>
  <dc:creator>ghaemiyeh.com</dc:creator>
  <dc:description/>
  <dc:language>en-US</dc:language>
  <cp:lastModifiedBy/>
  <dcterms:modified xsi:type="dcterms:W3CDTF">2026-08-23T19:33:37Z</dcterms:modified>
  <cp:revision>1</cp:revision>
  <dc:subject/>
  <dc:title>میقات حج جلد 61</dc:title>
</cp:coreProperties>
</file>

<file path=docProps/custom.xml><?xml version="1.0" encoding="utf-8"?>
<Properties xmlns="http://schemas.openxmlformats.org/officeDocument/2006/custom-properties" xmlns:vt="http://schemas.openxmlformats.org/officeDocument/2006/docPropsVTypes"/>
</file>