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40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7470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447472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47474_77815467">
            <w:r>
              <w:rPr>
                <w:webHidden/>
                <w:rStyle w:val="IndexLink"/>
                <w:rtl w:val="true"/>
              </w:rPr>
              <w:t>ميراث بزرگ‌</w:t>
            </w:r>
            <w:r>
              <w:rPr>
                <w:rStyle w:val="IndexLink"/>
                <w:rtl w:val="true"/>
              </w:rPr>
              <w:tab/>
            </w:r>
            <w:r>
              <w:rPr>
                <w:rStyle w:val="IndexLink"/>
              </w:rPr>
              <w:t>5</w:t>
            </w:r>
          </w:hyperlink>
        </w:p>
        <w:p>
          <w:pPr>
            <w:pStyle w:val="Contents2"/>
            <w:tabs>
              <w:tab w:val="clear" w:pos="8743"/>
              <w:tab w:val="right" w:pos="9026" w:leader="dot"/>
            </w:tabs>
            <w:rPr/>
          </w:pPr>
          <w:hyperlink w:anchor="__RefHeading___Toc1447476_77815467">
            <w:r>
              <w:rPr>
                <w:webHidden/>
                <w:rStyle w:val="IndexLink"/>
                <w:rtl w:val="true"/>
              </w:rPr>
              <w:t>«</w:t>
            </w:r>
            <w:r>
              <w:rPr>
                <w:rStyle w:val="IndexLink"/>
                <w:rtl w:val="true"/>
              </w:rPr>
              <w:t>وظايف اميرالحاج</w:t>
            </w:r>
            <w:r>
              <w:rPr>
                <w:rStyle w:val="IndexLink"/>
                <w:rtl w:val="true"/>
              </w:rPr>
              <w:t xml:space="preserve">» </w:t>
            </w:r>
            <w:r>
              <w:rPr>
                <w:rStyle w:val="IndexLink"/>
                <w:rtl w:val="true"/>
              </w:rPr>
              <w:t xml:space="preserve">از نگاه </w:t>
            </w:r>
            <w:r>
              <w:rPr>
                <w:rStyle w:val="IndexLink"/>
                <w:rtl w:val="true"/>
              </w:rPr>
              <w:t>«</w:t>
            </w:r>
            <w:r>
              <w:rPr>
                <w:rStyle w:val="IndexLink"/>
                <w:rtl w:val="true"/>
              </w:rPr>
              <w:t>شهيد</w:t>
            </w:r>
            <w:r>
              <w:rPr>
                <w:rStyle w:val="IndexLink"/>
                <w:rtl w:val="true"/>
              </w:rPr>
              <w:t>»</w:t>
              <w:tab/>
            </w:r>
            <w:r>
              <w:rPr>
                <w:rStyle w:val="IndexLink"/>
              </w:rPr>
              <w:t>41</w:t>
            </w:r>
          </w:hyperlink>
        </w:p>
        <w:p>
          <w:pPr>
            <w:pStyle w:val="Contents2"/>
            <w:tabs>
              <w:tab w:val="clear" w:pos="8743"/>
              <w:tab w:val="right" w:pos="9026" w:leader="dot"/>
            </w:tabs>
            <w:rPr/>
          </w:pPr>
          <w:hyperlink w:anchor="__RefHeading___Toc1447478_77815467">
            <w:r>
              <w:rPr>
                <w:webHidden/>
                <w:rStyle w:val="IndexLink"/>
                <w:rtl w:val="true"/>
              </w:rPr>
              <w:t>حج در آيين يهود</w:t>
            </w:r>
            <w:r>
              <w:rPr>
                <w:rStyle w:val="IndexLink"/>
                <w:rtl w:val="true"/>
              </w:rPr>
              <w:tab/>
            </w:r>
            <w:r>
              <w:rPr>
                <w:rStyle w:val="IndexLink"/>
              </w:rPr>
              <w:t>47</w:t>
            </w:r>
          </w:hyperlink>
        </w:p>
        <w:p>
          <w:pPr>
            <w:pStyle w:val="Contents2"/>
            <w:tabs>
              <w:tab w:val="clear" w:pos="8743"/>
              <w:tab w:val="right" w:pos="9026" w:leader="dot"/>
            </w:tabs>
            <w:rPr/>
          </w:pPr>
          <w:hyperlink w:anchor="__RefHeading___Toc1447480_77815467">
            <w:r>
              <w:rPr>
                <w:webHidden/>
                <w:rStyle w:val="IndexLink"/>
                <w:rtl w:val="true"/>
              </w:rPr>
              <w:t>شيعه در وظايف مذهبى خود در حجاز آزاد است‌</w:t>
            </w:r>
            <w:r>
              <w:rPr>
                <w:rStyle w:val="IndexLink"/>
                <w:rtl w:val="true"/>
              </w:rPr>
              <w:tab/>
            </w:r>
            <w:r>
              <w:rPr>
                <w:rStyle w:val="IndexLink"/>
              </w:rPr>
              <w:t>61</w:t>
            </w:r>
          </w:hyperlink>
        </w:p>
        <w:p>
          <w:pPr>
            <w:pStyle w:val="Contents2"/>
            <w:tabs>
              <w:tab w:val="clear" w:pos="8743"/>
              <w:tab w:val="right" w:pos="9026" w:leader="dot"/>
            </w:tabs>
            <w:rPr/>
          </w:pPr>
          <w:hyperlink w:anchor="__RefHeading___Toc1447482_77815467">
            <w:r>
              <w:rPr>
                <w:webHidden/>
                <w:rStyle w:val="IndexLink"/>
                <w:rtl w:val="true"/>
              </w:rPr>
              <w:t>خيبر با قلعه‌ها و نخل‌هايش‌</w:t>
            </w:r>
            <w:r>
              <w:rPr>
                <w:rStyle w:val="IndexLink"/>
                <w:rtl w:val="true"/>
              </w:rPr>
              <w:tab/>
            </w:r>
            <w:r>
              <w:rPr>
                <w:rStyle w:val="IndexLink"/>
              </w:rPr>
              <w:t>69</w:t>
            </w:r>
          </w:hyperlink>
        </w:p>
        <w:p>
          <w:pPr>
            <w:pStyle w:val="Contents2"/>
            <w:tabs>
              <w:tab w:val="clear" w:pos="8743"/>
              <w:tab w:val="right" w:pos="9026" w:leader="dot"/>
            </w:tabs>
            <w:rPr/>
          </w:pPr>
          <w:hyperlink w:anchor="__RefHeading___Toc1447484_77815467">
            <w:r>
              <w:rPr>
                <w:webHidden/>
                <w:rStyle w:val="IndexLink"/>
                <w:rtl w:val="true"/>
              </w:rPr>
              <w:t>پژوهشى درباره كعبه و اشياى هنرى</w:t>
            </w:r>
            <w:r>
              <w:rPr>
                <w:rStyle w:val="IndexLink"/>
                <w:rtl w:val="true"/>
              </w:rPr>
              <w:t xml:space="preserve">- </w:t>
            </w:r>
            <w:r>
              <w:rPr>
                <w:rStyle w:val="IndexLink"/>
                <w:rtl w:val="true"/>
              </w:rPr>
              <w:t>تاريخى آن‌</w:t>
            </w:r>
            <w:r>
              <w:rPr>
                <w:rStyle w:val="IndexLink"/>
                <w:rtl w:val="true"/>
              </w:rPr>
              <w:tab/>
            </w:r>
            <w:r>
              <w:rPr>
                <w:rStyle w:val="IndexLink"/>
              </w:rPr>
              <w:t>88</w:t>
            </w:r>
          </w:hyperlink>
        </w:p>
        <w:p>
          <w:pPr>
            <w:pStyle w:val="Contents2"/>
            <w:tabs>
              <w:tab w:val="clear" w:pos="8743"/>
              <w:tab w:val="right" w:pos="9026" w:leader="dot"/>
            </w:tabs>
            <w:rPr/>
          </w:pPr>
          <w:hyperlink w:anchor="__RefHeading___Toc1447486_77815467">
            <w:r>
              <w:rPr>
                <w:webHidden/>
                <w:rStyle w:val="IndexLink"/>
                <w:rtl w:val="true"/>
              </w:rPr>
              <w:t>حجّ سزاوار مولود كعبه</w:t>
            </w:r>
            <w:r>
              <w:rPr>
                <w:rStyle w:val="IndexLink"/>
                <w:rtl w:val="true"/>
              </w:rPr>
              <w:tab/>
            </w:r>
            <w:r>
              <w:rPr>
                <w:rStyle w:val="IndexLink"/>
              </w:rPr>
              <w:t>109</w:t>
            </w:r>
          </w:hyperlink>
        </w:p>
        <w:p>
          <w:pPr>
            <w:pStyle w:val="Contents2"/>
            <w:tabs>
              <w:tab w:val="clear" w:pos="8743"/>
              <w:tab w:val="right" w:pos="9026" w:leader="dot"/>
            </w:tabs>
            <w:rPr/>
          </w:pPr>
          <w:hyperlink w:anchor="__RefHeading___Toc1447488_77815467">
            <w:r>
              <w:rPr>
                <w:webHidden/>
                <w:rStyle w:val="IndexLink"/>
                <w:rtl w:val="true"/>
              </w:rPr>
              <w:t>گفتگو با اميرالحاج‌</w:t>
            </w:r>
            <w:r>
              <w:rPr>
                <w:rStyle w:val="IndexLink"/>
                <w:rtl w:val="true"/>
              </w:rPr>
              <w:tab/>
            </w:r>
            <w:r>
              <w:rPr>
                <w:rStyle w:val="IndexLink"/>
              </w:rPr>
              <w:t>118</w:t>
            </w:r>
          </w:hyperlink>
        </w:p>
        <w:p>
          <w:pPr>
            <w:pStyle w:val="Contents2"/>
            <w:tabs>
              <w:tab w:val="clear" w:pos="8743"/>
              <w:tab w:val="right" w:pos="9026" w:leader="dot"/>
            </w:tabs>
            <w:rPr/>
          </w:pPr>
          <w:hyperlink w:anchor="__RefHeading___Toc1447490_77815467">
            <w:r>
              <w:rPr>
                <w:webHidden/>
                <w:rStyle w:val="IndexLink"/>
                <w:rtl w:val="true"/>
              </w:rPr>
              <w:t>جغرافياى تاريخى مدينه منوره‌</w:t>
            </w:r>
            <w:r>
              <w:rPr>
                <w:rStyle w:val="IndexLink"/>
                <w:rtl w:val="true"/>
              </w:rPr>
              <w:tab/>
            </w:r>
            <w:r>
              <w:rPr>
                <w:rStyle w:val="IndexLink"/>
              </w:rPr>
              <w:t>130</w:t>
            </w:r>
          </w:hyperlink>
        </w:p>
        <w:p>
          <w:pPr>
            <w:pStyle w:val="Contents2"/>
            <w:tabs>
              <w:tab w:val="clear" w:pos="8743"/>
              <w:tab w:val="right" w:pos="9026" w:leader="dot"/>
            </w:tabs>
            <w:rPr/>
          </w:pPr>
          <w:hyperlink w:anchor="__RefHeading___Toc1447492_77815467">
            <w:r>
              <w:rPr>
                <w:webHidden/>
                <w:rStyle w:val="IndexLink"/>
                <w:rtl w:val="true"/>
              </w:rPr>
              <w:t>نقش آموزش در ارائه خدمات به زائران بيت اللَّه الحرام‌</w:t>
            </w:r>
            <w:r>
              <w:rPr>
                <w:rStyle w:val="IndexLink"/>
                <w:rtl w:val="true"/>
              </w:rPr>
              <w:tab/>
            </w:r>
            <w:r>
              <w:rPr>
                <w:rStyle w:val="IndexLink"/>
              </w:rPr>
              <w:t>134</w:t>
            </w:r>
          </w:hyperlink>
        </w:p>
        <w:p>
          <w:pPr>
            <w:pStyle w:val="Contents2"/>
            <w:tabs>
              <w:tab w:val="clear" w:pos="8743"/>
              <w:tab w:val="right" w:pos="9026" w:leader="dot"/>
            </w:tabs>
            <w:rPr/>
          </w:pPr>
          <w:hyperlink w:anchor="__RefHeading___Toc1447494_77815467">
            <w:r>
              <w:rPr>
                <w:webHidden/>
                <w:rStyle w:val="IndexLink"/>
                <w:rtl w:val="true"/>
              </w:rPr>
              <w:t>مشكلات حاجيان از زبان سفرنامه‌نويسان‌</w:t>
            </w:r>
            <w:r>
              <w:rPr>
                <w:rStyle w:val="IndexLink"/>
                <w:rtl w:val="true"/>
              </w:rPr>
              <w:tab/>
            </w:r>
            <w:r>
              <w:rPr>
                <w:rStyle w:val="IndexLink"/>
              </w:rPr>
              <w:t>139</w:t>
            </w:r>
          </w:hyperlink>
        </w:p>
        <w:p>
          <w:pPr>
            <w:pStyle w:val="Contents2"/>
            <w:tabs>
              <w:tab w:val="clear" w:pos="8743"/>
              <w:tab w:val="right" w:pos="9026" w:leader="dot"/>
            </w:tabs>
            <w:rPr/>
          </w:pPr>
          <w:hyperlink w:anchor="__RefHeading___Toc1447496_77815467">
            <w:r>
              <w:rPr>
                <w:webHidden/>
                <w:rStyle w:val="IndexLink"/>
                <w:rtl w:val="true"/>
              </w:rPr>
              <w:t>مشاركت در بنيان‌گذارى سازمان نقشه‌بردارى عربستان‌</w:t>
            </w:r>
            <w:r>
              <w:rPr>
                <w:rStyle w:val="IndexLink"/>
                <w:rtl w:val="true"/>
              </w:rPr>
              <w:tab/>
            </w:r>
            <w:r>
              <w:rPr>
                <w:rStyle w:val="IndexLink"/>
              </w:rPr>
              <w:t>160</w:t>
            </w:r>
          </w:hyperlink>
        </w:p>
        <w:p>
          <w:pPr>
            <w:pStyle w:val="Contents2"/>
            <w:tabs>
              <w:tab w:val="clear" w:pos="8743"/>
              <w:tab w:val="right" w:pos="9026" w:leader="dot"/>
            </w:tabs>
            <w:rPr/>
          </w:pPr>
          <w:hyperlink w:anchor="__RefHeading___Toc1447498_77815467">
            <w:r>
              <w:rPr>
                <w:webHidden/>
                <w:rStyle w:val="IndexLink"/>
                <w:rtl w:val="true"/>
              </w:rPr>
              <w:t>خط محاذى حجر الأسود؛ نقطه شروع طواف‌</w:t>
            </w:r>
            <w:r>
              <w:rPr>
                <w:rStyle w:val="IndexLink"/>
                <w:rtl w:val="true"/>
              </w:rPr>
              <w:tab/>
            </w:r>
            <w:r>
              <w:rPr>
                <w:rStyle w:val="IndexLink"/>
              </w:rPr>
              <w:t>176</w:t>
            </w:r>
          </w:hyperlink>
        </w:p>
        <w:p>
          <w:pPr>
            <w:pStyle w:val="Contents2"/>
            <w:tabs>
              <w:tab w:val="clear" w:pos="8743"/>
              <w:tab w:val="right" w:pos="9026" w:leader="dot"/>
            </w:tabs>
            <w:rPr/>
          </w:pPr>
          <w:hyperlink w:anchor="__RefHeading___Toc1447500_77815467">
            <w:r>
              <w:rPr>
                <w:webHidden/>
                <w:rStyle w:val="IndexLink"/>
                <w:rtl w:val="true"/>
              </w:rPr>
              <w:t>يادى از استاد نجفى شوشترى‌</w:t>
            </w:r>
            <w:r>
              <w:rPr>
                <w:rStyle w:val="IndexLink"/>
                <w:rtl w:val="true"/>
              </w:rPr>
              <w:tab/>
            </w:r>
            <w:r>
              <w:rPr>
                <w:rStyle w:val="IndexLink"/>
              </w:rPr>
              <w:t>188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45_201695"/>
      <w:bookmarkStart w:id="1" w:name="pg12545_201695"/>
      <w:bookmarkEnd w:id="1"/>
    </w:p>
    <w:p>
      <w:pPr>
        <w:pStyle w:val="Heading2"/>
        <w:numPr>
          <w:ilvl w:val="1"/>
          <w:numId w:val="1"/>
        </w:numPr>
        <w:rPr/>
      </w:pPr>
      <w:bookmarkStart w:id="2" w:name="pg12545_201695"/>
      <w:bookmarkStart w:id="3" w:name="__RefHeading___Toc1447470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7472_77815467"/>
      <w:bookmarkStart w:id="6" w:name="_Toc2"/>
      <w:bookmarkEnd w:id="5"/>
      <w:r>
        <w:rPr>
          <w:rtl w:val="true"/>
        </w:rPr>
        <w:t>اشاره</w:t>
      </w:r>
      <w:bookmarkStart w:id="7" w:name="pg12545_201700"/>
      <w:bookmarkEnd w:id="6"/>
    </w:p>
    <w:p>
      <w:pPr>
        <w:pStyle w:val="Heading2"/>
        <w:numPr>
          <w:ilvl w:val="1"/>
          <w:numId w:val="1"/>
        </w:numPr>
        <w:rPr/>
      </w:pPr>
      <w:bookmarkStart w:id="8" w:name="__RefHeading___Toc1447474_77815467"/>
      <w:bookmarkStart w:id="9" w:name="_Toc3"/>
      <w:bookmarkEnd w:id="7"/>
      <w:bookmarkEnd w:id="8"/>
      <w:r>
        <w:rPr>
          <w:rtl w:val="true"/>
        </w:rPr>
        <w:t>ميراث بزرگ‌</w:t>
      </w:r>
      <w:bookmarkEnd w:id="9"/>
    </w:p>
    <w:p>
      <w:pPr>
        <w:pStyle w:val="BookText"/>
        <w:rPr/>
      </w:pPr>
      <w:r>
        <w:rPr>
          <w:rFonts w:ascii="IRNazanin" w:hAnsi="IRNazanin" w:eastAsia="IRNazanin"/>
          <w:color w:val="111111"/>
          <w:sz w:val="28"/>
          <w:sz w:val="28"/>
          <w:szCs w:val="28"/>
          <w:rtl w:val="true"/>
          <w:lang w:bidi="fa-IR"/>
        </w:rPr>
        <w:t>محسن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شعائر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يادآور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كه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 كند، يا عمره گزارد، بر او گناهى نيست كه ميان آن دو سعى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افزون بر فريضه، كار نيكى كند، خدا حق‌شناس و داناست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پيامبر خدا، حضرت ابراهيم عليه السلام، همراه خانواده‌اش راهىِ يك سفر ايمانى و الهى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بيابان‌ها را طى مى‌كرد و دره‌ها را پشت سر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شكى به سراغش مى‌آمد و نه ترديدى به درونش راه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فرمان‌بردارى خالصانه‌اى بود كه هيچ‌گونه شك و شبهه‌اى در آن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چشمانش را به جايى مى‌دوخت كه خداوند فرمانش داده بود؛ خدايى كه در طول اين سفر با او بود و همراهى‌اش مى‌كرد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براى ابراهيم، آن شوهر بزرگوار و پدر مهربان، در ميان تپه‌هاى آن دره‌ها، واحه‌اى نمايان مى‌شد كه چند درختى كوچك پيرامونش را احاطه كرده و شمار آنها از شمار انگشتان يك دست فراتر نمى‌رفت و يا اين‌كه نگاهش به بقعه‌اى مى‌افتاد كه كشتزارى آن را در ميان گرفته و نخل‌هايى سايه خود را در آن گسترده بود، آرزو مى‌كرد كه اى‌كاش اين، همان جايگاهى باشد كه خداوند آن</w:t>
      </w:r>
    </w:p>
    <w:p>
      <w:pPr>
        <w:pStyle w:val="BookText"/>
        <w:rPr/>
      </w:pPr>
      <w:r>
        <w:rPr>
          <w:rFonts w:ascii="IRNazanin" w:hAnsi="IRNazanin" w:eastAsia="IRNazanin"/>
          <w:color w:val="111111"/>
          <w:sz w:val="28"/>
          <w:sz w:val="28"/>
          <w:szCs w:val="28"/>
          <w:rtl w:val="true"/>
          <w:lang w:bidi="fa-IR"/>
        </w:rPr>
        <w:t>را براى خاندان و نسل آينده او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آرزو، تنها يك آرزو و وسوسه‌اى است كه از دل پدر مهربان خطور مى‌كند و يك امر بشرى و حالتى طبيعى به شمار مى‌رود كه پيامبران هم با آن جايگاه بلند و مقام بزرگى كه دارند، از چنين آرزوهايى خالى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موضوع، هيچ‌گونه تضادى با تسليم بودن و فرمانبردارى آنان از آفريدگار بلند مرتبه،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وحى آسمانى اين شيخ بزرگ و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وى هاجر و فرزند شير خوارش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مى‌كرد كه سفرى دور و دراز در پيش داشته باشد، آن‌هم در درّه‌هاى خشك و بيابان‌هاى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نگاه‌هاى ابراهيم پيامبر اين‌جا و آن‌جا پراكنده و تقسيم شده بود؛ نگاهى به آسمان دوخته بود و با حالت زارى و اخلاص دعا مى‌كرد و نگاه دلسوزانه‌اى هم به تنها فرزندش در آن روزگار و به همسر فرمانبردار و امين خويش داشت كه خداوند او را براى انجام وظيفه‌اى بزرگ برگزيده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نگاهى دور و دراز به آن بيابان‌هاى خشك مى‌انداخت و بار ديگر به خاطر هراس نسبت به سرنوشت كودك شير خوارش، اشك‌هايش سرازير مى‌شد؛ همان كودكى كه خداوند او را نيز براى ايفاى نقشى ديگر كه عظمتى كمتر از نقش مادرش نداشت، برگزيده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او با اشك‌ها و سوز و گدازهاى شناخته شده و احساسات به جوش آمده‌اش، از خدا مى‌خواست كه رحمتش را فرو 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سه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هاجر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جبرئيل آنان را همراهى مى‌كرد، از پشته صعب العبورى نمى‌گذشتند، مگر اين‌كه به پشته صعب‌العبور ديگرى گام مى‌نهادند و از هيچ دره خشك و بى‌آبى عبور نمى‌كردند، مگر اين كه بر دره بى‌گياه و خشك‌ترى فرو مى‌آمدند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دور دستى كه نه كشتزارى در آن به چشم مى‌خورد و نه سايه‌اى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سرانجام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بطحاى مكه؛ يعنى جايگاه اقامت و فرود آوردن وسايل سفرشان</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حالت، اين پيرمرد با خانواده خويش در اين بيابان‌ها و ميان اين كوه‌ها چه مى‌خواهد؟ و حتى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 خانواده‌اش چه چيزى خواسته</w:t>
      </w:r>
    </w:p>
    <w:p>
      <w:pPr>
        <w:pStyle w:val="BookText"/>
        <w:rPr/>
      </w:pPr>
      <w:r>
        <w:rPr>
          <w:rFonts w:ascii="IRNazanin" w:hAnsi="IRNazanin" w:eastAsia="IRNazanin"/>
          <w:color w:val="111111"/>
          <w:sz w:val="28"/>
          <w:sz w:val="28"/>
          <w:szCs w:val="28"/>
          <w:rtl w:val="true"/>
          <w:lang w:bidi="fa-IR"/>
        </w:rPr>
        <w:t>شده است؟</w:t>
      </w:r>
    </w:p>
    <w:p>
      <w:pPr>
        <w:pStyle w:val="BookText"/>
        <w:rPr/>
      </w:pPr>
      <w:r>
        <w:rPr>
          <w:rFonts w:ascii="IRNazanin" w:hAnsi="IRNazanin" w:eastAsia="IRNazanin"/>
          <w:color w:val="111111"/>
          <w:sz w:val="28"/>
          <w:sz w:val="28"/>
          <w:szCs w:val="28"/>
          <w:rtl w:val="true"/>
          <w:lang w:bidi="fa-IR"/>
        </w:rPr>
        <w:t>پاسخ اين پرسش را مى‌توان در سخن ابراهيم خليل عليه السلام يافت، آنگاه كه خواست به جايگاه اصلى‌اش باز گردد و همسر و فرزندش را با توشه‌اى ناچيز و آبى اندك رها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خانه محترم تو، خانواده‌ام را گذاشتم</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همسرش به او نگاه كرد و ديد كه بدون او و فرزندش، عزم بازگشت به شام را دارد و لذا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ابراهيم، آيا ما را در جايى فرو مى‌گذارى كه نه آشنايى در آن هست، نه آبى و نه كشتزارى؟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در اين دره ترسناك و بى‌آب و گياه، ما را به كه مى‌سپارى؟ هاجر تلاش مى‌كرد عواطف و احساسات او را تحريك و به خود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ابراهيم در حالى كه دلش سخت رقت پيدا كرده و اشك از ديدگانش سرازير شده بود،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به من فرمان داده است كه شما را در اين جا بگزارم و او شما را بسنده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به صرف اين كه سخن ابراهيم را شنيد، خبر فرمانبردارى از فرمان خدا و تسليم شدن در برابر آن و تكيه كردن به رحمت او، هيچ عكس العملى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سخن را با خود زمزمه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ما را وانخواهد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پژواك ادعاى ابراهيم در فضاى دامنه‌ها، دره‌ها و كوه‌هاى مكه پيچيد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چنين دعا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در دره‌اى بى‌كشت، نزد خانه محترم تو سكونت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را به‌پا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دل‌هاى برخى از مردم را به سوى آنان گرايش ده و آنان را از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موردنيازشان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باشدكه سپاسگزارى كنند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به‌پا داشتن نماز</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اين سفر پر مشقت، دشوار و پر خطر، به خاطر اين هدف بزرگ با مفاهيم والا و عظيمى كه دارد،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نماز به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مفاهيم زيبا و اهداف بزرگى كه نماز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در هر جايى، بلكه تنها در اين بقعه پر بركت؛ جايى كه دل‌ها مشتاق آنند، جايى‌كه روزى فراوان و آرامش و امنيت در آن است، جايى كه خانه پاك در آن جاى دارد، جايى كه طوافگران و ركوع و سجود كنندگان به سوى آن مى‌شتابند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در حقيقت همان جايگاهى است كه همان رحمت خدا بر آن سايه مى‌افكند و بركات او بر آن فرود مى‌آيد تا نماز با همان صورت و درونمايه‌اى كه خدا مى‌خواهد به‌پا داشته شود و اين فرمان الهى به تمامى سرزمين‌هاى دنيا و مناطق آن راه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سفرى ديگر براى هاجر آغاز شد كه دشوارى‌ها و خطرهايش بيش از سفر نخست بود؛ زيرا نه وحيى وجود داشت كه وى را همراهى كند و نه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تنها به اين دليل آغاز شد كه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جامه تقوا در بر كرده و خويشتن را با صبر نيكو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زندگى‌اش را به تنهايى در كنار بيت اللَّه الحرام آغاز كند و رسالت و وظيفه خويش را انجام دهد و لذا به نگهدارى پيامبرى ديگر مى‌پردازد و آزارها را از او دفع مى‌كند و در كودكى و بزرگى از وى مراقبت به عمل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درنگ كرد، در حالى كه از نوزادش نگهدارى مى‌كرد و از آنچه ابراهيم برايش برجاى گذارده بود، مى‌خورد، تا اين كه آب آشاميدنى‌اش به آخر رسيد، توشه‌اش اندك شد، شيرش خشكيد و فرياد كودكش بلند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برخاست و در درون آن دره ترسناك به دنبال چيزى مى‌گشت كه او را از اين وضعيت رهايى بخشد، به كوه‌هاى سر به فلك كشيده و تپه‌هاى دور دست نگاه مى‌كرد، چشمش به كوه ابوقبيس افتاد كه با سنگ‌هاى سخت و صافش سرِ پا بود و رو به روى آن، كوه قعيقعان با سنگ‌هاى نرم و شكننده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همسر ابراهيم عليه السلام در دره‌اى است كه در آن هيچ اثرى از زندگى وجود ندارد، جز چند درخت كوچك و آب نخورده كه اين‌جا و آنجا پراكنده‌اند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كه اين دره، بيابانى است خشك و داراى آفتاب سوزان و گرماى طاقت فرسا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وى غمين و دل شكسته زندگى مى‌كند، ليكن در آينده به صورت شخصيتى ناشناخته و پيچيده در خواهد آمد تا در خاطره تاريخ جاودان بماند و انسان‌ها با احساس تقدس و عظمت از وى ياد كنند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بطحاى مكه آزمايش ديگرى است براى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تشنگى اثرش را آغاز مى‌كند و جگر او و كودك شير خوارش را مى‌سوزاند؛ كودكى كه زبانش را مى‌گرداند تا شايد قطره آبى در فضاى دهان خشك خويش</w:t>
      </w:r>
    </w:p>
    <w:p>
      <w:pPr>
        <w:pStyle w:val="BookText"/>
        <w:rPr/>
      </w:pPr>
      <w:r>
        <w:rPr>
          <w:rFonts w:ascii="IRNazanin" w:hAnsi="IRNazanin" w:eastAsia="IRNazanin"/>
          <w:color w:val="111111"/>
          <w:sz w:val="28"/>
          <w:sz w:val="28"/>
          <w:szCs w:val="28"/>
          <w:rtl w:val="true"/>
          <w:lang w:bidi="fa-IR"/>
        </w:rPr>
        <w:t>بيابد و لذا صداى گريه‌اش بلند مى‌شود، مادرش كه با ديدن اين وضعيت، سخت نگران‌است، چاره‌اى نمى‌بيند، جز اين‌كه به جستجوى جرعه آبى برآيد تا بدين‌وسيله، او را از عطش رهايى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 و آن سو مى‌دود، از يك تخته سنگ بالا مى‌رود و از تخته سنگى ديگر فرود مى‌آيد و ميان دو كوه و دره‌اى كه آن دو را به يكديگر پيوند مى‌دهد، به رفت و آمد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بالاى كوه صفا مى‌رود و نگاهش به سرابى مى‌افتد كه خيال مى‌كند دريايى است و به سوى آن مى‌شتابد، اما بناگاه مى‌بيند كه آن، كوهى است و چيزى جز سنگ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رويش را به سوى همان جايى برمى‌گرداند كه آمده بود و به دره‌اى كه پيشتر از آن عبور كرده بود مى‌نگرد و مى‌بيند كه از جايگاه كودكش به قدرى دور شده است كه نزديك است از نظرش ناپديد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همان جايگاه نخستين كه از آن آمده است، آب مى‌بيند و با شتاب به سويش باز مى‌گردد تا كفِ آبى از آن بردارد و تشنگى فرزندش را بر طرف سازد و اين، در حالى است كه فرياد استمداد مادر و پسر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جايگاه نخستين هم آبى نيافت، آثار نا اميدى و شكست در چهره‌اش پديدار شد و به دنبال سرش نگريست و در آن سرابى را ديد كه گمان مى‌كرد آب است و بدين ترتيب و با اين عمل خويش، چه رفت و چه برگشت، هفت شوط را تكميل كرد و هفتمين شوط او در نزد كوه مروه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آب تمام شد، هاجر بالاى كوه صفا رفت و كمك مى‌خواست كه كسى براى او آب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به كوه مروه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صفا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كمك خواست، تا اين‌كه جبرئيل به كمك او شتافت و چشمه آبى را در كنار اسماعيل عليه السلام بيرون آورد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هاجر به فرزندش افتاد كه فريادش را بلند كرده بود و پاهايش را بر زمين مى‌كوبيد تا بلكه قطره آبى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نيرويش به تحليل رفته بود، به سوى كودكش باز گشت؛ چرا كه هفت بار ميان دو سراب رفت و آمد كرده بود، ببدون اين‌كه به قطره آبى براى اين كودك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هفت شوط 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پديده‌اى رو به رو شد و آن اين‌كه ديد</w:t>
      </w:r>
    </w:p>
    <w:p>
      <w:pPr>
        <w:pStyle w:val="BookText"/>
        <w:rPr/>
      </w:pPr>
      <w:r>
        <w:rPr>
          <w:rFonts w:ascii="IRNazanin" w:hAnsi="IRNazanin" w:eastAsia="IRNazanin"/>
          <w:color w:val="111111"/>
          <w:sz w:val="28"/>
          <w:sz w:val="28"/>
          <w:szCs w:val="28"/>
          <w:rtl w:val="true"/>
          <w:lang w:bidi="fa-IR"/>
        </w:rPr>
        <w:t>اسماعيل با آبى كه از زير قدم‌هايش بيرون آمده، بازى مى‌كند و در عين حال، وى آنچه را مى‌بيند، باورش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چشمه آب، رحمت الهى است كه خداوند پس از آن‌كه هاجر را آزمود، اين رحمت را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آزمايش، تنها به شكيبايى، بردبارى و ايمان 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رحمت الهى، عيناً حكمت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طواف در اين دو كوه، پناه بردن انسان با ايمان به پروردگار خويش و حركت به سوى او، و دويدن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اوست، در حالى كه بر او تكيه مى‌كند، از گناهانش پشيمان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پناه مى‌برد، به او توسل مى‌جويد و از او درخواست مى‌كند كه از زبونى دنيا و عذاب روز واپسين نجاتش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اين آرزوى ابراهيم است كه تحقّق پيدا مى‌كند و اين آب، همان آبى است كه به زودى دل‌ها هوادار آن خواهد شد و اين جايگاه، همان جايگاهى است كه به زودى سرچشمه خير و نعمت و رحمت براى جهانيان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بانوى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شعائر خداوند را جامه عمل پوشانيد و سعى او در ميان اين دو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يكى از بزرگترين اعمال حج كه خداوند آن را بر بندگان با ايمان خويش واجب كرده است، درآمد و جايگاه ارزنده‌اى را در شريعت اسلامى پر كرد و داراى پيام‌هايى بزرگ و مفاهيمى بسيار گرديد و اكنون تمامى حاجيان گام در جاى گام او مى‌نهند و سعى او را انجام مى‌دهند و زحمت‌ها و رنج‌هاى بانويى را به‌ياد مى‌آورند كه به صحنه تاريخ انسانى و دينى گام نهاد و اين در حالى بود كه او از آن صخره‌هاى سخت و صاف بالا مى‌رفت و در آن گرماى سوزان خورشيد و در ميان شن‌هاى داغ و با آن اندوه و سوز دل كه نسبت به كودكش داشت، دشوارى‌هاى آن بيابان خشك و خالى از عناصر حيات را پشت سر مى‌گذاشت، همان كودكى كه تشنگى شديد، قلبش را مى‌فشرد و او در آخرين لحظه زندگى‌اش قرار گرفته بود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هاجر نمى‌دانست كه اين تلاش‌ها، رنج‌ها، خستگى‌ها، نگرانى‌ها و بيم‌هايش روزى به عبادتى تبديل خواهد شد كه تمامى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آن عشق مى‌ورزند و واجب و ركنى خواهد بود كه اگر انجام</w:t>
      </w:r>
    </w:p>
    <w:p>
      <w:pPr>
        <w:pStyle w:val="BookText"/>
        <w:rPr/>
      </w:pPr>
      <w:r>
        <w:rPr>
          <w:rFonts w:ascii="IRNazanin" w:hAnsi="IRNazanin" w:eastAsia="IRNazanin"/>
          <w:color w:val="111111"/>
          <w:sz w:val="28"/>
          <w:sz w:val="28"/>
          <w:szCs w:val="28"/>
          <w:rtl w:val="true"/>
          <w:lang w:bidi="fa-IR"/>
        </w:rPr>
        <w:t>نشود، حج باطل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ترديدى وجود ندارد كه سعى هاجر در ميان دو كوه صفا و مروه، در طى هفت شوط، يكى از اعمال فريضه حج و واجبات و اركان آن، از ديدگاه تمامى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اركان حج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احرام، وقوف در عرفه، وقوف در مشعر، طواف و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يكى از اين اركان را ترك كند، حج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اركان عمره نيز مى‌باشد، خواه عمره تمتع در حج باشد و خواه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يكى از اركان چهارگانه عمره را تشكيل مى‌دهد؛ نيت، احرام، طواف و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نيز دو عمره تمتّع و عمره مفرده بر اثر ترك عمدى هر كدام از اين اركان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سعى از جمله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دو 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 عرفه و وقوف 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فقيهان سخنان مفصل دارند كه جايش اين‌جا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سعى، ميراث بزرگ و مباركى است كه اين بانوى شايسته، مؤمن به خدا، وفادار به شوهرش ابراهيم، پيامبر خدا و كسى‌كه جانش را براى پاسدارى از فرزندش فدا مى‌كند، براى ما به ارث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نقشى بزرگ و ميراث مباركى است كه دست غيب آن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بانوى نمونه، زن با ايمان، همسر شايسته و مادر فداكارى است كه بر اثر اخلاص كامل به خداى تعالى، درك كرد كه مى‌بايد قهرمان اين نقش و صاحب اين ميراث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دانشمندِ امت، ابن عباس را رحمت كند كه وقتى گروهى را ديد كه ميان صفا و مروه طواف مى‌كنند،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چيزى است كه مادر شما، مادر اسماعيل، برايتان به ارث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ابن عباس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عليه السلام هاجر و فرزندش اسماعيل را كه شيرخوار بود با خود آورد، تا اين‌كه او را در نزد بيت‌الحرام، در كنار درختى بالاى زمزم كه در بالاترين نقطه مسجد قرار داشت، رها كرد و در نزد آن دو، انبانى نهاد كه خرما داشت و نيز مشكى كه در آن آب بود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راه بازگشت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از پى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كجا مى‌روى؟ آيا ما را در اين</w:t>
      </w:r>
    </w:p>
    <w:p>
      <w:pPr>
        <w:pStyle w:val="BookText"/>
        <w:rPr/>
      </w:pPr>
      <w:r>
        <w:rPr>
          <w:rFonts w:ascii="IRNazanin" w:hAnsi="IRNazanin" w:eastAsia="IRNazanin"/>
          <w:color w:val="111111"/>
          <w:sz w:val="28"/>
          <w:sz w:val="28"/>
          <w:szCs w:val="28"/>
          <w:rtl w:val="true"/>
          <w:lang w:bidi="fa-IR"/>
        </w:rPr>
        <w:t>بيابان، كه نه آدميزاد در آن هست و نه چيزى، رها مى‌كنى؟ اين سخنش را چند بار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ابراهيم به او توجه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تو را به اين كار مأمور كرده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او ما را وانخواهد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 گشت و ابراهيم روانه شد تا اين‌كه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گردنه‌اى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يعنى به مكانى كه ديگر همسر و فرزندش او را نمى‌ديدند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رويش را به سمت خانه خدا كرد تا دعا كند و دستانش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در دره‌اى بى‌كشت، نزد خانه محترم تو، سكونت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به اين جمله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كه سپاسگزارى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اسماعيل از آن آب مى‌نوشيد و به اسماعيل شير مى‌داد، تا اين‌كه آب مشك تمام شد، او و فرزندش تشنه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فرزندش مى‌نگريست كه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تشنگى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خاك مى‌غلطد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او را در اين حالت نبيند، به راه افتاد و ديد كه در زمين نزديكترين كوه به او، 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بالاى آن ايستاد، سپس به آن دره نگاه كرد، تا شايد كسى را ببيند، ليكن هيچ كس را نديد و از صفا پايين آمد، تا اين‌كه به دره رسيد، گوشه پيراهنش را جمع كرد، سپس به‌سان شخص خسته و رنج ديده، دويد و آنگاه دره را پشت سر گذاشت و به مروه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بالاى آن ايستاد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 تا شايد كسى را ببيند و هيچ كس را نديد و اين كار را هفت بار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 رفت و آمد 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مردم ميان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بالاى مروه رفت، صدايى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خودش خطاب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دقت گوش فرا داد و باز هم صدايى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مى‌توانى، به من كمك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فرشته‌اى را در جايگاه زمزم ديد كه با بال خويش زمين را كند و كاويد، تا اين‌كه آب پيدا 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هاجر آب بندى ساخت و با دستانش جلو آب را مى‌گرفت و براى سيراب كردن خويش آب را برمى‌داشت و پس از آن‌كه آب برمى‌داشت، دوباره آب از زمين مى‌جوشيد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مادر اسماعيل را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آب زمزم را رها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از آن آب برنمى‌داشت، چشمه‌اى بود جارى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آن آب نوشيد و به كودكش شير داد و آن فرشته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تلف شدن مترس كه اين‌جا خانه خداست و اين كودك و پدرش آن را بنا مى‌كنند و خداوند خانواده او را تنها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براى اين آيه، قرائت‌هاى چندى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عطا ازابن عباس روايت كرده‌است كه او چنين قرائت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جُنَاحَ عَلَيْهِ الّا يَطَّوَّفَ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قرائت، قرائت ابن مسعود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كه همين قرائت در مصحف ابىّ ابن كعب است و از أنس نيز چنين روايت مى‌كنند و محمّد بن سيرين، وابسته أنس ابن مالك هم، قرائتش همين‌طور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اين‌كه قرائت مزبور، شاذ و نادر است، چند ايراد بر آن وارد شده است كه برخى از آنها از اين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قرائت، بر خلاف چيزى است كه در قرآن كريم به اثبات رسيده است و انتقال از آنچه در قرآن ثابت شده، با قرائتى كه اختلافى است و معلوم نيست صحيح باشد يا نه، درست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فراوان به‌طور مرسل و بدون اين‌كه مستقيماً چيزى را از ابن عباس بشنود، از او نقل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انس هم مضبوط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فرض كه اين قرائت ثابت شود، در آن دو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زايد است، چنان كه 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اعراف قَالَ مَا مَنَعَكَ أَلَّا تَسْجُدَ نيز لا زايد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سخن ابونجم، لا زايد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ألوم البيض ألّا تسخرا لما رأين الشَّمط القفندَرا</w:t>
      </w:r>
    </w:p>
    <w:p>
      <w:pPr>
        <w:pStyle w:val="BookText"/>
        <w:rPr/>
      </w:pPr>
      <w:r>
        <w:rPr>
          <w:rFonts w:ascii="IRNazanin" w:hAnsi="IRNazanin" w:eastAsia="IRNazanin"/>
          <w:color w:val="111111"/>
          <w:sz w:val="28"/>
          <w:sz w:val="28"/>
          <w:szCs w:val="28"/>
          <w:rtl w:val="true"/>
          <w:lang w:bidi="fa-IR"/>
        </w:rPr>
        <w:t>در اين صورت، بر فرض اين‌كه اين احتمال درست باشد، هيچ تفاوتى ميان دو قرائت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 نباشد و معناى آيه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گناه از انجام چيز، به معناى برداشتن گناه از ترك آن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معناى آيه، همان مخيّر بودن</w:t>
      </w:r>
    </w:p>
    <w:p>
      <w:pPr>
        <w:pStyle w:val="BookText"/>
        <w:rPr/>
      </w:pPr>
      <w:r>
        <w:rPr>
          <w:rFonts w:ascii="Amiri" w:hAnsi="Amiri" w:eastAsia="Amiri" w:cs="Amiri"/>
          <w:color w:val="111111"/>
          <w:sz w:val="28"/>
          <w:sz w:val="28"/>
          <w:szCs w:val="28"/>
          <w:rtl w:val="true"/>
          <w:lang w:bidi="ar-SA"/>
        </w:rPr>
        <w:t>ميان فعل و ترك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اين احتمال، دو قرائت با يكديگر تفاوت دارند و تفاوت ميان آنها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شدن گناه بر فعل مترتّب است؛ يعنى بر سعى 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برداشته شدن گناه در قرائت دوم بر ترك فعل مترتب مى‌باشد</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ما و آيه</w:t>
      </w:r>
    </w:p>
    <w:p>
      <w:pPr>
        <w:pStyle w:val="BookText"/>
        <w:rPr/>
      </w:pPr>
      <w:r>
        <w:rPr>
          <w:rFonts w:ascii="IRNazanin" w:hAnsi="IRNazanin" w:eastAsia="IRNazanin"/>
          <w:color w:val="111111"/>
          <w:sz w:val="28"/>
          <w:sz w:val="28"/>
          <w:szCs w:val="28"/>
          <w:rtl w:val="true"/>
          <w:lang w:bidi="fa-IR"/>
        </w:rPr>
        <w:t>به رغم اين‌كه مسلمانان در اين باره وحدت نظريه دارند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واجبات فريضه حج و دو عمره است و به رغم اين‌كه در ركن بودن سعى اختلاف نظريه دارند، چنان‌كه روايات شيعه و سنى و سيره گفتارى و رفتارى نبوى و نيز سخنان پيشوايان و عالمان اين دو گروه، نشانگر آن است، آنان درباره خود آيه مزبور دچار اختلاف شده‌اند كه آيا بر وجوبِ سعى دلالت دارد و يا اين‌كه نمى‌توان وجوب را از آن بهره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برخى از علما آيه را دليل بر عدم وجوب سعى قرار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ما به دور از سيره و رواياتى كه آنان بر وحدت نظريه دارند، خود آيه را كه مورد اختلاف آنان است بررسى مى‌كنيم تا ببينيم كه آيا آيه‌اى كه در عمره قضا، در سال هفتم هجرى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عمره با همين نام، ناميده شد؛ زيرا يكى از شرايط صلح حديبيه در سال ششم هجرى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شايستگى آن را دارد كه براى وجوب و يا عدم وجوب سعى بدان استدلال شود يا خير، و نهايت چيزى كه اين آيه بدان دلالت دارد، استحباب است و يا اصلًا بر هيچ يك از احكام تكليفى دلالت ندارد؟</w:t>
      </w:r>
    </w:p>
    <w:p>
      <w:pPr>
        <w:pStyle w:val="BookText"/>
        <w:rPr/>
      </w:pPr>
      <w:r>
        <w:rPr>
          <w:rFonts w:ascii="IRNazanin" w:hAnsi="IRNazanin" w:eastAsia="IRNazanin"/>
          <w:color w:val="111111"/>
          <w:sz w:val="28"/>
          <w:sz w:val="28"/>
          <w:szCs w:val="28"/>
          <w:rtl w:val="true"/>
          <w:lang w:bidi="fa-IR"/>
        </w:rPr>
        <w:t>در اين صورت، اختلاف در برداشت از اين آيه است و اين‌كه آيا ظاهر آن بر وجوب سعى، كه ديدگاه گروهى از مفسران و فقيهان شيعه و سنى است، دلالت دارد و يا اين‌كه بر آن دلالت ندارد، بلكه تنها بر استحباب و يا مباح بودن سعى دلالت مى‌كند و اين، نظرگاه برخى ديگر از فقيهان مى‌باشد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فَلَا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اصلى اين اختلاف در برداشت از آيه و مفهوم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برخى از علما،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تَطَوَّعَ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دليل ديگرى بر اثبات عدم دلالت آيه بر وجوب سعى قرار داده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آيه برداشت مى‌شود، همان مخيّر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فعل و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اكنون به‌طور خلاصه، به بررسى آيه كريمه مى‌پردازيم كه در موضوع خود، در قرآن كريم،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كه به خاطر ردّ توهم آنان، مبنى بر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سعى ميان صفا و مروه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زيرا خداوند پس از آن‌كه طواف خانه را در كتابش بيان كرده، از سعى ياد نكرده است، يا اين‌كه پاسخ به پرسش آنان درباره حكم كنونىِ سعى است؛ زيرا سعى در دوران جاهليت از جمله اعمال حج بوده است، با اين‌كه براى دفع شبهه‌اى آمده كه براى آنان عارض شده بوده است و يا به خاطر برداشتن مشكلى است كه مسلمانان بر اثر وجود بت‌ها بر بالاى صفا و مروه، گرفتار آن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مى‌رسد كه آيه بايد در سه قسمت بررسى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حَجَّ الْبَيْتَ أَوْ اعْتَمَرَ فَلَا جُنَاحَ عَلَيْهِ أَنْ يَطَّوَّفَ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تَطَوَّعَ خَيْراً فَإِنَّ اللَّهَ شَاكِرٌ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طريق بررسى هر كدام از اين قسمت‌ها به تنهايى و با كمك آنها، معناى درستِ آيه به است مى‌آيد و مقصود آن روشن مى‌شود و در نتيجه، آنچه كه برخى از عالمان توهّم كرده‌اند، از ميان برداشته مى‌شود و همچنين، افزون بر آنچه خود آيه آن را مدنظر دارد، يك سرى امور و احكامى، بر اين معنا مترتب مى‌شود كه از هدف آيه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كوشش شده است كه اين بررسىِ آيه، از خود آيه در طى قسمت‌هاى سه گانه آن،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از مقطع دوم و سوم مى‌توان بهره گرفت، همگى از فروع مقطع نخست و يا نتيجه اين مقطع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تمامى اين مقاطع، از اسباب نزول آيه كه فضا و شرايط را حكايت مى‌كند و نيز آنچه كه در روايت و گفتارهاى مفسّران و فقيهان آمده است، كمك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آغاز به بيان اسباب نزول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نزول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فضا و وضعيتى كه آيه در آن نازل شد، وضعيّت زندگى، پرسش‌ها و شبهاتى كه در آن زمان مطرح گرديد، سر درگمى، دشوارى و دو دلى كه به</w:t>
      </w:r>
    </w:p>
    <w:p>
      <w:pPr>
        <w:pStyle w:val="BookText"/>
        <w:rPr/>
      </w:pPr>
      <w:r>
        <w:rPr>
          <w:rFonts w:ascii="IRNazanin" w:hAnsi="IRNazanin" w:eastAsia="IRNazanin"/>
          <w:color w:val="111111"/>
          <w:sz w:val="28"/>
          <w:sz w:val="28"/>
          <w:szCs w:val="28"/>
          <w:rtl w:val="true"/>
          <w:lang w:bidi="fa-IR"/>
        </w:rPr>
        <w:t>وجود آمد و ديگر مسائل را مى‌توان از طريق بررسى اسباب نزول به دست آورد و بديهى است اين بررسى و پژوهش، ما را در فهميدن مقصودِ آيه يارى مى‌كند و نيز هرگونه شبهه و اشكالى را كه در فهم آن پيش آيد، بر طرف مى‌سازد و در نتيجه، توهّمى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ايجاد مى‌كند، از ميان برمى‌دارد و آن توهّم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سعى واجب نيست، نه حج بر آن بستگى دارد و نه عمره، بلكه سعى مباح است و حاجى و يا شخص به جاى آورنده عمره، در انجام و يا ترك آن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ما سبب نزول را بشناسيم، اين شناخت، موجب شناخت ما نسبت به سبب و مقصود و معناى آيه مى‌شود و يا اين‌كه دست كم ما را به شناخت آنها نزديك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سبب براى نزول آيه بيان شده است كه ما آنها را به صورت زير خلاصه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به صفا و مروه طواف مى‌كردند و زمانى كه خداوند از طواف خانه ياد كرد و از صفا و مروه در قرآن نام نبرد،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صفا و مروه طواف مى‌كرديم و خداوند فرمان طواف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 و از صفا ياد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آيا اگر ما به صفا و مروه طواف كنيم، اشكالى دارد؟ و يا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از انصار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نتها به طواف خانه مأمور شده‌ايم و نه به طواف 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اين آيه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 وَالْمَرْوَةَ مِنْ شَعَائِرِ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كافى، در حديث حج پيامبر صلى الله عليه و آله از امام صادق عليه السلام نقل شده كه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گمان مى‌كردند كه سعى ميان صفا و مروه، چيزى است كه مشركان آن را ساخته و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اين آيه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 وَ الْمَرْوَةَ مِنْ شَعَائِرِاللَّهِ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پس از آن‌كه خانه را طواف كرد و دو ركعت نماز طواف را به جاى آورد، اين آيه را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الصَّفَا وَ الْمَرْوَةَ مِنْ شَعَائِرِ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خداوند آغاز كرده است، آغاز مى‌كنم</w:t>
      </w:r>
      <w:r>
        <w:rPr>
          <w:rFonts w:eastAsia="IRNazanin" w:cs="IRNazanin"/>
          <w:color w:val="111111"/>
          <w:sz w:val="28"/>
          <w:szCs w:val="28"/>
          <w:rtl w:val="true"/>
          <w:lang w:bidi="fa-IR"/>
        </w:rPr>
        <w:t xml:space="preserve">. </w:t>
      </w:r>
      <w:r>
        <w:rPr>
          <w:rStyle w:val="FootnoteAnchor"/>
        </w:rPr>
        <w:footnoteReference w:id="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آيه همان چيزى است كه از انس بن مالك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مى‌ديديم كه صفا و مروه از كارهاى دوران جاهليت‌اند و زمانى كه دوران اسلام شد، ما از آن دو خوددارى</w:t>
      </w:r>
    </w:p>
    <w:p>
      <w:pPr>
        <w:pStyle w:val="BookText"/>
        <w:rPr/>
      </w:pPr>
      <w:r>
        <w:rPr>
          <w:rFonts w:ascii="Amiri" w:hAnsi="Amiri" w:eastAsia="Amiri" w:cs="Amiri"/>
          <w:color w:val="111111"/>
          <w:sz w:val="28"/>
          <w:sz w:val="28"/>
          <w:szCs w:val="28"/>
          <w:rtl w:val="true"/>
          <w:lang w:bidi="ar-SA"/>
        </w:rPr>
        <w:t>كرديم و لذا خداوند اين آيه را فرو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از انس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طواف ميان صفا و مروه را دوست نمى‌داشتيم؛ زيرا اين دو از شعائر قريش در دوران جاهليت بودند و يا اين‌كه طواف ما ميان اين دو، از كارهاى دوران جاهليت بود و بدين سبب، ما آن را در دوران اسلام رها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خداوند اين آيه را فرو فرستاد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انصار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مناة را زيارت مى‌كردند و مناة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 ايشان دشوار مى‌نمود كه ميان صفا و مروه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اسلام آمد، آنان در اين باره از پيامبر خدا صلى الله عليه و آله پرسيدند و خداوند اين آيه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عايشه نقل شده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درباره گروهى از انصار فرو فرستاده شد، آنان هرگاه مى‌خواستند قربانى كنند براى مناة در دوران جاهليت قربانى مى‌كردند و بر ايشان روا نبود كه ميان صفا و مروه طواف كنند و زمانى كه به همراه پيامبر خدا صلى الله عليه و آله به حج آمدند، اين موضوع را با او يادآورى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اين آيه را نازل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حبيش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درباره اين آيه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ابن عباس برو و از او بپرس كه او به آنچه خداوند بر محمد صلى الله عليه و آله فرو فرستاده، از همه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نزد وى آمدم و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صفا بتى بوده است به صورت مردى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بر بالاى مروه بتى بوده است به صورت زنى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مى‌پنداشتند كه اين دو در كعبه زنا كردند و لذا خداوند آنها را به صورت دو سنگ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بر بالاى صفا و مروه نهادند، تا وسيله عبرت ديگران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وقتى كه مدت آنها به درازا كشيد، مردم به جاى خدا به پرستش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دوران جاهليت، هرگاه ميان صفا و مروه طواف مى‌كردند، بر اين دو بت دست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اسلام آمد و بتها شكسته شد، مسلمانان به خاطر وجود بت پرستى، درگذشته، دوست نداشتند كه ميان اين دو كوه طواف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خداوند اين آيه را فرو فرستاد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سُدى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جاهليت، شياطين ميان صفا و مروه در شب آواز مى‌خواندند و ميان آن دو،</w:t>
      </w:r>
    </w:p>
    <w:p>
      <w:pPr>
        <w:pStyle w:val="BookText"/>
        <w:rPr/>
      </w:pPr>
      <w:r>
        <w:rPr>
          <w:rFonts w:ascii="IRNazanin" w:hAnsi="IRNazanin" w:eastAsia="IRNazanin"/>
          <w:color w:val="111111"/>
          <w:sz w:val="28"/>
          <w:sz w:val="28"/>
          <w:szCs w:val="28"/>
          <w:rtl w:val="true"/>
          <w:lang w:bidi="fa-IR"/>
        </w:rPr>
        <w:t xml:space="preserve">خدايانى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اسلام پيروز شد،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صلى الله عليه و آله، ميان صفا و مروه طواف نمى‌كنيم؛ زيرا اين كار شرك است و ما آن را در جاهليت انجام مى‌داديم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خداوند اين آيه را فرو فرستاد</w:t>
      </w:r>
      <w:r>
        <w:rPr>
          <w:rFonts w:eastAsia="Amiri" w:cs="Amiri" w:ascii="Amiri" w:hAnsi="Amiri"/>
          <w:color w:val="111111"/>
          <w:sz w:val="28"/>
          <w:szCs w:val="28"/>
          <w:rtl w:val="true"/>
          <w:lang w:bidi="ar-SA"/>
        </w:rPr>
        <w:t xml:space="preserve">. </w:t>
      </w:r>
      <w:r>
        <w:rPr>
          <w:rStyle w:val="FootnoteAnchor"/>
        </w:rPr>
        <w:footnoteReference w:id="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بخارى از ابوبكر بن عبدالرحمن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دو گروه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كسانى كه از طواف ميان صفا و مروه در دوران جاهليت خوددارى مى‌كردند و نيز كسانى كه به طواف ميان آن دو در دوران اسلام نمى‌پرداختند، آن‌هم به اين دليل كه خداوند به طواف خانه فرمان داده و از صفا يادى به ميان نياورده است، تا اين كه خدا پس از ياد آورى طواف خانه، از صفا هم ياد كرد</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اين افراد به طواف صفا و مروه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فضاى آيه</w:t>
      </w:r>
    </w:p>
    <w:p>
      <w:pPr>
        <w:pStyle w:val="BookText"/>
        <w:rPr/>
      </w:pPr>
      <w:r>
        <w:rPr>
          <w:rFonts w:ascii="IRNazanin" w:hAnsi="IRNazanin" w:eastAsia="IRNazanin"/>
          <w:color w:val="111111"/>
          <w:sz w:val="28"/>
          <w:sz w:val="28"/>
          <w:szCs w:val="28"/>
          <w:rtl w:val="true"/>
          <w:lang w:bidi="fa-IR"/>
        </w:rPr>
        <w:t xml:space="preserve">ترديدى نيست كه آيه إِنَّ الصَّفَا وَ 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اسباب نزول، يا به‌خاطر پاسخ به يك پرسش، فرود آمده و يا به خاطر پاسخ به شبهات و اشكالاتى است كه با نيت‌هاى راستين و انگيزه‌هاى اسلامى خالص، اين‌جا و آن‌جا پراكنده شده بود و يا با نيت‌ها و اهداف ناپاك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تلاش مى‌كردند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عبادت هميشگى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شبهات به نفع اغراض و نيرنگ‌هاى خويش بهره بردارى كنند؛ اهدافى كه حتى در درون صف اسلامى از آنها دست برنمى‌داشتند تا اسلام را تضعيف كنند و يا دست كم ميان پيروان آن تخم شك و ترديد بپاشند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نخستين آيه‌اى نيست كه به منظور حلّ يك مشكل بزرگ، كه مسلمانان گرفتار آن هستند، نازل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قرآن كريم معمولًا به‌طور مستقيم به معالجه پديده‌هايى مى‌پردازد كه ناگهانى به وجود مى‌آيد و يا اين كه پس از مقدمات، يا رويدادها و يا زمينه‌سازى قبلى از سوى منافقانى ظهور مى‌كند كه مى‌خواهند امنيت اين جامعه نوپا و سلامت اعتقاد و انديشه او را به بازى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پديده‌ها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تحول يافتن قبله و نقش يهوديان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جنگ احد اتفاق افتاد، مباهله مردم نجران، حديث افك و ديگر رويدادهايى كه آيات قرآنى درباره آنها نازل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اين اساس، آيه مزبور آمد تا</w:t>
      </w:r>
    </w:p>
    <w:p>
      <w:pPr>
        <w:pStyle w:val="BookText"/>
        <w:rPr/>
      </w:pPr>
      <w:r>
        <w:rPr>
          <w:rFonts w:ascii="IRNazanin" w:hAnsi="IRNazanin" w:eastAsia="IRNazanin"/>
          <w:color w:val="111111"/>
          <w:sz w:val="28"/>
          <w:sz w:val="28"/>
          <w:szCs w:val="28"/>
          <w:rtl w:val="true"/>
          <w:lang w:bidi="fa-IR"/>
        </w:rPr>
        <w:t>اشكالى را از ميان بردارد، شبهه‌اى را رد كند و يك نوع احساس گناه و چندشى را كه گروهى از مسلمانان گرفتار آن شده‌اند،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هنگامى كه بر تعدادى از صحابه پيامبر صلى الله عليه و آله شبهه عرضه شد، آنان از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كردند، هر چند اينان در آغاز از انگيزه‌هاى راستين ايمانى برخوردار بودند، ليكن اگر اين شبهه بدون معالجه قاطع رها مى‌شد، توسعه مى‌يافت و آثارش را بر اجتماع مسلمانان بر جاى 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دليل بر اثبات وجود اين فضا، موضع قرآن است كه در طى آيه‌اى بيان شده است و اين آيه آمده است تا با نيرومندى بر اثبات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فشارد، سپس احساس گناه را برطرف سازد و سرانجام، مسلمانان را تشويق كند كه اين عمل را بسيار انجام دهند تا هيچ ماده‌اى باقى نماند كه دشمنان و افرادى كه دل‌هاى بيمار دارند، از اين ماده سوء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 احساس گناه، سيد قطب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گناه، ثمره آموزش بلند مدت و روشنىِ وجود ايمان در دل‌هاى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روشنى، مسلمانان را بر آن مى‌داشت كه از هر كارى كه در دوران جاهليت انجام مى‌دادند، دورى كنند و در هراس باشند؛ زيرا آنان در اين جهت به اندازه‌اى حساسيت داشتند كه از هر چيزى كه در جاهليت رايج بود، مى‌ترسيدند و بيم از آن داشتند كه مبادا اين چيز در اسلام حرام باشد و اين امر، در مناسبت‌هاى فراوانى به منصّه ظهور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سيد قطب به سخنانش درباره انگيزه‌هاى اين پديده و نقش باور اسلامى و پيامبر صلى الله عليه و آله در آن، ادامه مى‌دهد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جديد روح آنان را تكان داد و بر ژرفاى آن نفوذ كرد و يك انقلاب روحى و احساسى كامل در آن پديد آورد تا آن‌جا كه با بدبينى و حالت دورى گزيدن به گذشته خود در جاهليت مى‌نگريستند و احساس مى‌كردند كه از آن قسمت از زندگى‌شان كاملًا بريده‌اند و ديگر هرگز به سوى آن باز نخواهند گشت و آن قسمت به صورت قسمتى ناپاك و آلوده درآمده بود كه از نزديك شدن بدان خوددارى مى‌كردند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سيره آخرين دوره زندگى عرب را بررسى و جستجو كند، اثر اين</w:t>
      </w:r>
    </w:p>
    <w:p>
      <w:pPr>
        <w:pStyle w:val="BookText"/>
        <w:rPr/>
      </w:pPr>
      <w:r>
        <w:rPr>
          <w:rFonts w:ascii="IRNazanin" w:hAnsi="IRNazanin" w:eastAsia="IRNazanin"/>
          <w:color w:val="111111"/>
          <w:sz w:val="28"/>
          <w:sz w:val="28"/>
          <w:szCs w:val="28"/>
          <w:rtl w:val="true"/>
          <w:lang w:bidi="fa-IR"/>
        </w:rPr>
        <w:t>عقيده شگفت‌آور را در آن دل‌ها به شدت احساس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خواهد كرد كه انديشه آنان درباره زندگى كاملًا دگرگون شده است، تا آن‌جا كه گويى پيامبر صلى الله عليه و آله اين دل‌ها را برگرفته و چنان محكم تكانشان داده كه تمامى رسوب‌هاى آنها را زدوده است و ذره‌هاى اين دل‌ها و روان‌ها با شيوه‌اى جديد با يكديگر تركيب شده و باز گشته است؛ چنان‌كه فشار و حركت برق سيستم تركيب اجزاى اجسام را به گونه‌اى تغيير مى‌دهد كه پيشتر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اسلام به معناى بريدن كامل از تمامى چيزهايى است كه در جاهليت بود و به معناى خوددارى از هر امر دوران جاهليت و دورى گزيدن از هر احساس و حركتى است كه نفس در دوران جاهليت داشته است، تا آن‌جا كه دل براى انديشه جديد، با تمامى مقتضيات آن، خالص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 تغيير روحى حاصل شد، اسلام به تأييد شعائر نخستينى پرداخت كه مى‌خواست آنها را باقى بگذارد؛ يعنى شعائرى كه اشكالى در باقى ماندن آنها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پس از آن‌كه يكى از اين شعائر را از ريشه جاهلى‌اش مى‌بريد، آن را به ريسمان محكم اسلام پيوند مى‌داد و لذا وقتى كه يك مسلمان آن را انجام مى‌داد، به عنوان يك شعار جاهلى انجام نمى‌داد، بلكه به عنوان يكى از شعائر اسلامى به‌جا مى‌آورد كه ريشه در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همچنان از سيد قطب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اين شيوه تربيتى عميق را مى‌بينيم؛ چرا كه قرآن سخنش را با بيان اين‌كه صفا و مروه از شعائر خداست، 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الصَّفَا وَالْمَرْوَةَ مِنْ شَعَائِرِ اللَّهِ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وقتى كه طواف كننده‌اى ميان صفا و مروه طواف مى‌كند، در حقيقت يكى از شعائر خدا را به‌جا مى‌آورد و هدف او از طواف ميان اين دو، تنها خداست و اين طواف جديد، هيچ رابطه‌اى با طواف قديم دوران جاهليت ندارد و كار، تنها به خدا وابسته است، نه به أساف و نائله و ديگر بت‌هاى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طواف كننده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دشوارى وجود دارد و نه احساس گناه؛ زيرا اين كار غير از آن كار، و اين گرايش، غير از آن گرايش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در اين صورت، با خواند اسباب نزول كه پيشتر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اين‌كه</w:t>
      </w:r>
    </w:p>
    <w:p>
      <w:pPr>
        <w:pStyle w:val="BookText"/>
        <w:rPr/>
      </w:pPr>
      <w:r>
        <w:rPr>
          <w:rFonts w:ascii="IRNazanin" w:hAnsi="IRNazanin" w:eastAsia="IRNazanin"/>
          <w:color w:val="111111"/>
          <w:sz w:val="28"/>
          <w:sz w:val="28"/>
          <w:szCs w:val="28"/>
          <w:rtl w:val="true"/>
          <w:lang w:bidi="fa-IR"/>
        </w:rPr>
        <w:t>اين اسباب مختلف با يكديگر متضادند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مى‌بريم كه اين آيه آمده است تا شبهه‌اى را كه براى برخى از مسلمانان پيش آمده بود، دفع كند و آن اين است كه اين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شيوه درست اسلامى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به وقوع بپيوندد، ادامه‌اى روشن از همان شرايط جاهليت و بت پرستى خواهد بود و لذا اين آيه، انديشه مزبور را ريشه كن ساخت و تنها به همين مقدار بسنده نكرد، بلكه اين عمل را در جايگاه عقيده اسلامى و شريعت مقدسش قرار داد و اين‌كه طواف مزبور بيرون از عقيده شريعت اسلامى نيست و يا چيزى نيست كه عارضى باشد و هيچ‌گونه پايه شرعى و تاريخى نداشته باشد، بلكه يك عمل الهى و ابراهيمى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اين آيه اين موضوع را در اذهان جا انداخت كه خالى بودن اين مكان از بت‌ها و حتى وجود اين بت‌ها در آن مكان، هيچ زيانى به اين فريضه و مشروع بودن آن نمى‌رساند و عبادت مادام كه از ارتباط با خدا سرچشمه بگيرد و تنها براى خدا انجام شود و بر پايه‌ها و ضوابط شرعى استوار باشد، هيچ چيزى مانع پذيرفته شدن آن در پيشگاه خدا نمى‌شود و صفاى آن را هيچ چيزى ديگر كدر نمى‌سازد؛ خواه آن چيز بت باشد و خواه امورى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خوددارى مسلمانان از سعى، زمانى اتفاق افتاد كه بت‌ها را به كوه‌هاى صفا و مروه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بت‌ها به دستور پيامبر صلى الله عليه و آله برداشته شد، چنان‌كه 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برداشته شد و آنان بنا به دلايلى از سعى به همراه پيامبر و مسلمانان خوددارى كردند و زمانى كه آن بت‌ها را ديدند، آن‌ها را بازگردانيدند و همين موضوع موجب شد كه آنان از سعى خوددارى كنند و صداى اعتراض و پرسش آنها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بت‌ها را در آغاز برنمى‌داشتند، آنان از سعى ميان صفا و مروه خوددارى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دليل براى اثبات اين مدعا آن است كه آنان همگى پيرامون كعبه طواف كردند و اين، در حالى بود كه بت‌ها پيرامون آن وجود داشتند و پيامبر صلى الله عليه و آله و مسلمانان هيچ حسابى براى اين بت‌ها باز نكردند و هيچ اثرى را بر آنها مترتب نساختند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ما، اگر اين بت‌ها از پيرامون كعبه برداشته مى‌شد و طواف پيامبر خدا صلى الله عليه و آله و مسلمانان صورت</w:t>
      </w:r>
    </w:p>
    <w:p>
      <w:pPr>
        <w:pStyle w:val="BookText"/>
        <w:rPr/>
      </w:pPr>
      <w:r>
        <w:rPr>
          <w:rFonts w:ascii="IRNazanin" w:hAnsi="IRNazanin" w:eastAsia="IRNazanin"/>
          <w:color w:val="111111"/>
          <w:sz w:val="28"/>
          <w:sz w:val="28"/>
          <w:szCs w:val="28"/>
          <w:rtl w:val="true"/>
          <w:lang w:bidi="fa-IR"/>
        </w:rPr>
        <w:t>مى‌گرفت و گروهى از انجام اين طواف خوددارى مى‌كردند و بت‌ها باز گردانيده مى‌شد، عيناً همان مشكلى كه در قضيه سعى پس از باز گردانيدن بت‌ها بر ايشان پيش‌آمد، درطواف‌كعبه‌هم پيش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را بر اساس روايتى گفتيم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اين آيه باز گردانيدن بت‌ها پس از برداشتن آن‌ها بوده است و نيز بر طبق نظريه مشهور كه باور داشت پيامبر خدا صلى الله عليه و آله پيرامون كعبه و بت‌هاى موجود در آن طواف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آيه‌نازل‌شدتا احساس گناه و يا اشتباهى را بر طرف سازد كه گروهى از صحابه در آن زمان گرفتارش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سالم و درستى را كه بايد بدان ملتزم باشند،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اساف و نائله</w:t>
      </w:r>
    </w:p>
    <w:p>
      <w:pPr>
        <w:pStyle w:val="BookText"/>
        <w:rPr/>
      </w:pPr>
      <w:r>
        <w:rPr>
          <w:rFonts w:ascii="IRNazanin" w:hAnsi="IRNazanin" w:eastAsia="IRNazanin"/>
          <w:color w:val="111111"/>
          <w:sz w:val="28"/>
          <w:sz w:val="28"/>
          <w:szCs w:val="28"/>
          <w:rtl w:val="true"/>
          <w:lang w:bidi="fa-IR"/>
        </w:rPr>
        <w:t>وضعيت اعمال حج به سان وضعيت همه اديان آسمانى است كه از تحريف، دگرگون ساختن و لكّه دار نمودن، سالم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 از آن‌كه شرك سرايت كرد و خواست ساختمان وجودش را در متن جامعه بنيان نهد، آثار زشت آن بر جوانب مختلف زندگى و از آن بر اعمال حج نمايان شد؛ زيرا در گوشه گوشه بيت‌الحرام، مركز يگانه پرستى، نشانه‌ها و بت‌هايى نصب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پيرامون كعبه بت‌هايى وجود داشتند و بر روى كوه صفا بتى قرار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بالاى مروه بتى ديگر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گويى دست شرك و جهل، هر بقعه‌اى از بيت‌الحرام را آلوده و لكّه‌دار ساخت تا اين بت‌ها اين شرك را كه آنان پيشتر بدان اعتقاد داشتند به يادشان بياورد و آنان را بدان وابسته سازد، در حالى كه آنان طواف و سعى را كه از اعمال ابراهيم عليه السلام است انجام مى‌دهند؛ اعمالى كه نشانه‌هاى توحيد خالص ابراهيمى است كه آلودگى‌هاى شرك و بت پرستى با آن در هم نياميخته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اين دو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نگوييم در دوران جاهليت پرستش مى‌شدند، اما نزديك بود كه مورد پرستش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روشن بر آن است كه دست‌هاى اين مردم، پاكيزگى اين مكان‌ها و شعائر را به بازى مى‌گرفتند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تأملى كوتاه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برداشتن بت‌ها از پيرامون كعبه و جايگاه سعى، در ضمن شرايط صلح</w:t>
      </w:r>
    </w:p>
    <w:p>
      <w:pPr>
        <w:pStyle w:val="BookText"/>
        <w:rPr/>
      </w:pPr>
      <w:r>
        <w:rPr>
          <w:rFonts w:ascii="IRNazanin" w:hAnsi="IRNazanin" w:eastAsia="IRNazanin"/>
          <w:color w:val="111111"/>
          <w:sz w:val="28"/>
          <w:sz w:val="28"/>
          <w:szCs w:val="28"/>
          <w:rtl w:val="true"/>
          <w:lang w:bidi="fa-IR"/>
        </w:rPr>
        <w:t>حديبيه نيامده است و اگر شما به تمامى منابع تاريخ و سيره بنگريد، چنين شرطى را نمى‌يابيد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استثناى آنچه صاحب تفسير عياشى گفته است؛ زيرا او روايتى را از امام صادق عليه السلام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شرايط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مشركان اين بود كه آنان بت‌ها را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آيا معناى اين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شرايط پيامبر خدا صلى الله عليه و آله با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اين شرط از شرايط صلح حديبيه است و يا اين‌كه وقتى پيامبر صلى الله عليه و آله براى انجام عمره‌اش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با قريش شرط كرد كه بت‌ها را تنها از جايگاه سعى، يا هم از جايگاه سعى و هم از جايگاه طواف بردارند؟</w:t>
      </w:r>
    </w:p>
    <w:p>
      <w:pPr>
        <w:pStyle w:val="BookText"/>
        <w:rPr/>
      </w:pPr>
      <w:r>
        <w:rPr>
          <w:rFonts w:ascii="IRNazanin" w:hAnsi="IRNazanin" w:eastAsia="IRNazanin"/>
          <w:color w:val="111111"/>
          <w:sz w:val="28"/>
          <w:sz w:val="28"/>
          <w:szCs w:val="28"/>
          <w:rtl w:val="true"/>
          <w:lang w:bidi="fa-IR"/>
        </w:rPr>
        <w:t>پاسخ اين پرسش روشن است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منابع سيره و تاريخ، چنين شرطى را نياورده و نگفته‌اند كه اين شرط از شرايط صلح حديبيه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چنين شرطى وجود داشت، آشكار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مكه درخواست پيامبر خدا صلى الله عليه و آله مبنى بر ورود به كعبه را نپذيرفتند و يا آن را رد كردند؛ چرا كه وقتى كسى را به نزد آنان فرستاد، تا به او اجازه دهند كه وارد كعبه شود،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از شرايط تو نبود؛ يعنى از شرايط صلح حديبيه نبوده است و بدين سبب، او از ورود به كعبه خوددارى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قضيه صلح، قريش مكرز بن حفص را همراه چند تن ديگر فرستادند و آنان در درّه يأجج با پيامبر صلى الله عليه و آله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خبر رسيده بود كه پيامبر صلى الله عليه و آله و مسلمانان سلاح‌هايشان را به‌طور كامل با خودشان آورده‌اند و 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به خدا سوگند كه تو نه در خردسالى به خيانت شناخته شده‌اى و نه در بزرگسالى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سلاح بر ضد قوم خود وارد حرم مى‌شوى، در حالى كه شرط كرده بودى كه جز با سلاح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شمشيرها در غلاف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نيايى؟</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همين‌طور درخواهيم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مكرز با شتاب به مكه بازگشت و به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سلاح وارد نمى‌شود و او به همان شرطى كه با شما بسته، پاى بند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جريان، كاملًا آشكار مى‌شود كه قريش با دقت مراقب بودند تا بندهاى صلح حديبيه كم و يا زياد نشود و هر چيز</w:t>
      </w:r>
    </w:p>
    <w:p>
      <w:pPr>
        <w:pStyle w:val="BookText"/>
        <w:rPr/>
      </w:pPr>
      <w:r>
        <w:rPr>
          <w:rFonts w:ascii="IRNazanin" w:hAnsi="IRNazanin" w:eastAsia="IRNazanin"/>
          <w:color w:val="111111"/>
          <w:sz w:val="28"/>
          <w:sz w:val="28"/>
          <w:szCs w:val="28"/>
          <w:rtl w:val="true"/>
          <w:lang w:bidi="fa-IR"/>
        </w:rPr>
        <w:t>تازه‌اى را پس از آن رد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آنان اين كار را از روى هراس و بيمى كه نسبت به اين صلح داشتند، انجام مى‌دادند وگرنه اخلاق پيامبر صلى الله عليه و آله چنين نبود كه بر خلاف پيمان خويش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مكرز چقدر بزرگ و زيباست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تو نه در خردسالى به خيانت شناخته شده‌اى و نه در بزرگسالى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مشركان قريش درخواست 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مى‌خواست وارد كعبه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نپذيرفتند و دليلشان براى نپذيرفتن درخواست مزبور اين بود كه از شرايط صلح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رسد به برداشتن بت‌ها؟ آيا اگر پيامبر صلى الله عليه و آله برداشتن بت‌ها را درخواست مى‌كرد، آنان اين درخواست را مى‌پذيرفتند، با اين كه اين كار نسبت به آنان يك كار بزرگ و خطرناك به شمار آمد و در ضمنِ شرايطِ صلح حديبيه هم نام برده نشده بود؟</w:t>
      </w:r>
    </w:p>
    <w:p>
      <w:pPr>
        <w:pStyle w:val="BookText"/>
        <w:rPr/>
      </w:pPr>
      <w:r>
        <w:rPr>
          <w:rFonts w:ascii="IRNazanin" w:hAnsi="IRNazanin" w:eastAsia="IRNazanin"/>
          <w:color w:val="111111"/>
          <w:sz w:val="28"/>
          <w:sz w:val="28"/>
          <w:szCs w:val="28"/>
          <w:rtl w:val="true"/>
          <w:lang w:bidi="fa-IR"/>
        </w:rPr>
        <w:t>اگر بپذيريم كه پيامبر خدا صلى الله عليه و آله برداشتن بت‌ها از جايگاه سعى را در خواست كرده است و نيز بپذيريم كه قريش هم با آن موافقت كرده‌اند، پس چرا پيامبر صلى الله عليه و آله برداشتن بت‌ها را تنها از جايگاه سعى درخواست كرد و نه از خانه، در حالى كه پيرامون كعبه را بت‌ها احاطه كرده بود و نيز طواف از لحاظ احكام و آداب، مهم‌تر از سعى است؟</w:t>
      </w:r>
    </w:p>
    <w:p>
      <w:pPr>
        <w:pStyle w:val="BookText"/>
        <w:rPr/>
      </w:pPr>
      <w:r>
        <w:rPr>
          <w:rFonts w:ascii="IRNazanin" w:hAnsi="IRNazanin" w:eastAsia="IRNazanin"/>
          <w:color w:val="111111"/>
          <w:sz w:val="28"/>
          <w:sz w:val="28"/>
          <w:szCs w:val="28"/>
          <w:rtl w:val="true"/>
          <w:lang w:bidi="fa-IR"/>
        </w:rPr>
        <w:t>وانگهى، آيا پستى و پليدى بت‌هاى پيرامون كعبه كمتر از بت‌هاى صفا و مروه بوده است كه پيامبر صلى الله عليه و آله برداشتن اين يكى را درخواست مى‌كند و از آن ديگرى چشم مى‌پوشد؟</w:t>
      </w:r>
    </w:p>
    <w:p>
      <w:pPr>
        <w:pStyle w:val="BookText"/>
        <w:rPr/>
      </w:pPr>
      <w:r>
        <w:rPr>
          <w:rFonts w:ascii="IRNazanin" w:hAnsi="IRNazanin" w:eastAsia="IRNazanin"/>
          <w:color w:val="111111"/>
          <w:sz w:val="28"/>
          <w:sz w:val="28"/>
          <w:szCs w:val="28"/>
          <w:rtl w:val="true"/>
          <w:lang w:bidi="fa-IR"/>
        </w:rPr>
        <w:t>مگر آن‌كه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پيامبر صلى الله عليه و آله از شرط برداشتن بت‌ها، مطلقِ بت‌هاست؛ چه بت‌هايى كه بر بالاى صفا و مروه قرار دارند و چه بت‌هايى كه پيرامون كعبه هستند و اين، همان چيزى است كه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بت‌ها را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تأييد مى‌كند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روايت عياشى نيز، كه پيشتر بيان شد، نمى‌توان استفاده كرد كه برداشتن بت‌ها، از شرايط صلح حديبيه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ديدگاه برخى از مفسّران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شرط، پس از صلح حديبيه و در عمرةالقضاء به وقوع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دفع اشكالاتى كه در ذهن خطور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اشكالات ديگرى هم باشد كه بر روايتِ برداشتنِ بت‌ها و بازگرداندن آنها مرتب است و اين‌كه</w:t>
      </w:r>
    </w:p>
    <w:p>
      <w:pPr>
        <w:pStyle w:val="BookText"/>
        <w:rPr/>
      </w:pPr>
      <w:r>
        <w:rPr>
          <w:rFonts w:ascii="IRNazanin" w:hAnsi="IRNazanin" w:eastAsia="IRNazanin"/>
          <w:color w:val="111111"/>
          <w:sz w:val="28"/>
          <w:sz w:val="28"/>
          <w:szCs w:val="28"/>
          <w:rtl w:val="true"/>
          <w:lang w:bidi="fa-IR"/>
        </w:rPr>
        <w:t>بازگردانيدن اين بت‌ها سبب احساس گناهى بوده كه برخى از مسلمانان دچار آن شده بودند و در نتيجه، همين بازگردانيدن بت‌ها سبب نزول آيه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به يكى ديگر از اسباب نزول آيه مورد بحث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اسباب نزول، روايتى است كه از سوى هر دو گروه به عنوان سبب آيه 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فروع كافى در حديث حج پيامبر صلى الله عليه و آله از امام صادق عليه 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گمان مى‌كردند كه سعى ميان صفا و مروه، ساخته و پرداخته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اين آيه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الصَّفَا وَ الْمَرْوَةَ مِنْ شَعَائِرِ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پس از آن كه پيرامون خانه طواف كرد و دو ركعت نماز طواف را به جاى آورد، اين آيه را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الصَّفَا وَ الْمَرْوَةَ مِنْ شَعَائِرِ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چيزى آغاز مى‌كنم كه خداوند آغاز كرده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پيش از آن كه روايات اهل سنت و اخبار آنان و سپس ديدگاه‌هاى فقيهان و مفسّرانشان درباره آيه مزبور و مقصود آن را بيان كنيم، به بيان توهّمى كه به وجود آمده است،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توهم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اين توهم را به وجود مى‌آورد كه سعى ميان صفا و مروه از امور مباح است و لذا كسى بخواهد سعى مى‌كند و كسى بخواهد، سعى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ديدگاه، فريضه حج و دو عمره، همگى بدون انجام سعى ميان اين دو كوه صحيح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صورت آيه، وجوب سعى را به عنوان يك عمل نفى مى‌كند و اين، ديدگاهى است كه يكى از فقيهان هفتگانه و يا چهارگانه مدينه به نام عروة ابن زبيربن اسماء بنت ابى بكر كه از جمله تابعان است، آن را برگزيده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عروه نقل كرده است كه پدرش، از خاله‌اش، امّ المؤمنين عايشه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خدا را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 وَ الْمَرْوَةَ مِنْ شَعَائِرِ اللَّهِ فَمَنْ حَجَّ الْبَيْتَ أَوْ اعْتَمَرَ فَلَا جُنَاحَ عَلَيْهِ أَنْ يَطَّوَّفَ بِهِمَا؟ او آنگاه چنين سوگند ياد كرد كه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بر هيچ كس گناهى نيست و يا چنين سوگند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من، اگر كسى ميان صفا و مروه طواف نكند،</w:t>
      </w:r>
    </w:p>
    <w:p>
      <w:pPr>
        <w:pStyle w:val="BookText"/>
        <w:rPr/>
      </w:pPr>
      <w:r>
        <w:rPr>
          <w:rFonts w:ascii="IRNazanin" w:hAnsi="IRNazanin" w:eastAsia="IRNazanin"/>
          <w:color w:val="111111"/>
          <w:sz w:val="28"/>
          <w:sz w:val="28"/>
          <w:szCs w:val="28"/>
          <w:rtl w:val="true"/>
          <w:lang w:bidi="fa-IR"/>
        </w:rPr>
        <w:t>چيزى بر او نيست و من هيچ باكى ندارم از اين كه ميان آن دو طواف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عايشه در پاسخ او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بدى گفتى، اى خواهر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معناى اين آيه اگر آنگونه باشد كه تو تأويل كردى، طواف نكردن ميان صفا و مروه هيچ گناهى نداشت، ليكن آيه مزبور درباره انصار نازل شد كه پيش از مسلمان شدن، براى بتِ مناة،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پرستشش مى‌كردند، هلهله و شادمانى مى‌نمودند و كسى كه براى اين بت شادمانى كرده بود، از طواف ميان صفا و مروه احساس گناه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اينان اسلام آوردند، در اين باره از پيامبر خدا صلى الله عليه و آله پرسيدند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ما از طواف ميان صفا و مروه، احساس گناه مى‌كنيم و لذا خداوند اين آيه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الصَّفَا وَ الْمَرْوَةَ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پيداست كه اين توهم، آن‌طور كه آنها آن را نام مى‌گذارند، به عروه اختصاص نداشته است، بلكه افرادى ديگر هم بوده‌اند كه اين توهم در ذهنشان خطور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ترمذى از عاصم بن سليمان احول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مالك در باره صفا و مروه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شعائر جاهليت بودند، زمانى كه اسلام آمد، ما از آنها خوددارى كرديم و بدين سبب، خداوند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 وَالْمَرْوَةَ مِنْ شَعَائِرِ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عدم وجوب سعى را به قرائت برخى از صحابه و تابعين اسناد داده‌اند؛ زيرا آنان چنين قرائت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لَاجُنَاحَ عَلَيْهِ أَنْ يَطَّوَّفَ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ابوعاصم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طبرى آن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جريج براى ما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حاجى پس از رمى جمره عقبه، خانه را طواف كند و سعى نكند و با همسرش آميزش نمايد، چيزى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حج و نه در عمره؛ زيرا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مصحف ابن مسعود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حَجَّ الْبَيْتَ أَوْ اعْتَمَرَ فَلَا جُنَاحَ عَلَيْهِ أَنْ يَطَّوَّفَ بِهِمَا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به عطا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سعى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پيامبر را ترك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نمى‌شنوى كه 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تَطَوَّعَ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از اين كه گناهى بر عهده او بگذارد، خوددارى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روايت از مجاهد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ميان اين دو طواف نكند احساس گناه نمى‌كند؛ يعنى گناهى را مرتكب نشده است، زيرا طواف ميان آنها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عطا، از عبداللَّه ابن زبير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صفا و مروه مستحب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فَمَنْ حَجَّ الْبَيْتَ أَوْ اعْتَمَرَ فَلَا جُنَاحَ عَلَيْهِ أَنْ يَطَّوَّفَ بِهِمَا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ميان اين دو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تَطَوَّعَ خَيْراً فَإِنَّ اللَّهَ شَاكِرٌ عَلِيمٌ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حسن و صحيح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از سفيان بن عاصم احول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شنيدم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ميان آن دو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ابوحنيفه براى ركن نبودن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آورده و براى اثبات وجوب آن، به دلايل خارج از قرآن بسنده كرده است؛ زيرا از ديدگاه او، آيه مورد بحث بر وجوب سعى دلالت ندارد، تا چه رسد كه بر ركن بودن آن دلالت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رازى در تفسيرش نقل كرده، ابوحنيفه براى ركن نبودن سعى به دو دليل استدلال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عبارتى درباره واجبات 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ركن نبودن سعى تأكيد كرده؛ زيرا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تَطَوَّعَ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بيان كرده كه سعى مستحب است، 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پيامبر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عرفه است و هركس عرفه را درك كند، حج او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رازى اين ديدگاه حنيفه را رد مى‌كند و ما در اين‌جا تنها به پاسخ او از دليل نخست كه مورد بحث ماست، 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دليل نخست مى‌توان چند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جُنَاحَ عَلَيْهِ تنها نشان دهنده آن است كه اگر كسى سعى را انجام دهد، گناهى نكرده است و اين امر، قدر مشترك ميان واجب و غير واجب است و لذا اين عبارت، بر نفى وجوب دلالت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رازى وجوب سعى را به وسيله آيه ديگر ثابت مى‌كند؛ چرا كه مى‌گويد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هم، بر نفى وجوب دلالت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عَلَيْكُمْ جُنَاحٌ أَنْ تَقْصُرُوا مِنْ الصَّلَاةِ إِنْ خِفْتُمْ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شكسته</w:t>
      </w:r>
    </w:p>
    <w:p>
      <w:pPr>
        <w:pStyle w:val="BookText"/>
        <w:rPr/>
      </w:pPr>
      <w:r>
        <w:rPr>
          <w:rFonts w:ascii="IRNazanin" w:hAnsi="IRNazanin" w:eastAsia="IRNazanin"/>
          <w:color w:val="111111"/>
          <w:sz w:val="28"/>
          <w:sz w:val="28"/>
          <w:szCs w:val="28"/>
          <w:rtl w:val="true"/>
          <w:lang w:bidi="fa-IR"/>
        </w:rPr>
        <w:t>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نظرگاه معاويه واجب است، با اين كه در اين آيه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جُنَاحَ عَلَيْهِ بنابراين، در مسأله سعى نيز چنين است كه عبارت فلَا جُنَاحَ عَلَيْهِ بر نفى وجود دلالت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 را از طواف صفا و مروه برداشته، نه از طواف ميان آن دو، در حالى كه از ديدگاه ما اوّلى واجب نيست و دومى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صفا بتى و بر روى مروه بتى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دوران جاهليت پيرامون آن‌ها طواف مى‌كردند و به آنها دست مى‌كشيدند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كه اسلام آمد، مسلمانان به خاطر وجود اين دو بت، دوست نداشتند كه ميان صفا و مروه طواف كنند و لذا خداوند اين آيه را فرو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با اين سخنان آشنا شدى،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بودن، به وجودِ آن دو بت در حال طواف انصراف دارد، نه به خود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براى اين موضوع، مثالى مى‌زند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اندكى، از ديدگاه شما و يا خون كك، از ديدگاه ما در لباس باشد و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 عليك أن تصلّى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بر تو نيست كه در اين لباس نماز بگزارى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باك نداشتن، به جايگاه نجاست انصراف دارد، نه به خود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عروه روايت شده است كه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اين نظريه هستم كه اگر ميان صفا و مروه طواف نكنم، گناهى بر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بدى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مى‌بود، هر آينه خداوند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يَطَّوَّفَ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آنچه را كه درباره آن دو بت پيشتر بيان شد، حكايت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رازى تعليقه‌اى 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عايشه بر تفسير تابعين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قرائت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جُنَاحَ عَلَيْهِ أَنْ يَطَّوَّفَ بِهِمَا بر ضدّ رازى استدلال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قرائت، نظرگاه عروه را تأييد مى‌كند، با توجه به اين‌كه آيات ديگرى نيز هست كه با قرائت ابن مسعود هماهنگ است، نظير اين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اللَّهُ لَكُمْ أَنْ تَضِلُّوا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نيز همانند اين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تَقُولُوا يَوْمَ الْقِيَامَةِ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رازى از اين اشكال، چنين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شاذ در قرآن معتبر</w:t>
      </w:r>
    </w:p>
    <w:p>
      <w:pPr>
        <w:pStyle w:val="BookText"/>
        <w:rPr/>
      </w:pPr>
      <w:r>
        <w:rPr>
          <w:rFonts w:ascii="Amiri" w:hAnsi="Amiri" w:eastAsia="Amiri" w:cs="Amiri"/>
          <w:color w:val="111111"/>
          <w:sz w:val="28"/>
          <w:sz w:val="28"/>
          <w:szCs w:val="28"/>
          <w:rtl w:val="true"/>
          <w:lang w:bidi="ar-SA"/>
        </w:rPr>
        <w:t>نيست؛ زيرا درست دانستن اين قرائت، به متواتر بودن قرآن زيان مى‌رساند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رازى سخنانش را سرانجام، در بند زير خلاصه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جُنَاحَ عَلَيْهِ نه بر واجب اطلاق مى‌شود و نه بر مستحب، در حالى كه در استحبابِ سعى، هيچ ترديدى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ظاهر اين آيه نبايد عمل كرد، بلكه مى‌بايد رهايش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رازى در ردّ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عدم وجوب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تَطَوَّعَ خَيْراً استدلال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ميان اين دو كوه مستحب است و نه واجب و اين، همان ديدگاه ابوحنيفه و پيش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ابن عباس، انس بن مالك و ابن سيرين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چنگ زدن به سخن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تَطَوَّعَ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 زيرا اين سخن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دارد كه مراد از تطوّع و استحباب، طواف ياد شده باشد و حتى ممكن است مقصود از آن چيزى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رازى براى درستىِ اين ديدگاه خود، به آيه‌اى ديگر استدلال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الَّذِينَ يُطِيقُونَهُ فِدْيَةٌ طَعَامُ مِسْكِينٍ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تَطَوَّعَ خَيْراً فَهُوَ خَيْرٌ لَهُ خداوند دادن طعام را بر آنان واجب كرده و 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مستحب است كه به كار نيك داوطلبانه اقدام كنند و معناى اين سخن آن است كه هر كس داوطلبانه بيشتر به مسكين اطعام كند،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اين‌جا احتمال دارد كه اين داوطلبانه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 ديگرى انصراف داشته باشد، به دو صورت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حاجى به تعداد طواف بيفزايد و بيش از طواف واجب، طواف كند نظير اين كه هشت بار و يا بيشتر طواف كند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حج و عمره واجب، بار ديگر به انجام حج و عمره مستحبى بپردازد، تا آن‌جا كه صفا و مروه را از روى استحباب انجام دهد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اما آلوسى در تفسير روح المعانى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اسلام آمد و بت‌ها شكسته شد مسلمانان بر اثر وجود دو بت، نمى‌خواستند ميان صفا و مروه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اين آيه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پاسخ توهّمى به</w:t>
      </w:r>
    </w:p>
    <w:p>
      <w:pPr>
        <w:pStyle w:val="BookText"/>
        <w:rPr/>
      </w:pPr>
      <w:r>
        <w:rPr>
          <w:rFonts w:ascii="IRNazanin" w:hAnsi="IRNazanin" w:eastAsia="IRNazanin"/>
          <w:color w:val="111111"/>
          <w:sz w:val="28"/>
          <w:sz w:val="28"/>
          <w:szCs w:val="28"/>
          <w:rtl w:val="true"/>
          <w:lang w:bidi="fa-IR"/>
        </w:rPr>
        <w:t>دست مى‌آيد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ثابت شد صفا و مروه از شعائر خدا هستند، ديگر هيچ فايده‌اى در نفى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حتى ميان 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ملازمتى نيست؛ زيرا پايين‌ترين رتبه اوّلى استحباب و پايين‌ترين رتبه دومى،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مشروع بودن طواف ميان صفا و مروه در حج و عمره، اتفاق نظريه وجود دارد؛ زيرا جمله فلَا جُنَاحَ عَلَيْهِ يقيناً بر آن دلالت مى‌كند، ليكن در وجوب اين طواف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احمد روايت كرده كه آن مستحب است و انس، ابن عباس و ابن زبير هم همين نظريه را دارند؛ زيرا نفى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روا بودن اين عمل است و آنچه از اين عبارت، به ذهن مى‌آيد، عدم وجوب است، چنان‌كه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جُنَاحَ عَلَيْهِمَا أَنْ يَتَرَاجَعَا بر عدم وجوب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به اتفاق آراى همه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نيست؛ چرا كه 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شَعَائِرِ اللَّهِ پس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آلوسى درصدد تضعيف نظريه استحباب برآمده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گناه هرچند بر روا بودن كه به معناى عدم لزوم است دلالت دارد، ليكن با وجوب هم در يك‌جا فراهم مى‌آيد و لذا نه آن دفع مى‌كند و نه نفى و شايد هم در اين جا بر وجوب دلالت كند چنان‌كه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لَاجُنَاحٌ عَلَيْكُمْ أَنْ تَقْصُرُوا مِنْ الصَّلَاةِ بر وجوب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سخن خداوند فلَا جُنَاحَ عَلَيْهِ نظير سخنى باشد كه در مثل به كسى كه نماز ظهر بر عهده اوست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گمان مى‌كند كه خواندن نماز ظهر در هنگام غروب روا نيست و لذا در اين باره از كسى مى‌پرسد و او در پاسخ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جناح عليك ان صليتها في هذا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در اين وقت نماز ظهر را بخوانى، گناهى بر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درست است و نفى وجوب نماز ظهر را هم اقتضا ندارد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بيضاوى در تفسيرش بيان كرده كه مشروعيت سعى در حج و عمره، اجماعى است و تنها اختلاف بر سر وجوب آن است و لذا احمد گفته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مستحب است انس و ابن عباس هم همين ديدگاه را برگزيده‌اند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جمله، مخير بودن ميان ترك و فعل</w:t>
      </w:r>
    </w:p>
    <w:p>
      <w:pPr>
        <w:pStyle w:val="BookText"/>
        <w:rPr/>
      </w:pP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بيضاوى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ضعيف است؛ زيرا نفى گناه بر جواز دلالت دارد كه در ضمن، معناى وجوب هم هست و با آن تضاد ندارد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سخن محققانه درباره اين مسأله، چنانكه ابن عربى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وقتى كسى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جناح عليك أن 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معانى مباح بودن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عروه سخن خداوند فلَا جُنَاحَ عَلَيْهِ أَنْ يَطَّوَّفَ بِهِمَا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 دليل بر آن است كه طواف جايز است، سپس ديد كه شريعت اسلام به‌طور كلّى ترك طواف را روا نمى‌داند و لذا او خواست ميان اين دو متضاد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جُنَاحَ عَلَيْهِ أَنْ يَطَّوَّفَ بِهِمَا دليل بر ترك 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صفا و 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و تنها در صورتى مى‌توانست دليل بر ترك باشد كه به اين صورت مى‌بود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 أَنْ لا يَطَّوَّفَ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آيه براى مباح ساختن ترك طواف نيامده و هيچ دليلى بر روا بودن ترك، در آن ديده نمى‌شود و تنها براى اين منظور آمده است كه طواف را براى كسى كه به خاطر انجام آن در جاهليت، احساس گناه مى‌كرده و يا براى كسى كه در جاهليت، به‌خاطر وجود بت‌ها در آن به طواف مى‌پرداخته است، مباح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به اين‌گونه افراد اعلام مى‌كند كه طواف، در صورتى كه شخص طواف كننده هدف باطلى نداشته باشد، مانعى ندارد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ابن قدامه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عايشه در اين باره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ركن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سخن آن عده از صحابه كه با وى مخالفت كرده‌اند، در تضادّ است</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و 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نفى‌گناه از كسى كه ميان صفا و مروه طواف مى‌كند، تنها نشان دهنده آن است كه طواف حرام نيست و به همين سبب، مباح، مستحب، واجب و ركن را در برمى‌گيرد؛ زيرا مجاز بودن به همه موارد ياد شده صدق مى‌كند، لذا براى اثبات حكم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دليلى ديگر است و به همين سبب، عايشه به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آنگونه بود كه تو مى‌گويى، همانا خداوند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 عَلَيْهِ أنْ لا يَطَّوَّفَ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بيان آنچه گفتيم، به بررسى آيه در طى قسمت‌هاى سه گانه آن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حروف مشبّهة بالفعل و براى تأكيد نسبت است و حتى در افاده تأكيد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نيرومندتر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تاكيد تنها وظيفه انّ نيست، بلكه افزون بر آن، براى نفى انكار و ترديد و نيز تقرير و تحقيق آورده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عطف بر الصفا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البقاء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مضاف حذف شده و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الصفا و يا سعى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قسمت از آيه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كننده آغاز شده، تأكيد مى‌كند كه هر كدام از صفا و مروه و يا طواف صفا و مروه از شعائر خداوند است كه همچنان در نزد او ثابت و محبوب مى‌باشد؛ زيرا خداوند شعائر را به خود اضافه كرده است تا از اين طريق، عظمت و منزلت آن در پيشگاه خودش را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كه آيه تأكيد مى‌كند سعى ميان صفا و مروه از زمره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تأكيد است،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ترديد نسبت به يكى از اعمال بودن آن و هر گونه انكار مشروعيت آن را نيز نفى مى‌كند؛ زيرا چنان‌كه پيشتر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وظايف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هر چند آشكارا امر نيست و خبر است، ليكن در حكم امر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تفسير اين آيه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ظاهر آن خبر است، ليكن مقصود آن امر است</w:t>
      </w:r>
      <w:r>
        <w:rPr>
          <w:rFonts w:eastAsia="IRNazanin" w:cs="IRNazanin"/>
          <w:color w:val="111111"/>
          <w:sz w:val="28"/>
          <w:szCs w:val="28"/>
          <w:rtl w:val="true"/>
          <w:lang w:bidi="fa-IR"/>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بر اين اساس، تأكيد به وسيله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تا جدال‌هايى را كه رويدادها، ايرادها و شبهات مربوط به مسأله سعى ميان اين دو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 و 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مترتب شده، از ميان بردارد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حال اين شبهات يا به خاطر وجود دو 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اساف و نائله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يا به‌خاطر يكى از سبب‌هايى كه ما آنها را در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كرديم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اين آيه قرآن را فرو فرستاد تا به وسيله آن، بيمى را كه دل‌هاى برخى از افراد را فرا گرفته و اختلاف پيرامون</w:t>
      </w:r>
    </w:p>
    <w:p>
      <w:pPr>
        <w:pStyle w:val="BookText"/>
        <w:rPr/>
      </w:pPr>
      <w:r>
        <w:rPr>
          <w:rFonts w:ascii="IRNazanin" w:hAnsi="IRNazanin" w:eastAsia="IRNazanin"/>
          <w:color w:val="111111"/>
          <w:sz w:val="28"/>
          <w:sz w:val="28"/>
          <w:szCs w:val="28"/>
          <w:rtl w:val="true"/>
          <w:lang w:bidi="fa-IR"/>
        </w:rPr>
        <w:t>مشروعيت سعى را از ميان ببرد و اجازه ندهد كه اين اختلاف در ميان جامعه اسلامى ريشه‌دار شود و نيز ثابت كند كه سعى ميان اين دو كوه، يك فرمان الهى و عملى ربّانى است و نيز از اعمال فريضه حج و عمره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آيه آمده است تا پاسخى باشد براى هركسى كه از انجام اين عمل خوددارى مى‌كرده و يا اين كه درباره آن ترديد داشته است؛ زيرا گمان مى‌كرده كه آن از شعائر دوران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تمامى پندارهاى آن گروه را نفى كرد و با قاطعيت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سعى ميان كوه صفا و كوه مروه، امرى است كه به ناچار انجام شود؛ زيرا از شعائر خدا و اعمال ابراهيم است كه، همان اعمال فريضه حج و عمره است و اين دو، تنها زمانى كامل مى‌شوند كه تمامى اجزاى آنها بدون كم و كاست انجام شود و نمى‌توان عملى را كامل دانست، مگر زمانى كه تمامى قسمت‌ها و اجزايى كه اين عمل از آنها تشكيل مى‌يابد، انجام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حَجَّ الْبَيْتَ أَوْ اعْتَمَرَ فَلَا جُنَاحَ عَلَيْهِ أَنْ يَطَّوَّفَ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قسمت فرع بر قسمت نخست است و كامل كننده همان چيزى است كه آن قسمت بر آن تأكيد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از اعمال حج و عمره است و هرگونه پندار و يا ادعايى را كه بر خلاف اين سخن باشد نفى مى‌كند، تا آن احساس گناه و باور آنان را مبنى بر اين‌كه سعى آنان در ميان اين دو كوه گناه است، از بين ببرد و نيز در ضمن، تمامى اسبابى را كه پيشتر بيان شد نفى كند و اين‌كه اين اسباب و عوامل، خواه به تنهايى و خواه به‌صورت جمعى، شايستگى ندارد كه اين شعار مقدس را به تعطيلى بكشاند و يا حتى موجب درنگ و ترديد درباره آن شود و يا آن را به تأخير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قسمت، تمامى موانع را برمى‌دارد و به تمامى اسبابى كه آنان مى‌پنداشتند كه موجب اين‌گونه ترديدها و يا خوددارى از انجام اين عمل مى‌شود، پايان مى‌دهد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اين قسمت آمد تا با شتاب و قاطعيت بيان كند كه همين عملى كه گروهى آن را دوست ندارند و اين تصور بر ايشان پيش آمده است كه عمل مزبور، دورى از حق و انحراف از راه صواب است، اين تصوّر هيچ اساس و پايه‌اى ندارد و صرفاً هواى نفس است و حتى اين قسمت، به‌طور ضمنى، آنان را</w:t>
      </w:r>
    </w:p>
    <w:p>
      <w:pPr>
        <w:pStyle w:val="BookText"/>
        <w:rPr/>
      </w:pPr>
      <w:r>
        <w:rPr>
          <w:rFonts w:ascii="Amiri" w:hAnsi="Amiri" w:eastAsia="Amiri" w:cs="Amiri"/>
          <w:color w:val="111111"/>
          <w:sz w:val="28"/>
          <w:sz w:val="28"/>
          <w:szCs w:val="28"/>
          <w:rtl w:val="true"/>
          <w:lang w:bidi="ar-SA"/>
        </w:rPr>
        <w:t>تشويق مى‌كند كه آن را انجام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وانگهى، احساس گناه و يا گناهى‌كه آيه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بدين منظور آمده است كه حالت برخى از آن مردم را براى ما حكايت كند و آيه هم با اين هدف نازل شد كه دل‌ها را از اين حالت نگهدارد و آن را از اين دل‌ها دفع كندوبدين‌سبب‌نازل نشد كه اصل وجوب سعى را مورد بحث و بررسى قرار دهد؛ زيرا در اصل وجوب سعى ميان صفا و مروه، هيچ‌گونه ابهامى وجود ندارد و اگر هم اندكى ابهام داشت، قسم نخست آيه آن را بر طرف ساخت و بر وجود و ثبات سعى تأكيد كرد و عبارت فلَا جُنَاحَ عَلَيْهِ تنها بدين منظور آمد كه آن حالت احساس گناهى را كه آن گروه گرفتارش شده بود، برطرف سازد و بيان كند كه هيچ گناهى بر شما نيست و شما يكى از واجبات و اعمال حج و عمره را انجام مى‌دهيد و وجود دو بت و يا عواملى ديگر كه موجب احساس گناه مى‌شود، هيچ زيانى بر اين عمل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مادام كه نيت‌هاى شما درست و خالص باشد و هدفتان از انجام آن، تنها نزديك شدن به خدا باشد، نه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آوردن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 در حالى كه شما پيشتر گفتيد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در ظاهر خبر است، ليكن در معنا، امر به طواف ميان آن دو كوه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چگونه اين جمله، امر به طواف است، در حالى كه پس از آن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طواف ميان صفا و مروه و روا بودن طواف ميان آن دو، با يكديگر جمع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پرسش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پيامبر صلى الله عليه و آله عمرةالقضاء را انجام داد، گروهى از مسلمانان كه در دوران جاهليت ميان صفا و مروه طواف مى‌كردند، دچار هراس شدند و گويى احساس گناه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عبارت فَلَا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برداشت و تفسير آنان را تصحيح كند؛ زيرا آنان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سعى درست است يا نه و آيا در آن گناه هست و يا گناهى نيست؟ </w:t>
      </w:r>
      <w:r>
        <w:rPr>
          <w:rStyle w:val="FootnoteAnchor"/>
          <w:rtl w:val="true"/>
        </w:rPr>
        <w:footnoteReference w:id="21"/>
      </w:r>
      <w:r>
        <w:rPr>
          <w:rFonts w:ascii="IRNazanin" w:hAnsi="IRNazanin" w:eastAsia="IRNazanin"/>
          <w:color w:val="111111"/>
          <w:sz w:val="28"/>
          <w:sz w:val="28"/>
          <w:szCs w:val="28"/>
          <w:rtl w:val="true"/>
          <w:lang w:bidi="fa-IR"/>
        </w:rPr>
        <w:t>از اين رو، اين قسمت درباره اصل سعى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سعى يك عمل‌ثابت‌و واجب است كه هيچ ترديدى در آن وجود ندارد و يكى از شعائر مقدس ابراهيم در حج و عمره مى‌باشد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امكان ندارد كه درباره آن به</w:t>
      </w:r>
    </w:p>
    <w:p>
      <w:pPr>
        <w:pStyle w:val="BookText"/>
        <w:rPr/>
      </w:pPr>
      <w:r>
        <w:rPr>
          <w:rFonts w:ascii="IRNazanin" w:hAnsi="IRNazanin" w:eastAsia="IRNazanin"/>
          <w:color w:val="111111"/>
          <w:sz w:val="28"/>
          <w:sz w:val="28"/>
          <w:szCs w:val="28"/>
          <w:rtl w:val="true"/>
          <w:lang w:bidi="fa-IR"/>
        </w:rPr>
        <w:t>جدال پرداخت و يا در وجوب آن به عنوان جزو مهمى از اعمال، خدشه وارد ساخت، تا چه رسد به اين‌كه آن را لغو، يا انكار و يا تعطيل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نخست در اين باره بسيار روشن و گوياست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سخن، چنان است 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گناهى بر تو نيست، اگر نماز بخوانى، در حالى كه جامه سياهى بر تن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اصل نماز و وجوب آن، هيچ‌گونه ايراد و ترديدى نيست و تمام سخن تنها در اين باره است كه اگر با لباس سياه‌نمازبگزارى، هيچ گناهى بر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عمل ديرينه است همچون طواف، به عنوان مثال، وقتى ابراهيم عليه السلام پايه‌هاى خانه را بالا برد و فرزندش اسماعيل او را همراهى مى‌كرد و مردم را به حج فرا خواند و اعمال آن را انجام داد، يكى از اين اعمال، سعى ميان دو كوه صفا و مروه بود و اما وجود اساف و نائله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عارضى بود كه به ناچار روزى از ميان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وجود، هيچ‌گونه مانعى براى پاكيزگى و تقدّس اين عمل نبود و موجب تعطيل شدن آن نمى‌شد و آيا وجود بت‌ها كه فراوان هم بودند، باعث به تعطيل كشيدن طواف بت‌الحرام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باعث تعطيل شدن سعى ميان صفا و مروه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سعى مباح و يا مستحب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اين آيه اين قدر با شتاب نازل شد؟ و نيز اگر سعى از مرحله استحباب و اباحه فراتر نمى‌رود، اين همه تأكيد و پافشارى و نفىِ پندارِ همه كسانى كه منكر عمل سعى بودند و يا از انجام آن احساس گناه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نخست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نفى هرگونه احساس گناه و يا 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دوم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چيست؟</w:t>
      </w:r>
    </w:p>
    <w:p>
      <w:pPr>
        <w:pStyle w:val="BookText"/>
        <w:rPr/>
      </w:pPr>
      <w:r>
        <w:rPr>
          <w:rFonts w:ascii="IRNazanin" w:hAnsi="IRNazanin" w:eastAsia="IRNazanin"/>
          <w:color w:val="111111"/>
          <w:sz w:val="28"/>
          <w:sz w:val="28"/>
          <w:szCs w:val="28"/>
          <w:rtl w:val="true"/>
          <w:lang w:bidi="fa-IR"/>
        </w:rPr>
        <w:t>افزون بر آنچه گفته آمد،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هميشه به معناى نفى وجوب نيست و چنين نيست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واجب، اين عبارت را به كار نمى‌برند و در نتيجه، معنايش آن است كه امر به خود مكلف واگذار شده؛ مى‌خواهد آن را انجام دهد و مى‌خواهد تركش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چنين بود، چگونه مى‌توانستيم از آيه فَلَيْسَ عَلَيْكُمْ جُنَاحٌ أَنْ تَقْصُرُوا مِنْ الصَّلَاةِ إِنْ خِفْتُمْ استفاده وجوب‌قصروشكسته شدن نماز را بكنيم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حالى كه روايات اهل بيت عليهم السلام و نظريه تمامى فقيهان اهل بيت، نشان دهنده</w:t>
      </w:r>
    </w:p>
    <w:p>
      <w:pPr>
        <w:pStyle w:val="BookText"/>
        <w:rPr/>
      </w:pPr>
      <w:r>
        <w:rPr>
          <w:rFonts w:ascii="IRNazanin" w:hAnsi="IRNazanin" w:eastAsia="IRNazanin"/>
          <w:color w:val="111111"/>
          <w:sz w:val="28"/>
          <w:sz w:val="28"/>
          <w:szCs w:val="28"/>
          <w:rtl w:val="true"/>
          <w:lang w:bidi="fa-IR"/>
        </w:rPr>
        <w:t>وجوب قصر است و حتى ابوحنيفه نيز از اين آيه استفاده وجوب كرده و قصر از ديدگاه او واجب است و فقيهان اهل سنت نيز همين ديدگاه را برگزيده‌اند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روايات اهل بيت عليهم السلام</w:t>
      </w:r>
    </w:p>
    <w:p>
      <w:pPr>
        <w:pStyle w:val="BookText"/>
        <w:rPr/>
      </w:pPr>
      <w:r>
        <w:rPr>
          <w:rFonts w:ascii="IRNazanin" w:hAnsi="IRNazanin" w:eastAsia="IRNazanin"/>
          <w:color w:val="111111"/>
          <w:sz w:val="28"/>
          <w:sz w:val="28"/>
          <w:szCs w:val="28"/>
          <w:rtl w:val="true"/>
          <w:lang w:bidi="fa-IR"/>
        </w:rPr>
        <w:t>از امام صادق عليه السلام در حديث قصر نماز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 وَالْمَرْوَةَ مِنْ شَعَائِرِ اللَّهِ فَمَنْ حَجَّ الْبَيْتَ أَوْ اعْتَمَرَ فَلَا جُنَاحَ عَلَيْهِ أَنْ يَطَّوَّفَ بِهِمَا؟ آيا نمى‌بينيد كه طواف ميان صفا و مروه واجب و فرض است؛ زيرا خداوند آن را در كتابش ياد كرده و پيامبرش آن را به جاى آورده است؟</w:t>
      </w:r>
    </w:p>
    <w:p>
      <w:pPr>
        <w:pStyle w:val="BookText"/>
        <w:rPr/>
      </w:pPr>
      <w:r>
        <w:rPr>
          <w:rFonts w:ascii="IRNazanin" w:hAnsi="IRNazanin" w:eastAsia="IRNazanin"/>
          <w:color w:val="111111"/>
          <w:sz w:val="28"/>
          <w:sz w:val="28"/>
          <w:szCs w:val="28"/>
          <w:rtl w:val="true"/>
          <w:lang w:bidi="fa-IR"/>
        </w:rPr>
        <w:t>در روايت ديگر، از امام صادق عليه السلام درباره سعى ميان صفا و مروه پرسيدند كه آيا واجب است و يا مستحب؟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كننده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جُنَاحَ عَلَيْهِ أَنْ يَطَّوَّفَ بِهِمَا؟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عمرةالقضاء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پيامبر خدا صلى الله عليه و آله بر مشركان شرط كرد كه بت‌ها را از صفا و مروه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مردى چنين وانمود كرد كه سعى را ترك كرده است، تا اين‌كه مدتى سپرى شد و بت‌ها را برگردانيدند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نزد پيامبر صلى الله عليه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فلانى ميان صفا و مروه سعى نكرد، در حالى كه بت‌ها را باز گردانيده‌اند و لذا خداوند اين آيه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جُنَاحَ عَلَيْهِ أَنْ يَطَّوَّفَ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كه به رغم وجود بت‌ها، هيچ گناهى بر او نيست كه سعى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و محمدبن مسلم نقل شده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ابوجعفر عليهما السلام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در سفر چه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چند ركعت است؟</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ضَرَبْتُمْ فِي الْأَرْضِ فَلَيْسَ عَلَيْكُمْ جُنَاحٌ أَنْ تَقْصُرُوا مِنْ الصَّلَاةِ از اين رو، قصر در سفر واجب شد، همان‌گونه كه تمام در حضر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عَلَيْكُمْ جُنَاحٌ و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قصر را در سفر واجب كرده، چنان‌كه تمام را در حضر واجب نموده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درباره صفا و مروه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حَجَّ الْبَيْتَ أَوْ اعْتَمَرَ فَلَا جُنَاحَ عَلَيْهِ أَنْ يَطَّوَّفَ بِهِمَا؟ آيا نمى‌بينيد كه طواف ميان صفا و مروه، واجب و فرض است؛ چرا كه خداوند آن را در كتاب خويش بيان كرده</w:t>
      </w:r>
    </w:p>
    <w:p>
      <w:pPr>
        <w:pStyle w:val="BookText"/>
        <w:rPr/>
      </w:pPr>
      <w:r>
        <w:rPr>
          <w:rFonts w:ascii="IRNazanin" w:hAnsi="IRNazanin" w:eastAsia="IRNazanin"/>
          <w:color w:val="111111"/>
          <w:sz w:val="28"/>
          <w:sz w:val="28"/>
          <w:szCs w:val="28"/>
          <w:rtl w:val="true"/>
          <w:lang w:bidi="fa-IR"/>
        </w:rPr>
        <w:t>و پيامبرش هم آن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قصر نماز در سفر، چيزى است كه پيامبر صلى الله عليه و آله آن را انجام داده و خداى تعالى آن را در كتابش ياد كرده است</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بر اين اساس، اين قسمت از آيه و عبارتى كه در 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بر نفى وجوب اين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 صفا و 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ندارد، بلكه توهّم آنان مبنى بر حرام بودن آن را نفى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برخى از علماى اماميه</w:t>
      </w:r>
    </w:p>
    <w:p>
      <w:pPr>
        <w:pStyle w:val="BookText"/>
        <w:rPr/>
      </w:pPr>
      <w:r>
        <w:rPr>
          <w:rFonts w:ascii="IRNazanin" w:hAnsi="IRNazanin" w:eastAsia="IRNazanin"/>
          <w:color w:val="111111"/>
          <w:sz w:val="28"/>
          <w:sz w:val="28"/>
          <w:szCs w:val="28"/>
          <w:rtl w:val="true"/>
          <w:lang w:bidi="fa-IR"/>
        </w:rPr>
        <w:t>بلاغى در تفسيرش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 اين سخن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حرمت را برداشت؛ زيرا سعى صفا و مروه از شعائر خداست و اين تعبير، با وجوب منافات ندارد، چنان‌كه وجوب از طريق سنت ثابت شده است و اماميه بر آن اتفاق نظريه دارند و اكثريت اهل تسنن هم بر همين نظريه‌اند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علّامه طباطبايى در تفسيرش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فَمَنْ حَجَّ الْبَيْتَ أَوْ اعْتَمَرَ فَلَا جُنَاحَ عَلَيْهِ أَنْ يَطَّوَّفَ بِهِمَا براى اعلان اصل تشريع سعى ميان صفا و مروه است، نه براى افاده استحباب و اگر مقصود افاده استحباب بود، بايد در سياق سخن، طواف مورد ستايش قرار مى‌گرفت، نه اين‌كه نكوهش آن نفى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آنگاه چنين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معناى آيه آن است كه چون صفا و مروه دو عبادتگاه از عبادتگاه‌هاى خداوند هستند، هيچ زيانى به شما نمى‌رسد كه او را دين دو مكان عبادت كنيد و اين، زبان تشريع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استحباب، علّامه طباطبايى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آيه، افاده استحباب بود، مناسب‌تر اين بود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الصفا و المروة لمّا كانا من شعائر اللَّه فانّ اللَّه يحبّ السعى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صفا و مروه از شعائر خداست، خدا سعى ميان آن دو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تعبيرهايى امثال اين سخن خدا كه به تنهايى وجوب در مقام تشريع را نمى‌رساند، در قرآن فراوان است؛ نظير سخن خداوند درباره جهاد؛ ذَلِكُمْ خَيْرٌ لَكُمْ، </w:t>
      </w:r>
      <w:r>
        <w:rPr>
          <w:rStyle w:val="FootnoteAnchor"/>
          <w:rtl w:val="true"/>
        </w:rPr>
        <w:footnoteReference w:id="24"/>
      </w:r>
      <w:r>
        <w:rPr>
          <w:rFonts w:ascii="Amiri" w:hAnsi="Amiri" w:eastAsia="Amiri" w:cs="Amiri"/>
          <w:color w:val="111111"/>
          <w:sz w:val="28"/>
          <w:sz w:val="28"/>
          <w:szCs w:val="28"/>
          <w:rtl w:val="true"/>
          <w:lang w:bidi="ar-SA"/>
        </w:rPr>
        <w:t xml:space="preserve">در باره روزه؛ وَ أَنْ تَصُومُوا خَيْرٌ لَكُم، </w:t>
      </w:r>
      <w:r>
        <w:rPr>
          <w:rStyle w:val="FootnoteAnchor"/>
          <w:rtl w:val="true"/>
        </w:rPr>
        <w:footnoteReference w:id="25"/>
      </w:r>
      <w:r>
        <w:rPr>
          <w:rFonts w:ascii="Amiri" w:hAnsi="Amiri" w:eastAsia="Amiri" w:cs="Amiri"/>
          <w:color w:val="111111"/>
          <w:sz w:val="28"/>
          <w:sz w:val="28"/>
          <w:szCs w:val="28"/>
          <w:rtl w:val="true"/>
          <w:lang w:bidi="ar-SA"/>
        </w:rPr>
        <w:t xml:space="preserve">و در باره قصر نماز؛ فَلَيْسَ عَلَيْكُمْ جُنَاحٌ أَنْ تَقْصُرُوا مِنْ الصَّلَاةِ </w:t>
      </w:r>
      <w:r>
        <w:rPr>
          <w:rStyle w:val="FootnoteAnchor"/>
          <w:rtl w:val="true"/>
        </w:rPr>
        <w:footnoteReference w:id="2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27"/>
      </w:r>
      <w:r>
        <w:rPr>
          <w:rFonts w:ascii="IRNazanin" w:hAnsi="IRNazanin" w:eastAsia="IRNazanin"/>
          <w:color w:val="111111"/>
          <w:sz w:val="28"/>
          <w:sz w:val="28"/>
          <w:szCs w:val="28"/>
          <w:rtl w:val="true"/>
          <w:lang w:bidi="fa-IR"/>
        </w:rPr>
        <w:t>به علاوه، ظاهر آيه، وجوب و نيز جزئيت‌را مى‌رساند و اين، نظريه‌اى است كه آيت‌اللَّه فاضل لنكرا نى در كتاب حج آن 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 از آن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وجوب سعى و اين‌كه سعى جزو حج و عمره است، هيچ اختلافى</w:t>
      </w:r>
    </w:p>
    <w:p>
      <w:pPr>
        <w:pStyle w:val="BookText"/>
        <w:rPr/>
      </w:pPr>
      <w:r>
        <w:rPr>
          <w:rFonts w:ascii="Amiri" w:hAnsi="Amiri" w:eastAsia="Amiri" w:cs="Amiri"/>
          <w:color w:val="111111"/>
          <w:sz w:val="28"/>
          <w:sz w:val="28"/>
          <w:szCs w:val="28"/>
          <w:rtl w:val="true"/>
          <w:lang w:bidi="ar-SA"/>
        </w:rPr>
        <w:t>ميان مسلمانان وجود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سخن خداوند را ياد آور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آيه، وجوب و جزئيت است و تعبير به سخن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جُنَاحَ همانند تعبير قصر نماز در سفر است</w:t>
      </w:r>
      <w:r>
        <w:rPr>
          <w:rFonts w:eastAsia="IRNazanin" w:cs="IRNazanin"/>
          <w:color w:val="111111"/>
          <w:sz w:val="28"/>
          <w:szCs w:val="28"/>
          <w:rtl w:val="true"/>
          <w:lang w:bidi="fa-IR"/>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نيز همين قول را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آيت‌اللَّه مكارم شيرازى در تفسيرآيه مورد بحث </w:t>
      </w:r>
      <w:r>
        <w:rPr>
          <w:rStyle w:val="FootnoteAnchor"/>
          <w:rtl w:val="true"/>
        </w:rPr>
        <w:footnoteReference w:id="29"/>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براهين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مدنى كاشانى و ديگران برگزيده‌اند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تَطَوَّعَ خَيْراً فَإِنَّ اللَّهَ شَاكِرٌ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قسمت، ارزش عملِ سعى صفا و مروه و اهميتى را كه خدا نسبت به آن قائل است، روشن مى‌كند و متفرّع بر قسمت نخست و دوم است و آنها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آيه تنها به آنچه دو قسمت پيشين ارائه داد، بسنده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اين‌كه سعى يك عمل و شعار الهى است و به رغم وجود عواملى كه آن گروه در نزد خود داشتند، در آن گناهى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عطاى ديگرى به مؤمنان مى‌بخشد، تا آنان را تشويق و ترغيب كند كه پس از اداى واجب، باز هم اين عمل را بيشتر به جاى آورند كه پاداش آن بزرگ است و خداوند با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شَاكِرٌ عَلِيمٌ اين پاداش را بيان كرده است؛ چرا كه واژه شكر را به‌طور مطلق آورده و از باب مجاز، از اين واژه، احسان فراوان به بندگان را اراده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وقتى‌اين سه‌قسمت‌در كنار يكديگر قرار گيرند، مقام و منزلت والاى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ما روشن مى‌سازند و وجود بت‌ها، يا پرستش آنها، يا قرار داشتن آن در زمره شعائر جاهليت ويا ديگرعوامل، هيچ‌زيانى به ارزشمندى آن نمى‌رساند و عمل سعى، عبادتى است كه خدا آن را برگزيده است و كسى‌كه در حج و يا عمره سعى مى‌كند، بايد تنها براى خداوند، اين عمل را انجام دهد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 قسمت‌هاى سه گانه آن، براى برداشتن وجوب سعى، يا تبديل اين وجوب به استحباب و يا چيزى ديگر نيامده است،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نگوييم براى اثبات وجوب سعى‌آمده‌است، چنان‌كه‌برخى از روايات و ديدگاه‌هاى فقيهان، آشكارا آن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پافشارى بر اين شعار مقدس و دفاع از واجب بودن آن و اين‌كه يكى از اجزاى اعمال حج و عمره مى‌باشد، آمده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حج</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0" w:name="pg12545_201736"/>
    </w:p>
    <w:p>
      <w:pPr>
        <w:pStyle w:val="Heading2"/>
        <w:numPr>
          <w:ilvl w:val="1"/>
          <w:numId w:val="1"/>
        </w:numPr>
        <w:rPr/>
      </w:pPr>
      <w:bookmarkStart w:id="11" w:name="__RefHeading___Toc1447476_77815467"/>
      <w:bookmarkStart w:id="12" w:name="_Toc4"/>
      <w:bookmarkEnd w:id="10"/>
      <w:bookmarkEnd w:id="11"/>
      <w:r>
        <w:rPr>
          <w:rtl w:val="true"/>
        </w:rPr>
        <w:t>«</w:t>
      </w:r>
      <w:r>
        <w:rPr>
          <w:rtl w:val="true"/>
        </w:rPr>
        <w:t>وظايف اميرالحاج</w:t>
      </w:r>
      <w:r>
        <w:rPr>
          <w:rtl w:val="true"/>
        </w:rPr>
        <w:t xml:space="preserve">» </w:t>
      </w:r>
      <w:r>
        <w:rPr>
          <w:rtl w:val="true"/>
        </w:rPr>
        <w:t xml:space="preserve">از نگاه </w:t>
      </w:r>
      <w:r>
        <w:rPr>
          <w:rtl w:val="true"/>
        </w:rPr>
        <w:t>«</w:t>
      </w:r>
      <w:r>
        <w:rPr>
          <w:rtl w:val="true"/>
        </w:rPr>
        <w:t>شهيد</w:t>
      </w:r>
      <w:r>
        <w:rPr>
          <w:rtl w:val="true"/>
        </w:rPr>
        <w:t>»</w:t>
      </w:r>
      <w:bookmarkEnd w:id="12"/>
    </w:p>
    <w:p>
      <w:pPr>
        <w:pStyle w:val="BookText"/>
        <w:rPr/>
      </w:pPr>
      <w:r>
        <w:rPr>
          <w:rFonts w:ascii="Amiri" w:hAnsi="Amiri" w:eastAsia="Amiri" w:cs="Amiri"/>
          <w:color w:val="111111"/>
          <w:sz w:val="28"/>
          <w:sz w:val="28"/>
          <w:szCs w:val="28"/>
          <w:rtl w:val="true"/>
          <w:lang w:bidi="ar-SA"/>
        </w:rPr>
        <w:t>سيد جواد ورعى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الشرعيّه في فقه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ازآثار ارزشمند محمدبن مكّى عاملى،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فقهى كه توسط فقيهان بعد از وى شرح و تفسير شده، متأسفانه به خاطر شهادت اين فقيه سربدار، ناتمام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محقّق يكى‌از دروس اين اثر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وظايف اميرالحاج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دنبال انتشار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حج و زعامت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ملاحظه ديدگاه شهيد در اين 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ظاهراً تنها اثر فقهى است كه به طور مستقل به اين موضوع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كه هرگاه امام و پيشواى جامعه در موسم حج حضور نيافت، همه ساله سرپرستى براى امر حج تعيين كند؛ چنان‌كه پيامبر خدا صلى الله عليه و آله در سال نهم هجرى على عليه السلام را متولّى امر حج نمود و به او دستور داد كه سوره برائت را در موسم حج قرائت كند، در حالى كه قبلًا ديگرى را به سرپرستى حجاج منصوب كرده بود ولى به دستور خداوند او را از اين مقام عزل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نيز در ايام حكومت و ولايت ظاهرى‌اش براى حج، سرپرست معيّن كرد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روايت كرده كه حضرت مهدى عليه السلام نيز همه ساله در مراسم حج</w:t>
      </w:r>
    </w:p>
    <w:p>
      <w:pPr>
        <w:pStyle w:val="BookText"/>
        <w:rPr/>
      </w:pPr>
      <w:r>
        <w:rPr>
          <w:rFonts w:ascii="Amiri" w:hAnsi="Amiri" w:eastAsia="Amiri" w:cs="Amiri"/>
          <w:color w:val="111111"/>
          <w:sz w:val="28"/>
          <w:sz w:val="28"/>
          <w:szCs w:val="28"/>
          <w:rtl w:val="true"/>
          <w:lang w:bidi="ar-SA"/>
        </w:rPr>
        <w:t>ظاهر مى‌شود و مردم را مى‌بيند و مردم نيز او را مى‌بينند، در حالى كه او مردم را مى‌شناسد ولى آنها او را نمى‌شناسند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سرپرست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از مسائل و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و شايسته است كه شخصى شجاع، گوش به فرمان رهبر، صاحبنظر و باكفايت بوده، قدرت راهنمايى حجاج را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وظايف اميرالحاج در طول سفر حج</w:t>
      </w:r>
    </w:p>
    <w:p>
      <w:pPr>
        <w:pStyle w:val="BookText"/>
        <w:rPr/>
      </w:pPr>
      <w:r>
        <w:rPr>
          <w:rFonts w:ascii="IRNazanin" w:hAnsi="IRNazanin" w:eastAsia="IRNazanin"/>
          <w:color w:val="111111"/>
          <w:sz w:val="28"/>
          <w:sz w:val="28"/>
          <w:szCs w:val="28"/>
          <w:rtl w:val="true"/>
          <w:lang w:bidi="fa-IR"/>
        </w:rPr>
        <w:t>شهيد رحمه الله پانزده وظيفه را از وظايف سرپرست حجّاج در طول مسير مى‌داند كه بعضى از آنها مربوط و متناسب با عصر شهيد است كه سفر حجاج با امكانات آن روز و خطرات مختلفى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امروزه وظايفى متناسب با شرايط و مقتضيات روز بر عهده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سخنان شهيد تا حدودى ما را با مسائل و مشكلات سفر حج در آن روز نيز آشنا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پاره‌اى از وظايف ذيل را امروزه مديران و روحانيان كاروان‌ها بر عهده دارند كه همگى با نظارت سرپرست حجاج و سازمان حج و زيارت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عنايت متصديان امر حج به وظايفى كه در فقه بر عهده اميرالحاج نهاده شده، متناسب با شرايط و مقتضيات امروز مى‌تواند آنان را در ارائه هرچه بهتر خدمات در زمينه‌هاى مختلف يارى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كردن مردم هنگام حركت و توقف آنان، به منظور جلوگيرى از دستبرد راه‌زنان و سارقان به اموال حجّاج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 كردن و نظم بخشيدن به حركت و توقف آنان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راهنما براى هرگروه و مكان معينى براى توقف و منزلگاه آنان تا گمشدگان به سوى آنان راه 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منزلگاه‌هاى مناسبى را براى آنان تهيه ببيند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از بهترين و آسان‌ترين راه‌ها و سبزه‌زارها حركت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حركت و توقف، مراقب مردم باشد و آنان را از مزاحمت كسانى كه در حركتشان مانع ايجاد مى‌كنند، با بذل مال و در صورت امكان و لزوم با جنگيدن، محافظت نمايد و اگر نياز به نگهبان هم باشد با پرداخت اجرت، عده‌اى را به نگهبانى بگمارد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گذشته سفر حج زمينى بود</w:t>
      </w:r>
    </w:p>
    <w:p>
      <w:pPr>
        <w:pStyle w:val="BookText"/>
        <w:rPr/>
      </w:pPr>
      <w:r>
        <w:rPr>
          <w:rFonts w:ascii="IRNazanin" w:hAnsi="IRNazanin" w:eastAsia="IRNazanin"/>
          <w:color w:val="111111"/>
          <w:sz w:val="28"/>
          <w:sz w:val="28"/>
          <w:szCs w:val="28"/>
          <w:rtl w:val="true"/>
          <w:lang w:bidi="fa-IR"/>
        </w:rPr>
        <w:t>و ماه‌ها به طول مى‌انجاميد و با انواع خطرات و مزاحمت‌ها از سوى راهزنان و گردنكشان و سارقان روبرو بود، يكى از وظايف امراى حج محافظت و مراقبت از كاروان‌ها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حركت كاروان، مراعات حال ضعيف‌ترين مردم را نموده، با آنان مدارا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قافله عقب مانده‌اند و توان همراهى با بقيه را ندارند، با پرداخت از بيت‌المال يا اموالى كه براى حجاج وقف شده، هزينه حمل آنان را تقبّل كند و در صورت نبودن هيچ يك از منابع مالى فوق، از واجبات كفايى خواهد بود كه هركس مى‌تواند متحمّل مخارج آنان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حركت زمان متعارف و متناسبى را تعيين كند، نه آنقدر زود راه بيفتد كه به تمام شدن توشه حجاج منجر شود و نه آنقدر دير كه به سختى گرفتار آيند يا از اعمال و مناسك حج باز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اختيار مجازات به او واگذار شده، خطاكاران و ستم‌پيشگان را حدّ يا تعزير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صلاحيت قضاوت و صدور حكم دارد، در نزاع هايشان حكم صادر كند و اگر شايستگى قضاوت ندارد به اهلش واگذار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رسيدن به ميقات، به آنان فرصت كافى دهد تا واجبات و مستحبات را به‌جا آورند و بعد از كوچ كردن، مهلت دهد تا نيازهاى خود را از اعمال و مناسك به جا مانده و امثال آن برآورده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معذور مهلت دهد تا عذرشان برطرف گردد و بتوانند اعمالشان 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براى زيارت پيامبر و ائمه عليهم السلام حركت كند و در مدينه به مقدار اداى مناسك زيارت و وداع و برآورده ساختن حاجات مهلت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وظايف اميرالحاج در عرصه انجام اعمال و مناسك</w:t>
      </w:r>
    </w:p>
    <w:p>
      <w:pPr>
        <w:pStyle w:val="BookText"/>
        <w:rPr/>
      </w:pPr>
      <w:r>
        <w:rPr>
          <w:rFonts w:ascii="IRNazanin" w:hAnsi="IRNazanin" w:eastAsia="IRNazanin"/>
          <w:color w:val="111111"/>
          <w:sz w:val="28"/>
          <w:sz w:val="28"/>
          <w:szCs w:val="28"/>
          <w:rtl w:val="true"/>
          <w:lang w:bidi="fa-IR"/>
        </w:rPr>
        <w:t>شهيد علاوه بر تعيين وظايف سرپرست حجاج در طول سفر، بخش ديگرى از اين فصل را به تبيين وظايف او در عرصه انجام اعمال و مناسك حج اختصاص داده كه به اجمال بر آن مرور مى‌كنيم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مكان و كيفيت احرام و نيز هر عملى از اعمال و مناسك حج را اعلام</w:t>
      </w:r>
    </w:p>
    <w:p>
      <w:pPr>
        <w:pStyle w:val="BookText"/>
        <w:rPr/>
      </w:pPr>
      <w:r>
        <w:rPr>
          <w:rFonts w:ascii="IRNazanin" w:hAnsi="IRNazanin" w:eastAsia="IRNazanin"/>
          <w:color w:val="111111"/>
          <w:sz w:val="28"/>
          <w:sz w:val="28"/>
          <w:szCs w:val="28"/>
          <w:rtl w:val="true"/>
          <w:lang w:bidi="fa-IR"/>
        </w:rPr>
        <w:t>كند و بيشترين محتواى سخنرانى‌هاى چهارگانه خود را به اين امور اختصاص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سخنرانى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نماز ظهر روز هفتم ذى حجه و بعد از بستن احرام حج به منظور حركت به سمت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دوّمين سخنرانى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عرفه قبل از نماز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سوّمين سخنرانى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عيد قربان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چهارمين سخنرانى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كوچ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از سخنرانى روز عرفه، كه دو خطبه است، بقيه موارد يك خطبه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سخنرانى اول، چگونگى وقوف، آداب و وقت حركت به سمت عرفات، بيتوته در مشعر و هنگام عزيمت از آن به سوى منا را بيان مى‌كند و زائران را به دعا و ذكر پروردگار تشويق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عرفه پس از سخنرانى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نشسته، بار ديگر برمى‌خيزد و خطبه دوم را بسيار كوتاه مى‌كند؛ به‌طورى‌كه با فراغت مؤذن از اذان و اقامه، سخنرانى او نيز به پايان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اينكه او بايد پيش از همه به منا برود آن است كه، اقامه نماز ظهر در منا است كه تا طلوع آفتاب روز بعد در آنجا مى‌ماند و علت اينكه در روز قربان پيش از همه به مكه حركت مى‌كند براى آن است كه تا ظهر روز عيد به منا برگردد و نماز ظهر و عصر را با حجاج در منا اقامه كند ولى در كوچ دوّم، او بعد از عزيمت همگان، عازم مكه مى‌شود و به اقامه نماز ظهر و عصر در مكه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مردم مكه دستور مى‌دهد تا در ايّام برگزارى حج، مانند افراد محرم لباس احرام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مردم است كه از دستورات اميرالحاج پيروى كنند و مستحب است كه هنگام دعا كردن او آمين بگويند؛ چنان‌كه كراهت دارد در امورى كه لازم است در پى او باشند، از او پيشى بگيرند و به عكس، در امورى كه لازم است پيش از او اقدام كنند، عقب بمانند و اگر در انجام كارى نهى كرد، ارتكاب آن فعل حرام خواهد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اميرالحاج موظف است امر به معروف و نهى از منكر كند؛ به خصوص در امور مربوط به اعمال و مناسك و 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 مسأله‌اى در ميان علماى شيعه اختلافى بود، نمى‌تواند مردم را به نظر خود يا مرجع تقليدش فرا</w:t>
      </w:r>
    </w:p>
    <w:p>
      <w:pPr>
        <w:pStyle w:val="BookText"/>
        <w:rPr/>
      </w:pPr>
      <w:r>
        <w:rPr>
          <w:rFonts w:ascii="IRNazanin" w:hAnsi="IRNazanin" w:eastAsia="IRNazanin"/>
          <w:color w:val="111111"/>
          <w:sz w:val="28"/>
          <w:sz w:val="28"/>
          <w:szCs w:val="28"/>
          <w:rtl w:val="true"/>
          <w:lang w:bidi="fa-IR"/>
        </w:rPr>
        <w:t>بخواند، مگر آنكه امام و پيشواى جامعه خود اميرالحاج باشد يا سرپرست حجاج نظر امام و رهبر جامعه را مطرح نمايد كه در اين صورت اطاعت بر مردم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جايز است كه يك سرپرست، متصدّى وظايف سفر و انجام مناسك شود، چنانكه مانعى ندارد اين دو وظيفه به دو سرپرست واگذار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به شخصى دستور دهد كه در ايّام منا ندا دهد و پيامى را به آنان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رسول خدا صلى الله عليه و آله به بديل‌بن ورقا دستور داد كه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مرم، روزه نگيريد، ايام منا ايام خوردن و نوشيدن و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خواهد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پس از پايان اين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به نقل دوازده روايت درباره فضايل مكه و آثار و بركات اين سرزمين اختصاص مى‌دهد و كتاب الحج را به پايان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و رجال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3" w:name="pg12545_201742"/>
    </w:p>
    <w:p>
      <w:pPr>
        <w:pStyle w:val="Heading2"/>
        <w:numPr>
          <w:ilvl w:val="1"/>
          <w:numId w:val="1"/>
        </w:numPr>
        <w:rPr/>
      </w:pPr>
      <w:bookmarkStart w:id="14" w:name="__RefHeading___Toc1447478_77815467"/>
      <w:bookmarkStart w:id="15" w:name="_Toc5"/>
      <w:bookmarkEnd w:id="13"/>
      <w:bookmarkEnd w:id="14"/>
      <w:r>
        <w:rPr>
          <w:rtl w:val="true"/>
        </w:rPr>
        <w:t>حج در آيين يهود</w:t>
      </w:r>
      <w:bookmarkEnd w:id="15"/>
    </w:p>
    <w:p>
      <w:pPr>
        <w:pStyle w:val="BookText"/>
        <w:rPr/>
      </w:pPr>
      <w:r>
        <w:rPr>
          <w:rFonts w:ascii="IRNazanin" w:hAnsi="IRNazanin" w:eastAsia="IRNazanin"/>
          <w:color w:val="111111"/>
          <w:sz w:val="28"/>
          <w:sz w:val="28"/>
          <w:szCs w:val="28"/>
          <w:rtl w:val="true"/>
          <w:lang w:bidi="fa-IR"/>
        </w:rPr>
        <w:t>ماجده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رهبر</w:t>
      </w:r>
    </w:p>
    <w:p>
      <w:pPr>
        <w:pStyle w:val="BookText"/>
        <w:rPr/>
      </w:pPr>
      <w:r>
        <w:rPr>
          <w:rFonts w:ascii="IRNazanin" w:hAnsi="IRNazanin" w:eastAsia="IRNazanin"/>
          <w:color w:val="111111"/>
          <w:sz w:val="28"/>
          <w:sz w:val="28"/>
          <w:szCs w:val="28"/>
          <w:rtl w:val="true"/>
          <w:lang w:bidi="fa-IR"/>
        </w:rPr>
        <w:t>يهوديان به اشكال مختلف با نوعى از مراسم حج سروكار دارند و به اين منظور رهسپار اماكن متعدّدى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فرقه‌اى راه ويژه‌اى براى خود برگزيده است و در اعياد مخصوص، آهنگ حجّ آن اماكن مى‌كنند و با مذهب و تعاليم و عقايد خاص و اوامر و نواهى ويژه‌اى به انجام آن مراسم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حج براى يهوديان، امر جديدى نيست بلكه پيشينه طولانى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يهوديان كه پيرو آيين ابراهيم عليه السلام بوده‌اند، حج را به سوى بيت‌اللَّه الحرام انجام مى‌داده‌اند و آنان كه از اقوام سامى بودند، به سوى معابد و هياكل و ابنيه و آثار و قبور مردگان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تمدن‌ها ديديم</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به انجام مراسم حج مى‌پرداخته‌اند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مى‌رسد كه حج يهود يك فريضه دينى بوده كه تورات بر آن‌ها واجب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مطلب را در نوشتارى اينگونه مى‌خوانيم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به سوى يكى از معبدها، يك رسم ديرينه سامى است كه حتّى در اجزاى قديمى اسفار پنجگانه موسى، به عنوان يك فريضه دينى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بيست و سوم، فقره چهاردهم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سال سه مرتبه براى من عيد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سى و سوم از فصل سى و چهارم</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سال سه مرتبه همه مردان بايد در برابر خداى بزرگ، خداى اسرائيل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سرزمين‌هاى عربى نيز اماكن بسيارى وجود داشته كه در آن اماكن مراسمى همچون حضور در عرفات صورت مى‌گرفته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در هر يك از اعياد سه‌گانه، فرقه‌هاى يهود به اماكن معيّنى آهنگ حج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عيد مظال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كوه سينا حج مى‌كرده و در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بيت المقدس و در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اماكن ديگرى رهسپار مى‌شدند كه ان شاء اللَّه در خلال بحث‌هاى آينده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از تحقيق و تفحّص در تورات، مكان خاصى را پيدا نمى‌كنيم كه از زبان پيامبرشان حضرت موسى عليه السلام، حج همانند يك دستور الهى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جاى اين پرسش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براى يهوديان حج به مكان مخصوصى را واجب نساخته است يا اينكه راويان و نويسندگان متون دينى توراتى، آن را از قلم انداخته‌اند يا به عادت معروف قوم يهود كه تورات را تحريف مى‌كردند آن را نيز تحريف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جهت است كه اماكن حج متعدد شده و كوچ يهوديان در اعياد سالانه به نقاط مختلف بوده و هر مكان عبادتى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مى‌ناميده‌اند كه در ازمنه مختلف محل برگزارى حج آنان بوده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ايل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آون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نزديكى بيت ايل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يهودا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قدس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هاجن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جايگاه تولد عيسى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هاشطه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بيوت كه شمارش آنها به درازا مى‌كشد و مى‌توان به كتاب مقدس در عهد جديد و قديم مراجعه كرد كه در آن‌جا درج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خصوص زمان حج يهوديان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 حسن ظاظا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اوقاتى كه در آن حج مى‌كنند همزمان با اعياد آنهاست و اينها سه زمان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فِصح، كه در فصل بهار واقع شده و مدت آن هفت روز است و از روز پانزدهم نيسان به تقويم يهودى آغاز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حصاد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شبوعوت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مدت آن يك روز است مصادف با ششم ماه سيوان به تقويم</w:t>
      </w:r>
    </w:p>
    <w:p>
      <w:pPr>
        <w:pStyle w:val="BookText"/>
        <w:rPr/>
      </w:pPr>
      <w:r>
        <w:rPr>
          <w:rFonts w:ascii="IRNazanin" w:hAnsi="IRNazanin" w:eastAsia="IRNazanin"/>
          <w:color w:val="111111"/>
          <w:sz w:val="28"/>
          <w:sz w:val="28"/>
          <w:szCs w:val="28"/>
          <w:rtl w:val="true"/>
          <w:lang w:bidi="fa-IR"/>
        </w:rPr>
        <w:t xml:space="preserve">يهودى كه در اوايل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ظُلل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مدت آن هشت روز است و در پاييز قرار دارد و از روز پانزدهم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موسم‌هاى سه‌گانه ياد شده را سه عيد مى‌نامند كه حج در آن‌ها مستحب است و با صدقات بسيارى همراه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حج حضرت موسى عليه السلام</w:t>
      </w:r>
    </w:p>
    <w:p>
      <w:pPr>
        <w:pStyle w:val="BookText"/>
        <w:rPr/>
      </w:pPr>
      <w:r>
        <w:rPr>
          <w:rFonts w:ascii="IRNazanin" w:hAnsi="IRNazanin" w:eastAsia="IRNazanin"/>
          <w:color w:val="111111"/>
          <w:sz w:val="28"/>
          <w:sz w:val="28"/>
          <w:szCs w:val="28"/>
          <w:rtl w:val="true"/>
          <w:lang w:bidi="fa-IR"/>
        </w:rPr>
        <w:t>ضرورى و مناسب است كه بدانيم حضرت موسى عليه السلام چگونه حج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آنكه به تحريف شريعت موسى عليه السلام به وسيله يهوديان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اخبار و روايات و احاديث وارده از سنت شريفه تتبع كنيم، خواهيم ديد كه موساى كليم بر خلاف حج پيامبران سلف حج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 گرامى نيز به سوى بيت اللَّه عتيق حج كرده و طواف نموده و تلبيه گفته، به‌گونه‌اى كه پدران و نياكانش كه پيام‌آوران حق و فرمانبرداران دستورات آسمانى بوده‌اند، حج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مطلبى است كه روايات حج پيامبران بر آن تأكيد 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چند مورد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محضر پيامبر خدا صلى الله عليه و آله بوديم، مسافت ميان مكه و مدينه را مى‌پيموديم كه به يك وادى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وادى چيست؟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وادى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گوئيا مى‌نگرم موسى عليه السلام را كه با گيسوان بلند در حالى‌كه انگشتان دستش را در گوش‌ها نهاده بود و تلبيه حج مى‌گفت، ازاين‌وادى‌مى‌گذشت و آهنگ حجّ‌مكه‌مكرمه و كعبه مشرفه را داشت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همچنين از حضرت ابى‌جعفر، باقر عليه السلام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موسى بن‌عمران عليه السلام با گروهى مركّب از هفتاد تن از پيامبران به قصد حج از گذرگاه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مى‌كرد در حالى‌كه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عَبْدُكَ ابْنُ عَبْدَيْكَ</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قول آن حضرت 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موسى عليه السلام از رمله مصر محرم 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صفائح الروحاء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 احرام گذشت و بر ناقه‌اى سوار بود كه مهار آن از برگ خرما بود و دو جامه قطوانى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داشت و تلبيه مى‌گفت و كوه‌ها او را در تلبيه همراهى مى‌كردند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و نيز از امام صادق عليه السلام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موساى پيامبر عليه السلام از صفائح</w:t>
      </w:r>
    </w:p>
    <w:p>
      <w:pPr>
        <w:pStyle w:val="BookText"/>
        <w:rPr/>
      </w:pPr>
      <w:r>
        <w:rPr>
          <w:rFonts w:ascii="IRNazanin" w:hAnsi="IRNazanin" w:eastAsia="IRNazanin"/>
          <w:color w:val="111111"/>
          <w:sz w:val="28"/>
          <w:sz w:val="28"/>
          <w:szCs w:val="28"/>
          <w:rtl w:val="true"/>
          <w:lang w:bidi="fa-IR"/>
        </w:rPr>
        <w:t xml:space="preserve">روحاء عبور كرد و بر شتر سرخ موى سوار بود كه افسار آن از برگ خرما بود و دو جامه قطوانى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 و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كَرِيمُ لَبَّيْك</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 ازرقى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موسى عليه السلام بر شتر سرخ موى سواره حج كرد و به روحاء گذشت و دو جامه قطوانى دربرداشت كه يكى را به صورت لنگ بست و ديگرى را بر دوش افكند و طواف خانه كرد و سپس سعى صفا و مروه نمود و درحالى‌كه صفا و مروه را سعى مى‌كرد، ندايى از آسمان شنيد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عَبْدي أنا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عليه السلام با شنيدن اين ندا به خاك افتاد و سجده كرد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حضرت موسى عليه السلام از پيامبران اولوالعزم بود و امكان نداشت از طريق حجّ صحيح منحرف گردد و به راهى كه جز رضاى خداوند است، ره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انحراف‌هايى كه در حج يهود رخ داده، عملكرد پيروان موسى عليه السلام است كه به تعاليم و اوامر خداوند ملتزم نشده و در نتيجه به انحراف گراييدند و عقوبت گناهانشان را ديدند و به خفّت و ذلّت موسوم شدند؛ آن‌گونه كه خداوند در قرآن كريم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عَلَيْهِمُ الذِّلَّةُ وَ الْمَسْكَنَةُ وَ باؤُ بِغَضَبٍ مِنَ اللَّهِ ذلِكَ بِأَنَّهُمْ كانُوا يَكْفُرُونَ بِآياتِ اللَّهِ وَ يَقْتُلُونَ النَّبِيِّينَ بِغَيْرِ الْحَقِّ ذلِكَ بِما عَصَوْا وَ كانُوا يَعْتَدُونَ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ذلّت و بدبختى بر آنان زده شد و مشمول خشم خدا شدند؛ چرا كه نسبت به آيات خدا كفر ورزيدند و پيامبران را به ناحق كشتند، از آن رو كه به تبهكارى و تجاوز گرويدند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انحراف يهود در حج</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سنّت پيامبرشان، موسى كليم اللَّه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حج به خانه خدا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نكردند و چنانكه گفتيم، بيشتر تعاليم شريعت موسى و از جمله حج را تحريف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 حال حاضر حج از ديدگاه يهوديان واجب نيست و از اركان عبادات آنها به شيوه‌اى كه در اسلام ديده مى‌شود، به شمار نمى‌آيد و حداكثر به عمره مسلمانان شباهت دارد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پس از كليم عليه السلام يهود به فرقه‌هاى مختلف درآمدند و هر فرقه‌اى شيوه‌اى را براى حج برگزيد و مكانى را براى</w:t>
      </w:r>
    </w:p>
    <w:p>
      <w:pPr>
        <w:pStyle w:val="BookText"/>
        <w:rPr/>
      </w:pPr>
      <w:r>
        <w:rPr>
          <w:rFonts w:ascii="Amiri" w:hAnsi="Amiri" w:eastAsia="Amiri" w:cs="Amiri"/>
          <w:color w:val="111111"/>
          <w:sz w:val="28"/>
          <w:sz w:val="28"/>
          <w:szCs w:val="28"/>
          <w:rtl w:val="true"/>
          <w:lang w:bidi="ar-SA"/>
        </w:rPr>
        <w:t>آداب و مراسم حج انتخاب كرد؛ به عنوان 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از آن‌ها آهنگ بيت المقدس و هيكل سليمان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به كوه طور سينا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نزديكى شهر الخليل را برگزيدند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ديگر به اماكن متبركه به تعبير آنها، كه مهم‌ترين آنها كوه‌هاى برافراشته و تپه‌ها و چاه‌هاى آب و اماكن ديگر طبيعى است،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به توضيح كوتاهى در باره اين اماكن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به بيت المقدس</w:t>
      </w:r>
    </w:p>
    <w:p>
      <w:pPr>
        <w:pStyle w:val="BookText"/>
        <w:rPr/>
      </w:pPr>
      <w:r>
        <w:rPr>
          <w:rFonts w:ascii="IRNazanin" w:hAnsi="IRNazanin" w:eastAsia="IRNazanin"/>
          <w:color w:val="111111"/>
          <w:sz w:val="28"/>
          <w:sz w:val="28"/>
          <w:szCs w:val="28"/>
          <w:rtl w:val="true"/>
          <w:lang w:bidi="fa-IR"/>
        </w:rPr>
        <w:t>بيت المقدس يا قدس از اهمّ اماكن مقدس نزد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مكان مقدس از نگاه مسيحيان و مسلمانان مورد احترام است، از اين‌رو حج بيت المقدس از قدرت ويژه‌اى برخوردار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يهوديان به ويژه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داود و سليمان تبعيت مى‌كنند، براى بيت المقدس به ويژه پس از بناى هيكل معروف در قدس شريف به دست حضرت سليمان عليه السلام، احترام خاصى قائل‌اند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قداست بيت المقدس از نظر يهوديان مقارن با بناى هيكل سليمان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هيكل سليمان معبد مركزى يهود بود كه حرم حج و قبله نماز آنها از زمان داود و سليمان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معبد بزرگ در رهگذر تاريخ رو به ويرانى نهاده و امروزه جز بخشى از ديوار اصلى آن نمانده است كه يهوديان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مى‌خوانند و ديگر امت‌ها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 سوگوارى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ديوار بخشى از حصارى است كه در عهد هيروديس بنا شده كه هم عصر تولّد عيسى عليه السلام بوده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قدس شهرى است در نقطه مركزى فلسطين كه بر فراز تپه‌اى از سنگ، به ارتفاع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قرار گرفته و با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شهر جديد البنايى است، تقريباً پنج كيلومتر فاصله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 المقدس از نظر پيروان آيين‌هاى يهود و مسيحى و اسلام مورد تقديس و احترام است و مقدسات آيين‌هاى سه گانه در اين شهر تاريخى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عقيده دارند كه يكى از ديوارهاى مسجد الاقصى با سنگ‌هايى ساخته شده كه از هيكل سليمان برجاى مانده و همان ديوار</w:t>
      </w:r>
    </w:p>
    <w:p>
      <w:pPr>
        <w:pStyle w:val="BookText"/>
        <w:rPr/>
      </w:pPr>
      <w:r>
        <w:rPr>
          <w:rFonts w:ascii="IRNazanin" w:hAnsi="IRNazanin" w:eastAsia="IRNazanin"/>
          <w:color w:val="111111"/>
          <w:sz w:val="28"/>
          <w:sz w:val="28"/>
          <w:szCs w:val="28"/>
          <w:rtl w:val="true"/>
          <w:lang w:bidi="fa-IR"/>
        </w:rPr>
        <w:t>معروف به ديوار سوگوارى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شهر همان شهرى باشد كه در سفر تكوين تورات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شده كه داود پس از خارج ساختن آن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يبوسيان</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پايتخت خود گرفت و سليمان هيكل عظيم را در آن ساخت و بر عظمت و شكوه آن افزود و پادشاهان يهودا آن را مقرّ سلطنت خود قرار دادند و بسيارى از پيامبران بنى‌اسرائيل آنجا ظهور كردند و به ترويج شريعت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وجب از اين سرزمين جايگاه نماز پيامبرى بوده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اعراب با يهوديان جنگيدند تا بيت المقدس قديم را از چنگال آنها برهانند و يهوديان ناگزير از اين شهر عقب نشينى كردند، ليكن شهر جديد بيت المقدس همچنان در قبضه آنهاست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خلاصه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يهودا، بيت المقدس و هيكل سليمان را محلّ برگزارى حج سالانه خود قرار داده و در عيد سالانه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برگزارى مراسم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مراسمى كه در آنجا انجام مى‌شود، قربانى است كه تعاليم دينى آن‌ها به آنان توصيه كرده است و با آنچه در تورات آمده تفاوت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به قربانى كردن گاو فرمان مى‌دهد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اما رساله دينى آنها قربانى كردن انسان را توجيه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در عيد فِصح قربانى از كودكانى انتخاب مى‌شود كه بيش از ده سال ندارند و يا كمى بيش از ده سال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اين قربانى را با خمير مى‌آميختند و بدان تبرك مى‌جستند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خون قربانى را به طرق گوناگون بيرون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قربانى را به صورت زنده در بشكه‌اى قرار مى‌دهند كه در اطراف آن بشكه، سوزن‌هايى به داخل تعبيه شده كه بر بدن قربانى فرومى‌رود و خون از آن سوزن‌ها جارى مى‌گردد و قربانى با عذاب و شكنجه جان مى‌سپارد و در اين حال يهوديان از لذت سرمست مى‌شوند </w:t>
      </w:r>
      <w:r>
        <w:rPr>
          <w:rStyle w:val="FootnoteAnchor"/>
          <w:rtl w:val="true"/>
        </w:rPr>
        <w:footnoteReference w:id="45"/>
      </w:r>
      <w:r>
        <w:rPr>
          <w:rFonts w:ascii="IRNazanin" w:hAnsi="IRNazanin" w:eastAsia="IRNazanin"/>
          <w:color w:val="111111"/>
          <w:sz w:val="28"/>
          <w:sz w:val="28"/>
          <w:szCs w:val="28"/>
          <w:rtl w:val="true"/>
          <w:lang w:bidi="fa-IR"/>
        </w:rPr>
        <w:t>و گاه شريان‌هاى قربانى را از چند موضع پاره مى‌كنند تا خون از رگ‌ها بيرون بپاشد و گاه كودك را همانند گوسفند قربانى مى‌كشند و خون آن را به نحوى كه اشاره شد مى‌گيرند و به حاخام يا كاهن يا ساحر مى‌دهند تا در تهيه فطيرهاى مقدس يا عمليات سِحر از آن استفاده كند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زمان برگزارى حج يهود در بيت</w:t>
      </w:r>
    </w:p>
    <w:p>
      <w:pPr>
        <w:pStyle w:val="BookText"/>
        <w:rPr/>
      </w:pPr>
      <w:r>
        <w:rPr>
          <w:rFonts w:ascii="IRNazanin" w:hAnsi="IRNazanin" w:eastAsia="IRNazanin"/>
          <w:color w:val="111111"/>
          <w:sz w:val="28"/>
          <w:sz w:val="28"/>
          <w:szCs w:val="28"/>
          <w:rtl w:val="true"/>
          <w:lang w:bidi="fa-IR"/>
        </w:rPr>
        <w:t>المقدس، روز چهاردهم ماه اول سال دينى آن‌ها، ماه نيسان است كه به مناسبت نجات موسى و بنى‌اسرائيل از فرعون و قوم و خروج از مصر جشن مى‌گيرند</w:t>
      </w:r>
      <w:r>
        <w:rPr>
          <w:rFonts w:eastAsia="IRNazanin" w:cs="IRNazanin"/>
          <w:color w:val="111111"/>
          <w:sz w:val="28"/>
          <w:szCs w:val="28"/>
          <w:rtl w:val="true"/>
          <w:lang w:bidi="fa-IR"/>
        </w:rPr>
        <w:t xml:space="preserve">. </w:t>
      </w:r>
      <w:r>
        <w:rPr>
          <w:rStyle w:val="FootnoteAnchor"/>
          <w:rtl w:val="true"/>
        </w:rPr>
        <w:footnoteReference w:id="47"/>
      </w:r>
      <w:r>
        <w:rPr>
          <w:rFonts w:ascii="Amiri" w:hAnsi="Amiri" w:eastAsia="Amiri" w:cs="Amiri"/>
          <w:color w:val="111111"/>
          <w:sz w:val="28"/>
          <w:sz w:val="28"/>
          <w:szCs w:val="28"/>
          <w:rtl w:val="true"/>
          <w:lang w:bidi="ar-SA"/>
        </w:rPr>
        <w:t>ويل دورانت، درباره قربانى كردن كودكان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پيشينيان يهود را همانند پاره‌اى از اقوام عادت بر اين بوده كه كودكى را قربانى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دوست مى‌داشتند تا بدينوسيله خشم آسمان را فرو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ترجيح دادند اين قربانى را از ميان كودكان مجرم كه به اعدام محكوم مى‌شدند،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بابلى‌ها به اين قربانى جامه پادشاهى مى‌پوشاندند تا به فرزند پادشاه شباهت پيدا كند سپس به دار مى‌آويختند و اين كار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مى‌رود كه قربانى كردن گوسفند يا بزغاله در عيد فِصح در حقيقت تخفيف حكم قربانى بوده كه با پيشرفت تمدن از قربانى انسان به قربانى حيوان تحوّل يافته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چنين به نظر مى‌رسد كه يهوديان در حال حاضر برّه يا بزغاله‌اى را در حج بيت‌المقدس قربانى مى‌كنند و انسان كشى يهوديان به شيوه ديگرى درآمده است</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كوه موسى عليه السلام در صحراى سينا</w:t>
      </w:r>
    </w:p>
    <w:p>
      <w:pPr>
        <w:pStyle w:val="BookText"/>
        <w:rPr/>
      </w:pPr>
      <w:r>
        <w:rPr>
          <w:rFonts w:ascii="IRNazanin" w:hAnsi="IRNazanin" w:eastAsia="IRNazanin"/>
          <w:color w:val="111111"/>
          <w:sz w:val="28"/>
          <w:sz w:val="28"/>
          <w:szCs w:val="28"/>
          <w:rtl w:val="true"/>
          <w:lang w:bidi="fa-IR"/>
        </w:rPr>
        <w:t xml:space="preserve">يهوديان بر اين باورند كوهى كه در طور سينا واقع است 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دارد و ارتفاع آن به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مى‌رسد همان كوهى است كه خداى تعالى با موسى عليه السلام در آن سخن گفت و الواح مقدس را بر او فروفرستاد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يهود كوه سينا را طى قرن‌ها تقديس كرده و آهنگ زيارت آن نموده و آن را از مقدسات خود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منشه حاريل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جغرافياى دينى و تاريخ اديان در دانشگاه‌هاى عبرى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 همه ساله حج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هفتم ميلادى تا به امروز آهنگ زيارت كوه موسى را مى‌كنند و براى رسيدن به اين مكان، مشقت زيادى را متحمل مى‌شوند و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كوه پيمايى مى‌كنند تا به قلّه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كه خداوند از بالاى اين كوه با موسى عليه السلام تكلم كرده و همو رسالت و وصايايى را دريافت نموده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كوه براى آنان به مثابه كعبه براى مسلمانان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كسانى كه از بيست ميليون يهودى مشقت حج اين كوه را</w:t>
      </w:r>
    </w:p>
    <w:p>
      <w:pPr>
        <w:pStyle w:val="BookText"/>
        <w:rPr/>
      </w:pPr>
      <w:r>
        <w:rPr>
          <w:rFonts w:ascii="Amiri" w:hAnsi="Amiri" w:eastAsia="Amiri" w:cs="Amiri"/>
          <w:color w:val="111111"/>
          <w:sz w:val="28"/>
          <w:sz w:val="28"/>
          <w:szCs w:val="28"/>
          <w:rtl w:val="true"/>
          <w:lang w:bidi="ar-SA"/>
        </w:rPr>
        <w:t>تحمل مى‌كنند، كم نيست اين كوه به صورت يكى از اماكن مقدس يهود درآمده است</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نامبرده سپس به بيان بطلان اين باور يهوديان پرداخته و در مقاله‌اى كه در مجله المختار آلمان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تصريح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گزارش هيأت اعزامى آمريكايى آمده درست است و نتايج حاصله با نتيجه تحقيق مركزى وى هماهنگى دارد و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كوهى كه يهوديان به حج آن مى‌روند، كوهى نيست كه در آن جا خداوند با موسى سخن گفته است و هنگامى كه دليل عدم موافقت او را با انتشار رسمى اين تحقيق مى‌پرسند،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اينگونه مباحث و ديگر حقايق تاريخى به احساسات دينى و باورهاى آنها نسبت به اسطوره‌اى كه به صورت يك عقيده درآمده است، لطمه خواهد زد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حقيقت اين است كه آنچه تورات در مشخصات و علائم كوه موسى عليه السلام ذكر مى‌كند با آنچه در كوهِ مورد توجهِ يهود در حج سالانه ديده مى‌شود، تفاوت دارد؛ مثلًا فاصله اين كوه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ارتفاع آن و ديگر علائم و نشانه‌ها و توصيف آن منطقه به عنوان معادن فيروزه و مس، كه يهوديان در آن تاريخ به صنعت و تجارت آن شهرت داشته‌اند</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در حالى‌كه كوه مورد توجه يهود در حجّ سالانه،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دارد و ارتفاع آن از كوه مذكور در تورات بيشتر است و مطالعات هيأت آمريكايى درباره آثار منطقه با آن وفق نمى‌دهد و معدن فيروزه و مس در آن‌جا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اعتقاد اسطوره‌اى يهود درباره اين كوه، يك بدعت آشكار است كه هفت قرن پس از ميلاد مسيح عليه السلام به وجود آمده، مانند آداب و تعاليم يهودى و تدوين تورات و نظائر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مناسك حج يهود به اين كوه را از مقايسه‌اى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هوتسما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Houtsma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ميان وقوف مسلمانان به عرفات و كوچ بنى اسرائيل به كوه سينا نموده است، مى‌توان بيان كرد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معاشرات با زنان خوددارى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 خروج، فصل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لباس‌هاى خود را براى اين مراسم شست و شو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خروج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خدا مى‌ايستند همانگونه كه مسلمانان از زن اجتناب</w:t>
      </w:r>
    </w:p>
    <w:p>
      <w:pPr>
        <w:pStyle w:val="BookText"/>
        <w:rPr/>
      </w:pPr>
      <w:r>
        <w:rPr>
          <w:rFonts w:ascii="Amiri" w:hAnsi="Amiri" w:eastAsia="Amiri" w:cs="Amiri"/>
          <w:color w:val="111111"/>
          <w:sz w:val="28"/>
          <w:sz w:val="28"/>
          <w:szCs w:val="28"/>
          <w:rtl w:val="true"/>
          <w:lang w:bidi="ar-SA"/>
        </w:rPr>
        <w:t>نموده و با جامه احرام دربرابر خالق وقوف مى‌كنند</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از جمله مناسك اين كوه، نوشيدن آب از چشمه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شيلوة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دعاى خاصى دارد و روشن كردن عبادتگاه و قربانى و آداب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موسم آن كه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سايبان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طبيعى است كه هنگام بحث از معناى حقيقى اين موسم،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پاييز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سامى شمال مقايسه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عيد سايبان بندى يا روز استغفار چيزى است كه در تورات آمده و غالباً با عبارت اختصارى بر آن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القضات، فصل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فقره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شاهان نخستين، فصل هشتم، فقره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بئرالحىّ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چاه مقدس</w:t>
      </w:r>
    </w:p>
    <w:p>
      <w:pPr>
        <w:pStyle w:val="BookText"/>
        <w:rPr/>
      </w:pPr>
      <w:r>
        <w:rPr>
          <w:rFonts w:ascii="IRNazanin" w:hAnsi="IRNazanin" w:eastAsia="IRNazanin"/>
          <w:color w:val="111111"/>
          <w:sz w:val="28"/>
          <w:sz w:val="28"/>
          <w:szCs w:val="28"/>
          <w:rtl w:val="true"/>
          <w:lang w:bidi="fa-IR"/>
        </w:rPr>
        <w:t>فرقه ديگرى از يهود، منطقه‌اى را كه چاه مقدس قرار دارد تقديس مى‌كنند و به سوى آن حج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عقيده دارند كه اينجا سرزمين جد اعلايشان اسحاق فرزند ابراهيم خليل عليه السلام است كه در آن شهر مى‌زيسته و بدرود حيات گفته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ابراهيم عليه السلام خداوند مقام نبوت را به پسرش استحاق داد و اسحاق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بئرالحىّ الرائى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گزيد </w:t>
      </w:r>
      <w:r>
        <w:rPr>
          <w:rStyle w:val="FootnoteAnchor"/>
          <w:rtl w:val="true"/>
        </w:rPr>
        <w:footnoteReference w:id="56"/>
      </w:r>
      <w:r>
        <w:rPr>
          <w:rFonts w:ascii="IRNazanin" w:hAnsi="IRNazanin" w:eastAsia="IRNazanin"/>
          <w:color w:val="111111"/>
          <w:sz w:val="28"/>
          <w:sz w:val="28"/>
          <w:szCs w:val="28"/>
          <w:rtl w:val="true"/>
          <w:lang w:bidi="fa-IR"/>
        </w:rPr>
        <w:t>و نيز در تورات است كه اسحاق در حيات پدر با مردم اين سرزمين وصلت كرد و مادر وى ساره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ازدواج اسحاق با ساره، تورات داستانى را آورده كه اين مكان و آب چاه حىّ را در نگاه يهود قداست خاصى بخشيده است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شهر الخليل واقع است و الخليل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بيت‌المقدس قرار دارد كه همان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است و قبر ابراهيم خليل عليه السلام و همسرش ساره و اسحاق و يعقوب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اسحاق در آن است و مسجد و معبد بزرگى اين قبرها را دربرگرفته 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اين پنج تن جايگاه خاصى در نظر برخى يهوديان دارند و لذا قبرهايشان را تقديس نموده و به زيارتشان مى‌آيند و همچنين محلّى است براى آهنگ حج و وسيله تقرب به خدا و تقديم قربانى و نذورات و هدايا و خواندن دعا و گريه و زارى براى برآمدن حوائج و نعيم بهشت و تحصيل رضاى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حسن ظاطا، در باره حجّ اين منطقه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الخليل است كه بسيارى از پارسايان يهود به حج آن مى‌آيند و تا به امروز ادامه دارد؛ زيرا در تورات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ابراهيم، خداوند اسحاق را مشمول كرامت خود قرار داد و اسحاق در كنار چاه حىّ رائى اقامت گزيد و همانجا قبل از مرگ پدرش ابراهيم و مادرش ساره با رفقه ازدواج كرد</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نزديكى نابلس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فرقه ديگرى از يهود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معبد را تعظيم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سفرهاى 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بخشى از عهد قديم است، ايمان ندارند و به رستاخيز و روز قيامت مؤمن نيستند؛ ابن حزم در كتاب ملل و نحل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همه نبوت‌هاى بنى‌اسرائيل پس از موسى عليه السلام و يوشع را تكذيب مى‌كنند و شمعون و داود و سليمان و اشعيا و اليسع و الياس و عاموص و حبقون و زكريا و ارميا و ديگر پيامبران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 شهر قدس همان نابلس است و هيجده ميل با بيت المقدس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بيت المقدس عظمت و حرمتى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زندگى مى‌كنند و خروج از آن‌جا را جايز نمى‌دانند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معبد ايل كه يعقوب آن را در كنعان بنا كرد، نزديكى نابلس واقع شده كه بنى اسرائيل به حج آن مى‌آمده‌اند تا هنگامى كه سليمان در قدس هيكل را بنا نهاد و جايگاه آن معبد همچنان مورد توجه بود تا اينكه مملكت سليمان پس از مرگش به دو بخش تجزيه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سامره شمالى، كه مردم اين كشور با خاندان داود و سليمان در جنوب خصومت داشتند و خود را اسرائيل مى‌ناميدند و در حج آهنگ بيت ايل را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يهودا، كه از نسل داود و سليمان بودند و در حج آهنگ هيكل سليمان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مى‌كردند و اين نامى است كه از زمان سليمان بدان اشتهار داشته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و در اين گذرگاه قبر يوسف قرار دارد و چاه يعقوب در نزديكى آن واقع است</w:t>
      </w:r>
      <w:r>
        <w:rPr>
          <w:rFonts w:eastAsia="IRNazanin" w:cs="IRNazanin"/>
          <w:color w:val="111111"/>
          <w:sz w:val="28"/>
          <w:szCs w:val="28"/>
          <w:rtl w:val="true"/>
          <w:lang w:bidi="fa-IR"/>
        </w:rPr>
        <w:t xml:space="preserve">. </w:t>
      </w:r>
      <w:r>
        <w:rPr>
          <w:rStyle w:val="FootnoteAnchor"/>
          <w:rtl w:val="true"/>
        </w:rPr>
        <w:footnoteReference w:id="63"/>
      </w:r>
      <w:r>
        <w:rPr>
          <w:rFonts w:ascii="Amiri" w:hAnsi="Amiri" w:eastAsia="Amiri" w:cs="Amiri"/>
          <w:color w:val="111111"/>
          <w:sz w:val="28"/>
          <w:sz w:val="28"/>
          <w:szCs w:val="28"/>
          <w:rtl w:val="true"/>
          <w:lang w:bidi="ar-SA"/>
        </w:rPr>
        <w:t>و اما قبله‌اى كه فرقه سامره به سوى آن توجه دارند، كوهى است 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 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بيت‌المقدس و نابلس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خداى متعال داود را به ساختن بيت‌المقدس در كوه نابلس فرمان داد و اين همان كوه طور است كه خداوند در آنجا با موسى سخن گفت، سپس داود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 و بدينسان مرتكب خلاف و ستم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سامريان به اين قبله توجه دارند و با يهوديانى كه قبله‌شان بيت‌المقدس است مخالف‌اند</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مقصود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و بيت ايل يعنى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معبد در مجاورت كوهى و نخلى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را همانند كوه عرفات دانسته و معبد را چون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نخل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خالد بن وليد به فرمان رسول خدا صلى الله عليه و آله آن را قطع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جاهليت حج آن مى‌كردند و نذورات و هدايا بر آن مى‌آويختند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سامره آداب ديگرى مانند طواف و قربانى دارند و بالاى آن كوه مى‌روند و بر آن وقوف مى‌كنند و نذورات و هدايايى براى آن درخت مقدس دارند تا حاجاتشان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سفر قضا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دو قرن پس از موسى عليه السلام، متولّى حوائج بنى‌اسرائيل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دبوره زير آن نخل كه ميان رمله و بيت ايل قرار داشت، مى‌نشست و بنى‌اسرائيل به سوى آن مى‌رفتند تا حاجاتشان را برآورده سازد</w:t>
      </w:r>
      <w:r>
        <w:rPr>
          <w:rFonts w:eastAsia="IRNazanin" w:cs="IRNazanin"/>
          <w:color w:val="111111"/>
          <w:sz w:val="28"/>
          <w:szCs w:val="28"/>
          <w:rtl w:val="true"/>
          <w:lang w:bidi="fa-IR"/>
        </w:rPr>
        <w:t xml:space="preserve">! </w:t>
      </w:r>
      <w:r>
        <w:rPr>
          <w:rStyle w:val="FootnoteAnchor"/>
          <w:rtl w:val="true"/>
        </w:rPr>
        <w:footnoteReference w:id="65"/>
      </w:r>
      <w:r>
        <w:rPr>
          <w:rFonts w:ascii="Amiri" w:hAnsi="Amiri" w:eastAsia="Amiri" w:cs="Amiri"/>
          <w:color w:val="111111"/>
          <w:sz w:val="28"/>
          <w:sz w:val="28"/>
          <w:szCs w:val="28"/>
          <w:rtl w:val="true"/>
          <w:lang w:bidi="ar-SA"/>
        </w:rPr>
        <w:t>شايان ذكر است كه دعاى معروف به سمات، كه از ادعيه شيعه اماميه است، به قداست اين مكان اشاره دارد و به نظر مى‌رسد كه دليل آن، تجلّىِ عظمت خداوند براى يعقوب نبى عليه السلام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بِاسْمِكَ العظيم الأعظم الأعزّ الأجلّ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بمجدك الّذي تجلّيت به لموسى كليمك عليه السلام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وليعقوب نبيك عليه السلام في بَيْتِ 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به اماكن طبيعى</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ديگرى از يهود به سوى اماكن طبيعى، چون كوه‌هاى بلند و تپه‌ها و اشجار و چاه‌ها و چشمه‌هاى آب آهنگ حج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اينها پاره‌اى از نصوص تورات و تأسى به سنّت نياكانشان مى‌باشد كه اين اماكن را تقديس كرده و آن‌ها را آيات بزرگ الهى مى‌دانسته و به وسيله آن‌ها به خدا تقرّب مى‌جسته‌اند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نصوص براى</w:t>
      </w:r>
    </w:p>
    <w:p>
      <w:pPr>
        <w:pStyle w:val="BookText"/>
        <w:rPr/>
      </w:pPr>
      <w:r>
        <w:rPr>
          <w:rFonts w:ascii="IRNazanin" w:hAnsi="IRNazanin" w:eastAsia="IRNazanin"/>
          <w:color w:val="111111"/>
          <w:sz w:val="28"/>
          <w:sz w:val="28"/>
          <w:szCs w:val="28"/>
          <w:rtl w:val="true"/>
          <w:lang w:bidi="fa-IR"/>
        </w:rPr>
        <w:t>برخى اماكن طبيعى زمين، قداستى قائل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فرائض و احكامى است كه حفظ مى‌كنيد تا در زمين خدا عمل نماييد تا در تمام روزهاى زندگى آن را در تصرف داشته باشيد و همه اماكنى را كه امت‌ها به پرستش خدايانشان پرداختند، چون كوه‌هاى سر به فلك كشيده و بلندى‌ها و زير سايه درختان سرسبز ويران كنيد و محلّ قربانى‌ها را نابود سازيد و بت‌هايشان را بشكنيد و ستون‌هايشان را به آتش كشيد و تمثال خدايانشان را محو كنيد و نامشان را از اين مكان بزداييد و شما مانند آنها براى خدايتان عمل نكنيد بلكه به جايى كه خدايتان براى تبارهاى شما برگزيده و به نام هريك نهاده، برويد و قربانيان و هدايا و نذورات و عبادت‌ها و گاو و گوسفندهاى بِكر را تقديم كنيد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اين نص توراتى تأثير عميقى در درون برخى يهوديان نهاده كه سالانه به اين اماكن ويژه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اجدادشان متصرف شده و اهالى آن سرزمين‌ها را مى‌كشتند و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حج كنند و قربانيان و هدايا و نذوراتشان را تقديم نمايند و همانگونه كه در بخش اخير اين دستور آمده، نماز بگزارند و گوسفند و گاو بكر هديه دهند يا قربانى كنند و آتش برافروزند و به نبرد تاريكى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حجى، در حقيقت همان عادات دوران بت پرستى است كه يهوديان قبل از بعثت حضرت موسى عليه السلام، اقتباس كرده و به فرزندانشان در طى قرون، به ارث گذاشته‌اند تا سنت‌هاى نژادى را پاس دارند و آب و رنگ دينى به آن بدهند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ظاظا 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يا بنى‌اسرائيل از درختان و كوه‌ها و تپه‌ها و چشمه‌هاى آب و چاه‌ها زيارتگاه‌هايى درست كرده و به حج اين اماكن مى‌روند و بدان تبرّك مى‌جويند و معبدهايشان را بنا مى‌گذارند </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اما چشمه‌ها و چاه‌هايى كه يهوديان آهنگ زيارت آن مى‌كنند، مشهورترين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مفهوم آن قداست است و در لغت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قديس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مقدس تلفظ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صدر همه قرار دارد و در جنوب غربى غزه واقع است و ساميان پيشين بنى‌اسرائيل و بعضى ديگر عقيده داشته‌اند كه اين چاه مسكونى است يعنى موجودات نامرئى از فرشتگان و جنّيان در آن زندگى مى‌كنند و عدد آن‌ها هفت</w:t>
      </w:r>
    </w:p>
    <w:p>
      <w:pPr>
        <w:pStyle w:val="BookText"/>
        <w:rPr/>
      </w:pPr>
      <w:r>
        <w:rPr>
          <w:rFonts w:ascii="IRNazanin" w:hAnsi="IRNazanin" w:eastAsia="IRNazanin"/>
          <w:color w:val="111111"/>
          <w:sz w:val="28"/>
          <w:sz w:val="28"/>
          <w:szCs w:val="28"/>
          <w:rtl w:val="true"/>
          <w:lang w:bidi="fa-IR"/>
        </w:rPr>
        <w:t>مى‌باشد و اگر كسى نقض سوگند كند يا به عمد دروغ بگويد بر اوست كه همراه طرف مخاصم خود نزد اين چاه رفته و هفت بار بر خود لعن كند تا نسلش منقطع گردد و به مرگ همه عزيزانش مبتلا شود و مال و جان و شرفش آسيب پذيرد و آواره زمين شود و گوش و چشم و عقلش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و نتيجه‌گيرى</w:t>
      </w:r>
    </w:p>
    <w:p>
      <w:pPr>
        <w:pStyle w:val="BookText"/>
        <w:rPr/>
      </w:pPr>
      <w:r>
        <w:rPr>
          <w:rFonts w:ascii="IRNazanin" w:hAnsi="IRNazanin" w:eastAsia="IRNazanin"/>
          <w:color w:val="111111"/>
          <w:sz w:val="28"/>
          <w:sz w:val="28"/>
          <w:szCs w:val="28"/>
          <w:rtl w:val="true"/>
          <w:lang w:bidi="fa-IR"/>
        </w:rPr>
        <w:t>خلاصه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ديانت يهودى، حج را به عنوان يك عبادت با آثار مادى و معنوى مى‌نگرد؛ همانگونه كه دين اسلام و ساير اديان توحيدى و غير توحيدى چنين نگرشى به حج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تفاوت در ماهيت اين عبادت و آداب و اعمال و شعائر و مكان و زمان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عمده مقاله اين است كه بگويد آنچه يهوديان به عنوان حج انجام مى‌دهند، موافق چيزى نيست كه پيامبرشان به عنوان شريعت آسمانى آورده و آن توجه خالصانه و صحيح به مكان مطلوب و زمان معين و مناسك واجب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زمان خليل، ابراهيم عليه السلام بر مردم واجب شده، چنانكه آيه كريمه وَ أَذِّنْ فِي النَّاسِ بِالْحَجِّ يَأْتُوكَ رِجالًا وَعَلى كُلِّ ضامِرٍ يَأْتِينَ مِنْ كُلِّ فَجٍّ عَمِيقٍ بيانگر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فريضه آسمانى مكان و زمان را معين ساخته و براى انجام آن شرط استطاعت را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عَلَى النَّاسِ حِجُّ الْبَيْتِ مَنِ اسْتَطاعَ إِلَيْهِ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عموم مردم است در صورت استطاعت، حج بيت اللَّه الحرام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دعوت عام است و ويژه مسلمانان نيست و تنها مؤمنان يا فرقه خاص يا قبيله و نژاد به خصوص به آن مكلف نيستند و از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بَيْتٍ وُضِعَ لِلنَّاسِ لَلَّذِي بِبَكَّةَ مُبارَكاً وَ هُدىً لِلْعالَمِينَ استفاده مى‌شود كه خداوند اين خانه را براى گروه‌هاى خاصى از بندگان قرار نداده كه بركت و هدايت و رحمت و آمرزش ويژه آنان باشد و ديگران محروم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موسى بن جعفر عليهما السلام تفسير آيه وَ لِلَّهِ عَلَى النَّاسِ حِجُّ الْبَيْتِ مَنِ اسْتَطاعَ إِلَيْهِ سَبِيلًا وَ مَنْ كَفَرَ فَإِنَّ اللَّهَ غَنِيٌّ عَنِ‌الْعالَمِينَ راپرسيدند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ليس هذا هكَذا فَقَدْ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بگويد مطلب چنين نيست كه آيه مباركه مى‌فرمايد، همانا كافر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حج به غير خانه خدا، از هيچ انسانى پذيرفته نيست و بدعت و</w:t>
      </w:r>
    </w:p>
    <w:p>
      <w:pPr>
        <w:pStyle w:val="BookText"/>
        <w:rPr/>
      </w:pPr>
      <w:r>
        <w:rPr>
          <w:rFonts w:ascii="Amiri" w:hAnsi="Amiri" w:eastAsia="Amiri" w:cs="Amiri"/>
          <w:color w:val="111111"/>
          <w:sz w:val="28"/>
          <w:sz w:val="28"/>
          <w:szCs w:val="28"/>
          <w:rtl w:val="true"/>
          <w:lang w:bidi="ar-SA"/>
        </w:rPr>
        <w:t>مردود است و معناى حج حقيقى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آيات كريمه قرآن، آميختن حق و باطل را محكوم مى‌كند و گمراه ساختن مردم را مردود مى‌شمارد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تَلْبِسُونَ الْحَقَّ بِالْباطِلِ وَ تَكْتُمُونَ الْحَقَّ وَ أَنْتُمْ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يهوديان خود مى‌دانند كه خداوند حج را تشريع فرموده است و نيز از قداست بيت‌اللَّه الحرام آگاهى دارند و مى‌دانند كه جدشان ابراهيم عليه السلام خانه‌اى را براى بندگان خدا بنا نهاده است، با اين حال حق را انكار كرده و با باطل آميخته‌اند و به مكان‌هايى كه هواى نفسشان طلبيده و تعصّب نژادى‌شان حكم كرده، رهسپار شده و اين سنت الهى را به انحراف كشيده‌اند و در توالى نسل‌ها حقيقت بر آنها مشتبه گرديده است و مقدسات حقيقى و معتقدات واقعى ضايع گشته و هواهاى نفسانى نقش خود را بازى كرده است و اين خصلت انسان است كه اگر تحت ضابطه‌اى صحيح و زير نظر ارشادگرى صالح نباشد دستخوش هواى نفس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را از انحراف نگهدار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6" w:name="pg12545_201757"/>
    </w:p>
    <w:p>
      <w:pPr>
        <w:pStyle w:val="Heading2"/>
        <w:numPr>
          <w:ilvl w:val="1"/>
          <w:numId w:val="1"/>
        </w:numPr>
        <w:rPr/>
      </w:pPr>
      <w:bookmarkStart w:id="17" w:name="__RefHeading___Toc1447480_77815467"/>
      <w:bookmarkStart w:id="18" w:name="_Toc6"/>
      <w:bookmarkEnd w:id="16"/>
      <w:bookmarkEnd w:id="17"/>
      <w:r>
        <w:rPr>
          <w:rtl w:val="true"/>
        </w:rPr>
        <w:t>شيعه در وظايف مذهبى خود در حجاز آزاد است‌</w:t>
      </w:r>
      <w:bookmarkEnd w:id="18"/>
    </w:p>
    <w:p>
      <w:pPr>
        <w:pStyle w:val="BookText"/>
        <w:rPr/>
      </w:pPr>
      <w:r>
        <w:rPr>
          <w:rFonts w:ascii="Amiri" w:hAnsi="Amiri" w:eastAsia="Amiri" w:cs="Amiri"/>
          <w:color w:val="111111"/>
          <w:sz w:val="28"/>
          <w:sz w:val="28"/>
          <w:szCs w:val="28"/>
          <w:rtl w:val="true"/>
          <w:lang w:bidi="ar-SA"/>
        </w:rPr>
        <w:t>حاج مهدى سراج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 xml:space="preserve">مرحوم حاج مهدى سراج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شهريور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چهره‌هاى فرهيخته و فرهنگى كشورمان بودند كه در طى دهه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بسيارى در جهت مبارزه با بى‌دينى، تقويت انديشه‌هاى اسلامى در جامعه و مستحكم كردن پايه‌هاى اتّحاد ميان مسلمانان، از خود نشان دادند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كتاب‌ها و مقالاتِ فراوانِ ايشان در مبارزه بر ضد انديشه‌هاى كسروى و تبيين انديشه‌هاى اسلامى در نشرياتى مانند آيين اسلام، پرچم اسلام و دنياى اسلام، آن هم در حجمى گسترده و با نثرى روان و زيبا، مى‌تواند گوشه‌اى از فعاليت‌هاى ايشان را در بازگرداندن جامعه جوان ايرانى به دامان اسلام، پس از عصر ننگين رضا خان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يكى از مهم‌ترين كارهاى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حاج سراج اين بود كه اتحاديه مسلمين را تأسيس كرد تا پايه‌هاى وحدت ميان جوامع اسلامى را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اتحاديه، اعضاى زيادى داشت و بسيارى از نويسندگان مذهبى جوان آن روزگار؛ مانند مرحوم سيّد غلامرضا سعيدى، محمّدباقر محقّق، ولى اللَّه يوسفيه، عبدالحسين كافى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اتحاديه فعاليت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اتحاديه، شعبه‌هايى نيز در شهرستان‌ها داشت كه آنها نيز فعال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اقدامات حاج سراج در اتحاديه، انعكاس وضعيت ساير مسلمانان و دشوارى‌هاى آن در جامعه ايران و تلاش براى جلب حمايت مردمى از نهضت‌ها و حركت‌هاى اسلامى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زمينه، درباره مسأله فلسطين بيش از همه تلاش شد و جلسات عمومىِ زيادى در حمايت از جنبش مردم فلسطين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اتحاديه نسبت به مسلمانان اندونزى، مراكش و در رأس آنها پاكستان نيز تلاش زيادى از خود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اين تلاش‌ها، در نشريه مسلمين كه منعكس كننده ديدگاه‌ها و افكار اتحاديه مسلمين بود، منعكس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نشريه از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نامرتب و پس از آن، از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مدتى به صورت ماهانه و مرتب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حاج سراج نقش مهمّى در تدوين مقالات داشت و جوانان نويسنده مسلمانِ ديگر هم مقالات متعددى در آن مى‌نگاشتند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ابعاد فعاليت حاج سراج، تماس با سفراى كشورهاى اسلامى و طرح مسائل مسلمانان آن كشور و دشوارى‌هاى آنان بود كه حاصل گفتگو، در مجله مسلمين به چاپ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حاج سراج مصاحبه‌اى با حمزه غوث، سفير عربستان در ايران انجام داد كه بيش از همه به طرح مسائل مربوط به شيعيان در آن كشور پرداخته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غوث، بر اساس آنچه از اين مصاحبه بر مى‌آيد، از شرفاى مدينه و از سادات حسنى بوده است كه زمانى اين شرفا حكومت شهر مدينه را در اختيار داشتند و شيعه بودند و دولت سعودى، به همين دليل وى را به عنوان سفير خود در ايران برگزيده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سراج ضمن گفتگو با ايشان، سعى كرده است تا راه حلّى براى برداشتن سخت‌گيرى‌ها نسبت به شيعيان در عربستان مطرح كند و در باره فتواهايى كه بر ضدّ شيعه در آن ديار انتشار مى‌يابد، گفتگو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جهت‌كه اين چند صفحه مى‌تواند گوشه‌اى از روابط فرهنگى ايران و عربستان را نشان دهد، اقدام به چاپ آن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متن در نشريه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اتحاديه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منتشره در يكم مردادماه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 ملاقات آقاى حاج سراج انصارى با جناب آقاى حمزه غوث وزير مختار مملكت سعودى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به اينكه اتحاديه مسلمين بسيار حريص است كه يك وحدت اسلامى در تمام كشورهاى اسلامى ايجاد شود و همواره براى رسيدن به اين هدف مقدس اهتمام مى‌نمايد، لذا هر فردى از افراد اين اتحاديه مجاز است كه در اين موضوع مهمّه نموده و راه رسيدن به مقصود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مناسبت اين‌جانب حاج سراج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اتحاديه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دهم تير ماه، آقاى دكتر موسى حكمت، منشى هيئت مديره اتحاديه را براى تعيين وقت به سفارتخانه سعودى اعزام نمودم تا يك ملاقات خصوصى با وزير مختار حجاز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حكمت آقاى وزير مختار را در محل جديد خود ملاقات و پس از مذاكره در پيرامون تعيين وقت، ساعت نه صبح دوشنبه دوازدهم تيرماه را معين نموده، ساعت مزبور اينجانب همراه آقاى دكتر موسى حكمت به سفارت سعودى رهسپار شديم و تا ساعت ده و نيم گفتگوهاى ما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خلاصه آن را براى روشن شدن افكار برادران دينى خود، ذيلًا به رشته نگارش مى‌كشيم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تعارفات رسمى، گفتم نظر به اينكه اتحاديه مسلمين مى‌خواهد ميان افرادِ مسلمانان جهان، حُسن تفاهمى ايجاد كند و در وهله اول سرزمين مقدس حجاز، كه مكه آن قبله مسلمانان است و مدينه‌اش قبةالاسلام و مهبط وحىِ الهى و مركز اولى حكومت اسلامى بوده، مورد توجه مخصوص اتحاديه مسلمين است و عقيده‌مند است به‌طورى كه نور اسلام از آن سرزمين طلوع نموده و دنيا را منوّر ساخته است، بايد هميشه نور وحدت از آن‌جا به تمام كشورهاى اسلامى بتابد و اين زمين پاك از هرگونه عوامل نفاق منزّه و مبرّا باشد ولى متأسفانه شنيده مى‌شود كه پيروان اعلى‌حضرت ابن سعود، فرقه شيعه را مشرك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تهمت مايه نفاق و مولد دو تيرگى، كه روح اسلام از آن بيزار است، نمى‌شود؟</w:t>
      </w:r>
    </w:p>
    <w:p>
      <w:pPr>
        <w:pStyle w:val="BookText"/>
        <w:rPr/>
      </w:pPr>
      <w:r>
        <w:rPr>
          <w:rFonts w:ascii="IRNazanin" w:hAnsi="IRNazanin" w:eastAsia="IRNazanin"/>
          <w:color w:val="111111"/>
          <w:sz w:val="28"/>
          <w:sz w:val="28"/>
          <w:szCs w:val="28"/>
          <w:rtl w:val="true"/>
          <w:lang w:bidi="fa-IR"/>
        </w:rPr>
        <w:t>چون سخن من به اينجا رسيد، آقاى حمزه غوث چنان برآشفت كه رخسارش برافروخته و با حال عصبانى چنين جواب داد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نسبت، پاك دروغ است و غير ممكن است كه مقرون به صحّت باشد؛ زيرا اگر دولت سعودى يا ملّت آن، شيعه را مشرك بدانند محال است كه به يكى از آن‌ها اجازه ورود به خاك حجاز، خصوصاً به مكه و مدينه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و اين نسبت‌ها كاملًا دروغ بوده و جداً تكذيب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چند سال اخير،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الصراع بين الوثنيّة والاسلام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يك نفر عالم نجدى به نام عبداللَّه على قصيمى انتشار يافته كه در آن كتاب تهمت شرك به شيعه داده و با سفسطه‌ها و مغالطه‌ها خواسته است ثابت كند كه شيعه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بهترين دليلى است بر صحت آنچه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حمزه غوث گفتند كه اين مرد ماجراجو اولًا اگر از اهل نجد است مقيم نجد نمى‌باشد و ثانياً كتاب نامبرده را در مصر تأليف و چاپ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پس از انتشار آن كتاب و كتاب ديگرى كه اصولًا با دين اسلام مخالفت داشت تمام علماى نجد و حجاز او را تكفير نموده و به كفر و بى‌دينى او فتوا دادند و اعلى‌حضرت ابن سعود هم مواجب او را قطع نموده و فعلًا ميان عموم دانشمندان حجاز و نجد منفور و مردود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نبايد نوشته‌هاى يك چنين مرد ماجراجو را بر مسموعات خود دليل آوريد؛ مثلًا اگر يك نفر ايرانى برود در يكى از كشورهاى اسلامى يا غير اسلامى كتابى بنويسد و انتشار دهد كه محتوى كفريات باشد، آيا عمل او را مى‌توانيد به تمام ايرانى‌ها نسبت دهيد؟</w:t>
      </w:r>
    </w:p>
    <w:p>
      <w:pPr>
        <w:pStyle w:val="BookText"/>
        <w:rPr/>
      </w:pPr>
      <w:r>
        <w:rPr>
          <w:rFonts w:ascii="IRNazanin" w:hAnsi="IRNazanin" w:eastAsia="IRNazanin"/>
          <w:color w:val="111111"/>
          <w:sz w:val="28"/>
          <w:sz w:val="28"/>
          <w:szCs w:val="28"/>
          <w:rtl w:val="true"/>
          <w:lang w:bidi="fa-IR"/>
        </w:rPr>
        <w:t>در اين اثنا قضيه مهر را پيش كشيده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مأمورين از گزاردن مهر مخالفت مى‌كنند؟ آيا ميان سجده كردن به مهر و سجده كردن به فرش در نظر شما چه تفاوتى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فقهاى شيعه براى سجده كردن، بعضى اشيا را معين نموده و از بعضى اشيا نهى نموده‌اند كه من‌جمله فرش است و توده شيعه ناچار است كه طبق فتواى مجتهد خود عمل كند، آيا مخالفت دولت سعودى از سجده كردن به مهر، مولد نفاق و مخالف آزادى نيست؟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جواب اظهار داشت كه اين اختلافات جزئى نبايد باعث تشتّت و</w:t>
      </w:r>
    </w:p>
    <w:p>
      <w:pPr>
        <w:pStyle w:val="BookText"/>
        <w:rPr/>
      </w:pPr>
      <w:r>
        <w:rPr>
          <w:rFonts w:ascii="IRNazanin" w:hAnsi="IRNazanin" w:eastAsia="IRNazanin"/>
          <w:color w:val="111111"/>
          <w:sz w:val="28"/>
          <w:sz w:val="28"/>
          <w:szCs w:val="28"/>
          <w:rtl w:val="true"/>
          <w:lang w:bidi="fa-IR"/>
        </w:rPr>
        <w:t>تفرق بشود، البته هركسى مختار است كه طبق مذهب خود 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مى‌خواهد به فرش سجده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مى‌خواهد به سنگ و مانند آن سجده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 مقصود همه توجه به سوى حضرت بارى‌تعالى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نبايد مايه تكدر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بيان ايشان معلوم شد كه سجده بما يصحّ فيه السجود؛ از قبيل سنگ و حصير و مانند آن‌ها در منطقه نفوذ سعودى‌ها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آقاى حمزه غوث گفتگو را به موضوع دست بستن در حال نماز كشانيد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ايراد مى‌گرفت كه شيعه را در حجاز هنگام نماز مجبور مى‌كنند كه دست بسته نماز بخواند، درحالى‌كه اين حرف هم بر خلاف حقيقت است؛ زيرا مالكى‌ها مانند شيعه دست بسته نماز نمى‌خوانند و آن‌ها آزادند و شيعه نيز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ايراد ديگرى كه در وزارت خارجه نمودند، اين بود كه در حجاز شيعه را به نماز جماعت مجبور كرده و از نماز انفرادى منع مى‌كنند، اين حرف هم بر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موقعى كه در يكى از مساجد يا مسجد الحرام و يا مسجد مدينه نماز جماعت برپا شود، اصولًا و اخلاقاً خوب‌نيست كه شخصى حاضر در مسجد منفرداً نماز بخواند، مأمورين در اين موقع ممانعت مى‌نمايند نه در هر موقع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شيعه هم فقها فرموده‌اند كه هنگام اقامه نماز جماعت شايسته نيست كه فرادى نماز خوانده شود؛ زيرا اين عمل تفسيق عملى است براى امام جماعت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حمزه غوث اظهار داشتند كه خوب است علما و دانشمندان شيعه، جهال را به حقايق آشنا نمايند و بدين‌وسيله شكافى را كه فيمابين فرقه‌هاى مسلمين باز شده، ترميم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 كه اين عمل را نيز لازم است كه علماى اهل سنت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بايد علماى طرفين در اين موضوع اهتمام كنند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اعمال حج بسيار مؤثر است و براى شيعه يك امر مهم مى‌باشد، قضيه رؤيت هلال است؛ زيرا در مكه پس از فتواى محكمه شرعيه، دولت سعودى همه را مجبور مى‌كند كه از فتواى محكمه تبعيت نمايند و هر روزى را كه محكمه معين نموده است آن روز را اول ماه قرار دهند و روى آن عمل كنند، چه ضررى دارد كه يك</w:t>
      </w:r>
    </w:p>
    <w:p>
      <w:pPr>
        <w:pStyle w:val="BookText"/>
        <w:rPr/>
      </w:pPr>
      <w:r>
        <w:rPr>
          <w:rFonts w:ascii="IRNazanin" w:hAnsi="IRNazanin" w:eastAsia="IRNazanin"/>
          <w:color w:val="111111"/>
          <w:sz w:val="28"/>
          <w:sz w:val="28"/>
          <w:szCs w:val="28"/>
          <w:rtl w:val="true"/>
          <w:lang w:bidi="fa-IR"/>
        </w:rPr>
        <w:t>نفر از علماى شيعه در آن محكمه حاضر و هنگام شهادت شهود او نيز حضور داشته باشد كه موقع فتوا با هم فتوا دهند تا اختلافى توليد نشود؟</w:t>
      </w:r>
    </w:p>
    <w:p>
      <w:pPr>
        <w:pStyle w:val="BookText"/>
        <w:rPr/>
      </w:pPr>
      <w:r>
        <w:rPr>
          <w:rFonts w:ascii="IRNazanin" w:hAnsi="IRNazanin" w:eastAsia="IRNazanin"/>
          <w:color w:val="111111"/>
          <w:sz w:val="28"/>
          <w:sz w:val="28"/>
          <w:szCs w:val="28"/>
          <w:rtl w:val="true"/>
          <w:lang w:bidi="fa-IR"/>
        </w:rPr>
        <w:t>آقاى حمزه غوث در جواب اين پيشنهاد گفت كه اين عمل غير ممكن است؛ زيرا مداخله در اين عمل، مداخله به امور داخلى كشور محسوب مى‌شود و محال است كه يك چنين عملى انجام بگيرد، علاوه اگر شما كشور سعودى را يك كشور اسلامى مى‌دانيد بايد تابع مقررات آن بشويد؛ چنانكه من فعلًا در ايران مقيم هستم و آن را يك كشور اسلامى مى‌دانم، فردا ماه مبارك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اعلام خواهد داشت كه فلان روز اول ماه مبارك رمضان است، بر من واجب است كه از آن تبعيت نموده و همان روز را روزه بگيرم، اگرچه از حجاز تلگرافى دريابم كه آن روز اول ماه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مى‌توانم به دولت تكليف كنم كه چون فتوا دهنده شما شيعى است اجازه بدهيد يك نفر از اهل فتواى سنى در محكمه شرعيه حاضر و به شهادت شهود گوش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كشور سعودى را يك كشور اسلامى مى‌دانيم، حرف در مستند فتواست، من خودم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مكه بودم، شبى ميان مكه و مدينه به مناسبت احتمال شب اول ماه ذى‌الحجة الحرام بودن ميان بيابان تمامى حجاج از اتومبيل‌ها پياده شده و استهلال نمودند و احدى ماه را نديد، چيزى كه مايه بدگمانى اينجانب شد آن بود كه يك نفر حمله‌دار كه يك چشم هم نداشت پهلوى خود من ايستاده و استهلال نمود و در نتيجه گفت كه ماه پيدا نيست و چون به مكه رسيديم يكى از شهود همين حمله‌دار بود و روى شهادت يك چنين شهودى فتوا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يك نفر عالم شيعه در محكمه باشد و به اوضاع شهود كاملًا دقت شود، اختلافى در ميان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حمزه غوث اظهار داشت كه دقت در مستندات فتوا وظيفه شرعى و وجدانى مفتى است و اگر بر فرض اينكه مفتى در فتواى خود دقت ننمود، كسانى‌كه طبق فتواى او عمل مى‌كنند پيش خدا مسؤول نيستند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مطلب به اينجا رسيد، من ديگر نخواستم دنباله مطلب را گرفته و ثابت كنم كه در مسأله مفروض، دليل آقاى حمزه غوث پايه‌اى ندارد، به هر</w:t>
      </w:r>
    </w:p>
    <w:p>
      <w:pPr>
        <w:pStyle w:val="BookText"/>
        <w:rPr/>
      </w:pPr>
      <w:r>
        <w:rPr>
          <w:rFonts w:ascii="IRNazanin" w:hAnsi="IRNazanin" w:eastAsia="IRNazanin"/>
          <w:color w:val="111111"/>
          <w:sz w:val="28"/>
          <w:sz w:val="28"/>
          <w:szCs w:val="28"/>
          <w:rtl w:val="true"/>
          <w:lang w:bidi="fa-IR"/>
        </w:rPr>
        <w:t>حال گفتگوى ما باز به موضوع رفع اختلافات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اتحاديه مسلمين چند سؤالى تنظيم نموده بود كه جواب آن‌ها را كتباً دريافت نمايد چون ورقه سؤالات به ايشان داده شد، در جواب اظهار داشتند كه جواب كتبى دادن به اين سؤالات صلاح نيست؛ زيرا در جرايد ممكن است منعكس گردد، مخالف و موافقى پيدا شود و براى ما اسباب دردسر فراهم آيد، من انتظار دارم كه امسال حجاج از ايران به حجاز مسافرت كنند و از دولت ايران خواسته‌ام كه براى حجاج ايران مانند ساير كشورهاى اسلامى اميرحاجى معين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رفتن به مكه و برگشتن، خود حجاج تصديق خواهند كرد كه آن‌همه تشديدات اصلًا برطرف شده و ملت سعودى با آغوش باز ميهمانان خدا را استقبال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خودم براى آوردن عائله به حجاز برمى‌گردم و حضور اعلى‌حضرت ابن سعود شرفياب شده و درخواست‌هاى شما را به حضور ايشان مى‌رسانم و نتايج نيكى گرفته و مراجعت مى‌كنم و من كوشش خواهم كرد تا آن‌جا كه مقدور است، حسن تفاهم ميان ملت ايران و ملت سعودى ايجاد شود و اختلافات جزئى مايه تفرّق و تشتّت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 ده و نيم، ملاقات من با آقاى حمزه غوث به پايان رسيد و در يك محيط صميميتِ مخصوص، همديگر را وداع نموديم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حمزه غوث يكى از اشراف مدينه است و از مستشاران مخصوص اعلى‌حضرت ابن سعود بوده است و مخصوصاً از اوضاع دينى ايران بسيار ممنون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اماكن و آثار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9" w:name="pg12545_201766"/>
    </w:p>
    <w:p>
      <w:pPr>
        <w:pStyle w:val="Heading2"/>
        <w:numPr>
          <w:ilvl w:val="1"/>
          <w:numId w:val="1"/>
        </w:numPr>
        <w:rPr/>
      </w:pPr>
      <w:bookmarkStart w:id="20" w:name="__RefHeading___Toc1447482_77815467"/>
      <w:bookmarkStart w:id="21" w:name="_Toc7"/>
      <w:bookmarkEnd w:id="19"/>
      <w:bookmarkEnd w:id="20"/>
      <w:r>
        <w:rPr>
          <w:rtl w:val="true"/>
        </w:rPr>
        <w:t>خيبر با قلعه‌ها و نخل‌هايش‌</w:t>
      </w:r>
      <w:bookmarkEnd w:id="21"/>
    </w:p>
    <w:p>
      <w:pPr>
        <w:pStyle w:val="BookText"/>
        <w:rPr/>
      </w:pPr>
      <w:r>
        <w:rPr>
          <w:rFonts w:ascii="Amiri" w:hAnsi="Amiri" w:eastAsia="Amiri" w:cs="Amiri"/>
          <w:color w:val="111111"/>
          <w:sz w:val="28"/>
          <w:sz w:val="28"/>
          <w:szCs w:val="28"/>
          <w:rtl w:val="true"/>
          <w:lang w:bidi="ar-SA"/>
        </w:rPr>
        <w:t>عاتق بن غيث بلادى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عباسعلى براتى</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 xml:space="preserve">در ماه شوال سال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حامد عباس در يك تماس تلفنى، خبر داد كه برنده جايزه مرحوم امين مدنى شده‌ام و ايشان از طرف آقاى ايادبن امين مدنى، وزير محترم، مأمور ابلاغ اين امر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دبير خانه مراسم از من خواسته‌اند مقاله‌اى در باره يك شهر تاريخى و باستانى ارائه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توافق كرديم كه اين شهر، همان خيبر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يادداشت رسمى دعوت به حضور در مراسم اعطاى اين جايزه، در روز چهار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يافت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بررسى تا اندازه‌اى گسترش يافت و شبيه به يك كتاب شد، به خاطر محدوديت مناسبت و كمى وقت، آن را به صورت حاضر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هيئت علمى تقديم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مكه مكرمه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عاتق بن غيث بلادى</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Amiri" w:hAnsi="Amiri" w:eastAsia="Amiri" w:cs="Amiri"/>
          <w:color w:val="111111"/>
          <w:sz w:val="28"/>
          <w:sz w:val="28"/>
          <w:szCs w:val="28"/>
          <w:rtl w:val="true"/>
          <w:lang w:bidi="ar-SA"/>
        </w:rPr>
        <w:t>موقعيت خيبر و تاريخ آن</w:t>
      </w:r>
    </w:p>
    <w:p>
      <w:pPr>
        <w:pStyle w:val="BookText"/>
        <w:rPr/>
      </w:pPr>
      <w:r>
        <w:rPr>
          <w:rFonts w:ascii="Amiri" w:hAnsi="Amiri" w:eastAsia="Amiri" w:cs="Amiri"/>
          <w:color w:val="111111"/>
          <w:sz w:val="28"/>
          <w:sz w:val="28"/>
          <w:szCs w:val="28"/>
          <w:rtl w:val="true"/>
          <w:lang w:bidi="ar-SA"/>
        </w:rPr>
        <w:t>آمدن يهود به شمال حجاز</w:t>
      </w:r>
    </w:p>
    <w:p>
      <w:pPr>
        <w:pStyle w:val="BookText"/>
        <w:rPr/>
      </w:pPr>
      <w:r>
        <w:rPr>
          <w:rFonts w:ascii="IRNazanin" w:hAnsi="IRNazanin" w:eastAsia="IRNazanin"/>
          <w:color w:val="111111"/>
          <w:sz w:val="28"/>
          <w:sz w:val="28"/>
          <w:szCs w:val="28"/>
          <w:rtl w:val="true"/>
          <w:lang w:bidi="fa-IR"/>
        </w:rPr>
        <w:t>تاريخ نويسان درباره اين‌كه غريبه‌هاى يهودى چه زمانى به حجاز آمده‌اند، اتفاق نظريه ندارند؛ زيرا مدركى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بازماندگان سپاه حضرت موسى عليه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شايعه‌اى را رواج مى‌دهند كه حضرت موسى عليه السلام از آن بى خبر است و ما نمى‌خواهيم آن را در اينجا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را يوشع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فراريان از جنگ با بخت نصر هستند كه به دولت يهود حمله كرد و بسيارى از آنان را به اسارت به عراق كنونى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سخنان بسيارى گفته شده و ما در اينجا تنها به اين سخن مى‌پردازيم كه يهوديان شمال حجاز؛ يعنى شهرهاى تبوك و تيماء و وادى القرى و خيبر را اشغال كردند تا اين‌كه در مدينه ساكن شدن و با عربها ازدواج كردند و زنان آنان به كودكان عرب شير دادند و كم كم زبان عربى را فرا گرفتند و نام‌هاى عربى براى خود برگزيدند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پيامبر صلى الله عليه و آله</w:t>
      </w:r>
    </w:p>
    <w:p>
      <w:pPr>
        <w:pStyle w:val="BookText"/>
        <w:rPr/>
      </w:pPr>
      <w:r>
        <w:rPr>
          <w:rFonts w:ascii="IRNazanin" w:hAnsi="IRNazanin" w:eastAsia="IRNazanin"/>
          <w:color w:val="111111"/>
          <w:sz w:val="28"/>
          <w:sz w:val="28"/>
          <w:szCs w:val="28"/>
          <w:rtl w:val="true"/>
          <w:lang w:bidi="fa-IR"/>
        </w:rPr>
        <w:t>خداوند پيامبر خود را براى هدايت مردم فرستاد و دين حق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پيام خداوند را رساند و از نيك‌انديشى فروگذار نكرد ولى قريش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ايمان آوردند و گروهى كفر را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ناگزير شد به مدينه منوره هجرت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اول هجرى برابر با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اين شهر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يهوديان با او دشمنى آغاز كردند و با كافران عرب بر جنگ با او همداستان شدند و به توطئه چينى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خيبر</w:t>
      </w:r>
    </w:p>
    <w:p>
      <w:pPr>
        <w:pStyle w:val="BookText"/>
        <w:rPr/>
      </w:pPr>
      <w:r>
        <w:rPr>
          <w:rFonts w:ascii="Amiri" w:hAnsi="Amiri" w:eastAsia="Amiri" w:cs="Amiri"/>
          <w:color w:val="111111"/>
          <w:sz w:val="28"/>
          <w:sz w:val="28"/>
          <w:szCs w:val="28"/>
          <w:rtl w:val="true"/>
          <w:lang w:bidi="ar-SA"/>
        </w:rPr>
        <w:t xml:space="preserve">خيبر در شمال مدينه منوره و در حدود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آن واقع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جاده آسفالته ميان مدينه منوّره و</w:t>
      </w:r>
    </w:p>
    <w:p>
      <w:pPr>
        <w:pStyle w:val="BookText"/>
        <w:rPr/>
      </w:pPr>
      <w:r>
        <w:rPr>
          <w:rFonts w:ascii="IRNazanin" w:hAnsi="IRNazanin" w:eastAsia="IRNazanin"/>
          <w:color w:val="111111"/>
          <w:sz w:val="28"/>
          <w:sz w:val="28"/>
          <w:szCs w:val="28"/>
          <w:rtl w:val="true"/>
          <w:lang w:bidi="fa-IR"/>
        </w:rPr>
        <w:t>تبوك، از خيبر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شهر تا تبوك حدود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جاده‌اى كه از خيبر مى‌گذرد تا تبوك و عمان و دمشق و تركيه 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خيبر</w:t>
      </w:r>
    </w:p>
    <w:p>
      <w:pPr>
        <w:pStyle w:val="BookText"/>
        <w:rPr/>
      </w:pPr>
      <w:r>
        <w:rPr>
          <w:rFonts w:ascii="IRNazanin" w:hAnsi="IRNazanin" w:eastAsia="IRNazanin"/>
          <w:color w:val="111111"/>
          <w:sz w:val="28"/>
          <w:sz w:val="28"/>
          <w:szCs w:val="28"/>
          <w:rtl w:val="true"/>
          <w:lang w:bidi="fa-IR"/>
        </w:rPr>
        <w:t>نيازى به گفتن ندارد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 از آغاز آفرينش تا كنون، همين‌گونه بوده است، ولى تاريخ كهن آن، به دست ما نرسيده و تنها اشاره‌هايى و نتيجه‌گيرى‌هايى از آن در دست است كه منابع موثقى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 شك، اين شهر زير نفوذ ثمود؛ يعنى ملّت حضرت صالح عليه السلام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به زير فرمان دولت لحيانيان در آمد كه پايتخت آنان امروز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القراى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در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غرب خيبر جاى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بخشى از دولت عماليق شد كه مدتها بر حجاز و شام فرمان مى‌راندند و برخى از پادشاهان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ابيجاد، هوزّ و حطى تا آخرين نام‌هايى كه حروف ابجد از آنان تشكيل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سريّه عبد اللَّه بن عتيك مأمور رويارويى با ابى رافع</w:t>
      </w:r>
    </w:p>
    <w:p>
      <w:pPr>
        <w:pStyle w:val="BookText"/>
        <w:rPr/>
      </w:pPr>
      <w:r>
        <w:rPr>
          <w:rFonts w:ascii="Amiri" w:hAnsi="Amiri" w:eastAsia="Amiri" w:cs="Amiri"/>
          <w:color w:val="111111"/>
          <w:sz w:val="28"/>
          <w:sz w:val="28"/>
          <w:szCs w:val="28"/>
          <w:rtl w:val="true"/>
          <w:lang w:bidi="ar-SA"/>
        </w:rPr>
        <w:t>در ماه رمضان سال ششم هجرى، عبداللَّه بن عتيك به سوى ابى رافع، سلام ابن ابى حُقيق نضرى اعزام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رافع از مردم غطفان و مشركان عرب سپاهى گرد آورده بود و با افزايش شمار نيروهاى خود به تبهكارى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عبداللَّه بن عتيك و گروهى از مسلمانان را فرستاد تا او را كششتند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حسان بن ثابت انصارى در ستايش اين عمليات جهادى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درّ عصابة لاقيتهم يا ابن الحقيق و أنت يا ابن الأشرف</w:t>
      </w:r>
    </w:p>
    <w:p>
      <w:pPr>
        <w:pStyle w:val="BookText"/>
        <w:rPr/>
      </w:pPr>
      <w:r>
        <w:rPr>
          <w:rFonts w:ascii="Amiri" w:hAnsi="Amiri" w:eastAsia="Amiri" w:cs="Amiri"/>
          <w:color w:val="111111"/>
          <w:sz w:val="28"/>
          <w:sz w:val="28"/>
          <w:szCs w:val="28"/>
          <w:rtl w:val="true"/>
          <w:lang w:bidi="ar-SA"/>
        </w:rPr>
        <w:t>يسيرون بالبيض الخفاف اليكم مرحا كاسد في عرين مغرف</w:t>
      </w:r>
    </w:p>
    <w:p>
      <w:pPr>
        <w:pStyle w:val="BookText"/>
        <w:rPr/>
      </w:pPr>
      <w:r>
        <w:rPr>
          <w:rFonts w:ascii="Amiri" w:hAnsi="Amiri" w:eastAsia="Amiri" w:cs="Amiri"/>
          <w:color w:val="111111"/>
          <w:sz w:val="28"/>
          <w:sz w:val="28"/>
          <w:szCs w:val="28"/>
          <w:rtl w:val="true"/>
          <w:lang w:bidi="ar-SA"/>
        </w:rPr>
        <w:t>حتّى أتوكم محلّ بلادكم فسوقكم خنقاً ببيض دفف</w:t>
      </w:r>
    </w:p>
    <w:p>
      <w:pPr>
        <w:pStyle w:val="BookText"/>
        <w:rPr/>
      </w:pPr>
      <w:r>
        <w:rPr>
          <w:rFonts w:ascii="IRNazanin" w:hAnsi="IRNazanin" w:eastAsia="IRNazanin"/>
          <w:color w:val="111111"/>
          <w:sz w:val="28"/>
          <w:sz w:val="28"/>
          <w:szCs w:val="28"/>
          <w:rtl w:val="true"/>
          <w:lang w:bidi="fa-IR"/>
        </w:rPr>
        <w:t>خوشا آن گروهى كه اى حقيق تو آن‌ها را يافتى و تو اى ابن شريف با آنان روبرو شدى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شمشير آبديده و سبك سوى شما شتافتند و مانند شيران نهفته در بيشه با ناز كرشمه به سوى شما آمدند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اين‌كه به سررزمين شما رسيدند و</w:t>
      </w:r>
    </w:p>
    <w:p>
      <w:pPr>
        <w:pStyle w:val="BookText"/>
        <w:rPr/>
      </w:pPr>
      <w:r>
        <w:rPr>
          <w:rFonts w:ascii="IRNazanin" w:hAnsi="IRNazanin" w:eastAsia="IRNazanin"/>
          <w:color w:val="111111"/>
          <w:sz w:val="28"/>
          <w:sz w:val="28"/>
          <w:szCs w:val="28"/>
          <w:rtl w:val="true"/>
          <w:lang w:bidi="fa-IR"/>
        </w:rPr>
        <w:t>با آن شمشيرهاى صيقل يافته صداى شما را در گلو خفه ساختند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خيبر</w:t>
      </w:r>
    </w:p>
    <w:p>
      <w:pPr>
        <w:pStyle w:val="BookText"/>
        <w:rPr/>
      </w:pPr>
      <w:r>
        <w:rPr>
          <w:rFonts w:ascii="IRNazanin" w:hAnsi="IRNazanin" w:eastAsia="IRNazanin"/>
          <w:color w:val="111111"/>
          <w:sz w:val="28"/>
          <w:sz w:val="28"/>
          <w:szCs w:val="28"/>
          <w:rtl w:val="true"/>
          <w:lang w:bidi="fa-IR"/>
        </w:rPr>
        <w:t xml:space="preserve">در سال هفتم هجرى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جمادى الأول </w:t>
      </w:r>
      <w:r>
        <w:rPr>
          <w:rStyle w:val="FootnoteAnchor"/>
          <w:rtl w:val="true"/>
        </w:rPr>
        <w:footnoteReference w:id="69"/>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 سر سبد آن‌ها پيروزى بزرگى بود كه مركز فساد را نابود كرد و دژهاى صهيونيست‌ها را در هم كوبيد به‌گونه‌اى كه ديگر نتوانستند كمر راست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سال هفتم هجرى در ماه جمادى الأول به سوى آنان تاخت و با آنان جنگيد تا اين‌كه توانست دژها و روستاهاى آنان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دژهايى داشتند كه جز خدا، كسى نمى‌توانست آن‌ها را بگشايد، از جمله اين دژها، نطاة و ناعم و دژهاى كتيبه مانند قموص و وطيح و سلالم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بسيارى از آنان كشته شدند و گروهى به بند كشيده شدند و صفيه دختر حيىّ بن اخطب به همسرى رسول خدا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در مدينه و برخى در خيبر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توصيف حركت پيامبر صلى الله عليه و آله به مدينه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پايان ماه محرم به خيبر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نميلة بن عبداللَّه ليثى را بر مدينه گماشت و پرچم سفيد رنگ را به دست على‌بن ابى‌طالب عليه 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عامربن اكوع به فرمان پيامبر خدا در پيشاپيش او حركت مى‌كرد و اين رجز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لا اللَّه ما اهتدينا و لا تصدّقنا و لا صلّينا</w:t>
      </w:r>
    </w:p>
    <w:p>
      <w:pPr>
        <w:pStyle w:val="BookText"/>
        <w:rPr/>
      </w:pPr>
      <w:r>
        <w:rPr>
          <w:rFonts w:ascii="Amiri" w:hAnsi="Amiri" w:eastAsia="Amiri" w:cs="Amiri"/>
          <w:color w:val="111111"/>
          <w:sz w:val="28"/>
          <w:sz w:val="28"/>
          <w:szCs w:val="28"/>
          <w:rtl w:val="true"/>
          <w:lang w:bidi="ar-SA"/>
        </w:rPr>
        <w:t>إنّا إذاً قوم بغوا علينا و إن أرادوا فتنة أبينا</w:t>
      </w:r>
    </w:p>
    <w:p>
      <w:pPr>
        <w:pStyle w:val="BookText"/>
        <w:rPr/>
      </w:pPr>
      <w:r>
        <w:rPr>
          <w:rFonts w:ascii="Amiri" w:hAnsi="Amiri" w:eastAsia="Amiri" w:cs="Amiri"/>
          <w:color w:val="111111"/>
          <w:sz w:val="28"/>
          <w:sz w:val="28"/>
          <w:szCs w:val="28"/>
          <w:rtl w:val="true"/>
          <w:lang w:bidi="ar-SA"/>
        </w:rPr>
        <w:t xml:space="preserve">فانزلن سكينة علينا و ثبت الأقدام ان لاقينا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چون رسول خدا به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زمان قرية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آسمان و آنچه در زير آن است، و زمين و آنچه بر روى آن است و پروردگار شيطان‌ها و كسانى كه به دست آن‌ها گمراه شده‌اند و پروردگار بادها و آنچه پراكنده مى‌كنند، ما از تو خوبى‌هاى اين روستا و مردم آن را مى‌جوييم و از بدى‌هاى آن و مردمش و آنچه در آن است، به تو پناه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به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روستايى كه مى‌رسيد همين سخن را مى‌فرمود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بامدادان خيبر را با</w:t>
      </w:r>
    </w:p>
    <w:p>
      <w:pPr>
        <w:pStyle w:val="BookText"/>
        <w:rPr/>
      </w:pPr>
      <w:r>
        <w:rPr>
          <w:rFonts w:ascii="IRNazanin" w:hAnsi="IRNazanin" w:eastAsia="IRNazanin"/>
          <w:color w:val="111111"/>
          <w:sz w:val="28"/>
          <w:sz w:val="28"/>
          <w:szCs w:val="28"/>
          <w:rtl w:val="true"/>
          <w:lang w:bidi="fa-IR"/>
        </w:rPr>
        <w:t>سپاهيانش گرفت و تكبير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بر سر مردمانى بريزيم، بامداد بدى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همچنان به پيشروى خود ادامه داد تا به درّه‌اى رسيد كه آن را رجيع مى‌ناميدند و به تصرف اموال آنان و گرفتن دژهايشان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دژى را كه گشود، دژ ناعم بود، و در آنجا محمد بن مسلمه كشته شد</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كشتن مرحب يهودى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خدا، دژهاى آنان را گرفت و اموال آنان را به دست آورد، آنان به دو دژ وطيح و سلالم پناه بردند، كه آخر دژ خيبر بود كه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بيش از ده شب آنان را محاصره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 يكى از يهوديان خيبر از دژ بيرون آمد و مرد ميدان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از قبيله حميَر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ميدان او مى‌رود؟ محمدبن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اى پيامبر خدا، من خونخواهم و بايد انتقام خود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برادرم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خيز و به ميدان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به ميدان رفت و 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برادرش ياسر بيرون آمد، و زبير عوام به هماوردى او برخاست و او را كشت </w:t>
      </w:r>
      <w:r>
        <w:rPr>
          <w:rStyle w:val="FootnoteAnchor"/>
          <w:rtl w:val="true"/>
        </w:rPr>
        <w:footnoteReference w:id="72"/>
      </w:r>
      <w:r>
        <w:rPr>
          <w:rFonts w:ascii="IRNazanin" w:hAnsi="IRNazanin" w:eastAsia="IRNazanin"/>
          <w:color w:val="111111"/>
          <w:sz w:val="28"/>
          <w:sz w:val="28"/>
          <w:szCs w:val="28"/>
          <w:rtl w:val="true"/>
          <w:lang w:bidi="fa-IR"/>
        </w:rPr>
        <w:t xml:space="preserve">يكى از دژها همچنان پايدارى مى‌كرد و گشوده نمى‌شد </w:t>
      </w:r>
      <w:r>
        <w:rPr>
          <w:rStyle w:val="FootnoteAnchor"/>
          <w:rtl w:val="true"/>
        </w:rPr>
        <w:footnoteReference w:id="73"/>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كسى مى‌دهم كه خدا و پيامبر را دوست دارد و خدا به دست او دژ را مى‌گشايد و او هيچ‌گاه از برابر دشمن نمى‌گريزد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على را فراخواند، على درد چشم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آب دهان خود بر چشم او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پرچم را بگير و برو تا خدا به دست تو دژ را بگشايد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على پرچم را به دست گرفت و شتابان مى‌رفت و مى‌دويد و من در پى او بودم، تا اين‌كه پرچم را در ميان سنگلاخى پايينِ دژ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يهودى از بالاى دژ سر بيرون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فرزند ابى‌طالب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 موسى فرود آمده، شما علوّ و برترى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باز نگشت تا اين‌كه خدا به دست او به ما</w:t>
      </w:r>
    </w:p>
    <w:p>
      <w:pPr>
        <w:pStyle w:val="BookText"/>
        <w:rPr/>
      </w:pPr>
      <w:r>
        <w:rPr>
          <w:rFonts w:ascii="IRNazanin" w:hAnsi="IRNazanin" w:eastAsia="IRNazanin"/>
          <w:color w:val="111111"/>
          <w:sz w:val="28"/>
          <w:sz w:val="28"/>
          <w:szCs w:val="28"/>
          <w:rtl w:val="true"/>
          <w:lang w:bidi="fa-IR"/>
        </w:rPr>
        <w:t>پيروزى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از برخى از خاندان خود و او از ابى رافع خدمتگزار پيامبر صلى الله عليه و آله براى من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 على را فرستاد ما با او ر 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نزديك دژ رسيد، مردم آنجا بيرون آمدند و او با آنها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يهوديان بر او ضربتى زد كه سپر از دست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يكى از دژهاى دژ را كه روى زمين بود برداشت و آن را سپر خود ساخت و اين در دست او بود و با آن مى‌جنگيد تا به پيروزى رسيد، سپس آن را به زمين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هفت تن از يارانم كوشيديم تا آن در را جابجا كنيم، ولى نتوانستيم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آشتى پيامبر با مردم خيبر</w:t>
      </w:r>
    </w:p>
    <w:p>
      <w:pPr>
        <w:pStyle w:val="BookText"/>
        <w:rPr/>
      </w:pPr>
      <w:r>
        <w:rPr>
          <w:rFonts w:ascii="IRNazanin" w:hAnsi="IRNazanin" w:eastAsia="IRNazanin"/>
          <w:color w:val="111111"/>
          <w:sz w:val="28"/>
          <w:sz w:val="28"/>
          <w:szCs w:val="28"/>
          <w:rtl w:val="true"/>
          <w:lang w:bidi="fa-IR"/>
        </w:rPr>
        <w:t>پيامبر صلى الله عليه و آله مردم خيبر را در دو دژ وطيح و سلالم محاصره كرد، تا اين كه آنان مطمئن شدند كشته خواهند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درخواست كردند كه به آنان اجازه دهد كوچ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امنيت جانى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تمام دارايى آنان را به دست آورد و همه دژهاى شق و نطاة و كتيبه را به جز اين دو دژ، پيش از آن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فدك، هنگامى كه اين خبر را شنيدند، كه مردم خيبر اجازه خواستند كه از آنجا كوچ كنند و دارايى‌هاى خود را براى پيامبر بگذارند و حضرت، اجازه فرموده است، آنان درخواست كردند كه نصف اموالشان براى خودشان باشد؛ زيرا آنان آن ملك را بهتر مى‌شناسند و بهتر مى‌توانند آن را آباد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پذيرفت و شرط كرد كه هرگاه بخواهد آنان را بيرون كند، مردم فدك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خيبر، خراج مسلمانان و فدك حق خاص پيامبر صلى الله عليه و آله بود؛ زيرا مسلمانان براى گرفتن آن، لشكر كشى نكرده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بر سر خيبر، فقط بر سر ميوه‌ها بود، ولى مصالحه فدك بر سرِ زمين و ميوه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سيره ابن هشام،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خيبر در ماه صفر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نيز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درست‌تر است؛ زيرا پيامبر صلى الله عليه و آله در ماه محرّم سال هفتم هجرى از مدينه بيرون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اخراج يهود از خيبر</w:t>
      </w:r>
    </w:p>
    <w:p>
      <w:pPr>
        <w:pStyle w:val="BookText"/>
        <w:rPr/>
      </w:pPr>
      <w:r>
        <w:rPr>
          <w:rFonts w:ascii="IRNazanin" w:hAnsi="IRNazanin" w:eastAsia="IRNazanin"/>
          <w:color w:val="111111"/>
          <w:sz w:val="28"/>
          <w:sz w:val="28"/>
          <w:szCs w:val="28"/>
          <w:rtl w:val="true"/>
          <w:lang w:bidi="fa-IR"/>
        </w:rPr>
        <w:t>مالك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يهوديان خيبر را اخراج كرد، عمر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رهبران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w:t>
      </w:r>
    </w:p>
    <w:p>
      <w:pPr>
        <w:pStyle w:val="BookText"/>
        <w:rPr/>
      </w:pPr>
      <w:r>
        <w:rPr>
          <w:rFonts w:ascii="IRNazanin" w:hAnsi="IRNazanin" w:eastAsia="IRNazanin"/>
          <w:color w:val="111111"/>
          <w:sz w:val="28"/>
          <w:sz w:val="28"/>
          <w:szCs w:val="28"/>
          <w:rtl w:val="true"/>
          <w:lang w:bidi="fa-IR"/>
        </w:rPr>
        <w:t>محمد صلى الله عليه و آله ما را بر جاى گذاشت، تو ما را بيرون مى‌كنى؟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مى‌پندارى كه من سخن او را فراموش كرده‌ام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شترت رقص كنان تو را به شام ببرد، در چه حالى هستى؟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 يكى از شوخى‌هاى محمد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هميشه قاطعانه بود و شوخى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جريج به نقل از عامربن عبداللَّه ابن نسطاس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عبد اللَّه بن رواحه را فرستاد تا اموال آنان را قيمت‌گذارى كند، وقتى قرار شد بخشى را انتخاب كنند، يهوديان خرما را برگزيدند، و خرما در دست آنان بود، تا اين كه عمر آنان را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با شرايطى با ما صلح نكرد؟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تصميم خدا و پيامبر عوض شود، پيمان شكسته مى‌شود و اكنون تصميم من دگرگون شده و مى‌خواهم شما را بيرون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منطقه را ميان مسلمانان تقسيم كرد و به كسانى‌كه در آن پيروزى نبودند، چيزى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مردم آنجا مسلمانند و يهودى در ميان آنها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زمان ابن جريج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بن يسار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عبد اللَّه بن رواحه را فرستاد تا اموال يهوديان خيبر را قيمت‌گذارى كند، آنان هدايايى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هداياى شما نيازى ندارم، اى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كه خدا مردمى منفورتر از شما پيش من نيافريده است، و هيچ گروهى را دوست داشتنى‌تر از مردم خودم خلق نفرموده ولى دوستى و دشمنى مانع از آن نيست كه شما و آنها را در حق يكسان بشمارم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شنيده بود كه پيامبر در بيمارى واپسين خود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جزيره عربستان دو دين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باره بررسى كرد و دانست كه به راستى اين سخن را پيامبر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از حجازيان اهل كتاب با پيامبر پيمان نوشته دارد، آن را بياورد تا من اجرا كنم و هركس ندارد، بداند كه وقت رفتنش فرا رسيده و خدا اجازه آن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اين‌گونه عمر، يهوديان حجاز را به شام تبعيد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محمد اخنسى مى‌گويد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به جنگ خيبر رفت و خدا آن را براى او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 تنها حق كسانى است كه در</w:t>
      </w:r>
    </w:p>
    <w:p>
      <w:pPr>
        <w:pStyle w:val="BookText"/>
        <w:rPr/>
      </w:pPr>
      <w:r>
        <w:rPr>
          <w:rFonts w:ascii="IRNazanin" w:hAnsi="IRNazanin" w:eastAsia="IRNazanin"/>
          <w:color w:val="111111"/>
          <w:sz w:val="28"/>
          <w:sz w:val="28"/>
          <w:szCs w:val="28"/>
          <w:rtl w:val="true"/>
          <w:lang w:bidi="fa-IR"/>
        </w:rPr>
        <w:t>حديبيه حاضر بودند، اين برادران نيز با شما بودند، آيا آنها را شريك نمى‌سازيد؟ گروهى از سواران قبيله شنوءه نيز با آنها بودند و طفيل بن عمر و أبو هريره نيز در ميان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پيامبر، چنين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سهمى نيز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زمين دو بخش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و نطاة، يك بخش و وطيح و سلالم و وحيده </w:t>
      </w:r>
      <w:r>
        <w:rPr>
          <w:rStyle w:val="FootnoteAnchor"/>
          <w:rtl w:val="true"/>
        </w:rPr>
        <w:footnoteReference w:id="74"/>
      </w:r>
      <w:r>
        <w:rPr>
          <w:rFonts w:ascii="IRNazanin" w:hAnsi="IRNazanin" w:eastAsia="IRNazanin"/>
          <w:color w:val="111111"/>
          <w:sz w:val="28"/>
          <w:sz w:val="28"/>
          <w:szCs w:val="28"/>
          <w:rtl w:val="true"/>
          <w:lang w:bidi="fa-IR"/>
        </w:rPr>
        <w:t>نيم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نيم دوّم از آن پيامبر شد و مسلمانان شق و نطاة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بشيربن يسار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خيبر را به پيامبر صلى الله عليه و آله داد،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نيمى از آن را براى هزينه‌هاى لازم آن گذاشت و شق و نطاة و سلالم و توابع آنها را ميان مسلمانان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وطيح و كتيبه و سلالم نيز از اين توابع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دارايى‌ها به دست پيامبر صلى الله عليه و آله و مسلمانان افتاد، كارگر به اندازه كافى نداشتند كه كارهاى زمين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آن را به دست خود يهوديان داد و نيمى از درآمد آن را برمى‌داشتند و در زمان پيامبر صلى الله عليه و آله و ابوبكر اين‌گونه بود تا اين‌كه زمان عمر فرا رسيد و كارگران مسلمان فراوان شدند و توانستند كارهاى زمين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يهوديان را به شام فرستاد و دارايى‌ها را ميان مسلمانان تقسيم كرد كه تا به امروز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حوادث خيبر اين بود كه پيامبر صلى الله عليه و آله در بخش زيرين درّه سرير فرود آمد كه دژهاى شق و نطاة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اين دژها براى جنگ با پيامبر صلى الله عليه و آله بيرون آمدند و خدا آنان را شكست داد و به دژ بنى نزار پناه بردند و خدا آن را نيز بدون پيمان صلح گشود، و پيامبر صلى الله عليه و آله آن را به نيروهاى شركت كننده در حديبيه بخشيد كه در ميان آنان يكصدوبيست اسب سوار و دو زن بودند، كه در جنگ حضور يافته بودند؛ يك زنى بود كه از بنى‌حارثه به نام امّ ضحاك دختر مسعود و خواهر حويصه و محيصه و ديگرى خواهر حذيفة بن‌يمان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هريك از آنان سهم يك مرد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هيأتى از قبيله طفيل‌بن عمرو دوسى به نزد او آمدند، كه ابو هريره نيز در ميان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ملاقات در زمان رفتن پيامبر صلى الله عليه و آله روى داد و گمان كردند خيبر تنها از آن كسانى است كه در حديبيه حاضر بوده‌اند و سپس ياد آور مى‌شود كه پيامبر صلى الله عليه و آله به دوسيان نيز چيزى داده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خيبر، چنانكه گفته‌اند، خرما و ميوه</w:t>
      </w:r>
    </w:p>
    <w:p>
      <w:pPr>
        <w:pStyle w:val="BookText"/>
        <w:rPr/>
      </w:pPr>
      <w:r>
        <w:rPr>
          <w:rFonts w:ascii="IRNazanin" w:hAnsi="IRNazanin" w:eastAsia="IRNazanin"/>
          <w:color w:val="111111"/>
          <w:sz w:val="28"/>
          <w:sz w:val="28"/>
          <w:szCs w:val="28"/>
          <w:rtl w:val="true"/>
          <w:lang w:bidi="fa-IR"/>
        </w:rPr>
        <w:t>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تفخر بالكتان لما لبسته و قد تلبس الأنباط ريطاً مقصراً</w:t>
      </w:r>
    </w:p>
    <w:p>
      <w:pPr>
        <w:pStyle w:val="BookText"/>
        <w:rPr/>
      </w:pPr>
      <w:r>
        <w:rPr>
          <w:rFonts w:ascii="Amiri" w:hAnsi="Amiri" w:eastAsia="Amiri" w:cs="Amiri"/>
          <w:color w:val="111111"/>
          <w:sz w:val="28"/>
          <w:sz w:val="28"/>
          <w:szCs w:val="28"/>
          <w:rtl w:val="true"/>
          <w:lang w:bidi="ar-SA"/>
        </w:rPr>
        <w:t>فلا تك كالعاوي، فأقبل نحره و لم تخشه سهماً من النبل مضمراً</w:t>
      </w:r>
    </w:p>
    <w:p>
      <w:pPr>
        <w:pStyle w:val="BookText"/>
        <w:rPr/>
      </w:pPr>
      <w:r>
        <w:rPr>
          <w:rFonts w:ascii="Amiri" w:hAnsi="Amiri" w:eastAsia="Amiri" w:cs="Amiri"/>
          <w:color w:val="111111"/>
          <w:sz w:val="28"/>
          <w:sz w:val="28"/>
          <w:szCs w:val="28"/>
          <w:rtl w:val="true"/>
          <w:lang w:bidi="ar-SA"/>
        </w:rPr>
        <w:t>فإنّا و من يهدي القصائد نحوه كمستبضع تمراً إلى أرض خيبراً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پوشيدن لباس كتانى افتخار مى كنى؟ با اين كه اشراف پيراهن‌هاى رنگين مى‌پوشند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سگى نباش كه پارس مى‌كند و سوى مرگ مى‌رود؛ زيراكه تير باريك خويش‌تراش از صداى او نمى‌ترسد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كسى كه برايش چكامه مى‌سراييم، مانند كسى هستيم كه خرماى سرزمين خيبر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به هنگام گرفتن دژهاى شق و نطاة در جنگ خيبر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رُميت نطاة من الرسول بفليق شهباءَ ذات مناكب و فقار</w:t>
      </w:r>
    </w:p>
    <w:p>
      <w:pPr>
        <w:pStyle w:val="BookText"/>
        <w:rPr/>
      </w:pPr>
      <w:r>
        <w:rPr>
          <w:rFonts w:ascii="Amiri" w:hAnsi="Amiri" w:eastAsia="Amiri" w:cs="Amiri"/>
          <w:color w:val="111111"/>
          <w:sz w:val="28"/>
          <w:sz w:val="28"/>
          <w:szCs w:val="28"/>
          <w:rtl w:val="true"/>
          <w:lang w:bidi="ar-SA"/>
        </w:rPr>
        <w:t>و استيقنت بالذلّ لما أصحبت و رجال اسلم وسطها و غفار</w:t>
      </w:r>
    </w:p>
    <w:p>
      <w:pPr>
        <w:pStyle w:val="BookText"/>
        <w:rPr/>
      </w:pPr>
      <w:r>
        <w:rPr>
          <w:rFonts w:ascii="Amiri" w:hAnsi="Amiri" w:eastAsia="Amiri" w:cs="Amiri"/>
          <w:color w:val="111111"/>
          <w:sz w:val="28"/>
          <w:sz w:val="28"/>
          <w:szCs w:val="28"/>
          <w:rtl w:val="true"/>
          <w:lang w:bidi="ar-SA"/>
        </w:rPr>
        <w:t>ولكلّ حصن شاغل من خيلهم من عبد أشهل أو بني النّجار</w:t>
      </w:r>
    </w:p>
    <w:p>
      <w:pPr>
        <w:pStyle w:val="BookText"/>
        <w:rPr/>
      </w:pPr>
      <w:r>
        <w:rPr>
          <w:rFonts w:ascii="Amiri" w:hAnsi="Amiri" w:eastAsia="Amiri" w:cs="Amiri"/>
          <w:color w:val="111111"/>
          <w:sz w:val="28"/>
          <w:sz w:val="28"/>
          <w:szCs w:val="28"/>
          <w:rtl w:val="true"/>
          <w:lang w:bidi="ar-SA"/>
        </w:rPr>
        <w:t>صَبَحَتْ بني عمروبن زُرعة غُدوه و الشقّ أظلم ليلها بنهار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سپاهى گران بر سر نطاة فرستاد كه سفيد رنگ و پر از بازوان توانا و پشت‌هاى رهوار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بامدادان باور كرد كه خوار و زار شده است؛ زيرا كه ديد مردان اسلم و غفار در ميان دژ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هر دژى سپاهى گران، از عبد اشهل و بنى نجار رفت و آن را به خود مشغول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پگاه، بنى عمرو بن زرعه بر سر آن ريختند، و روز روشن سبب شد كه شب شق تيره و تار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كارگران خيبر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خيبر، آن‌گونه كه از گشودن آن و شمار جمعيت آن در گفتار تاريخ نويسان بر مى‌آيد، يك ولايت وبى شك در زمان جاهليت و اسلام بخشى از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منابعى كه در دست ماست، نشان نمى‌دهد كه يك ولايت بوده و واليان آن چه‌كسانى بوده‌اند و گمان بر اين است كه مانند بخش‌هاى ديگر جزيرةالعرب بوده و تنها به‌اين بسنده مى‌كرده‌اند كه زكات و درآمدهاى</w:t>
      </w:r>
    </w:p>
    <w:p>
      <w:pPr>
        <w:pStyle w:val="BookText"/>
        <w:rPr/>
      </w:pPr>
      <w:r>
        <w:rPr>
          <w:rFonts w:ascii="IRNazanin" w:hAnsi="IRNazanin" w:eastAsia="IRNazanin"/>
          <w:color w:val="111111"/>
          <w:sz w:val="28"/>
          <w:sz w:val="28"/>
          <w:szCs w:val="28"/>
          <w:rtl w:val="true"/>
          <w:lang w:bidi="fa-IR"/>
        </w:rPr>
        <w:t>شرعى آن را بگيرند و بزرگ هر سرزمينى پرداخت سالانه آن را بر عهده مى‌گرفته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چنين بوده، كارى به آن نداشته‌اند و به همين دليل نامى از خيبر نيست و نديديم كه يكى از اميران حجاز به ويژه مدينه، سپاهى در خيبر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گمنامى خيبر</w:t>
      </w:r>
    </w:p>
    <w:p>
      <w:pPr>
        <w:pStyle w:val="BookText"/>
        <w:rPr/>
      </w:pPr>
      <w:r>
        <w:rPr>
          <w:rFonts w:ascii="IRNazanin" w:hAnsi="IRNazanin" w:eastAsia="IRNazanin"/>
          <w:color w:val="111111"/>
          <w:sz w:val="28"/>
          <w:sz w:val="28"/>
          <w:szCs w:val="28"/>
          <w:rtl w:val="true"/>
          <w:lang w:bidi="fa-IR"/>
        </w:rPr>
        <w:t>پس از خلفا، به جز اندكى، يادى از آن در ميان نيست، و اين به نظر من چند علت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 از راه حاجيان كه همواره در سفر نامه‌ها از آبادى‌ها ياد مى‌كرده‌اند، به 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عراق از نقطه‌اى دور در سمت شرق آن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جاده شام به فاصله چند كوه و درّه در غرب آن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منطقه‌اى ناهموار بوده است و در آن زمان، تنها با سختى بسيار به آن مى‌رسيده‌اند و راهنمايى براى آن منطقه دور دست، وجود نداشته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فرمانرواى مشخّصى نداشته است كه تاريخ‌نويسان از او ياد كنند يا با مردم خيبر درگيرى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در جنگ‌ها مردم اين سرزمين به سرعت به كمك فرمانروايان نمى‌شتافتند؛ چنانكه مردم بيشه و زهران و حرب چنين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چنگ‌ها نامى از آنان نيست و نام قبايل نيز جداگانه مى‌آمده است، نه با نام سرزمين و شهرسشان و تا اين اواخر نيز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برخى از پژوهشگران، به بازديد آنجا رفتند و جاده مدينه به شام از آنجا كشيده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آماده شدن اين مقاله، اطلاعاتى در باره برخى از فرمانروايان خيبر به دستم رسيد كه آن را در اصل خواهم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فدك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فدك يكى از روستاهاى مهم منطقه خيبر است و همان ويژگى‌هاى خيبر را دارد و هركس خيبر را در دست داشته باشد آن را نيز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شيبه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از مردم خيبر، در آن سنگر گرفتند و از پيامبر صلى الله عليه و آله خواستند كه به آنان امنيت جانى بدهد و آنان را از منطقه بيرون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نيز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فدك نيز شنيدند و همين‌گونه با پيامبر پيمان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p>
    <w:p>
      <w:pPr>
        <w:pStyle w:val="BookText"/>
        <w:rPr/>
      </w:pPr>
      <w:r>
        <w:rPr>
          <w:rFonts w:ascii="IRNazanin" w:hAnsi="IRNazanin" w:eastAsia="IRNazanin"/>
          <w:color w:val="111111"/>
          <w:sz w:val="28"/>
          <w:sz w:val="28"/>
          <w:szCs w:val="28"/>
          <w:rtl w:val="true"/>
          <w:lang w:bidi="fa-IR"/>
        </w:rPr>
        <w:t>فدك حق ويژه پيامبر صلى الله عليه و آله بود؛ زيرا كسى بر سر آن نتاخته بود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صلى الله عليه و آله از كار خيبر بپرداخت، خدا ترس را در دل مردم فدك انداخت؛ زيرا شنيدند كه بر سر مردم خيبر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كسى رانزد پيامبر صلى الله عليه و آله فرستادند و نيمى از فدك را به پيامبر بخشيدند و با او صلح كردند، و نمايندگان آنها اين پيام را در در خيبر يا در راه يا در مدينه پس از بازگشت پيامبر به نزد او آوردند و او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فدك تنها مال پيامبر صلى الله عليه و آله شد؛ زيرا كسى بر سر آن نجنگيده بود و اين حق پيامبر صلى الله عليه و آله از صدقه بود و خدا داناتر است كه پيامبر بر سر نصف فدك با مردم آن سازش كرد يا همه آن، زيرا احاديث به هر دو صورت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p>
    <w:p>
      <w:pPr>
        <w:pStyle w:val="BookText"/>
        <w:rPr/>
      </w:pPr>
      <w:r>
        <w:rPr>
          <w:rFonts w:ascii="Amiri" w:hAnsi="Amiri" w:eastAsia="Amiri" w:cs="Amiri"/>
          <w:color w:val="111111"/>
          <w:sz w:val="28"/>
          <w:sz w:val="28"/>
          <w:szCs w:val="28"/>
          <w:rtl w:val="true"/>
          <w:lang w:bidi="ar-SA"/>
        </w:rPr>
        <w:t>خيبر استانى از استانهاى مدينه</w:t>
      </w:r>
    </w:p>
    <w:p>
      <w:pPr>
        <w:pStyle w:val="BookText"/>
        <w:rPr/>
      </w:pPr>
      <w:r>
        <w:rPr>
          <w:rFonts w:ascii="IRNazanin" w:hAnsi="IRNazanin" w:eastAsia="IRNazanin"/>
          <w:color w:val="111111"/>
          <w:sz w:val="28"/>
          <w:sz w:val="28"/>
          <w:szCs w:val="28"/>
          <w:rtl w:val="true"/>
          <w:lang w:bidi="fa-IR"/>
        </w:rPr>
        <w:t>خيبر امروز يكى از استان‌هاى منطقه مدينه است و در گذشته نيز چنانكه گذشت، يكى از ولايت‌هاى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خيبر در يك سرزمين كوهستانى قرار دارد كه بيشتر از سنگ‌هاى سياه تشكيل شده و در شمال آن كوههاى بلندى جاى دارد و در قاعده آن، روستاى حرّه كه به حرّه خيبر مشهور هستند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آن شريف يا قريه بشر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از مدينه منوره به سمت شمال، در كناره جاده شام جاى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سنگ‌هاى سخت، چشمه‌هاى پرآبى مى‌جوشد كه در درّه‌هاى حاصل خيز روان است و در آنها درختان خرمايى پرورش مى‌يابد كه روزگارى تنها در آمد مردم آن سرزمين به شمار مى‌آمد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چشمه‌هاى خيبر يكصد و هشتاد عدد هستند كه سه ميليون اصله خرما و كشت و كارهاى ديگر را كه مهمترين آنها جو است، آبيارى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محصولات فراوانى كاشت و برداشت مى‌شود كه در آن ميان سبزى هم ديده مى‌شود و به دليل بهبود وضع راه‌هاى</w:t>
      </w:r>
    </w:p>
    <w:p>
      <w:pPr>
        <w:pStyle w:val="BookText"/>
        <w:rPr/>
      </w:pPr>
      <w:r>
        <w:rPr>
          <w:rFonts w:ascii="Amiri" w:hAnsi="Amiri" w:eastAsia="Amiri" w:cs="Amiri"/>
          <w:color w:val="111111"/>
          <w:sz w:val="28"/>
          <w:sz w:val="28"/>
          <w:szCs w:val="28"/>
          <w:rtl w:val="true"/>
          <w:lang w:bidi="ar-SA"/>
        </w:rPr>
        <w:t>ارتباطى براى فروش به مدينه برده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ساختار جغرافيايى خيبر </w:t>
      </w:r>
      <w:r>
        <w:rPr>
          <w:rStyle w:val="FootnoteAnchor"/>
          <w:rtl w:val="true"/>
        </w:rPr>
        <w:footnoteReference w:id="7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حرّه</w:t>
      </w:r>
    </w:p>
    <w:p>
      <w:pPr>
        <w:pStyle w:val="BookText"/>
        <w:rPr/>
      </w:pPr>
      <w:r>
        <w:rPr>
          <w:rFonts w:ascii="IRNazanin" w:hAnsi="IRNazanin" w:eastAsia="IRNazanin"/>
          <w:color w:val="111111"/>
          <w:sz w:val="28"/>
          <w:sz w:val="28"/>
          <w:szCs w:val="28"/>
          <w:rtl w:val="true"/>
          <w:lang w:bidi="fa-IR"/>
        </w:rPr>
        <w:t>سنگلاخ خيبر بسيار كسترده است و از لابلاى آن، رودهايى مى‌گذرد كه نام‌هاى گوناگونى به آنها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سنگلاخ‌ها از آغاز صويدره و شقره در جنوب در كناره جاده مدينه به قصيم آغاز و به سمت شمال كشيده مى‌شود و آن را حرّة النار مى‌ناميدند كه تا صلصله و خيبر كسترده است و از شرق به سلاح تا ضرغط در شمال شرقى سلاح 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شمال شرقى آن را حرّة ليلى مى‌نامند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آبهاى اين سنگلاخ به سه سو روان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الرمه مانند رودهاى 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باستانى و حويط، بديع در گذشته، و در حليفه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رودهاى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الصويره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شقره و وادى الحناكيه، نخل پيشين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رودهاى خيبر كه آن را در بخش آينده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خيبر در زمان جاهليت، يكى از بازارهاى عرب بود كه زير پوشش حمايتى قبيله غطفان به شمار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يك بخش ادارى است كه از ابتداى صلصله در جنوب تا حفيرة الايدا در شمال كسترش يافته و در بخش شرقى حائط و حويط و در بخش غربى برمه و پيرامون آن را در بر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رودهاى خيبر</w:t>
      </w:r>
    </w:p>
    <w:p>
      <w:pPr>
        <w:pStyle w:val="BookText"/>
        <w:rPr/>
      </w:pPr>
      <w:r>
        <w:rPr>
          <w:rFonts w:ascii="Amiri" w:hAnsi="Amiri" w:eastAsia="Amiri" w:cs="Amiri"/>
          <w:color w:val="111111"/>
          <w:sz w:val="28"/>
          <w:sz w:val="28"/>
          <w:szCs w:val="28"/>
          <w:rtl w:val="true"/>
          <w:lang w:bidi="ar-SA"/>
        </w:rPr>
        <w:t xml:space="preserve">رودهاى مهم فرماندارى خيبر </w:t>
      </w:r>
      <w:r>
        <w:rPr>
          <w:rStyle w:val="FootnoteAnchor"/>
          <w:rtl w:val="true"/>
        </w:rPr>
        <w:footnoteReference w:id="78"/>
      </w:r>
      <w:r>
        <w:rPr>
          <w:rFonts w:ascii="Amiri" w:hAnsi="Amiri" w:eastAsia="Amiri" w:cs="Amiri"/>
          <w:color w:val="111111"/>
          <w:sz w:val="28"/>
          <w:sz w:val="28"/>
          <w:szCs w:val="28"/>
          <w:rtl w:val="true"/>
          <w:lang w:bidi="ar-SA"/>
        </w:rPr>
        <w:t>، شش رود است كه از جنوب به شمال، به شرح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الغَرَس، رودى كه آبريز آن از جنوب حرّه آغاز مى‌شود و از كوههاى اشد سر چشمه مى‌گيرد و به سمت شمال مى‌رود و همين كه از بحره گذشت، وادى الثمد و سپس وادى الدوم نام مى‌گيرد و آنگاه به سوى غرب مى‌رود و از روستاى زَبَران مى‌گذرد و از ميان صهبا و شريف، قائده خيبر مى‌گذرد و سپس به مجامع مى‌رود كه همه رودهاى منطقه خيبر به آن مى‌پيوندد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السلمه، رودى نه چندان بزرگ، از نزديكى جاده سرچشمه مى‌گيرد و از ميان عطوه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جنوب و شريف در شمال مى‌گذرد كه شهر كوچك مكيده در آنجا است و سپس به سوى غرب و جايگاه پيوست رودها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الصوير، يكى از رودهاى اصلى كه از پايين الشريف مى‌گذرد و از سوى شمال مى‌آيد و از راه دور به به مطلبا مى‌رسد كه چشمه‌ها و نخل‌هاى فراوان دارد و گفته مى‌شود كه نزديك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خرماى خيبر در اينجاست، سپس به سمت غرب مى‌رود و در محل التقاى رودخانه‌ها به دو رود پيشين مى‌پيوندد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ابى وشيع، درّه‌اى كه در فراوانى خرما و آب نزديك به وادى الصوير است و آن را روستاى اصلى آنجا مى‌دانند و بلافاصله پس از الصوير جاده آن را در شمال قطع مى‌كند و ميان آن دو، درّه‌اى‌است كه همراه آن دو از شرق به غرب كشيده شده و سپس به رودخانه‌هاى ديگر در مجمع مى‌پيوندد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المضاويح، روستاها و كشتزارهاى اندكى دارد و جاده آن را در شمال ابى‌وشيع قطع مى‌كند و در سينه آن روستاى العين قرار دارد، كه چندان از جاده دور نيست و در ميان ايستگاه‌هاى كهن، نامى دارد و اين نيز به رودهاى ديگر مى‌پيوندد و به گمان من به دليل سفيدى خاكش يا به‌دليل روشنايى فراوانش اين نام را به آن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الزُهيراء، يكى از طولانى‌ترين رودخانه‌ها ولى كم حاصل‌ترين آنهاست كه از بخش‌هاى جنوبى آن سرچشمه مى‌گيرد و به شهر العشاش مى‌رسد كه در گذشته سلاح 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جنوب غربى كج مى‌شود و جاده ميان العشاش و الشريف را قطع مى‌كند و مردم عادى آن را وادى غمره مى‌نامند؛ زيرا كوه غمره از سمت جنوب بر آن سايه افكنده است و از شاخه‌هاى فرعى اين رودخانه، دو رود يمن و جبار است كه درباره آنها سخن خواهيم گفت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رودخانه‌هاى خيبر در مجامع خود گرد هم آمدند، وادى الطَبْق را تشكيل مى‌دهند، كه رود بزرگ و پر آبى است و بازمانده‌هاى برمه در آن قرار دارد و از سمت غرب از خيبر ادامه مى‌يابد تا اين‌كه به رود حمض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مى‌ريزد و اين درست نيست كه مى‌گويند اين رودها به وادى القرى مى‌رود و يا آبهاى حرّه غربى به آنجا مى‌رود، بلكه به نزديكى آن هم نمى‌رسد؛ چنان‌كه برخى</w:t>
      </w:r>
    </w:p>
    <w:p>
      <w:pPr>
        <w:pStyle w:val="BookText"/>
        <w:rPr/>
      </w:pPr>
      <w:r>
        <w:rPr>
          <w:rFonts w:ascii="IRNazanin" w:hAnsi="IRNazanin" w:eastAsia="IRNazanin"/>
          <w:color w:val="111111"/>
          <w:sz w:val="28"/>
          <w:sz w:val="28"/>
          <w:szCs w:val="28"/>
          <w:rtl w:val="true"/>
          <w:lang w:bidi="fa-IR"/>
        </w:rPr>
        <w:t>از پژوهشگران نيز به آن اشاره كرده‌اند، بلكه همه آبهاى كه از حرّه در غرب و يا از سلسله در حجر در غرب عشاش مى‌آيد، به اين رود بزرگ مى‌ريزد و سپس به اضم وارد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اين رودها وادى الصحن است كه جاده از ميان آن و خيبر و علا مى‌گذرد، ولى وادى القرى نخستين سيلاب‌هايى كه دريافت مى‌كند، از سمت شرق سيلابهاى تپه‌هايى است كه نام آنها خواهد آمد و از اين‌جا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روستاهاى اصلى خيبر</w:t>
      </w:r>
    </w:p>
    <w:p>
      <w:pPr>
        <w:pStyle w:val="BookText"/>
        <w:rPr/>
      </w:pPr>
      <w:r>
        <w:rPr>
          <w:rFonts w:ascii="IRNazanin" w:hAnsi="IRNazanin" w:eastAsia="IRNazanin"/>
          <w:color w:val="111111"/>
          <w:sz w:val="28"/>
          <w:sz w:val="28"/>
          <w:szCs w:val="28"/>
          <w:rtl w:val="true"/>
          <w:lang w:bidi="fa-IR"/>
        </w:rPr>
        <w:t>خيبر از چندين روستا تشكيل مى‌شود كه مهترين آنها الشريف است كه درباره آن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ابو وشيع و مكيده و زَبَران و العين و العشاش است كه از آنها ياد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دليل پراكندگى سرچشمه‌هاى رودهاى خيبر و گردهمايى آنها در يك نقطه، اينها را چنين نام‌گذارى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تاج خيبر</w:t>
      </w:r>
    </w:p>
    <w:p>
      <w:pPr>
        <w:pStyle w:val="BookText"/>
        <w:rPr/>
      </w:pPr>
      <w:r>
        <w:rPr>
          <w:rFonts w:ascii="IRNazanin" w:hAnsi="IRNazanin" w:eastAsia="IRNazanin"/>
          <w:color w:val="111111"/>
          <w:sz w:val="28"/>
          <w:sz w:val="28"/>
          <w:szCs w:val="28"/>
          <w:rtl w:val="true"/>
          <w:lang w:bidi="fa-IR"/>
        </w:rPr>
        <w:t>اگر نگاهى به رودخانه‌هاى خيبر بيفكنيم، مى‌بينيم كه از نظر ساختارى، مانند يك تاج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الغَرَس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آمد از جنوب مى‌آيد و به شمال مى‌رود و سپس به غرب چرخش مى‌كند، و رود الزُهيراء از شمال مى‌آيد و به جنوب مى‌رود و سپس به غرب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 لبه تاج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رود صوير و ابى وشيع در ميان قرار دارند و مانند سرِ تاج به نظر مى‌رسند و وادى السلمه و مضاويح مانند دو ضلع كوچك تاج و گردهمايى آنها در مجامع، چون قاعده اين تاج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خيبر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خيبر مانند هر منطقه جغرافيايى، توابع بسيارى دارد كه ساكنان آن، بخشى روستا نشين و بخشى بدوى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مشهورترند دو قبيله عنزه و بنى رشيد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اول بيشتر نخل‌هاى خيبر را در اختيار دارند و سرزمين آنها از شمال مدينه از جمله بيشتر حرّه‌ها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سنگلاخها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برمى‌گيرد؛ زيرا الصلصله و البحره تا شرق نخل‌هاى خيبر و سپس كوه جرس تا جهت شمال شرقى و حرّه ضرغط و سپس با گردش به شرق تا سرشاخه‌هاى رود الرمه، سرزمين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روستاهاى الحائط و الحويط و الحليفه را</w:t>
      </w:r>
    </w:p>
    <w:p>
      <w:pPr>
        <w:pStyle w:val="BookText"/>
        <w:rPr/>
      </w:pPr>
      <w:r>
        <w:rPr>
          <w:rFonts w:ascii="IRNazanin" w:hAnsi="IRNazanin" w:eastAsia="IRNazanin"/>
          <w:color w:val="111111"/>
          <w:sz w:val="28"/>
          <w:sz w:val="28"/>
          <w:szCs w:val="28"/>
          <w:rtl w:val="true"/>
          <w:lang w:bidi="fa-IR"/>
        </w:rPr>
        <w:t>نيز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روستانشين بيشتر از سياه پوستان مولّد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بيشتر به پرورش نخل و بارور ساختن آن و آبيارى و نوسازى آن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خاندان‌هايى را تشكيل مى‌دهند كه نامها و نسب‌هاى ويژه دارند و شريك مالكان كشتزارها در قانون معروف معامر در حجاز به شمار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ديگر كه در روزگار ما بيشتر شده‌اند، مردم مهاجر و كاركنان دولت و ديگران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خوشتر آن دانسته‌اند كه براى هميشه در اينجا اقامت كنند و براى خود املاك و كشتزارهايى تهيه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خيبر از ديرزمان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تب مالاريايى خود، مشهور بوده است كه همواره از ميان مردمِ بومى قربانى مى‌گرفته ولى سياهپوستان داراى نوعى مصونيت طبيعى در برابر اين‌گونه تب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عرب‌هاى باستانى وقتى به اين سرزمين مى‌آمدند، مانند الاغ در خاك مى‌غلتيدند و معتقد بودند كه اين كار، آنها را در برابر تب واكسينه مى‌كند ولى برخى حاضر به اين كار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مساحت خيبر</w:t>
      </w:r>
    </w:p>
    <w:p>
      <w:pPr>
        <w:pStyle w:val="BookText"/>
        <w:rPr/>
      </w:pPr>
      <w:r>
        <w:rPr>
          <w:rFonts w:ascii="IRNazanin" w:hAnsi="IRNazanin" w:eastAsia="IRNazanin"/>
          <w:color w:val="111111"/>
          <w:sz w:val="28"/>
          <w:sz w:val="28"/>
          <w:szCs w:val="28"/>
          <w:rtl w:val="true"/>
          <w:lang w:bidi="fa-IR"/>
        </w:rPr>
        <w:t xml:space="preserve">از پيمودن اين جاده و نظرخواهى از كارشناسان، مى‌توان دريافت كه استان خيبر حدوداً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طول از شمال به جنوب و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عرض شرق به غرب دارد؛ يعنى مساحت استان تقريباً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w:t>
      </w:r>
    </w:p>
    <w:p>
      <w:pPr>
        <w:pStyle w:val="BookText"/>
        <w:rPr/>
      </w:pPr>
      <w:r>
        <w:rPr>
          <w:rFonts w:ascii="Amiri" w:hAnsi="Amiri" w:eastAsia="Amiri" w:cs="Amiri"/>
          <w:color w:val="111111"/>
          <w:sz w:val="28"/>
          <w:sz w:val="28"/>
          <w:szCs w:val="28"/>
          <w:rtl w:val="true"/>
          <w:lang w:bidi="ar-SA"/>
        </w:rPr>
        <w:t>آثار باستانى خيبر</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پيامبر صلى الله عليه و آله به هنگام فتح خيبر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معجم بكرى ذيل واژه خيبر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پيامبر خدا صلى الله عليه و آله كه در طول مدت اقامت در خيبر در آن نماز مى‌خواند، به دست عيسى‌بن موسى ساخته شد و هزينه زيادى صرف ساختن 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سقف‌هاى به هم پيچيده و حياط هاى بزرگى دارد و تخته سنگى كه پيامبر صلى الله عليه و آله روبه آن نماز خوانده،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 از اين</w:t>
      </w:r>
    </w:p>
    <w:p>
      <w:pPr>
        <w:pStyle w:val="BookText"/>
        <w:rPr/>
      </w:pPr>
      <w:r>
        <w:rPr>
          <w:rFonts w:ascii="Amiri" w:hAnsi="Amiri" w:eastAsia="Amiri" w:cs="Amiri"/>
          <w:color w:val="111111"/>
          <w:sz w:val="28"/>
          <w:sz w:val="28"/>
          <w:szCs w:val="28"/>
          <w:rtl w:val="true"/>
          <w:lang w:bidi="ar-SA"/>
        </w:rPr>
        <w:t>نيز از معجم بكرى نقل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به نقل از سكونى اين مطالب را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على عليه السلام، كه همچنان برپاست و زير دژى كه خود وى گشوده، نمازگاه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زيارت اين مسجد مى‌روند و گمان دارند كه جايگاه همان درى است كه آن حضرت عليه السلام از دژ 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جوى آبى وجود دارد كه مى‌پندارند از زير اين در جوشيده و به آن تبرك مى‌جويند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پيامبر صلى الله عليه و آله در دشت صهباء، و به هنگام بازگشت از خيبر آن را بنا فرمود و امروز از ميان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تنها آثار اندكى از آن بر جاى مانده و در كنار سدّ حصيد قرار دارد، و در روستاهاى باستانى از آن ياد شده و گمان نمى‌كنم كه به خيبر ارتباطى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زمان ساخت آن به فتح خيبر نزديك باشد؛ زيرا از صحنه جنگ به دور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w:t>
      </w:r>
    </w:p>
    <w:p>
      <w:pPr>
        <w:pStyle w:val="BookText"/>
        <w:rPr/>
      </w:pPr>
      <w:r>
        <w:rPr>
          <w:rFonts w:ascii="IRNazanin" w:hAnsi="IRNazanin" w:eastAsia="IRNazanin"/>
          <w:color w:val="111111"/>
          <w:sz w:val="28"/>
          <w:sz w:val="28"/>
          <w:szCs w:val="28"/>
          <w:rtl w:val="true"/>
          <w:lang w:bidi="fa-IR"/>
        </w:rPr>
        <w:t>دژهاى مشهور خيبر كه تا زمان ما معروف هستند،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نطاة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ناعم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شقّ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دژهاى كتيبه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قموص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وطيح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صعب بن معاذ</w:t>
      </w:r>
    </w:p>
    <w:p>
      <w:pPr>
        <w:pStyle w:val="BookText"/>
        <w:rPr/>
      </w:pPr>
      <w:r>
        <w:rPr>
          <w:rFonts w:ascii="IRNazanin" w:hAnsi="IRNazanin" w:eastAsia="IRNazanin"/>
          <w:color w:val="111111"/>
          <w:sz w:val="28"/>
          <w:sz w:val="28"/>
          <w:szCs w:val="28"/>
          <w:rtl w:val="true"/>
          <w:lang w:bidi="fa-IR"/>
        </w:rPr>
        <w:t>برخى از اين دژها همچنان پا برجا و تقريباً قابل استفاده است ولى هيبت و كارآيى آن از زمان پيروزى مسلمانان، از ميان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روستاهاى باستانى، و آثار تاريخى و سدها</w:t>
      </w:r>
    </w:p>
    <w:p>
      <w:pPr>
        <w:pStyle w:val="BookText"/>
        <w:rPr/>
      </w:pPr>
      <w:r>
        <w:rPr>
          <w:rFonts w:ascii="Amiri" w:hAnsi="Amiri" w:eastAsia="Amiri" w:cs="Amiri"/>
          <w:color w:val="111111"/>
          <w:sz w:val="28"/>
          <w:sz w:val="28"/>
          <w:szCs w:val="28"/>
          <w:rtl w:val="true"/>
          <w:lang w:bidi="ar-SA"/>
        </w:rPr>
        <w:t>از روستاهاى باستانى خيبر اينها را مى‌توان نام 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روستاى مكيده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روستاى زبران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روستاى شريف كه خود پايگاه و مركز اصلى خيبر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باستانى فراوانى در كناره‌هاى سنگلاخ‌ها و درون دژها و برخى روستاها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بسيارى از آنها نامى شناخته شده ندارند و بايد اداره آثار باستانى به اكتشاف آنها بپردازد و نيازمند راهنمايان ورزيده‌اى است كه پژوهشگر و جهانگرد را به اين مناطق راهنمايى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دورتر در جهت غربى، آثار باستانى بُرمه يكى از توابع خيبر ديده مى‌شود كه روستايى متروكه است و در آن آثار ساختمان‌ها و چشمه‌هاى خشكيده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روستا در زمان ما دوباره آباد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به معجم معرفق</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روستاى سلاح، كه امروز به نام عشاش شهرت دارد و ويران شده بود و شيخ فرحان ايدى آن را دوباره احيا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متولد عنزه است و خانواده او در آن هستند و يكى از آنها فهدبن فرحان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مناطق خشكيده‌اى در آن است كه مى‌كوشند آنها را احيا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ديگرى هست كه مى‌توان آن را يك روستاى باستانى ناميد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سدالحصيد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پيرامون آن، آثار باستانى در قصر البنت، قلعه ويران شده و يك مسجد وجود دارد و چندين اثر ديگر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فيلبى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آثار در روستايى به نام وادى الحصيد يكى از شاخه‌هاى وادى الثمد قرار دارد كه بخشى از درّه غَرَس يكى از درّه‌هاى اصلى خيبر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Amiri" w:hAnsi="Amiri" w:eastAsia="Amiri" w:cs="Amiri"/>
          <w:color w:val="111111"/>
          <w:sz w:val="28"/>
          <w:sz w:val="28"/>
          <w:szCs w:val="28"/>
          <w:rtl w:val="true"/>
          <w:lang w:bidi="ar-SA"/>
        </w:rPr>
        <w:t>خبير در زمان ما</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مرزهاى آن، از جنوب به روستاى صلصله در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مدينه منوره تا پشت گودال الأدى در شمال است كه همه مسافت آن را در برمى‌گيرد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مراكز، چند مركز در استان خيبر وجود دارد كه از همه مهمتر مركز 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صلصله و عشاش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مركز ديگرى در برمه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ادارات دولتى در استان خيبر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دادگاه شرعى و سرپرستى وزارت معارف و سرپرستى آموزش‌هاى دختران و نمايندگى وزارت كشاورزى و</w:t>
      </w:r>
    </w:p>
    <w:p>
      <w:pPr>
        <w:pStyle w:val="BookText"/>
        <w:rPr/>
      </w:pPr>
      <w:r>
        <w:rPr>
          <w:rFonts w:ascii="IRNazanin" w:hAnsi="IRNazanin" w:eastAsia="IRNazanin"/>
          <w:color w:val="111111"/>
          <w:sz w:val="28"/>
          <w:sz w:val="28"/>
          <w:szCs w:val="28"/>
          <w:rtl w:val="true"/>
          <w:lang w:bidi="fa-IR"/>
        </w:rPr>
        <w:t>اداره پليس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همه ادارات و تأسيسات مورد نياز مردم و امنيت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يك بيمارستان متوسط و مراكز بهداشتى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ادارات و بخش‌هاى آن به نمايندگى وزارتخانه‌ها در مدينه منوره وابسته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روستاهاى آباد</w:t>
      </w:r>
    </w:p>
    <w:p>
      <w:pPr>
        <w:pStyle w:val="BookText"/>
        <w:rPr/>
      </w:pPr>
      <w:r>
        <w:rPr>
          <w:rFonts w:ascii="IRNazanin" w:hAnsi="IRNazanin" w:eastAsia="IRNazanin"/>
          <w:color w:val="111111"/>
          <w:sz w:val="28"/>
          <w:sz w:val="28"/>
          <w:szCs w:val="28"/>
          <w:rtl w:val="true"/>
          <w:lang w:bidi="fa-IR"/>
        </w:rPr>
        <w:t>در خيبر تقريباً پنجاه روستا وجود دارد، كه مهمترين آنها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همه ادارات دولتى را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روستاى صلصله كه حدود آن ياد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روستاى البحره كه در منطقه ميان صلصله و شريف قرار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روستاى زبران در وادى غرس سمت چپ جاده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عشاش كه در گذشته سلاح ناميده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حائط، روستاى بزرگى در دره‌اى به سوى وادى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روستاهاى ديگرى كه به سرعت در حال رشد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گذشته يديع ناميده مى‌شد و روستاى آبادى در شرق حرّه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كشاورزى و فعاليت‌هاى مردم</w:t>
      </w:r>
    </w:p>
    <w:p>
      <w:pPr>
        <w:pStyle w:val="BookText"/>
        <w:rPr/>
      </w:pPr>
      <w:r>
        <w:rPr>
          <w:rFonts w:ascii="IRNazanin" w:hAnsi="IRNazanin" w:eastAsia="IRNazanin"/>
          <w:color w:val="111111"/>
          <w:sz w:val="28"/>
          <w:sz w:val="28"/>
          <w:szCs w:val="28"/>
          <w:rtl w:val="true"/>
          <w:lang w:bidi="fa-IR"/>
        </w:rPr>
        <w:t>تنوّع محصولات كشاورزى به ويژه خرما نشان مى‌دهد كه اين منطقه، حاصل‌خيز و پر آب است و مردم آن پدر در پدر، در كشاورزى مهارت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محصولات</w:t>
      </w:r>
    </w:p>
    <w:p>
      <w:pPr>
        <w:pStyle w:val="BookText"/>
        <w:rPr/>
      </w:pPr>
      <w:r>
        <w:rPr>
          <w:rFonts w:ascii="IRNazanin" w:hAnsi="IRNazanin" w:eastAsia="IRNazanin"/>
          <w:color w:val="111111"/>
          <w:sz w:val="28"/>
          <w:sz w:val="28"/>
          <w:szCs w:val="28"/>
          <w:rtl w:val="true"/>
          <w:lang w:bidi="fa-IR"/>
        </w:rPr>
        <w:t>محصول اصلى در خيبر، خرما است؛ زيرا راه دور و ارتباطات با مدينه در گذشته كم بوده است ولى اكنون فاصله زمانى ميان خيبر و مدينه دو ساعت يا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كنار خرما همه محصولات حتى سبزى كاشته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چشمه‌ها</w:t>
      </w:r>
    </w:p>
    <w:p>
      <w:pPr>
        <w:pStyle w:val="BookText"/>
        <w:rPr/>
      </w:pPr>
      <w:r>
        <w:rPr>
          <w:rFonts w:ascii="IRNazanin" w:hAnsi="IRNazanin" w:eastAsia="IRNazanin"/>
          <w:color w:val="111111"/>
          <w:sz w:val="28"/>
          <w:sz w:val="28"/>
          <w:szCs w:val="28"/>
          <w:rtl w:val="true"/>
          <w:lang w:bidi="fa-IR"/>
        </w:rPr>
        <w:t xml:space="preserve">مردم خيبر مى‌گويند كه در حدود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روان در منطقه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چاه‌هاى كشاورزى</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آمارى در مورد چاهاى كشاورزى نديدم، ولى در سفرى كه بيست و چند سال قبل به آنجا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چاههاى فراوانى</w:t>
      </w:r>
    </w:p>
    <w:p>
      <w:pPr>
        <w:pStyle w:val="BookText"/>
        <w:rPr/>
      </w:pPr>
      <w:r>
        <w:rPr>
          <w:rFonts w:ascii="Amiri" w:hAnsi="Amiri" w:eastAsia="Amiri" w:cs="Amiri"/>
          <w:color w:val="111111"/>
          <w:sz w:val="28"/>
          <w:sz w:val="28"/>
          <w:szCs w:val="28"/>
          <w:rtl w:val="true"/>
          <w:lang w:bidi="ar-SA"/>
        </w:rPr>
        <w:t>را در آنجا ديدم كه زمين‌هاى بسيارى را سيراب مى‌كرد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نخل‌ها</w:t>
      </w:r>
    </w:p>
    <w:p>
      <w:pPr>
        <w:pStyle w:val="BookText"/>
        <w:rPr/>
      </w:pPr>
      <w:r>
        <w:rPr>
          <w:rFonts w:ascii="IRNazanin" w:hAnsi="IRNazanin" w:eastAsia="IRNazanin"/>
          <w:color w:val="111111"/>
          <w:sz w:val="28"/>
          <w:sz w:val="28"/>
          <w:szCs w:val="28"/>
          <w:rtl w:val="true"/>
          <w:lang w:bidi="fa-IR"/>
        </w:rPr>
        <w:t>مردم به‌طور سنّتى و ارثى مى‌گويند در خيبر حدود يك ميليون اصله خرما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آمار معتبرى در اين باره نديدم و به نظرم تعداد، از اين كمتر است ولى شمار نخل‌هاى آنجا بسيار زياد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2" w:name="pg12545_201785"/>
    </w:p>
    <w:p>
      <w:pPr>
        <w:pStyle w:val="Heading2"/>
        <w:numPr>
          <w:ilvl w:val="1"/>
          <w:numId w:val="1"/>
        </w:numPr>
        <w:rPr/>
      </w:pPr>
      <w:bookmarkStart w:id="23" w:name="__RefHeading___Toc1447484_77815467"/>
      <w:bookmarkStart w:id="24" w:name="_Toc8"/>
      <w:bookmarkEnd w:id="22"/>
      <w:bookmarkEnd w:id="23"/>
      <w:r>
        <w:rPr>
          <w:rtl w:val="true"/>
        </w:rPr>
        <w:t>پژوهشى درباره كعبه و اشياى هنرى</w:t>
      </w:r>
      <w:r>
        <w:rPr>
          <w:rtl w:val="true"/>
        </w:rPr>
        <w:t xml:space="preserve">- </w:t>
      </w:r>
      <w:r>
        <w:rPr>
          <w:rtl w:val="true"/>
        </w:rPr>
        <w:t>تاريخى آن‌</w:t>
      </w:r>
      <w:bookmarkEnd w:id="24"/>
    </w:p>
    <w:p>
      <w:pPr>
        <w:pStyle w:val="BookText"/>
        <w:rPr/>
      </w:pPr>
      <w:r>
        <w:rPr>
          <w:rFonts w:ascii="Amiri" w:hAnsi="Amiri" w:eastAsia="Amiri" w:cs="Amiri"/>
          <w:color w:val="111111"/>
          <w:sz w:val="28"/>
          <w:sz w:val="28"/>
          <w:szCs w:val="28"/>
          <w:rtl w:val="true"/>
          <w:lang w:bidi="ar-SA"/>
        </w:rPr>
        <w:t>طرجان يلماز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تحسين اوغْلى</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نعمتى</w:t>
      </w:r>
    </w:p>
    <w:p>
      <w:pPr>
        <w:pStyle w:val="BookText"/>
        <w:rPr/>
      </w:pPr>
      <w:r>
        <w:rPr>
          <w:rFonts w:ascii="Amiri" w:hAnsi="Amiri" w:eastAsia="Amiri" w:cs="Amiri"/>
          <w:color w:val="111111"/>
          <w:sz w:val="28"/>
          <w:sz w:val="28"/>
          <w:szCs w:val="28"/>
          <w:rtl w:val="true"/>
          <w:lang w:bidi="ar-SA"/>
        </w:rPr>
        <w:t>نمونه كليدهاى عصر عباسى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توليد نمونه كليدهاى نخستينِ روزگارِ عباسى، آهن به كار رفته، ليكن كليدهاى دوره‌هاى پس از آن، از برنز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اين دگرگونى و تحوّل، با پيشرفت‌هاى پديد آمده در صنايع معدن و فلزات، مرتبط بوده و نوشته‌هاى روى اين قفل‌ها و كليدها، به شيوه طلاكوب و يا نقره‌كوب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تصاوير كليد مذكور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ديگرى از اين نمونه قفل‌ها و كليدها، ديده مى‌شود كه كلمات، با حروفى پر عرض، به صورت افقى كنده‌كارى شده و سپس با طلا و يا نقره پر گرديده است و بدين ترتيب ويژگى‌هاى مكتب موصل را، كه طىّ دو قرن ششم و هفتم هجرى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داشته، نشان مى‌دهد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كليد دوره عباسى به شماره ثبت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كليد دوره عباسى به شماره ثبت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كليد دوره عباسى به شماره ثبت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كليد دوره عباسى به شماره ثبت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كليد دوره عباسى به شماره ثبت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كليد دوره عباسى به شماره ثبت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كليدهاى طلاكوب و نقره‌كوب بخش ديگرى از اشياى هنرى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كعبه است كه با تارهاى طلايى و نقره‌اى به صورت برجسته و به شكل‌هاى گوناگون تزيين</w:t>
      </w:r>
    </w:p>
    <w:p>
      <w:pPr>
        <w:pStyle w:val="BookText"/>
        <w:rPr/>
      </w:pPr>
      <w:r>
        <w:rPr>
          <w:rFonts w:ascii="IRNazanin" w:hAnsi="IRNazanin" w:eastAsia="IRNazanin"/>
          <w:color w:val="111111"/>
          <w:sz w:val="28"/>
          <w:sz w:val="28"/>
          <w:szCs w:val="28"/>
          <w:rtl w:val="true"/>
          <w:lang w:bidi="fa-IR"/>
        </w:rPr>
        <w:t xml:space="preserve">شده كه به سرعت نگاه‌ها را به سوى خويش مى‌خواند، به ويژه دو كليد آهنين و همچنين دو كليد برنز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تصاوير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كليد دوره عباسى به شماره ثبت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كليد دوره عباسى به شماره ثبت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كليد دوره عباسى به شماره ثبت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كليد دوره عباسى به شماره ثبت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روى نوع دوم از اين نمونه‌ها، نوشته‌ها با حروف عريض ديده مى‌شود و جز در سه عدد كليد، در بقيه از شيوه طلاكوب استفاده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كليد دوره عباسى به شماره ثبت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براى نمونه كليدهاى سوم، قفلى وجود ندارد تا ما را با شيوه گشودن آنها آشنا سازد و تفاوت اندازه كليدها نشان مى‌دهد كه قفل‌هاى آنها نيز متفاوت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قفل‌هايى كه از اين نوع به شمار مى‌آيند، از سه قسمت اصلى تشكيل شده‌اند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بدنه قفل، كه ميله عمودى دارد و نيز مرآت كه به آن متصل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سيستم مربوط به باز و بسته شدن ميله عمودى به قفل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كاربرد ميله عمودى، آن است كه از ميان دو حلقه دو لنگه در كعبه مى‌گذرد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پيوستن به بدنه قفل،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ميله ياد شده، بلند و استوانه‌اى شكل و درازاى آن غالباً دو برابر طول قفل‌ها است ولى بدنه آن، گاه به شكل استوانه و گاه چند پهلو و داخلش خالى است و در يك سمت آن، سوراخى براى داخل شدن كليد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كه كارِ باز و بستن قفل در داخل را انجام مى‌دهد، فنرهايى است داراى سه يا چهار دندانه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شيارهاى ميله عمودى قرار مى‌گيرند و آن را قفل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حركت ميله عمودى در بستن قفل دخالت دارد؛ چنانكه حركت كليد در گشودن قفل دخيل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كليد دوره عباسى به شماره ثبت </w:t>
      </w: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گاهى شكل كليدها با يكديگر مختلف است و بيشترين تفاوت‌ها در لبه‌هاى كليد يا در نوك آنها است و اين تفاوت‌ها مربوط به فن‌آورى و ابتكارات توليد كننده آنها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يك كليد از چهار قسمت تشكيل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كليد دوره عثمانى به شماره ثبت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يا به شكل نيم دايره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به شماره ثبت </w:t>
      </w: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شكل دسته كليدها يا دستگيره آنها نيز با يكديگر تفات دارد، ولى بيش از دو قسمت ساخته شده‌اند كه به قسمت بالاى آن حلقه كليد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تفاوت اساسى ميان يك كليد با كليد ديگر است، دقت عمل و ظرافت ساخت آنها است و اختلافات اندكى هم در شكل‌هاى هندسى آنها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منشورى، كروى و مكعّب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تفاوت‌ها، چه از جهت ساخت و چه از نظر نوع خطّاطىِ روى آنها، بازتاب مكتب هنرى موصل است كه با نقوشى از ساقه و گل‌هاى گياهى تزيين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نوشته‌هاى روى كليدها، اين امكان را براى ما به وجود مى‌آورد تا مراحلى را كه خط عربى پشت سرگذاشته، مورد بررسى قرار دهيم؛ چرا كه نوشته‌ها و خطّاطى‌ها، هسته اصلىِ تزيينات به شمار مى‌روند، البته نقوشى كه به شكل ساقه‌هاى گياهى به هم پيچيده و برگ‌هاى نخل مى‌باشند، از جايگاه ويژه‌اى در زيبا سازى دسته‌كليدها برخوردارند؛ چنانكه مى‌توان عناصر تزيينى تكرارى، نوشتجات درهم و كادرهاى زاويه‌دار را، كه از ويژگى‌هاى منطقه درياى مديترانه است، از تزيينات آنها به شمار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كليدهاى عصر مملوكى</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مملوكيانِ مصر، ساخت كليدها به‌طور كلّى به همان شيوه سنتّى گذشته جريان داشته است، ولى پاره‌اى تفاوت‌ها از نظر اندازه و نوع تزيينات، در آنها به‌چشم مى‌خورد؛ زيرا در ساخت اين كليدها در مقايسه با كليدهاى عصر عباسى، توجه بيشترى به عمل آمده است، به‌ويژه تزيين خطوط و سبك طلاكارى آنها، كه نشانگرِ مهارت فوق‌العاده آنها در اين كار است، در اين‌جا نكته قابل توجه ديگرى وجود دارد كه دليل امتياز اين كليدها بر ديگر كليدهااست، و آن وجودِ قسمت‌هاى كروى شكل در سمت</w:t>
      </w:r>
    </w:p>
    <w:p>
      <w:pPr>
        <w:pStyle w:val="BookText"/>
        <w:rPr/>
      </w:pPr>
      <w:r>
        <w:rPr>
          <w:rFonts w:ascii="Amiri" w:hAnsi="Amiri" w:eastAsia="Amiri" w:cs="Amiri"/>
          <w:color w:val="111111"/>
          <w:sz w:val="28"/>
          <w:sz w:val="28"/>
          <w:szCs w:val="28"/>
          <w:rtl w:val="true"/>
          <w:lang w:bidi="ar-SA"/>
        </w:rPr>
        <w:t>بالاى آنها است كه بدين ترتيب به درازاى آنها افزوده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يك از ضلع‌هاى اين كليدهاى مكعب شكل، با نوشته‌هايى تزيين گرديده و بيشتر آنها آيات قرآن مى‌باشد، ولى در پاره‌اى موارد تمام يك آيه نوشته نشده است وگاه نام سازنده كليد و اسم خليفه‌اى كه دستور ساخت آن را داده و نيز تاريخ ساخت آن بر روى آنها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گاهى ديده مى‌شود كه سازنده، به‌طور كلّى اولويت را به نوشتن آيات قرآن بر بدنه كليد مى‌داده و چنانكه جاى خالى باقى مى‌مانده، نام خليفه را در آنجا مى‌نوشته است و اگر جايى در بدنه باقى نمى‌ماند، نام او را در حواشى و يا در قسمت پايين كليد مى‌نگاشت و بدين ترتيب جاى خالى نمى‌گذاشت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كليدها، گاه بعضى از اسماى حُسناى الهى را نيز شاهديم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ارائه فهرستى از آيات قرآن مى‌پردازيم كه بر روى اين مجموعه كليدها و قفل‌ها ثبت شده و جايگاه خاص خود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اما آياتى كه به طور مكرر بر روى آنها نوشته شده،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13</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مجموعه اشياى هنرى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كعبه، قفل و كليدى است كه پيشينه آنها به دوره مملوكى باز مى‌گردد و از نوشتار روى آنها بر مى‌آيد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شناخته مى‌شود، اختصاص داشته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درِ كعبه معظّمه</w:t>
      </w:r>
    </w:p>
    <w:p>
      <w:pPr>
        <w:pStyle w:val="BookText"/>
        <w:rPr/>
      </w:pPr>
      <w:r>
        <w:rPr>
          <w:rFonts w:ascii="IRNazanin" w:hAnsi="IRNazanin" w:eastAsia="IRNazanin"/>
          <w:color w:val="111111"/>
          <w:sz w:val="28"/>
          <w:sz w:val="28"/>
          <w:szCs w:val="28"/>
          <w:rtl w:val="true"/>
          <w:lang w:bidi="fa-IR"/>
        </w:rPr>
        <w:t>يكى از اشياى نفيس گنجينه هنرى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تاريخى كعبه، يك لنگه درِ كعبه است كه از چوب با پوششى از آهن ساخته شده و اندازه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در بخش امانت‌هاى مبارك موزه طوپ قاپى نگهدارى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كليدهاى عصر عباسى و مملوكى</w:t>
      </w:r>
    </w:p>
    <w:p>
      <w:pPr>
        <w:pStyle w:val="BookText"/>
        <w:rPr/>
      </w:pPr>
      <w:r>
        <w:rPr>
          <w:rFonts w:ascii="IRNazanin" w:hAnsi="IRNazanin" w:eastAsia="IRNazanin"/>
          <w:color w:val="111111"/>
          <w:sz w:val="28"/>
          <w:sz w:val="28"/>
          <w:szCs w:val="28"/>
          <w:rtl w:val="true"/>
          <w:lang w:bidi="fa-IR"/>
        </w:rPr>
        <w:t>مجموعه ديگرى، غير از مجموعه اشياى نفيس طوپ قاپى، نيز موجود است كه وجود پنج كليد، آن مجموعه را كامل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دو عدد از آنها، به عصر عباسى باز مى‌گردد كه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 نگهدارى مى‌شود و بر روى آنها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فرمانروايى كه در قرن هفتم هجرى، برابر با سيزدهم ميلادى به زيارت خانه خدا آمده، در مكه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نوشته‌هاى روى آنها به صورت طلاكوب است، جنس كليد از برنز و با نقوش گياهى تزيين گرديده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دو عدد ديگر آنها به دوره مملوكى مربوط مى‌شود و تاريخ ساخت آن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مى‌باشد و در حوزه هنر اسلامى در قاهره نگهدارى مى‌گردد و يكى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اشرف ناصرالدين فرج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دارد و هم اكنون از متعلّقات موزه لوفر در پاريس مى‌باشد و تاريخ ساخت آن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اين كليد از آهن بوده و طلاكوب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كليدها و قفل‌هاى عصر عثمانى</w:t>
      </w:r>
    </w:p>
    <w:p>
      <w:pPr>
        <w:pStyle w:val="BookText"/>
        <w:rPr/>
      </w:pPr>
      <w:r>
        <w:rPr>
          <w:rFonts w:ascii="IRNazanin" w:hAnsi="IRNazanin" w:eastAsia="IRNazanin"/>
          <w:color w:val="111111"/>
          <w:sz w:val="28"/>
          <w:sz w:val="28"/>
          <w:szCs w:val="28"/>
          <w:rtl w:val="true"/>
          <w:lang w:bidi="fa-IR"/>
        </w:rPr>
        <w:t>شمار كليدها و قفل‌هايى كه تاريخ آن به عصر عثمانى باز مى‌گردد، برابر دو مجموعه‌اى است كه از آن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قفل‌هايى وجود دارد كه كليدهاى آنها مفقود گرديده و نيز كليدهايى است كه قفل‌هاى آنها پيدا نشده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پادشاه عثمانى، كه پيش از انتقال خلافت به آنان، براى كعبه قفل ارسال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بايزيد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پيشتر از او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اين مجموعه قفل‌ها دو قفل به وى مربوط مى‌گردد كه هر دو از نظر شكل و نوشتجات رويشان، بسيار شبيه</w:t>
      </w:r>
    </w:p>
    <w:p>
      <w:pPr>
        <w:pStyle w:val="BookText"/>
        <w:rPr/>
      </w:pPr>
      <w:r>
        <w:rPr>
          <w:rFonts w:ascii="IRNazanin" w:hAnsi="IRNazanin" w:eastAsia="IRNazanin"/>
          <w:color w:val="111111"/>
          <w:sz w:val="28"/>
          <w:sz w:val="28"/>
          <w:szCs w:val="28"/>
          <w:rtl w:val="true"/>
          <w:lang w:bidi="fa-IR"/>
        </w:rPr>
        <w:t>يكديگر به نظر مى‌رسند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قفل كعبه معظمه در دوره عثمانى به شماره ثبت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دو از آهن ساخته شده و روى آنها آياتى از قرآن كريم، نام پادشاه و سازنده آنها به صورت طلاكوب نوشته شده است، ولى برخى از قفل‌هايى كه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سليمان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احمد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از جنس نقره‌اند و روى آنها را روكشى از طلا پوشانيده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قفل‌ها از نظر شكل به يكديگر شبيه‌اند و تفاوت اندكى با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آنها قفل و كليدى را مى‌بينيم كه در قرن دوازدهم هجرى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مراد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قفل كعبه معظمه در دوره عثمانى به شماره ثبت </w:t>
      </w: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امتياز اين قفل و كليد بر بقيه، در دقت ساخت و تزيينات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قفل‌هاى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سليمان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بى‌پيرايه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بيشترين تعداد اين نوع قفل‌ها،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احمد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است؛ بعضى از آنها كه داراى زبانه‌اند، از آهن ساخته شده و بعضى از نقره‌اند و به مناسبت تعميرات كعبه، در زمان او به مكه ارسال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دسته از كليدها، نمونه‌هاى زيبايى هستند كه نقوش روى آنها به شيوه طلاكوب و نقره‌كوب بر روى زمينه آهنى ترسيم شده است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قفل كعبه معظمه در دوره عثمانى به شماره ثبت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مشخّصات قابل توجه قفل‌هاى كلون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وزنِ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قفل‌ها از نقره است و وزن برخى از آنها بر رويشان نوشته شده كه به پنج هزار درهم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قفل كعبه معظمه در دوره عثمانى به شماره ثبت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36</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قفل كعبه معظمه در دوره عثمانى به شماره ثبت </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كليد، قفل و زنجير كعبه معظمه در دوره عثمانى به شماره ثبت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قفل‌هاى عثمانى</w:t>
      </w:r>
    </w:p>
    <w:p>
      <w:pPr>
        <w:pStyle w:val="BookText"/>
        <w:rPr/>
      </w:pPr>
      <w:r>
        <w:rPr>
          <w:rFonts w:ascii="IRNazanin" w:hAnsi="IRNazanin" w:eastAsia="IRNazanin"/>
          <w:color w:val="111111"/>
          <w:sz w:val="28"/>
          <w:sz w:val="28"/>
          <w:szCs w:val="28"/>
          <w:rtl w:val="true"/>
          <w:lang w:bidi="fa-IR"/>
        </w:rPr>
        <w:t>در ميانِ قفل‌هاى زمان مملوكى، نخستين قفل، استوانه‌اى شكلِ چند پهلو است و بيشترين قفل‌هاى عصر عثمانى را هم همين‌گونه قفل‌ها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اين قفل‌ها از طلا است و اين خود از مشخصات قفل‌هاى عثمانى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مشخصه ديگرِ آنها، وجود قسمت اضافىِ بالاى بدنه قفل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معروف است و بالاى آن نيز قسمت كوچكى است كه ما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رصيعه</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از لابه‌لاى ترك خوردگى‌هاى سطح قفل، داخل آن‌ها پيدا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ميله عمودى آنها، كه هنگام بستن به داخل قفل فرو مى‌رود و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 متر مى‌رسد، از جنس آهن ساخته شده و با روكشى از طلا پوشيده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نقوش موجود روى قفل‌ها و كليدهاى عثمانى، به وسيله ايجاد شيارهايى نمودار شده و كاملًا واضح و مشخص مى‌باشند و تزيينات مرسوم آن عصر را شامل مى‌شود؛</w:t>
      </w:r>
    </w:p>
    <w:p>
      <w:pPr>
        <w:pStyle w:val="BookText"/>
        <w:rPr/>
      </w:pPr>
      <w:r>
        <w:rPr>
          <w:rFonts w:ascii="IRNazanin" w:hAnsi="IRNazanin" w:eastAsia="IRNazanin"/>
          <w:color w:val="111111"/>
          <w:sz w:val="28"/>
          <w:sz w:val="28"/>
          <w:szCs w:val="28"/>
          <w:rtl w:val="true"/>
          <w:lang w:bidi="fa-IR"/>
        </w:rPr>
        <w:t>نظير تريينات گياهى، بادبزن‌هايى از برگ‌هاى نخل، شكوفه‌ها و گل‌ها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قفل كعبه معظمه در دوره عثمانى به شماره ثبت </w:t>
      </w: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36</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قفل و كليد كعبه معظمه در دوره عثمانى به شماره ثبت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نمونه نادر اين مجموعه؛ قفل و كليدى است كه به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مراد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قفل كعبه معظمه در دوره عثمانى به شماره ثبت </w:t>
      </w: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نوشته‌هاى روى قفل‌ها و كليدهاى اين بخش، بيشتر به خط ثلث است و آنچه آنها را از قفل‌ها و كليدهاى دوره مملوكى و عباسى ممتاز مى‌سازد اين است كه آيات كمترى از قرآن، روى آنها نگارش يافته و قسمت‌هاى اضافى آنها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كرده‌ايم، بيشتر به ثبت نام‌هاى پادشاهان عثمانى اختصاص يافته است و آيات قرآن بر بدنه قفل‌ها كه به شكل چند پهلو ساخته شده‌اند،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در خورتوجهِ ديگر آن‌كه آخرين كليد اين مجموعه، كه در موزه طوپ‌قاپى به شماره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وجود دارد، از نظر ساخت و فلزِ به‌كار رفته در آن، اصلًا اندلسى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مسأله، با مقايسه آن با كليدهاى مشابه، به دست مى‌آيد؛ زيرا يكى از فرمانروايان مسلمان آن سامان به كعبه اهدا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36</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كليد كعبه معظمه در دوره عثمانى به شماره ثبت </w:t>
      </w: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سه تن از سازندگان قفل‌ها و كليدهايى كه در ضمن مجموعه موجود در موزه طوپ‌قاپى است، به ترتيب زير بر روى آنها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الياس فرزند يوسف فرزند احمد مكى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شماره ثبت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داود فرزند عبد الودود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قفل كعبه معظمه در دوره عثمانى به شماره ثبت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محمد فرزند عماد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قفل و كليد كعبه معظمه به شماره ثبت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جمله‌اتفاقات جالبى كه در بخش مجموعه قفل‌هاى كعبه، در موزه طوپ‌قاپى رخ داده، اين‌است كه‌اين مجموعه، براساس رده‌بندىِ‌تاريخى، باقطعه‌اى از قفل چوبى شروع مى‌شودكه به قرن سوم هجرى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مى‌گردد و آخرينِ آنها نيز قفل چوبى است كه به‌زمان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سلطان‌عبدالعزيز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يعنى‌به‌قرن سيزدهم هجرى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و پى نوشته‌ها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عباسى</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قطعه‌اى از يك قفل، تاريخ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درازا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پهنا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ضخامت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p>
    <w:p>
      <w:pPr>
        <w:pStyle w:val="BookText"/>
        <w:rPr/>
      </w:pP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تصوير يك قسمت از پل ارتباط اصلى </w:t>
      </w:r>
      <w:r>
        <w:rPr>
          <w:rStyle w:val="FootnoteAnchor"/>
          <w:rtl w:val="true"/>
        </w:rPr>
        <w:footnoteReference w:id="83"/>
      </w:r>
      <w:r>
        <w:rPr>
          <w:rFonts w:ascii="IRNazanin" w:hAnsi="IRNazanin" w:eastAsia="IRNazanin"/>
          <w:color w:val="111111"/>
          <w:sz w:val="28"/>
          <w:sz w:val="28"/>
          <w:szCs w:val="28"/>
          <w:rtl w:val="true"/>
          <w:lang w:bidi="fa-IR"/>
        </w:rPr>
        <w:t>را كه براى يك قفل چوبى است نشان مى‌دهد، روى آن پوششى از سرب داده شده و نوشته‌هاى نيمه برجسته‌اش در هشت سطر، به ترتيب زير زينت بخش آن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مُحَمّد 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نوشته‌ها را از هر سو خطوطى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تارهاى قلع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سوراخ دو طرف آن هم چه بسا براى بستن قفل به كار مى‌آمده و دندانه‌هاى موجود در داخل قفل از آهن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 تاريخ ساخت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سازنده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الياس‌بن يوسف‌بن احمد مكّى، درازا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p>
    <w:p>
      <w:pPr>
        <w:pStyle w:val="BookText"/>
        <w:rPr/>
      </w:pP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كليشه كليد در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نوشته‌هاى روى كليد به صورت طلاكوب و نقره‌كوب مى‌باشد كه روى بدنه آن كه از جنس آهن است ترميم شد و اين نوشتار داخل شكل‌هايى فشنگى شكل قرار داده</w:t>
      </w:r>
    </w:p>
    <w:p>
      <w:pPr>
        <w:pStyle w:val="BookText"/>
        <w:rPr/>
      </w:pPr>
      <w:r>
        <w:rPr>
          <w:rFonts w:ascii="IRNazanin" w:hAnsi="IRNazanin" w:eastAsia="IRNazanin"/>
          <w:color w:val="111111"/>
          <w:sz w:val="28"/>
          <w:sz w:val="28"/>
          <w:szCs w:val="28"/>
          <w:rtl w:val="true"/>
          <w:lang w:bidi="fa-IR"/>
        </w:rPr>
        <w:t xml:space="preserve">شده است، روى بدنه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و اخلاص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مفتاح كعبة اللَّه شرفه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بر روى دسته آن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من اللَّه وفتح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و بر قسمت ب بدنه آن، در دو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و هرسطر داخل چند شكل قشنگى است كه در طول بدنه امتداد دارد و در فاصله ميان بدنه كليد و دسته آن اين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الياس‌بن يوسف‌بن احمد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دسته آن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ولى تنها آيات قرآن در اين كليد طلاكوب گرديده و در سر كليد هم كه حلقه از ميان آن عبور كرده، اشكال هندسى يافت مى‌شود و بر قسمت پايين قفل كه كار گشودن قفل را انجام مى‌دهد دعاى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دَيّانُ، يا مَنّان، يا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حكاكى شده است</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 تاريخ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درازا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دو كليشه از بدنه قسمت الف و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كليد از برنج ساخته شده و روى بدنه آن، نوشته‌هايى طلاكوب گرديده ولى قسمت‌هاى ديگر آن؛ يعنى دسته و حلقه آن با نقوش و ساق و برگ گياهى به سبك مكتب هنرى موصل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اين كليد به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باز مى‌گردد كه همزمان با دوره زمامدارى ابوالعباس احمد عباسى ملقّب به ناصر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روى كليد نوشته شده است و به نظر ما تاريخ ثبت شده روى آن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خوانده مى‌شود نه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بدنه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از سوره آل عمران است كه با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أول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ومن دخله كان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بدنه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اليه سبيلا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آمده، سپس نام خليفه و تاريخ آن به اين صورت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هذا المفتاح فى ايام دولت الخليفة الناصر سيف الدين اميرالمؤمنين فى التاريخ من شهر رمضان لسنة ست و خمسماية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دسته كليد نام پيامبر صلى الله عليه و آله و نام خلفاى راشدين در حاشيه كليد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در اين نوشتار، ضعف شيوه نگارش و عدم دقت در توزيع</w:t>
      </w:r>
    </w:p>
    <w:p>
      <w:pPr>
        <w:pStyle w:val="BookText"/>
        <w:rPr/>
      </w:pPr>
      <w:r>
        <w:rPr>
          <w:rFonts w:ascii="Amiri" w:hAnsi="Amiri" w:eastAsia="Amiri" w:cs="Amiri"/>
          <w:color w:val="111111"/>
          <w:sz w:val="28"/>
          <w:sz w:val="28"/>
          <w:szCs w:val="28"/>
          <w:rtl w:val="true"/>
          <w:lang w:bidi="ar-SA"/>
        </w:rPr>
        <w:t>كلمات بر سطح مورد نظر كليد مشاهده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 تاريخ ساخت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خليفه ناصر</w:t>
      </w:r>
    </w:p>
    <w:p>
      <w:pPr>
        <w:pStyle w:val="BookText"/>
        <w:rPr/>
      </w:pPr>
      <w:r>
        <w:rPr>
          <w:rFonts w:ascii="Amiri" w:hAnsi="Amiri" w:eastAsia="Amiri" w:cs="Amiri"/>
          <w:color w:val="111111"/>
          <w:sz w:val="28"/>
          <w:sz w:val="28"/>
          <w:szCs w:val="28"/>
          <w:rtl w:val="true"/>
          <w:lang w:bidi="ar-SA"/>
        </w:rPr>
        <w:t>درازا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 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كليشه كليد</w:t>
      </w:r>
    </w:p>
    <w:p>
      <w:pPr>
        <w:pStyle w:val="BookText"/>
        <w:rPr/>
      </w:pPr>
      <w:r>
        <w:rPr>
          <w:rFonts w:ascii="IRNazanin" w:hAnsi="IRNazanin" w:eastAsia="IRNazanin"/>
          <w:color w:val="111111"/>
          <w:sz w:val="28"/>
          <w:sz w:val="28"/>
          <w:szCs w:val="28"/>
          <w:rtl w:val="true"/>
          <w:lang w:bidi="fa-IR"/>
        </w:rPr>
        <w:t>كليد از برونز ساخته شده و روى قسمت مسطح آن آياتى از قرآن كريم به شيوه طلاكوب وجود دارد، در صورتى كه ديگر بخش‌هاى آن را نقوشى از ساقه‌هاى به هم پيچيده گياهى و نيز خطوطى مستقيم زينت بخشيده و بر خلاف ديگر كليدها در انتهاى بدنه، نيم دايره‌اى ميان تهى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مكعب دسته كليد به نگارش لفظه جلاله به شيوه طلاكوب بسنده شده است و از سوراخى كه در بالاى دسته قرار دارد برمى‌آيد كه كليد داراى حلقه‌اى بوده كه احتمالًا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روى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أول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كان آمنا و برطرف مقابل آن؛ يعنى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على الناس تا ومن كفر فان اللَّه غني عن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 سپس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نوشته‌هاى جنبى بر دو قسمت كم عرض كليد ديده مى‌شود؛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عمل لبيت اللَّه الحرام فى ايام مولانا الامام بن الامام المقتدى على سائر الأنام ابو جعفر المستنصر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 اللَّه دولة امير المؤمنين ابوالعباس بتاريخ خمسمائه و سبع و 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تاريخ كليد، آيه وما أرسلناك الا رحمة للعالمين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سوردل در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خود، تاريخ اين كليد را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گفته، اظهار نظرهاى مختلفى را در پى داشته است</w:t>
      </w:r>
      <w:r>
        <w:rPr>
          <w:rFonts w:eastAsia="IRNazanin" w:cs="IRNazanin"/>
          <w:color w:val="111111"/>
          <w:sz w:val="28"/>
          <w:szCs w:val="28"/>
          <w:rtl w:val="true"/>
          <w:lang w:bidi="fa-IR"/>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 تاريخ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 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دو كليشه از روى كليد</w:t>
      </w:r>
    </w:p>
    <w:p>
      <w:pPr>
        <w:pStyle w:val="BookText"/>
        <w:rPr/>
      </w:pPr>
      <w:r>
        <w:rPr>
          <w:rFonts w:ascii="IRNazanin" w:hAnsi="IRNazanin" w:eastAsia="IRNazanin"/>
          <w:color w:val="111111"/>
          <w:sz w:val="28"/>
          <w:sz w:val="28"/>
          <w:szCs w:val="28"/>
          <w:rtl w:val="true"/>
          <w:lang w:bidi="fa-IR"/>
        </w:rPr>
        <w:t xml:space="preserve">اين كليد به همان شيوه كليدى كه در تصوير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از آهن ساخته شده و نوشته‌هاى روى آن همانگونه طلاكوب و نقره كوب گرديده، با اين تفاوت قسمتى از آن كه وارد قفل مى‌شود اندكى كوتاه‌تر از آن مى‌باشد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قسمتى كه بعد از حلقه كليد قرار دارد از دو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بيضى 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شده كه بر</w:t>
      </w:r>
    </w:p>
    <w:p>
      <w:pPr>
        <w:pStyle w:val="BookText"/>
        <w:rPr/>
      </w:pPr>
      <w:r>
        <w:rPr>
          <w:rFonts w:ascii="IRNazanin" w:hAnsi="IRNazanin" w:eastAsia="IRNazanin"/>
          <w:color w:val="111111"/>
          <w:sz w:val="28"/>
          <w:sz w:val="28"/>
          <w:szCs w:val="28"/>
          <w:rtl w:val="true"/>
          <w:lang w:bidi="fa-IR"/>
        </w:rPr>
        <w:t>روى ميله‌اى كه در امتداد بدنه كليد است مى‌چرخد و دو سر حلقه آن شبيه سر اژدها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نوشته‌هاى روى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آيه نخست و نيمى از آيه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روى قسمت چند ضلعى دسته آن آيات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آيات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نگارش يافته و بر روى حلقه آيات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بر باريكه‌هاى قسمت كم حجم و بدنه كليد نيز آيات ديگرى از سوره حشر نوشته شده كه در تصوير منعكس نگرديده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روى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حلقه كليد و نيمه دوم آيه نخست سوره فتح و تمام آيه سوم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بخشى از آن بر دو قسمت الف 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روى بدنه نقش بسته است</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 تاريخ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درازا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اين كليد از برنج ساخته شده و روى آن طلاكوب گرديده و نقوش و تزيينات گياهى آن شامل برگ‌ها و ساقه‌هاى پيچ‌دار گياهى است، نقطه‌ها هم روى دسته و حلقه كليد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بريدگى هم در قسمتى از بدنه كليد وجود دارد كه بدين ترتيب تفاوتى ميان اين كليد از نظر شكل و ديگر كليدها پيدا شده است و امكان آن دارد كه اين سبك نقش نگار از مكتب هنرى موصل الهام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روى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آيات اول تا سوم سوره مباركه فتح و سپس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الْعَظِيم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روى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المؤمنين يا محمد، لااله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و در سطر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 امر بعمله الشيخ الكبير المحترم غانم الشعيبى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اللَّه الحرام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شيبى وابسته به خاندان خدّام كعبه مى‌باشد</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 تاريخ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 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دو كليشه از دو روى كليد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كليد از برنج ساخته شده و سپس طلاكوب گشته و با نقوشى از ساقه‌هاى گياهى و خطوطى شكسته، به صورتى ساده تزيين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اين كليد با ديگر كليد در</w:t>
      </w:r>
    </w:p>
    <w:p>
      <w:pPr>
        <w:pStyle w:val="BookText"/>
        <w:rPr/>
      </w:pPr>
      <w:r>
        <w:rPr>
          <w:rFonts w:ascii="Amiri" w:hAnsi="Amiri" w:eastAsia="Amiri" w:cs="Amiri"/>
          <w:color w:val="111111"/>
          <w:sz w:val="28"/>
          <w:sz w:val="28"/>
          <w:szCs w:val="28"/>
          <w:rtl w:val="true"/>
          <w:lang w:bidi="ar-SA"/>
        </w:rPr>
        <w:t>آن است كه اين كليد در قسمت دسته مسطح است و حالت دايره‌اى شكل به آن داده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نوشتجات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در قسمت ميانى، به جاى مفتاح با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مفتح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الكرسى نقش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كرسيّه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بسته است و بقيه آن در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در قسمت كم عرض آن آمده است و قسمت پهناور آن را اين آيه پر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من اللَّه و فتح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المؤمنين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سبك نگارش و در نقش و نگار آن ظرافت ديده نمى‌شود، چنانچه تاريخ و نام سازنده در آن نيست و با وجود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اختصاص آن به در كعبه تأكيد نشده است</w:t>
      </w:r>
      <w:r>
        <w:rPr>
          <w:rFonts w:eastAsia="IRNazanin" w:cs="IRNazanin"/>
          <w:color w:val="111111"/>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 تاريخ ساخت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 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محل كليشه</w:t>
      </w:r>
    </w:p>
    <w:p>
      <w:pPr>
        <w:pStyle w:val="BookText"/>
        <w:rPr/>
      </w:pPr>
      <w:r>
        <w:rPr>
          <w:rFonts w:ascii="IRNazanin" w:hAnsi="IRNazanin" w:eastAsia="IRNazanin"/>
          <w:color w:val="111111"/>
          <w:sz w:val="28"/>
          <w:sz w:val="28"/>
          <w:szCs w:val="28"/>
          <w:rtl w:val="true"/>
          <w:lang w:bidi="fa-IR"/>
        </w:rPr>
        <w:t>اين كليد از برونز ساخته شده و بدنه آن را نقوش طلاكوب و نقره كوب پوشش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كليد از سه قسمت تشكيل شده؛ قسمت بالاى آن چند ضلعى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روى يك محور داخلى مى‌چرخد، تزيينات قسمت كروى شكل دسته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نقوشى از برگ‌ها و ساقه‌هاى گياهى و تزيينات قسمت مكعب شكل دسته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نقوش كلاسيك قديمى و دو رديف خطوط مارپيچ كه در وسط آن دو، ساقه‌هاى گياهى برگدار وجود دارد و در قسمت كروى سر كليد، فرورفتگى‌هايى به شكل نگين وجود دارد و در اطراف آن خطهاى شكسته ديده مى‌شود و حلقه كليد مفقود گرديده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نوشته‌ها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سپس با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وطهر بيتى للطائفين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يافته است و بر يك ضلع كم عرض آن بقيه آن آيه؛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والقائمين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كل ضامر يأتين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بر روى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همان آيه؛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وليطوفوا بالبيت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سپس،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ابراهيم؛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انى اسكنت من ذريتى واد غير ذى 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ليقيموا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 و ادامه آن بر ديگر كناره كم عرض كليد آمده و به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المفتاح المبارك برسم البيت الشريف فى ايام مولانا الخليفة ابوالعباس</w:t>
      </w:r>
    </w:p>
    <w:p>
      <w:pPr>
        <w:pStyle w:val="BookText"/>
        <w:rPr/>
      </w:pPr>
      <w:r>
        <w:rPr>
          <w:rFonts w:ascii="IRNazanin" w:hAnsi="IRNazanin" w:eastAsia="IRNazanin"/>
          <w:color w:val="111111"/>
          <w:sz w:val="28"/>
          <w:sz w:val="28"/>
          <w:szCs w:val="28"/>
          <w:rtl w:val="true"/>
          <w:lang w:bidi="fa-IR"/>
        </w:rPr>
        <w:t xml:space="preserve">احمد سنة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يافته است</w:t>
      </w:r>
      <w:r>
        <w:rPr>
          <w:rFonts w:eastAsia="IRNazanin" w:cs="IRNazanin"/>
          <w:color w:val="111111"/>
          <w:sz w:val="28"/>
          <w:szCs w:val="28"/>
          <w:rtl w:val="true"/>
          <w:lang w:bidi="fa-IR"/>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 تاريخ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خليفه مستنصر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 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اين كليد از جنس برنج مى‌باشد و روى آن نوشته‌ها و نقوش طلاكوبى وجود دارد و در حاشيه دو سر بدنه كليد شيارهاى عميقى ايجاد و با قير انباشته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قسمت‌هاى ديگر آن نقوشى طلاكوب وجود دارد كه عمده آن‌ها با نقوشى از ساقه‌هاى گياهى و خطوط پيچ‌دار تشكيل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بدنه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در دو سطر متوازى آيات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نگارش يافته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غنى عن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مى‌يابد و در قسمت مكعب دسته كليد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يأمركم ان تؤدوا الامانات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روى بدنه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دو سطر متوازى اين عبارات نگارش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عمل لبيت اللَّه الحرام فى سنة اثنين و عشرين و ستمايه شهر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نصر مولانا الامام المفترض الطاعة على ساير الانام المستنصر باللَّه اميرالمؤمنين عزه اللَّه 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كليد با كليد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ثبت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كيسه‌اى از ديباى سبز در اندازه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يافت شده است و دو طرف آن با تارهاى زرّين گل دوزى شده است و بر آن اين عبارت آمده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بعمل هذا الكيس المبارك مولانا الوزير احمد پاشا </w:t>
      </w:r>
      <w:r>
        <w:rPr>
          <w:rStyle w:val="FootnoteAnchor"/>
          <w:rtl w:val="true"/>
        </w:rPr>
        <w:footnoteReference w:id="90"/>
      </w:r>
      <w:r>
        <w:rPr>
          <w:rFonts w:ascii="Amiri" w:hAnsi="Amiri" w:eastAsia="Amiri" w:cs="Amiri"/>
          <w:color w:val="111111"/>
          <w:sz w:val="28"/>
          <w:sz w:val="28"/>
          <w:szCs w:val="28"/>
          <w:rtl w:val="true"/>
          <w:lang w:bidi="ar-SA"/>
        </w:rPr>
        <w:t xml:space="preserve">، يسر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قسمت ميانى كيسه، بخشى از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ثبت شده است</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در آيينه ادب فارسى</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5" w:name="pg12545_201808"/>
    </w:p>
    <w:p>
      <w:pPr>
        <w:pStyle w:val="Heading2"/>
        <w:numPr>
          <w:ilvl w:val="1"/>
          <w:numId w:val="1"/>
        </w:numPr>
        <w:rPr/>
      </w:pPr>
      <w:bookmarkStart w:id="26" w:name="__RefHeading___Toc1447486_77815467"/>
      <w:bookmarkStart w:id="27" w:name="_Toc9"/>
      <w:bookmarkEnd w:id="25"/>
      <w:bookmarkEnd w:id="26"/>
      <w:r>
        <w:rPr>
          <w:rtl w:val="true"/>
        </w:rPr>
        <w:t>حجّ سزاوار مولود كعبه</w:t>
      </w:r>
      <w:bookmarkEnd w:id="27"/>
    </w:p>
    <w:p>
      <w:pPr>
        <w:pStyle w:val="BookText"/>
        <w:rPr/>
      </w:pPr>
      <w:r>
        <w:rPr>
          <w:rFonts w:ascii="Amiri" w:hAnsi="Amiri" w:eastAsia="Amiri" w:cs="Amiri"/>
          <w:color w:val="111111"/>
          <w:sz w:val="28"/>
          <w:sz w:val="28"/>
          <w:szCs w:val="28"/>
          <w:rtl w:val="true"/>
          <w:lang w:bidi="ar-SA"/>
        </w:rPr>
        <w:t xml:space="preserve">حجّ سزاوار مولود كعبه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محمّدعلى مقدادى</w:t>
      </w:r>
    </w:p>
    <w:p>
      <w:pPr>
        <w:pStyle w:val="BookText"/>
        <w:rPr/>
      </w:pPr>
      <w:r>
        <w:rPr>
          <w:rFonts w:ascii="IRNazanin" w:hAnsi="IRNazanin" w:eastAsia="IRNazanin"/>
          <w:color w:val="111111"/>
          <w:sz w:val="28"/>
          <w:sz w:val="28"/>
          <w:szCs w:val="28"/>
          <w:rtl w:val="true"/>
          <w:lang w:bidi="fa-IR"/>
        </w:rPr>
        <w:t>اى كه شد كعبه ولادتگه تو معبد حق شده خلوتگه تو</w:t>
      </w:r>
    </w:p>
    <w:p>
      <w:pPr>
        <w:pStyle w:val="BookText"/>
        <w:rPr/>
      </w:pPr>
      <w:r>
        <w:rPr>
          <w:rFonts w:ascii="IRNazanin" w:hAnsi="IRNazanin" w:eastAsia="IRNazanin"/>
          <w:color w:val="111111"/>
          <w:sz w:val="28"/>
          <w:sz w:val="28"/>
          <w:szCs w:val="28"/>
          <w:rtl w:val="true"/>
          <w:lang w:bidi="fa-IR"/>
        </w:rPr>
        <w:t>فاطمه بنت اسد مام تو شد مادر پاك و نكونام تو شد</w:t>
      </w:r>
    </w:p>
    <w:p>
      <w:pPr>
        <w:pStyle w:val="BookText"/>
        <w:rPr/>
      </w:pPr>
      <w:r>
        <w:rPr>
          <w:rFonts w:ascii="Amiri" w:hAnsi="Amiri" w:eastAsia="Amiri" w:cs="Amiri"/>
          <w:color w:val="111111"/>
          <w:sz w:val="28"/>
          <w:sz w:val="28"/>
          <w:szCs w:val="28"/>
          <w:rtl w:val="true"/>
          <w:lang w:bidi="ar-SA"/>
        </w:rPr>
        <w:t>مولد تو حرم بيت اللَّه حبّذا از رجبِ شهر اللَّه</w:t>
      </w:r>
    </w:p>
    <w:p>
      <w:pPr>
        <w:pStyle w:val="BookText"/>
        <w:rPr/>
      </w:pPr>
      <w:r>
        <w:rPr>
          <w:rFonts w:ascii="Amiri" w:hAnsi="Amiri" w:eastAsia="Amiri" w:cs="Amiri"/>
          <w:color w:val="111111"/>
          <w:sz w:val="28"/>
          <w:sz w:val="28"/>
          <w:szCs w:val="28"/>
          <w:rtl w:val="true"/>
          <w:lang w:bidi="ar-SA"/>
        </w:rPr>
        <w:t>جمعه و سيزدهم ماه رجب روز ميلاد على مير عرب</w:t>
      </w:r>
    </w:p>
    <w:p>
      <w:pPr>
        <w:pStyle w:val="BookText"/>
        <w:rPr/>
      </w:pPr>
      <w:r>
        <w:rPr>
          <w:rFonts w:ascii="Amiri" w:hAnsi="Amiri" w:eastAsia="Amiri" w:cs="Amiri"/>
          <w:color w:val="111111"/>
          <w:sz w:val="28"/>
          <w:sz w:val="28"/>
          <w:szCs w:val="28"/>
          <w:rtl w:val="true"/>
          <w:lang w:bidi="ar-SA"/>
        </w:rPr>
        <w:t>علىِ عالىِ اعلا آمد همسر أمّ أبيها آمد</w:t>
      </w:r>
    </w:p>
    <w:p>
      <w:pPr>
        <w:pStyle w:val="BookText"/>
        <w:rPr/>
      </w:pPr>
      <w:r>
        <w:rPr>
          <w:rFonts w:ascii="Amiri" w:hAnsi="Amiri" w:eastAsia="Amiri" w:cs="Amiri"/>
          <w:color w:val="111111"/>
          <w:sz w:val="28"/>
          <w:sz w:val="28"/>
          <w:szCs w:val="28"/>
          <w:rtl w:val="true"/>
          <w:lang w:bidi="ar-SA"/>
        </w:rPr>
        <w:t>هادى دين خدا نور مبين حجّت بالغه و رهبر دين</w:t>
      </w:r>
    </w:p>
    <w:p>
      <w:pPr>
        <w:pStyle w:val="BookText"/>
        <w:rPr/>
      </w:pPr>
      <w:r>
        <w:rPr>
          <w:rFonts w:ascii="Amiri" w:hAnsi="Amiri" w:eastAsia="Amiri" w:cs="Amiri"/>
          <w:color w:val="111111"/>
          <w:sz w:val="28"/>
          <w:sz w:val="28"/>
          <w:szCs w:val="28"/>
          <w:rtl w:val="true"/>
          <w:lang w:bidi="ar-SA"/>
        </w:rPr>
        <w:t>عاشق و واله حقّ سبحان قاتل و خصم جنود شيطان</w:t>
      </w:r>
    </w:p>
    <w:p>
      <w:pPr>
        <w:pStyle w:val="BookText"/>
        <w:rPr/>
      </w:pPr>
      <w:r>
        <w:rPr>
          <w:rFonts w:ascii="IRNazanin" w:hAnsi="IRNazanin" w:eastAsia="IRNazanin"/>
          <w:color w:val="111111"/>
          <w:sz w:val="28"/>
          <w:sz w:val="28"/>
          <w:szCs w:val="28"/>
          <w:rtl w:val="true"/>
          <w:lang w:bidi="fa-IR"/>
        </w:rPr>
        <w:t>چشمه سار كرم و جود و سخا مرتضى شافع روز عُقبا</w:t>
      </w:r>
    </w:p>
    <w:p>
      <w:pPr>
        <w:pStyle w:val="BookText"/>
        <w:rPr/>
      </w:pPr>
      <w:r>
        <w:rPr>
          <w:rFonts w:ascii="IRNazanin" w:hAnsi="IRNazanin" w:eastAsia="IRNazanin"/>
          <w:color w:val="111111"/>
          <w:sz w:val="28"/>
          <w:sz w:val="28"/>
          <w:szCs w:val="28"/>
          <w:rtl w:val="true"/>
          <w:lang w:bidi="fa-IR"/>
        </w:rPr>
        <w:t>اسد اللَّهِ هميشه غالب ياور حق، پسر بو طالب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مهربان بر غربا و فقرا بر يتيمان عرب او بابا</w:t>
      </w:r>
    </w:p>
    <w:p>
      <w:pPr>
        <w:pStyle w:val="BookText"/>
        <w:rPr/>
      </w:pPr>
      <w:r>
        <w:rPr>
          <w:rFonts w:ascii="IRNazanin" w:hAnsi="IRNazanin" w:eastAsia="IRNazanin"/>
          <w:color w:val="111111"/>
          <w:sz w:val="28"/>
          <w:sz w:val="28"/>
          <w:szCs w:val="28"/>
          <w:rtl w:val="true"/>
          <w:lang w:bidi="fa-IR"/>
        </w:rPr>
        <w:t>آيت روشن حىّ داور ناصرِ نامورِ پيغمبر</w:t>
      </w:r>
    </w:p>
    <w:p>
      <w:pPr>
        <w:pStyle w:val="BookText"/>
        <w:rPr/>
      </w:pPr>
      <w:r>
        <w:rPr>
          <w:rFonts w:ascii="IRNazanin" w:hAnsi="IRNazanin" w:eastAsia="IRNazanin"/>
          <w:color w:val="111111"/>
          <w:sz w:val="28"/>
          <w:sz w:val="28"/>
          <w:szCs w:val="28"/>
          <w:rtl w:val="true"/>
          <w:lang w:bidi="fa-IR"/>
        </w:rPr>
        <w:t>شب تاريك، تو را خفته نديد علم و ايمان تو چونان خورشيد</w:t>
      </w:r>
    </w:p>
    <w:p>
      <w:pPr>
        <w:pStyle w:val="BookText"/>
        <w:rPr/>
      </w:pPr>
      <w:r>
        <w:rPr>
          <w:rFonts w:ascii="IRNazanin" w:hAnsi="IRNazanin" w:eastAsia="IRNazanin"/>
          <w:color w:val="111111"/>
          <w:sz w:val="28"/>
          <w:sz w:val="28"/>
          <w:szCs w:val="28"/>
          <w:rtl w:val="true"/>
          <w:lang w:bidi="fa-IR"/>
        </w:rPr>
        <w:t>يا على دل به هواى تو تپد هر كجا دل برود جان برود</w:t>
      </w:r>
    </w:p>
    <w:p>
      <w:pPr>
        <w:pStyle w:val="BookText"/>
        <w:rPr/>
      </w:pPr>
      <w:r>
        <w:rPr>
          <w:rFonts w:ascii="IRNazanin" w:hAnsi="IRNazanin" w:eastAsia="IRNazanin"/>
          <w:color w:val="111111"/>
          <w:sz w:val="28"/>
          <w:sz w:val="28"/>
          <w:szCs w:val="28"/>
          <w:rtl w:val="true"/>
          <w:lang w:bidi="fa-IR"/>
        </w:rPr>
        <w:t>جان به قربان تو و همسر تو من فداى تو و چشم تر تو</w:t>
      </w:r>
    </w:p>
    <w:p>
      <w:pPr>
        <w:pStyle w:val="BookText"/>
        <w:rPr/>
      </w:pPr>
      <w:r>
        <w:rPr>
          <w:rFonts w:ascii="Amiri" w:hAnsi="Amiri" w:eastAsia="Amiri" w:cs="Amiri"/>
          <w:color w:val="111111"/>
          <w:sz w:val="28"/>
          <w:sz w:val="28"/>
          <w:szCs w:val="28"/>
          <w:rtl w:val="true"/>
          <w:lang w:bidi="ar-SA"/>
        </w:rPr>
        <w:t>بى‌ولايت به قيامت خاسر منكر حق تو باشد كافر</w:t>
      </w:r>
    </w:p>
    <w:p>
      <w:pPr>
        <w:pStyle w:val="BookText"/>
        <w:rPr/>
      </w:pPr>
      <w:r>
        <w:rPr>
          <w:rFonts w:ascii="IRNazanin" w:hAnsi="IRNazanin" w:eastAsia="IRNazanin"/>
          <w:color w:val="111111"/>
          <w:sz w:val="28"/>
          <w:sz w:val="28"/>
          <w:szCs w:val="28"/>
          <w:rtl w:val="true"/>
          <w:lang w:bidi="fa-IR"/>
        </w:rPr>
        <w:t>دشمن و خصم على مطرود است بى على هر عملى مردود است</w:t>
      </w:r>
    </w:p>
    <w:p>
      <w:pPr>
        <w:pStyle w:val="BookText"/>
        <w:rPr/>
      </w:pPr>
      <w:r>
        <w:rPr>
          <w:rFonts w:ascii="IRNazanin" w:hAnsi="IRNazanin" w:eastAsia="IRNazanin"/>
          <w:color w:val="111111"/>
          <w:sz w:val="28"/>
          <w:sz w:val="28"/>
          <w:szCs w:val="28"/>
          <w:rtl w:val="true"/>
          <w:lang w:bidi="fa-IR"/>
        </w:rPr>
        <w:t>عارفان چون غم عشقت دارند هستى خود به رهت بسپارند</w:t>
      </w:r>
    </w:p>
    <w:p>
      <w:pPr>
        <w:pStyle w:val="BookText"/>
        <w:rPr/>
      </w:pPr>
      <w:r>
        <w:rPr>
          <w:rFonts w:ascii="Amiri" w:hAnsi="Amiri" w:eastAsia="Amiri" w:cs="Amiri"/>
          <w:color w:val="111111"/>
          <w:sz w:val="28"/>
          <w:sz w:val="28"/>
          <w:szCs w:val="28"/>
          <w:rtl w:val="true"/>
          <w:lang w:bidi="ar-SA"/>
        </w:rPr>
        <w:t>اى امير دو سرا مولا جان اسم ما ثبت نما در ديوان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زانكه مقداد، ثناى تو سرود شافعش باش به روز موعود</w:t>
      </w:r>
    </w:p>
    <w:p>
      <w:pPr>
        <w:pStyle w:val="BookText"/>
        <w:rPr/>
      </w:pPr>
      <w:r>
        <w:rPr>
          <w:rFonts w:ascii="Amiri" w:hAnsi="Amiri" w:eastAsia="Amiri" w:cs="Amiri"/>
          <w:color w:val="111111"/>
          <w:sz w:val="28"/>
          <w:sz w:val="28"/>
          <w:szCs w:val="28"/>
          <w:rtl w:val="true"/>
          <w:lang w:bidi="ar-SA"/>
        </w:rPr>
        <w:t>حجّ سزاوار</w:t>
      </w:r>
    </w:p>
    <w:p>
      <w:pPr>
        <w:pStyle w:val="BookText"/>
        <w:rPr/>
      </w:pPr>
      <w:r>
        <w:rPr>
          <w:rFonts w:ascii="Amiri" w:hAnsi="Amiri" w:eastAsia="Amiri" w:cs="Amiri"/>
          <w:color w:val="111111"/>
          <w:sz w:val="28"/>
          <w:sz w:val="28"/>
          <w:szCs w:val="28"/>
          <w:rtl w:val="true"/>
          <w:lang w:bidi="ar-SA"/>
        </w:rPr>
        <w:t>ابوالقاسم غلامى مايانى</w:t>
      </w:r>
    </w:p>
    <w:p>
      <w:pPr>
        <w:pStyle w:val="BookText"/>
        <w:rPr/>
      </w:pPr>
      <w:r>
        <w:rPr>
          <w:rFonts w:ascii="IRNazanin" w:hAnsi="IRNazanin" w:eastAsia="IRNazanin"/>
          <w:color w:val="111111"/>
          <w:sz w:val="28"/>
          <w:sz w:val="28"/>
          <w:szCs w:val="28"/>
          <w:rtl w:val="true"/>
          <w:lang w:bidi="fa-IR"/>
        </w:rPr>
        <w:t>آنكه شويد زِگُنَه دست به يكبار كجاست؟ مُحرِم و مَحرَمِ حق باش ببين يار كجاست</w:t>
      </w:r>
    </w:p>
    <w:p>
      <w:pPr>
        <w:pStyle w:val="BookText"/>
        <w:rPr/>
      </w:pPr>
      <w:r>
        <w:rPr>
          <w:rFonts w:ascii="IRNazanin" w:hAnsi="IRNazanin" w:eastAsia="IRNazanin"/>
          <w:color w:val="111111"/>
          <w:sz w:val="28"/>
          <w:sz w:val="28"/>
          <w:szCs w:val="28"/>
          <w:rtl w:val="true"/>
          <w:lang w:bidi="fa-IR"/>
        </w:rPr>
        <w:t>بت نمرودى خود را بشكن همچو خليل عليه السلام تا توان ديد گلستان به دل نار كجاست</w:t>
      </w:r>
    </w:p>
    <w:p>
      <w:pPr>
        <w:pStyle w:val="BookText"/>
        <w:rPr/>
      </w:pPr>
      <w:r>
        <w:rPr>
          <w:rFonts w:ascii="IRNazanin" w:hAnsi="IRNazanin" w:eastAsia="IRNazanin"/>
          <w:color w:val="111111"/>
          <w:sz w:val="28"/>
          <w:sz w:val="28"/>
          <w:szCs w:val="28"/>
          <w:rtl w:val="true"/>
          <w:lang w:bidi="fa-IR"/>
        </w:rPr>
        <w:t>قرب دلدار طلب آينه يار دل است جستجو كن بنگر شخصِ گرفتار كجاست</w:t>
      </w:r>
    </w:p>
    <w:p>
      <w:pPr>
        <w:pStyle w:val="BookText"/>
        <w:rPr/>
      </w:pPr>
      <w:r>
        <w:rPr>
          <w:rFonts w:ascii="Amiri" w:hAnsi="Amiri" w:eastAsia="Amiri" w:cs="Amiri"/>
          <w:color w:val="111111"/>
          <w:sz w:val="28"/>
          <w:sz w:val="28"/>
          <w:szCs w:val="28"/>
          <w:rtl w:val="true"/>
          <w:lang w:bidi="ar-SA"/>
        </w:rPr>
        <w:t>بهر اين خلق خدا، دامن خود دام مكن بيم از آن دار، ببين آه شرر بار كجاست</w:t>
      </w:r>
    </w:p>
    <w:p>
      <w:pPr>
        <w:pStyle w:val="BookText"/>
        <w:rPr/>
      </w:pPr>
      <w:r>
        <w:rPr>
          <w:rFonts w:ascii="IRNazanin" w:hAnsi="IRNazanin" w:eastAsia="IRNazanin"/>
          <w:color w:val="111111"/>
          <w:sz w:val="28"/>
          <w:sz w:val="28"/>
          <w:szCs w:val="28"/>
          <w:rtl w:val="true"/>
          <w:lang w:bidi="fa-IR"/>
        </w:rPr>
        <w:t>گر تو با زَرق و ريا رِزق خود افزون كردى منتظر باش ببين آفت انبار كجاست</w:t>
      </w:r>
    </w:p>
    <w:p>
      <w:pPr>
        <w:pStyle w:val="BookText"/>
        <w:rPr/>
      </w:pPr>
      <w:r>
        <w:rPr>
          <w:rFonts w:ascii="IRNazanin" w:hAnsi="IRNazanin" w:eastAsia="IRNazanin"/>
          <w:color w:val="111111"/>
          <w:sz w:val="28"/>
          <w:sz w:val="28"/>
          <w:szCs w:val="28"/>
          <w:rtl w:val="true"/>
          <w:lang w:bidi="fa-IR"/>
        </w:rPr>
        <w:t>مى‌كند جود و سخا رفع بلا در دو جهان حال بنگر به عيان، صاحب ايثار كجاست</w:t>
      </w:r>
    </w:p>
    <w:p>
      <w:pPr>
        <w:pStyle w:val="BookText"/>
        <w:rPr/>
      </w:pPr>
      <w:r>
        <w:rPr>
          <w:rFonts w:ascii="IRNazanin" w:hAnsi="IRNazanin" w:eastAsia="IRNazanin"/>
          <w:color w:val="111111"/>
          <w:sz w:val="28"/>
          <w:sz w:val="28"/>
          <w:szCs w:val="28"/>
          <w:rtl w:val="true"/>
          <w:lang w:bidi="fa-IR"/>
        </w:rPr>
        <w:t>نردبان است به دنيا دِرَم و سيم و طلا گر توان درك كنى پول زيانبار كجاست</w:t>
      </w:r>
    </w:p>
    <w:p>
      <w:pPr>
        <w:pStyle w:val="BookText"/>
        <w:rPr/>
      </w:pPr>
      <w:r>
        <w:rPr>
          <w:rFonts w:ascii="IRNazanin" w:hAnsi="IRNazanin" w:eastAsia="IRNazanin"/>
          <w:color w:val="111111"/>
          <w:sz w:val="28"/>
          <w:sz w:val="28"/>
          <w:szCs w:val="28"/>
          <w:rtl w:val="true"/>
          <w:lang w:bidi="fa-IR"/>
        </w:rPr>
        <w:t>در ايثار گشا بر رخ مسكين و فقير وقت انفاق مگو درهم و دينار كجاست</w:t>
      </w:r>
    </w:p>
    <w:p>
      <w:pPr>
        <w:pStyle w:val="BookText"/>
        <w:rPr/>
      </w:pPr>
      <w:r>
        <w:rPr>
          <w:rFonts w:ascii="IRNazanin" w:hAnsi="IRNazanin" w:eastAsia="IRNazanin"/>
          <w:color w:val="111111"/>
          <w:sz w:val="28"/>
          <w:sz w:val="28"/>
          <w:szCs w:val="28"/>
          <w:rtl w:val="true"/>
          <w:lang w:bidi="fa-IR"/>
        </w:rPr>
        <w:t>هريكى برگ خزان جلوه عمر من و توست تا به عبرت نگرى عيب تو در كار كجاست</w:t>
      </w:r>
    </w:p>
    <w:p>
      <w:pPr>
        <w:pStyle w:val="BookText"/>
        <w:rPr/>
      </w:pPr>
      <w:r>
        <w:rPr>
          <w:rFonts w:ascii="IRNazanin" w:hAnsi="IRNazanin" w:eastAsia="IRNazanin"/>
          <w:color w:val="111111"/>
          <w:sz w:val="28"/>
          <w:sz w:val="28"/>
          <w:szCs w:val="28"/>
          <w:rtl w:val="true"/>
          <w:lang w:bidi="fa-IR"/>
        </w:rPr>
        <w:t>چون كه فارغ شدى از ما و من و كبر و غرور چشم جانت نگرد داروى بيمار كجاست</w:t>
      </w:r>
    </w:p>
    <w:p>
      <w:pPr>
        <w:pStyle w:val="BookText"/>
        <w:rPr/>
      </w:pPr>
      <w:r>
        <w:rPr>
          <w:rFonts w:ascii="Amiri" w:hAnsi="Amiri" w:eastAsia="Amiri" w:cs="Amiri"/>
          <w:color w:val="111111"/>
          <w:sz w:val="28"/>
          <w:sz w:val="28"/>
          <w:szCs w:val="28"/>
          <w:rtl w:val="true"/>
          <w:lang w:bidi="ar-SA"/>
        </w:rPr>
        <w:t>عاقلا، در ره انجام سفر همّت كن مشترى باش كه اقوال بهادار كجاست</w:t>
      </w:r>
    </w:p>
    <w:p>
      <w:pPr>
        <w:pStyle w:val="BookText"/>
        <w:rPr/>
      </w:pPr>
      <w:r>
        <w:rPr>
          <w:rFonts w:ascii="IRNazanin" w:hAnsi="IRNazanin" w:eastAsia="IRNazanin"/>
          <w:color w:val="111111"/>
          <w:sz w:val="28"/>
          <w:sz w:val="28"/>
          <w:szCs w:val="28"/>
          <w:rtl w:val="true"/>
          <w:lang w:bidi="fa-IR"/>
        </w:rPr>
        <w:t>از پى حجِّ معانى قدمى مُحرِم شو تا ببينى كه ره روشن و هموار مجاست</w:t>
      </w:r>
    </w:p>
    <w:p>
      <w:pPr>
        <w:pStyle w:val="BookText"/>
        <w:rPr/>
      </w:pPr>
      <w:r>
        <w:rPr>
          <w:rFonts w:ascii="IRNazanin" w:hAnsi="IRNazanin" w:eastAsia="IRNazanin"/>
          <w:color w:val="111111"/>
          <w:sz w:val="28"/>
          <w:sz w:val="28"/>
          <w:szCs w:val="28"/>
          <w:rtl w:val="true"/>
          <w:lang w:bidi="fa-IR"/>
        </w:rPr>
        <w:t>چون به يثرب برسى در ره خورشيد حجاز سوى قبله بنگر احمدِ مُختار صلى الله عليه و آله كجاست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اوصاف على عليه السلام است بنگر بارقه حيدر كرّار عليه السلام كجاست</w:t>
      </w:r>
    </w:p>
    <w:p>
      <w:pPr>
        <w:pStyle w:val="BookText"/>
        <w:rPr/>
      </w:pPr>
      <w:r>
        <w:rPr>
          <w:rFonts w:ascii="Amiri" w:hAnsi="Amiri" w:eastAsia="Amiri" w:cs="Amiri"/>
          <w:color w:val="111111"/>
          <w:sz w:val="28"/>
          <w:sz w:val="28"/>
          <w:szCs w:val="28"/>
          <w:rtl w:val="true"/>
          <w:lang w:bidi="ar-SA"/>
        </w:rPr>
        <w:t>دل هر اهل دل از نور وَلا مى‌بيند بانوى هر دو جهان، سرور اطهار كجاست</w:t>
      </w:r>
    </w:p>
    <w:p>
      <w:pPr>
        <w:pStyle w:val="BookText"/>
        <w:rPr/>
      </w:pPr>
      <w:r>
        <w:rPr>
          <w:rFonts w:ascii="IRNazanin" w:hAnsi="IRNazanin" w:eastAsia="IRNazanin"/>
          <w:color w:val="111111"/>
          <w:sz w:val="28"/>
          <w:sz w:val="28"/>
          <w:szCs w:val="28"/>
          <w:rtl w:val="true"/>
          <w:lang w:bidi="fa-IR"/>
        </w:rPr>
        <w:t xml:space="preserve">درك كن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بقيع بين اغيار نگر جلوه انصار كجاست</w:t>
      </w:r>
    </w:p>
    <w:p>
      <w:pPr>
        <w:pStyle w:val="BookText"/>
        <w:rPr/>
      </w:pPr>
      <w:r>
        <w:rPr>
          <w:rFonts w:ascii="Amiri" w:hAnsi="Amiri" w:eastAsia="Amiri" w:cs="Amiri"/>
          <w:color w:val="111111"/>
          <w:sz w:val="28"/>
          <w:sz w:val="28"/>
          <w:szCs w:val="28"/>
          <w:rtl w:val="true"/>
          <w:lang w:bidi="ar-SA"/>
        </w:rPr>
        <w:t>مددى جوى ز غمخانه خونين بقيع تا نمايند تو را، شافعِ ابرار كجاست</w:t>
      </w:r>
    </w:p>
    <w:p>
      <w:pPr>
        <w:pStyle w:val="BookText"/>
        <w:rPr/>
      </w:pPr>
      <w:r>
        <w:rPr>
          <w:rFonts w:ascii="IRNazanin" w:hAnsi="IRNazanin" w:eastAsia="IRNazanin"/>
          <w:color w:val="111111"/>
          <w:sz w:val="28"/>
          <w:sz w:val="28"/>
          <w:szCs w:val="28"/>
          <w:rtl w:val="true"/>
          <w:lang w:bidi="fa-IR"/>
        </w:rPr>
        <w:t xml:space="preserve">جاىْ جاىْ از اثر حُجَّت حق مى‌بينى پى آن باش و ببين شاه علمدار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w:t>
      </w:r>
    </w:p>
    <w:p>
      <w:pPr>
        <w:pStyle w:val="BookText"/>
        <w:rPr/>
      </w:pPr>
      <w:r>
        <w:rPr>
          <w:rFonts w:ascii="Amiri" w:hAnsi="Amiri" w:eastAsia="Amiri" w:cs="Amiri"/>
          <w:color w:val="111111"/>
          <w:sz w:val="28"/>
          <w:sz w:val="28"/>
          <w:szCs w:val="28"/>
          <w:rtl w:val="true"/>
          <w:lang w:bidi="ar-SA"/>
        </w:rPr>
        <w:t>خيز و ريز اشك انابه كه جوابى شنوى منتظر باش كه آن بلبل اسحار كجاست</w:t>
      </w:r>
    </w:p>
    <w:p>
      <w:pPr>
        <w:pStyle w:val="BookText"/>
        <w:rPr/>
      </w:pPr>
      <w:r>
        <w:rPr>
          <w:rFonts w:ascii="IRNazanin" w:hAnsi="IRNazanin" w:eastAsia="IRNazanin"/>
          <w:color w:val="111111"/>
          <w:sz w:val="28"/>
          <w:sz w:val="28"/>
          <w:szCs w:val="28"/>
          <w:rtl w:val="true"/>
          <w:lang w:bidi="fa-IR"/>
        </w:rPr>
        <w:t>تو دل صد دله را يك دله كن، همچو خليل عليه السلام تا ببينى به از اين، طبله عطّار كجاست</w:t>
      </w:r>
    </w:p>
    <w:p>
      <w:pPr>
        <w:pStyle w:val="BookText"/>
        <w:rPr/>
      </w:pPr>
      <w:r>
        <w:rPr>
          <w:rFonts w:ascii="IRNazanin" w:hAnsi="IRNazanin" w:eastAsia="IRNazanin"/>
          <w:color w:val="111111"/>
          <w:sz w:val="28"/>
          <w:sz w:val="28"/>
          <w:szCs w:val="28"/>
          <w:rtl w:val="true"/>
          <w:lang w:bidi="fa-IR"/>
        </w:rPr>
        <w:t>گوش بسپار كه دستور ز داور شنوى همچو استاد بنا بين تو كه معمار كجاست</w:t>
      </w:r>
    </w:p>
    <w:p>
      <w:pPr>
        <w:pStyle w:val="BookText"/>
        <w:rPr/>
      </w:pPr>
      <w:r>
        <w:rPr>
          <w:rFonts w:ascii="IRNazanin" w:hAnsi="IRNazanin" w:eastAsia="IRNazanin"/>
          <w:color w:val="111111"/>
          <w:sz w:val="28"/>
          <w:sz w:val="28"/>
          <w:szCs w:val="28"/>
          <w:rtl w:val="true"/>
          <w:lang w:bidi="fa-IR"/>
        </w:rPr>
        <w:t>داستان‌هاى جهان گذرا را بگذار پس به قرآن بنگر احسن اخبار كجاست</w:t>
      </w:r>
    </w:p>
    <w:p>
      <w:pPr>
        <w:pStyle w:val="BookText"/>
        <w:rPr/>
      </w:pPr>
      <w:r>
        <w:rPr>
          <w:rFonts w:ascii="IRNazanin" w:hAnsi="IRNazanin" w:eastAsia="IRNazanin"/>
          <w:color w:val="111111"/>
          <w:sz w:val="28"/>
          <w:sz w:val="28"/>
          <w:szCs w:val="28"/>
          <w:rtl w:val="true"/>
          <w:lang w:bidi="fa-IR"/>
        </w:rPr>
        <w:t>در پى معرفتش دل به احاديث سپار كه، توان ديد به دنيا گل بى‌خار كجاست</w:t>
      </w:r>
    </w:p>
    <w:p>
      <w:pPr>
        <w:pStyle w:val="BookText"/>
        <w:rPr/>
      </w:pPr>
      <w:r>
        <w:rPr>
          <w:rFonts w:ascii="Amiri" w:hAnsi="Amiri" w:eastAsia="Amiri" w:cs="Amiri"/>
          <w:color w:val="111111"/>
          <w:sz w:val="28"/>
          <w:sz w:val="28"/>
          <w:szCs w:val="28"/>
          <w:rtl w:val="true"/>
          <w:lang w:bidi="ar-SA"/>
        </w:rPr>
        <w:t>دل كه آماده شود نور خدا مى‌بيند دل آماده ببيند كه نمودار كجاست</w:t>
      </w:r>
    </w:p>
    <w:p>
      <w:pPr>
        <w:pStyle w:val="BookText"/>
        <w:rPr/>
      </w:pPr>
      <w:r>
        <w:rPr>
          <w:rFonts w:ascii="IRNazanin" w:hAnsi="IRNazanin" w:eastAsia="IRNazanin"/>
          <w:color w:val="111111"/>
          <w:sz w:val="28"/>
          <w:sz w:val="28"/>
          <w:szCs w:val="28"/>
          <w:rtl w:val="true"/>
          <w:lang w:bidi="fa-IR"/>
        </w:rPr>
        <w:t>آن‌كه از جام ولايش هم شب مى‌نوشد پاك بازى كه خورَد باده به تكرار كجاست</w:t>
      </w:r>
    </w:p>
    <w:p>
      <w:pPr>
        <w:pStyle w:val="BookText"/>
        <w:rPr/>
      </w:pPr>
      <w:r>
        <w:rPr>
          <w:rFonts w:ascii="IRNazanin" w:hAnsi="IRNazanin" w:eastAsia="IRNazanin"/>
          <w:color w:val="111111"/>
          <w:sz w:val="28"/>
          <w:sz w:val="28"/>
          <w:szCs w:val="28"/>
          <w:rtl w:val="true"/>
          <w:lang w:bidi="fa-IR"/>
        </w:rPr>
        <w:t>حج بود معنى پرواز به جولانگه عشق تا رسيدن به مقامى كه نگهدار كجاست</w:t>
      </w:r>
    </w:p>
    <w:p>
      <w:pPr>
        <w:pStyle w:val="BookText"/>
        <w:rPr/>
      </w:pPr>
      <w:r>
        <w:rPr>
          <w:rFonts w:ascii="IRNazanin" w:hAnsi="IRNazanin" w:eastAsia="IRNazanin"/>
          <w:color w:val="111111"/>
          <w:sz w:val="28"/>
          <w:sz w:val="28"/>
          <w:szCs w:val="28"/>
          <w:rtl w:val="true"/>
          <w:lang w:bidi="fa-IR"/>
        </w:rPr>
        <w:t>هيچ كس با قدم خود نشده عازم حج شوقى افكنده به اين قلب گهربار كجاست</w:t>
      </w:r>
    </w:p>
    <w:p>
      <w:pPr>
        <w:pStyle w:val="BookText"/>
        <w:rPr/>
      </w:pPr>
      <w:r>
        <w:rPr>
          <w:rFonts w:ascii="Amiri" w:hAnsi="Amiri" w:eastAsia="Amiri" w:cs="Amiri"/>
          <w:color w:val="111111"/>
          <w:sz w:val="28"/>
          <w:sz w:val="28"/>
          <w:szCs w:val="28"/>
          <w:rtl w:val="true"/>
          <w:lang w:bidi="ar-SA"/>
        </w:rPr>
        <w:t>دل زِ زور و زَر و تزوير و وَساوِس بردار تا بفهمى به يقين حجِّ سزاوار كجاست</w:t>
      </w:r>
    </w:p>
    <w:p>
      <w:pPr>
        <w:pStyle w:val="BookText"/>
        <w:rPr/>
      </w:pPr>
      <w:r>
        <w:rPr>
          <w:rFonts w:ascii="Amiri" w:hAnsi="Amiri" w:eastAsia="Amiri" w:cs="Amiri"/>
          <w:color w:val="111111"/>
          <w:sz w:val="28"/>
          <w:sz w:val="28"/>
          <w:szCs w:val="28"/>
          <w:rtl w:val="true"/>
          <w:lang w:bidi="ar-SA"/>
        </w:rPr>
        <w:t>دور شو از طمع و منَّت ارباب دِرَم با خدا باش و ببين رحمت غفّار كجاست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طريقى نسزد شرط مسلمانى را مرد رَه باش و شنو قصه اخيار كجاست</w:t>
      </w:r>
    </w:p>
    <w:p>
      <w:pPr>
        <w:pStyle w:val="BookText"/>
        <w:rPr/>
      </w:pPr>
      <w:r>
        <w:rPr>
          <w:rFonts w:ascii="Amiri" w:hAnsi="Amiri" w:eastAsia="Amiri" w:cs="Amiri"/>
          <w:color w:val="111111"/>
          <w:sz w:val="28"/>
          <w:sz w:val="28"/>
          <w:szCs w:val="28"/>
          <w:rtl w:val="true"/>
          <w:lang w:bidi="ar-SA"/>
        </w:rPr>
        <w:t>عاشقان طلبِ طلعتِ دلدار بسى است آن كه در شكر طوافش كند اظهار كجاست</w:t>
      </w:r>
    </w:p>
    <w:p>
      <w:pPr>
        <w:pStyle w:val="BookText"/>
        <w:rPr/>
      </w:pPr>
      <w:r>
        <w:rPr>
          <w:rFonts w:ascii="IRNazanin" w:hAnsi="IRNazanin" w:eastAsia="IRNazanin"/>
          <w:color w:val="111111"/>
          <w:sz w:val="28"/>
          <w:sz w:val="28"/>
          <w:szCs w:val="28"/>
          <w:rtl w:val="true"/>
          <w:lang w:bidi="fa-IR"/>
        </w:rPr>
        <w:t>سَفَرَ حج كه مشرف شده بودم يك شب زائرى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آثار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اين نكته بينديش و ببين كه كند از دل شب روز پديدار كجاست؟</w:t>
      </w:r>
    </w:p>
    <w:p>
      <w:pPr>
        <w:pStyle w:val="BookText"/>
        <w:rPr/>
      </w:pPr>
      <w:r>
        <w:rPr>
          <w:rFonts w:ascii="IRNazanin" w:hAnsi="IRNazanin" w:eastAsia="IRNazanin"/>
          <w:color w:val="111111"/>
          <w:sz w:val="28"/>
          <w:sz w:val="28"/>
          <w:szCs w:val="28"/>
          <w:rtl w:val="true"/>
          <w:lang w:bidi="fa-IR"/>
        </w:rPr>
        <w:t>آنكه ايجاد نمود از دل بذرى اشجار صانع اين همه خورشيد نگونسار كجاست؟</w:t>
      </w:r>
    </w:p>
    <w:p>
      <w:pPr>
        <w:pStyle w:val="BookText"/>
        <w:rPr/>
      </w:pPr>
      <w:r>
        <w:rPr>
          <w:rFonts w:ascii="IRNazanin" w:hAnsi="IRNazanin" w:eastAsia="IRNazanin"/>
          <w:color w:val="111111"/>
          <w:sz w:val="28"/>
          <w:sz w:val="28"/>
          <w:szCs w:val="28"/>
          <w:rtl w:val="true"/>
          <w:lang w:bidi="fa-IR"/>
        </w:rPr>
        <w:t>تُو به من گوى در اين گردش زيباى فلك ناظم صحنه اين گنبد دوّار كجاست؟</w:t>
      </w:r>
    </w:p>
    <w:p>
      <w:pPr>
        <w:pStyle w:val="BookText"/>
        <w:rPr/>
      </w:pPr>
      <w:r>
        <w:rPr>
          <w:rFonts w:ascii="IRNazanin" w:hAnsi="IRNazanin" w:eastAsia="IRNazanin"/>
          <w:color w:val="111111"/>
          <w:sz w:val="28"/>
          <w:sz w:val="28"/>
          <w:szCs w:val="28"/>
          <w:rtl w:val="true"/>
          <w:lang w:bidi="fa-IR"/>
        </w:rPr>
        <w:t>شأن خود بين و بگو، حاجى مهمان خدا رازق ما و شما، رازق كفّار كجاست</w:t>
      </w:r>
    </w:p>
    <w:p>
      <w:pPr>
        <w:pStyle w:val="BookText"/>
        <w:rPr/>
      </w:pPr>
      <w:r>
        <w:rPr>
          <w:rFonts w:ascii="IRNazanin" w:hAnsi="IRNazanin" w:eastAsia="IRNazanin"/>
          <w:color w:val="111111"/>
          <w:sz w:val="28"/>
          <w:sz w:val="28"/>
          <w:szCs w:val="28"/>
          <w:rtl w:val="true"/>
          <w:lang w:bidi="fa-IR"/>
        </w:rPr>
        <w:t>غار ثور است ببين لطف خداوندى را آنكه گم كرده ره قوم ستمكار كجاست</w:t>
      </w:r>
    </w:p>
    <w:p>
      <w:pPr>
        <w:pStyle w:val="BookText"/>
        <w:rPr/>
      </w:pPr>
      <w:r>
        <w:rPr>
          <w:rFonts w:ascii="IRNazanin" w:hAnsi="IRNazanin" w:eastAsia="IRNazanin"/>
          <w:color w:val="111111"/>
          <w:sz w:val="28"/>
          <w:sz w:val="28"/>
          <w:szCs w:val="28"/>
          <w:rtl w:val="true"/>
          <w:lang w:bidi="fa-IR"/>
        </w:rPr>
        <w:t>در حَرا جلوه‌اى از نور محمّد صلى الله عليه و آله بينى وآنكه بُگزيد وِرا در دل آن غار كجاست</w:t>
      </w:r>
    </w:p>
    <w:p>
      <w:pPr>
        <w:pStyle w:val="BookText"/>
        <w:rPr/>
      </w:pPr>
      <w:r>
        <w:rPr>
          <w:rFonts w:ascii="IRNazanin" w:hAnsi="IRNazanin" w:eastAsia="IRNazanin"/>
          <w:color w:val="111111"/>
          <w:sz w:val="28"/>
          <w:sz w:val="28"/>
          <w:szCs w:val="28"/>
          <w:rtl w:val="true"/>
          <w:lang w:bidi="fa-IR"/>
        </w:rPr>
        <w:t>توبه كن دل به خداوند دو عالم بسپار بنگر راحم انسان گنه كار كجاست</w:t>
      </w:r>
    </w:p>
    <w:p>
      <w:pPr>
        <w:pStyle w:val="BookText"/>
        <w:rPr/>
      </w:pPr>
      <w:r>
        <w:rPr>
          <w:rFonts w:ascii="IRNazanin" w:hAnsi="IRNazanin" w:eastAsia="IRNazanin"/>
          <w:color w:val="111111"/>
          <w:sz w:val="28"/>
          <w:sz w:val="28"/>
          <w:szCs w:val="28"/>
          <w:rtl w:val="true"/>
          <w:lang w:bidi="fa-IR"/>
        </w:rPr>
        <w:t>حاجى احرام دگر بند و بجو راه يقين چون كه فهميده شدى ذلّت زُنّار كجاست</w:t>
      </w:r>
    </w:p>
    <w:p>
      <w:pPr>
        <w:pStyle w:val="BookText"/>
        <w:rPr/>
      </w:pPr>
      <w:r>
        <w:rPr>
          <w:rFonts w:ascii="IRNazanin" w:hAnsi="IRNazanin" w:eastAsia="IRNazanin"/>
          <w:color w:val="111111"/>
          <w:sz w:val="28"/>
          <w:sz w:val="28"/>
          <w:szCs w:val="28"/>
          <w:rtl w:val="true"/>
          <w:lang w:bidi="fa-IR"/>
        </w:rPr>
        <w:t>همه سرگشته ز عصيان خود و حاجتمند آنكه او بر گنه خود كند اقرار كجاست؟</w:t>
      </w:r>
    </w:p>
    <w:p>
      <w:pPr>
        <w:pStyle w:val="BookText"/>
        <w:rPr/>
      </w:pPr>
      <w:r>
        <w:rPr>
          <w:rFonts w:ascii="IRNazanin" w:hAnsi="IRNazanin" w:eastAsia="IRNazanin"/>
          <w:color w:val="111111"/>
          <w:sz w:val="28"/>
          <w:sz w:val="28"/>
          <w:szCs w:val="28"/>
          <w:rtl w:val="true"/>
          <w:lang w:bidi="fa-IR"/>
        </w:rPr>
        <w:t>بگذر از اين همه معشوقه و بت در ره يار با درايت بنگر مرشد زوّار كجاست</w:t>
      </w:r>
    </w:p>
    <w:p>
      <w:pPr>
        <w:pStyle w:val="BookText"/>
        <w:rPr/>
      </w:pPr>
      <w:r>
        <w:rPr>
          <w:rFonts w:ascii="IRNazanin" w:hAnsi="IRNazanin" w:eastAsia="IRNazanin"/>
          <w:color w:val="111111"/>
          <w:sz w:val="28"/>
          <w:sz w:val="28"/>
          <w:szCs w:val="28"/>
          <w:rtl w:val="true"/>
          <w:lang w:bidi="fa-IR"/>
        </w:rPr>
        <w:t>حق نگر باش به مشعر كه به ديوان عمل با شعورت نگرى لذّت رفتار كجاست</w:t>
      </w:r>
    </w:p>
    <w:p>
      <w:pPr>
        <w:pStyle w:val="BookText"/>
        <w:rPr/>
      </w:pPr>
      <w:r>
        <w:rPr>
          <w:rFonts w:ascii="IRNazanin" w:hAnsi="IRNazanin" w:eastAsia="IRNazanin"/>
          <w:color w:val="111111"/>
          <w:sz w:val="28"/>
          <w:sz w:val="28"/>
          <w:szCs w:val="28"/>
          <w:rtl w:val="true"/>
          <w:lang w:bidi="fa-IR"/>
        </w:rPr>
        <w:t>جلوه حق بنگر در حرم كعبه دوست تا در اين باغ ببينى كه سَمن‌زار كجاست</w:t>
      </w:r>
    </w:p>
    <w:p>
      <w:pPr>
        <w:pStyle w:val="BookText"/>
        <w:rPr/>
      </w:pPr>
      <w:r>
        <w:rPr>
          <w:rFonts w:ascii="IRNazanin" w:hAnsi="IRNazanin" w:eastAsia="IRNazanin"/>
          <w:color w:val="111111"/>
          <w:sz w:val="28"/>
          <w:sz w:val="28"/>
          <w:szCs w:val="28"/>
          <w:rtl w:val="true"/>
          <w:lang w:bidi="fa-IR"/>
        </w:rPr>
        <w:t>حج شروع است و هدف نيست به دقّت بنگر مرضىِّ حق به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ثَمَردار كجاست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تَلاطُم مَنِه اين كشتى دل تا نگرى آن‌كه اين غول زمين كرده چو گهوار كجاست</w:t>
      </w:r>
    </w:p>
    <w:p>
      <w:pPr>
        <w:pStyle w:val="BookText"/>
        <w:rPr/>
      </w:pPr>
      <w:r>
        <w:rPr>
          <w:rFonts w:ascii="IRNazanin" w:hAnsi="IRNazanin" w:eastAsia="IRNazanin"/>
          <w:color w:val="111111"/>
          <w:sz w:val="28"/>
          <w:sz w:val="28"/>
          <w:szCs w:val="28"/>
          <w:rtl w:val="true"/>
          <w:lang w:bidi="fa-IR"/>
        </w:rPr>
        <w:t>سير انديشه كن از مرحله عقل به عشق عاشقانه بنگر قلّه پندار كجاست</w:t>
      </w:r>
    </w:p>
    <w:p>
      <w:pPr>
        <w:pStyle w:val="BookText"/>
        <w:rPr/>
      </w:pPr>
      <w:r>
        <w:rPr>
          <w:rFonts w:ascii="IRNazanin" w:hAnsi="IRNazanin" w:eastAsia="IRNazanin"/>
          <w:color w:val="111111"/>
          <w:sz w:val="28"/>
          <w:sz w:val="28"/>
          <w:szCs w:val="28"/>
          <w:rtl w:val="true"/>
          <w:lang w:bidi="fa-IR"/>
        </w:rPr>
        <w:t>تا ز شوقش وضو از خون تن خود سازى پس چو منصور نگر شوق سَرِ دار كجاست</w:t>
      </w:r>
    </w:p>
    <w:p>
      <w:pPr>
        <w:pStyle w:val="BookText"/>
        <w:rPr/>
      </w:pPr>
      <w:r>
        <w:rPr>
          <w:rFonts w:ascii="IRNazanin" w:hAnsi="IRNazanin" w:eastAsia="IRNazanin"/>
          <w:color w:val="111111"/>
          <w:sz w:val="28"/>
          <w:sz w:val="28"/>
          <w:szCs w:val="28"/>
          <w:rtl w:val="true"/>
          <w:lang w:bidi="fa-IR"/>
        </w:rPr>
        <w:t>آن‌كه از يُمنِ وصالش چو شهيدان دگر بهر هر عارف و صوفى شده سَردار كجاست؟</w:t>
      </w:r>
    </w:p>
    <w:p>
      <w:pPr>
        <w:pStyle w:val="BookText"/>
        <w:rPr/>
      </w:pPr>
      <w:r>
        <w:rPr>
          <w:rFonts w:ascii="IRNazanin" w:hAnsi="IRNazanin" w:eastAsia="IRNazanin"/>
          <w:color w:val="111111"/>
          <w:sz w:val="28"/>
          <w:sz w:val="28"/>
          <w:szCs w:val="28"/>
          <w:rtl w:val="true"/>
          <w:lang w:bidi="fa-IR"/>
        </w:rPr>
        <w:t>آن‌كه اندر همه احوال به او مى‌نگرد دل سپار خَم آن طُرِّه طَرّار كجاست؟</w:t>
      </w:r>
    </w:p>
    <w:p>
      <w:pPr>
        <w:pStyle w:val="BookText"/>
        <w:rPr/>
      </w:pPr>
      <w:r>
        <w:rPr>
          <w:rFonts w:ascii="IRNazanin" w:hAnsi="IRNazanin" w:eastAsia="IRNazanin"/>
          <w:color w:val="111111"/>
          <w:sz w:val="28"/>
          <w:sz w:val="28"/>
          <w:szCs w:val="28"/>
          <w:rtl w:val="true"/>
          <w:lang w:bidi="fa-IR"/>
        </w:rPr>
        <w:t>ار شوى مَحرَم حق هيچ نپرسى هرگز كه كلاه نَمَد و خِرقه و دستار كجاست</w:t>
      </w:r>
    </w:p>
    <w:p>
      <w:pPr>
        <w:pStyle w:val="BookText"/>
        <w:rPr/>
      </w:pPr>
      <w:r>
        <w:rPr>
          <w:rFonts w:ascii="Amiri" w:hAnsi="Amiri" w:eastAsia="Amiri" w:cs="Amiri"/>
          <w:color w:val="111111"/>
          <w:sz w:val="28"/>
          <w:sz w:val="28"/>
          <w:szCs w:val="28"/>
          <w:rtl w:val="true"/>
          <w:lang w:bidi="ar-SA"/>
        </w:rPr>
        <w:t>هركه نوشد قدح از جام ولا مى‌بيند عاشقى را كه ز عشقش شده تب‌داركجاست</w:t>
      </w:r>
    </w:p>
    <w:p>
      <w:pPr>
        <w:pStyle w:val="BookText"/>
        <w:rPr/>
      </w:pPr>
      <w:r>
        <w:rPr>
          <w:rFonts w:ascii="IRNazanin" w:hAnsi="IRNazanin" w:eastAsia="IRNazanin"/>
          <w:color w:val="111111"/>
          <w:sz w:val="28"/>
          <w:sz w:val="28"/>
          <w:szCs w:val="28"/>
          <w:rtl w:val="true"/>
          <w:lang w:bidi="fa-IR"/>
        </w:rPr>
        <w:t>عرفات است زهنگام سفر تا بر دوست بنده حق نگرد اجرت كردار كجاست</w:t>
      </w:r>
    </w:p>
    <w:p>
      <w:pPr>
        <w:pStyle w:val="BookText"/>
        <w:rPr/>
      </w:pPr>
      <w:r>
        <w:rPr>
          <w:rFonts w:ascii="IRNazanin" w:hAnsi="IRNazanin" w:eastAsia="IRNazanin"/>
          <w:color w:val="111111"/>
          <w:sz w:val="28"/>
          <w:sz w:val="28"/>
          <w:szCs w:val="28"/>
          <w:rtl w:val="true"/>
          <w:lang w:bidi="fa-IR"/>
        </w:rPr>
        <w:t>هركسى در هوسى غرق و به خود مى‌بالد آنكه گشته به جز او از همه بيزار كجاست؟</w:t>
      </w:r>
    </w:p>
    <w:p>
      <w:pPr>
        <w:pStyle w:val="BookText"/>
        <w:rPr/>
      </w:pPr>
      <w:r>
        <w:rPr>
          <w:rFonts w:ascii="IRNazanin" w:hAnsi="IRNazanin" w:eastAsia="IRNazanin"/>
          <w:color w:val="111111"/>
          <w:sz w:val="28"/>
          <w:sz w:val="28"/>
          <w:szCs w:val="28"/>
          <w:rtl w:val="true"/>
          <w:lang w:bidi="fa-IR"/>
        </w:rPr>
        <w:t>در پى خوف و رجايى شود از خود بى‌خود كوزه خود شكند در پى جوبار كجاست</w:t>
      </w:r>
    </w:p>
    <w:p>
      <w:pPr>
        <w:pStyle w:val="BookText"/>
        <w:rPr/>
      </w:pPr>
      <w:r>
        <w:rPr>
          <w:rFonts w:ascii="Amiri" w:hAnsi="Amiri" w:eastAsia="Amiri" w:cs="Amiri"/>
          <w:color w:val="111111"/>
          <w:sz w:val="28"/>
          <w:sz w:val="28"/>
          <w:szCs w:val="28"/>
          <w:rtl w:val="true"/>
          <w:lang w:bidi="ar-SA"/>
        </w:rPr>
        <w:t>آنكه آزاد شد از هر دو جهان مى‌بيند صانع عقل و روان، خالق جبّار كجاست</w:t>
      </w:r>
    </w:p>
    <w:p>
      <w:pPr>
        <w:pStyle w:val="BookText"/>
        <w:rPr/>
      </w:pPr>
      <w:r>
        <w:rPr>
          <w:rFonts w:ascii="IRNazanin" w:hAnsi="IRNazanin" w:eastAsia="IRNazanin"/>
          <w:color w:val="111111"/>
          <w:sz w:val="28"/>
          <w:sz w:val="28"/>
          <w:szCs w:val="28"/>
          <w:rtl w:val="true"/>
          <w:lang w:bidi="fa-IR"/>
        </w:rPr>
        <w:t>هربلايى به تو از دوست رسد بس نيكوست عاشقانه بنگر عِلّت اخطار كجاست</w:t>
      </w:r>
    </w:p>
    <w:p>
      <w:pPr>
        <w:pStyle w:val="BookText"/>
        <w:rPr/>
      </w:pPr>
      <w:r>
        <w:rPr>
          <w:rFonts w:ascii="IRNazanin" w:hAnsi="IRNazanin" w:eastAsia="IRNazanin"/>
          <w:color w:val="111111"/>
          <w:sz w:val="28"/>
          <w:sz w:val="28"/>
          <w:szCs w:val="28"/>
          <w:rtl w:val="true"/>
          <w:lang w:bidi="fa-IR"/>
        </w:rPr>
        <w:t>لعن ابليس كن و توبه كن از وسوسه‌ها تا ز جودش نگرى عفو گنهكار كجاست</w:t>
      </w:r>
    </w:p>
    <w:p>
      <w:pPr>
        <w:pStyle w:val="BookText"/>
        <w:rPr/>
      </w:pPr>
      <w:r>
        <w:rPr>
          <w:rFonts w:ascii="IRNazanin" w:hAnsi="IRNazanin" w:eastAsia="IRNazanin"/>
          <w:color w:val="111111"/>
          <w:sz w:val="28"/>
          <w:sz w:val="28"/>
          <w:szCs w:val="28"/>
          <w:rtl w:val="true"/>
          <w:lang w:bidi="fa-IR"/>
        </w:rPr>
        <w:t>مردِ رَه باش و چو ابرار ره نيكان جو تا بدانى به جهان حيله اغيار كجاست</w:t>
      </w:r>
    </w:p>
    <w:p>
      <w:pPr>
        <w:pStyle w:val="BookText"/>
        <w:rPr/>
      </w:pPr>
      <w:r>
        <w:rPr>
          <w:rFonts w:ascii="IRNazanin" w:hAnsi="IRNazanin" w:eastAsia="IRNazanin"/>
          <w:color w:val="111111"/>
          <w:sz w:val="28"/>
          <w:sz w:val="28"/>
          <w:szCs w:val="28"/>
          <w:rtl w:val="true"/>
          <w:lang w:bidi="fa-IR"/>
        </w:rPr>
        <w:t>شهد شِكَّر همه شكرانه عارف باشد در ره معرفتش كوشى اگر، عار كجاست؟</w:t>
      </w:r>
    </w:p>
    <w:p>
      <w:pPr>
        <w:pStyle w:val="BookText"/>
        <w:rPr/>
      </w:pPr>
      <w:r>
        <w:rPr>
          <w:rFonts w:ascii="IRNazanin" w:hAnsi="IRNazanin" w:eastAsia="IRNazanin"/>
          <w:color w:val="111111"/>
          <w:sz w:val="28"/>
          <w:sz w:val="28"/>
          <w:szCs w:val="28"/>
          <w:rtl w:val="true"/>
          <w:lang w:bidi="fa-IR"/>
        </w:rPr>
        <w:t>رَمى كن ديو درون، نفس دنى قربان كن پس در آيينه نگر حاجى هُشيار كجاست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حق چو شدى منكر خود باش كه تا شرحِ صَدرَت نگرد وعده ديدار كجاست</w:t>
      </w:r>
    </w:p>
    <w:p>
      <w:pPr>
        <w:pStyle w:val="BookText"/>
        <w:rPr/>
      </w:pPr>
      <w:r>
        <w:rPr>
          <w:rFonts w:ascii="IRNazanin" w:hAnsi="IRNazanin" w:eastAsia="IRNazanin"/>
          <w:color w:val="111111"/>
          <w:sz w:val="28"/>
          <w:sz w:val="28"/>
          <w:szCs w:val="28"/>
          <w:rtl w:val="true"/>
          <w:lang w:bidi="fa-IR"/>
        </w:rPr>
        <w:t>همه شاهان به گدايىِّ دَرَش محتاجند پشت اين در نتوان ديد زيانكار كجاست</w:t>
      </w:r>
    </w:p>
    <w:p>
      <w:pPr>
        <w:pStyle w:val="BookText"/>
        <w:rPr/>
      </w:pPr>
      <w:r>
        <w:rPr>
          <w:rFonts w:ascii="Amiri" w:hAnsi="Amiri" w:eastAsia="Amiri" w:cs="Amiri"/>
          <w:color w:val="111111"/>
          <w:sz w:val="28"/>
          <w:sz w:val="28"/>
          <w:szCs w:val="28"/>
          <w:rtl w:val="true"/>
          <w:lang w:bidi="ar-SA"/>
        </w:rPr>
        <w:t>از حجاب تن خاكى نفسى بيرون شو تا ببينى طيران دل طيّار كجاست</w:t>
      </w:r>
    </w:p>
    <w:p>
      <w:pPr>
        <w:pStyle w:val="BookText"/>
        <w:rPr/>
      </w:pPr>
      <w:r>
        <w:rPr>
          <w:rFonts w:ascii="Amiri" w:hAnsi="Amiri" w:eastAsia="Amiri" w:cs="Amiri"/>
          <w:color w:val="111111"/>
          <w:sz w:val="28"/>
          <w:sz w:val="28"/>
          <w:szCs w:val="28"/>
          <w:rtl w:val="true"/>
          <w:lang w:bidi="ar-SA"/>
        </w:rPr>
        <w:t>خضر خود باش و بينديش به امداد خدا آن‌كه آورد تو را در ره هنجار كجاست</w:t>
      </w:r>
    </w:p>
    <w:p>
      <w:pPr>
        <w:pStyle w:val="BookText"/>
        <w:rPr/>
      </w:pPr>
      <w:r>
        <w:rPr>
          <w:rFonts w:ascii="IRNazanin" w:hAnsi="IRNazanin" w:eastAsia="IRNazanin"/>
          <w:color w:val="111111"/>
          <w:sz w:val="28"/>
          <w:sz w:val="28"/>
          <w:szCs w:val="28"/>
          <w:rtl w:val="true"/>
          <w:lang w:bidi="fa-IR"/>
        </w:rPr>
        <w:t>چون به ميقات روى با دل آماده برو تا ز عرفان نگرى لذّت سرشار كجاست</w:t>
      </w:r>
    </w:p>
    <w:p>
      <w:pPr>
        <w:pStyle w:val="BookText"/>
        <w:rPr/>
      </w:pPr>
      <w:r>
        <w:rPr>
          <w:rFonts w:ascii="Amiri" w:hAnsi="Amiri" w:eastAsia="Amiri" w:cs="Amiri"/>
          <w:color w:val="111111"/>
          <w:sz w:val="28"/>
          <w:sz w:val="28"/>
          <w:szCs w:val="28"/>
          <w:rtl w:val="true"/>
          <w:lang w:bidi="ar-SA"/>
        </w:rPr>
        <w:t>نيّت قُربِ الَى اللَّه نما در دل خود تا ببينى به يقين ارزش و معيار كجاست</w:t>
      </w:r>
    </w:p>
    <w:p>
      <w:pPr>
        <w:pStyle w:val="BookText"/>
        <w:rPr/>
      </w:pPr>
      <w:r>
        <w:rPr>
          <w:rFonts w:ascii="IRNazanin" w:hAnsi="IRNazanin" w:eastAsia="IRNazanin"/>
          <w:color w:val="111111"/>
          <w:sz w:val="28"/>
          <w:sz w:val="28"/>
          <w:szCs w:val="28"/>
          <w:rtl w:val="true"/>
          <w:lang w:bidi="fa-IR"/>
        </w:rPr>
        <w:t>از ره صدق بيا وَز در ايمان، بنگر آنكه شويد ز دلت دوده و زَنگار كجاست</w:t>
      </w:r>
    </w:p>
    <w:p>
      <w:pPr>
        <w:pStyle w:val="BookText"/>
        <w:rPr/>
      </w:pPr>
      <w:r>
        <w:rPr>
          <w:rFonts w:ascii="IRNazanin" w:hAnsi="IRNazanin" w:eastAsia="IRNazanin"/>
          <w:color w:val="111111"/>
          <w:sz w:val="28"/>
          <w:sz w:val="28"/>
          <w:szCs w:val="28"/>
          <w:rtl w:val="true"/>
          <w:lang w:bidi="fa-IR"/>
        </w:rPr>
        <w:t>به طواف حَرَمِ امنِ الهى چو روى دل بده تا نگرى قافله سالار كجاست</w:t>
      </w:r>
    </w:p>
    <w:p>
      <w:pPr>
        <w:pStyle w:val="BookText"/>
        <w:rPr/>
      </w:pPr>
      <w:r>
        <w:rPr>
          <w:rFonts w:ascii="IRNazanin" w:hAnsi="IRNazanin" w:eastAsia="IRNazanin"/>
          <w:color w:val="111111"/>
          <w:sz w:val="28"/>
          <w:sz w:val="28"/>
          <w:szCs w:val="28"/>
          <w:rtl w:val="true"/>
          <w:lang w:bidi="fa-IR"/>
        </w:rPr>
        <w:t>تا مقدَّر نشود عازم حج كى گردى؟ قدر خود دان و ببين قسمت و مقدار كجاست</w:t>
      </w:r>
    </w:p>
    <w:p>
      <w:pPr>
        <w:pStyle w:val="BookText"/>
        <w:rPr/>
      </w:pPr>
      <w:r>
        <w:rPr>
          <w:rFonts w:ascii="IRNazanin" w:hAnsi="IRNazanin" w:eastAsia="IRNazanin"/>
          <w:color w:val="111111"/>
          <w:sz w:val="28"/>
          <w:sz w:val="28"/>
          <w:szCs w:val="28"/>
          <w:rtl w:val="true"/>
          <w:lang w:bidi="fa-IR"/>
        </w:rPr>
        <w:t>حج جهاد تو و ميقات همان نخله نور جبهه‌اى باش نگر ميثم تمّار كجاست</w:t>
      </w:r>
    </w:p>
    <w:p>
      <w:pPr>
        <w:pStyle w:val="BookText"/>
        <w:rPr/>
      </w:pPr>
      <w:r>
        <w:rPr>
          <w:rFonts w:ascii="IRNazanin" w:hAnsi="IRNazanin" w:eastAsia="IRNazanin"/>
          <w:color w:val="111111"/>
          <w:sz w:val="28"/>
          <w:sz w:val="28"/>
          <w:szCs w:val="28"/>
          <w:rtl w:val="true"/>
          <w:lang w:bidi="fa-IR"/>
        </w:rPr>
        <w:t>هفت خوان جمرات است به پيكار عدو بهر هر ديو درونت نگر افسار كجاست</w:t>
      </w:r>
    </w:p>
    <w:p>
      <w:pPr>
        <w:pStyle w:val="BookText"/>
        <w:rPr/>
      </w:pPr>
      <w:r>
        <w:rPr>
          <w:rFonts w:ascii="IRNazanin" w:hAnsi="IRNazanin" w:eastAsia="IRNazanin"/>
          <w:color w:val="111111"/>
          <w:sz w:val="28"/>
          <w:sz w:val="28"/>
          <w:szCs w:val="28"/>
          <w:rtl w:val="true"/>
          <w:lang w:bidi="fa-IR"/>
        </w:rPr>
        <w:t>سعى هاجر ز پى آب حيات من و توست هجرتى كن بنگر هادى اسفار كجاست</w:t>
      </w:r>
    </w:p>
    <w:p>
      <w:pPr>
        <w:pStyle w:val="BookText"/>
        <w:rPr/>
      </w:pPr>
      <w:r>
        <w:rPr>
          <w:rFonts w:ascii="IRNazanin" w:hAnsi="IRNazanin" w:eastAsia="IRNazanin"/>
          <w:color w:val="111111"/>
          <w:sz w:val="28"/>
          <w:sz w:val="28"/>
          <w:szCs w:val="28"/>
          <w:rtl w:val="true"/>
          <w:lang w:bidi="fa-IR"/>
        </w:rPr>
        <w:t>زآب زمزم كه بود چشمه‌اى از لطف خدا جرعه‌اى نوش و ببين حامى احرار كجاست</w:t>
      </w:r>
    </w:p>
    <w:p>
      <w:pPr>
        <w:pStyle w:val="BookText"/>
        <w:rPr/>
      </w:pPr>
      <w:r>
        <w:rPr>
          <w:rFonts w:ascii="IRNazanin" w:hAnsi="IRNazanin" w:eastAsia="IRNazanin"/>
          <w:color w:val="111111"/>
          <w:sz w:val="28"/>
          <w:sz w:val="28"/>
          <w:szCs w:val="28"/>
          <w:rtl w:val="true"/>
          <w:lang w:bidi="fa-IR"/>
        </w:rPr>
        <w:t>رنگ غفلت ز رخ خويش از آن آب بشوى تا به جنّت نگرى لذّت انهار كجاست</w:t>
      </w:r>
    </w:p>
    <w:p>
      <w:pPr>
        <w:pStyle w:val="BookText"/>
        <w:rPr/>
      </w:pPr>
      <w:r>
        <w:rPr>
          <w:rFonts w:ascii="IRNazanin" w:hAnsi="IRNazanin" w:eastAsia="IRNazanin"/>
          <w:color w:val="111111"/>
          <w:sz w:val="28"/>
          <w:sz w:val="28"/>
          <w:szCs w:val="28"/>
          <w:rtl w:val="true"/>
          <w:lang w:bidi="fa-IR"/>
        </w:rPr>
        <w:t>حجرُ الْاسْوَد و بيعت همه چون جام ولاست آنكه نوشد قدح لعل شكربار كجاست؟</w:t>
      </w:r>
    </w:p>
    <w:p>
      <w:pPr>
        <w:pStyle w:val="BookText"/>
        <w:rPr/>
      </w:pPr>
      <w:r>
        <w:rPr>
          <w:rFonts w:ascii="IRNazanin" w:hAnsi="IRNazanin" w:eastAsia="IRNazanin"/>
          <w:color w:val="111111"/>
          <w:sz w:val="28"/>
          <w:sz w:val="28"/>
          <w:szCs w:val="28"/>
          <w:rtl w:val="true"/>
          <w:lang w:bidi="fa-IR"/>
        </w:rPr>
        <w:t>كلِّ هستى به طواف و همه در سير و سلوك سعى كن تا نگرى نقطه پرگار كجاست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خورشيد شعاعى است از آن مِهر منير تا ز نورش نگرى منشأ انوار كجاست</w:t>
      </w:r>
    </w:p>
    <w:p>
      <w:pPr>
        <w:pStyle w:val="BookText"/>
        <w:rPr/>
      </w:pPr>
      <w:r>
        <w:rPr>
          <w:rFonts w:ascii="IRNazanin" w:hAnsi="IRNazanin" w:eastAsia="IRNazanin"/>
          <w:color w:val="111111"/>
          <w:sz w:val="28"/>
          <w:sz w:val="28"/>
          <w:szCs w:val="28"/>
          <w:rtl w:val="true"/>
          <w:lang w:bidi="fa-IR"/>
        </w:rPr>
        <w:t>دل هر ذرّه كه بينى چو جهانى دگر است آنكه اعجاز خدا را كند انكار كجاست؟</w:t>
      </w:r>
    </w:p>
    <w:p>
      <w:pPr>
        <w:pStyle w:val="BookText"/>
        <w:rPr/>
      </w:pPr>
      <w:r>
        <w:rPr>
          <w:rFonts w:ascii="IRNazanin" w:hAnsi="IRNazanin" w:eastAsia="IRNazanin"/>
          <w:color w:val="111111"/>
          <w:sz w:val="28"/>
          <w:sz w:val="28"/>
          <w:szCs w:val="28"/>
          <w:rtl w:val="true"/>
          <w:lang w:bidi="fa-IR"/>
        </w:rPr>
        <w:t>چون به مولودى كعبه برسى پرسش كن راهِ پنهانىِ خمخانه خمّار كجاست؟</w:t>
      </w:r>
    </w:p>
    <w:p>
      <w:pPr>
        <w:pStyle w:val="BookText"/>
        <w:rPr/>
      </w:pPr>
      <w:r>
        <w:rPr>
          <w:rFonts w:ascii="IRNazanin" w:hAnsi="IRNazanin" w:eastAsia="IRNazanin"/>
          <w:color w:val="111111"/>
          <w:sz w:val="28"/>
          <w:sz w:val="28"/>
          <w:szCs w:val="28"/>
          <w:rtl w:val="true"/>
          <w:lang w:bidi="fa-IR"/>
        </w:rPr>
        <w:t>آخرين آيه قرآن ز مقامات على عليه السلام است با ولايش بنگر مرضى صبّار كجاست</w:t>
      </w:r>
    </w:p>
    <w:p>
      <w:pPr>
        <w:pStyle w:val="BookText"/>
        <w:rPr/>
      </w:pPr>
      <w:r>
        <w:rPr>
          <w:rFonts w:ascii="IRNazanin" w:hAnsi="IRNazanin" w:eastAsia="IRNazanin"/>
          <w:color w:val="111111"/>
          <w:sz w:val="28"/>
          <w:sz w:val="28"/>
          <w:szCs w:val="28"/>
          <w:rtl w:val="true"/>
          <w:lang w:bidi="fa-IR"/>
        </w:rPr>
        <w:t>بر سر دست محمّد صلى الله عليه و آله گل خورشيد شِكُفت تا ببينند همه، والى اقطار كجاست</w:t>
      </w:r>
    </w:p>
    <w:p>
      <w:pPr>
        <w:pStyle w:val="BookText"/>
        <w:rPr/>
      </w:pPr>
      <w:r>
        <w:rPr>
          <w:rFonts w:ascii="IRNazanin" w:hAnsi="IRNazanin" w:eastAsia="IRNazanin"/>
          <w:color w:val="111111"/>
          <w:sz w:val="28"/>
          <w:sz w:val="28"/>
          <w:szCs w:val="28"/>
          <w:rtl w:val="true"/>
          <w:lang w:bidi="fa-IR"/>
        </w:rPr>
        <w:t>بعد او در پى اولاد على عليه السلام مى‌بينى آفتاب و مَهِ تابان به شب تار كجاست</w:t>
      </w:r>
    </w:p>
    <w:p>
      <w:pPr>
        <w:pStyle w:val="BookText"/>
        <w:rPr/>
      </w:pPr>
      <w:r>
        <w:rPr>
          <w:rFonts w:ascii="IRNazanin" w:hAnsi="IRNazanin" w:eastAsia="IRNazanin"/>
          <w:color w:val="111111"/>
          <w:sz w:val="28"/>
          <w:sz w:val="28"/>
          <w:szCs w:val="28"/>
          <w:rtl w:val="true"/>
          <w:lang w:bidi="fa-IR"/>
        </w:rPr>
        <w:t>تيغ بر فرق منيّت بنه و پند مرا بشنو تا شنوى زُبْدَةُ الاشعار كجاست</w:t>
      </w:r>
    </w:p>
    <w:p>
      <w:pPr>
        <w:pStyle w:val="BookText"/>
        <w:rPr/>
      </w:pPr>
      <w:r>
        <w:rPr>
          <w:rFonts w:ascii="IRNazanin" w:hAnsi="IRNazanin" w:eastAsia="IRNazanin"/>
          <w:color w:val="111111"/>
          <w:sz w:val="28"/>
          <w:sz w:val="28"/>
          <w:szCs w:val="28"/>
          <w:rtl w:val="true"/>
          <w:lang w:bidi="fa-IR"/>
        </w:rPr>
        <w:t>من به تو بخشى از اوصاف خدا را گفتم حق نگر باش ببين يار جهان‌دار كجاست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غلامىِ خدا كوش چو من تا نگرى آنكه در دل بود و نيست در ابصار كجاست</w:t>
      </w:r>
    </w:p>
    <w:p>
      <w:pPr>
        <w:pStyle w:val="BookText"/>
        <w:rPr/>
      </w:pPr>
      <w:r>
        <w:rPr>
          <w:rFonts w:ascii="IRNazanin" w:hAnsi="IRNazanin" w:eastAsia="IRNazanin"/>
          <w:color w:val="111111"/>
          <w:sz w:val="28"/>
          <w:sz w:val="28"/>
          <w:szCs w:val="28"/>
          <w:rtl w:val="true"/>
          <w:lang w:bidi="fa-IR"/>
        </w:rPr>
        <w:t>گفتگو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8" w:name="pg12545_201818"/>
    </w:p>
    <w:p>
      <w:pPr>
        <w:pStyle w:val="Heading2"/>
        <w:numPr>
          <w:ilvl w:val="1"/>
          <w:numId w:val="1"/>
        </w:numPr>
        <w:rPr/>
      </w:pPr>
      <w:bookmarkStart w:id="29" w:name="__RefHeading___Toc1447488_77815467"/>
      <w:bookmarkStart w:id="30" w:name="_Toc10"/>
      <w:bookmarkEnd w:id="28"/>
      <w:bookmarkEnd w:id="29"/>
      <w:r>
        <w:rPr>
          <w:rtl w:val="true"/>
        </w:rPr>
        <w:t>گفتگو با اميرالحاج‌</w:t>
      </w:r>
      <w:bookmarkEnd w:id="30"/>
    </w:p>
    <w:p>
      <w:pPr>
        <w:pStyle w:val="BookText"/>
        <w:rPr/>
      </w:pPr>
      <w:r>
        <w:rPr>
          <w:rFonts w:ascii="IRNazanin" w:hAnsi="IRNazanin" w:eastAsia="IRNazanin"/>
          <w:color w:val="111111"/>
          <w:sz w:val="28"/>
          <w:sz w:val="28"/>
          <w:szCs w:val="28"/>
          <w:rtl w:val="true"/>
          <w:lang w:bidi="fa-IR"/>
        </w:rPr>
        <w:t xml:space="preserve">ويژگى‌هاى حج سال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پس از موسم حج هر سال،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گفتگويى صميمانه با نماينده محترم ولىّ فقيه، جناب حجّة الاسلام والمسلمين آقاى محمّدى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دامت‌افاضاته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مى‌كند تا خوانندگان و علاقمندان را در جريان چگونگى برگزارى حج گذشته و مسائل و مشكلات آن و نيز فعاليت‌ها و تلاش‌هاى اجرايى و فرهنگى به عمل آمده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گفتگو مسائلى از قبيل موفقيت‌هاى اجرايى، سياسى و فرهنگىِ حجّ سال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نقايص و كاستى‌ها در انعكاس حج در رسانه‌هاى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كه توجّه خوانندگان محترم را به مشروح اين گفتگو جلب مى‌نماييم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ضمن تشكّر از حضرتعالى كه اين فرصت را در اختيار فصلنامه ميقات حج قرار داديد خواهشمند است برجستگى‌هاى حج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فرماييد و بفرماييد كه حج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ويژگى‌هايى داشت؟</w:t>
      </w:r>
    </w:p>
    <w:p>
      <w:p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در آغاز جا دارد از فصلنامه وزين و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دست‌اندركاران آن و همچنين از معاونت آموزش و پژوهش تشكر كنم كه با يارى و عنايات خداوند تعالى اين فصلنامه را به خوبى در طول ده سال گذشته اداره كرده و به وضع بسيار خوب و مطلوبى رسانده‌اند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كه ان‌شاءاللَّه در آينده از اين هم بهتر، مفيدتر وسازنده‌تر انتشار يابد و يادگار خوبى از اين مجموعه خدمتگزارِ حج در بعثه مقام معظم رهبرى بر جاى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هشتاد و پنج هزار و پانصد </w:t>
      </w:r>
      <w:r>
        <w:rPr>
          <w:rFonts w:eastAsia="IRNazanin" w:cs="IRNazanin"/>
          <w:color w:val="111111"/>
          <w:sz w:val="28"/>
          <w:szCs w:val="28"/>
          <w:rtl w:val="true"/>
          <w:lang w:bidi="fa-IR"/>
        </w:rPr>
        <w:t>(</w:t>
      </w:r>
      <w:r>
        <w:rPr>
          <w:rFonts w:eastAsia="IRNazanin" w:cs="IRNazanin"/>
          <w:color w:val="111111"/>
          <w:sz w:val="28"/>
          <w:szCs w:val="28"/>
          <w:lang w:bidi="fa-IR"/>
        </w:rPr>
        <w:t>85500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و عوامل خدماتى به ديار وحى مشرّف شدند و اگر زائران عراقى و افغانى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ايران و با مجموعه سازمان حج و زيارت توفيق تشرّف يافتند را به آمار زائران ايرانى اضافه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عدد به </w:t>
      </w:r>
      <w:r>
        <w:rPr>
          <w:rFonts w:eastAsia="IRNazanin" w:cs="IRNazanin"/>
          <w:color w:val="111111"/>
          <w:sz w:val="28"/>
          <w:szCs w:val="28"/>
          <w:lang w:bidi="fa-IR"/>
        </w:rPr>
        <w:t>88300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مى‌رسد براساس گزارش وزير حج كشور عربستان، مجموع زائرانى كه در سال گذشته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به حرمين شريفين مشرف شدند به </w:t>
      </w:r>
      <w:r>
        <w:rPr>
          <w:rFonts w:eastAsia="IRNazanin" w:cs="IRNazanin"/>
          <w:color w:val="111111"/>
          <w:sz w:val="28"/>
          <w:szCs w:val="28"/>
          <w:lang w:bidi="fa-IR"/>
        </w:rPr>
        <w:t>1400000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كه تركيب سنى و فرهنگى زائران ايران نسبت به سالهاى گذشته جوان‌تر و از نظر معلومات و آگاهى بالاتر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برجسته اجرائى حج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مى‌دانيد؟</w:t>
      </w:r>
    </w:p>
    <w:p>
      <w:p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ويژگى‌هاى اجرائى حج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مشكل حمل و نقل درون شهرى زائران</w:t>
      </w:r>
    </w:p>
    <w:p>
      <w:pPr>
        <w:pStyle w:val="BookText"/>
        <w:rPr/>
      </w:pPr>
      <w:r>
        <w:rPr>
          <w:rFonts w:ascii="Amiri" w:hAnsi="Amiri" w:eastAsia="Amiri" w:cs="Amiri"/>
          <w:color w:val="111111"/>
          <w:sz w:val="28"/>
          <w:sz w:val="28"/>
          <w:szCs w:val="28"/>
          <w:rtl w:val="true"/>
          <w:lang w:bidi="ar-SA"/>
        </w:rPr>
        <w:t>مسئله رفت و آمد و آمد و شد حاجيان در مكه مكرمه و مدينه منوّره، مشكلى بود كه از ديرباز وجود داشته و زائران تمامى كشورها نيز با آن مواجه‌اند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بحمداللَّه در حجّ گذشته، با برنامه ريزى خوبى كه صورت گرفت و تأكيد زيادى كه نسبت به آن داشتيم، با اختصاص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و مينى‌بوس براى زائران ايرانى، اين مشكل براى نخستين‌بار در طول تاريخ حج، براى زائران ما حل شد و با عنايات خداوندى نتيجه مطلوب داشت و سبب رضايت و خرسندى زائران خانه خدا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نتيجه و ره‌آورد اين برنامه، حضور گسترده زائران در حرمين شريفين؛ مسجدالحرام و مسجدالنبى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سازمان حج، از سال‌ها پيش در مورد راه‌اندازى وسايل حمل و نقل درون شهرى وحلّ اين مشكل‌تلاش مى‌كرد، امّا هر بار با مانعى رو به رو مى‌شد و به موفقيت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ازدحام جمعيت در روزهاى شلوغ مكّه مانند روزهاى چهارم و پنجم تا هشتم ذى حجه مانع مى‌شد و گاهى موانع ديگر مانند مشكلات فرهنگى برخى زائران در مواقع نماز و ازدحام آنها به سمت ماشين‌ها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سرانجام مجبور مى‌شدند مبلغى به عنوان هزينه رفت و آمد در اختيار زائران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تصميم گرفتيم اين مشكل را به هرشكل ممكن برطرف كنيم و بحمداللَّه سال گذشته اقدامات به نتيجه رسيد و اميدواريم در سال جارى و سالهاى آينده، اين برنامه به شكل بهترى ادامه يابد و ضعف‌هاى آن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ديگر حجّ گذشته، استفاده از هتل‌هاى اطراف مسجدالنبى براى اسكان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در طول تاريخ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گرچه بخش قابل توجحى از زائران از رفاه نسبى بيشترى برخوردار شدند اما از سوى ديگر هتل‌هاى اطراف مسجدالنبى مشكل نداشتن آشپزخانه داشت، كه سازمان حج در صدد است اين مسأله را نيز حل نمايد و قرار است در سال جارى اين مشكل با ايجاد آشپزخانه متمركز حل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حدود سى هزار زائر به مدينه منوّره، به طور مستقيم براى نخستين بار، ويژگى ديگر حج سالجارى بود، در حج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تنها هشت هزار زائر از طريق فرودگاه مدينه، به اين شهر مقدس وارد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گفته نماند كه برخى در اين باره انتقاد داشتند كه چرا سازمان حج و زيارت، زائران را با هواپيماى عربستان سعودى منتقل مى‌كند و با هواپيماى ايرانى نمى‌برد كه پاسخ آن اين است كه در فرودگاه مدينه هواپيماهاى غير سعودى اجازه ورود ندارند البته ما در اين مورد توصيه كرديم سازمان حج به‌طور دقيق و كامل پاسخ اين ايرادها و انتقادها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شوراى حج نيز با طرح نظريات متفاوت، در جمع‌بندى به اين نتيجه رسيديم كه هر قدر زائران مستقيم به مدينه منتقل شوند بهتر است و چون سعودى‌ها فقط به هواپيماهاى كشور خود اجازه فرود در فرودگاه مدينه را مى‌دهند لذا ناچار بايد از هواپيماهاى آن كشور استفاده كرد تا اين مهم تحقق يابد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كار هم از كارهاى بسيار خوب حج سال گذشته بود و بسيارى از مشكلات بين راهىِ زائران را بطور طبيعتى حل كرد؛ مانند تصادفات بين جاده‌اى كه گاه منجر به مرگ و مير مى‌شد يا مسأله خستگى زائران و مهم‌تر اينكه يك روز به طول زيارت افزوده مى‌شد؛ زيرا وقتى زائر مى‌خواست از جده به مدينه برود، طبعاً ساعاتى در فرودگاه جده توقف داشت و ساعت‌ها در راه بود و خستگى راه</w:t>
      </w:r>
    </w:p>
    <w:p>
      <w:pPr>
        <w:pStyle w:val="BookText"/>
        <w:rPr/>
      </w:pPr>
      <w:r>
        <w:rPr>
          <w:rFonts w:ascii="IRNazanin" w:hAnsi="IRNazanin" w:eastAsia="IRNazanin"/>
          <w:color w:val="111111"/>
          <w:sz w:val="28"/>
          <w:sz w:val="28"/>
          <w:szCs w:val="28"/>
          <w:rtl w:val="true"/>
          <w:lang w:bidi="fa-IR"/>
        </w:rPr>
        <w:t xml:space="preserve">و گرما را نيز متحمل مى‌شد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گروهى از زائران استان‌ها هم اعتراض داشتند كه چرا ما نتوانستيم با هواپيماى سعودى مستقيم به مدينه بياييم كه به آنها هم يادآور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هواپيمائى سعودى تنها از فرودگاه‌هاى خاصى پرواز دارد و از بعضى استانها مانند سيستان و بلوچستان پرواز نداشت و اين در اختيار ما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طرح متمركز ذبح قربانى هم از ويژگى‌هاى حج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بحمداللَّه، براى اوّلين بار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زائران توانستند به‌گونه‌اى قربانى را انجام دهند كه گوشت آنها مورد استفاده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آنها قربانى خود را در قالب همين طرح متمركز قربانى انجام دادند، البته فتواى مراجع بزرگوار تقليد نيز بسيار كمك كرد و مجموعه تلاش‌ها باعث شد كه يكى از موارد شبهه‌ساز در حج حل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 ديگر حج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بندى مسكن حجاج از نظر قيمت و دريافت وجه، بر مبناى نزديكى و دورى به حرم و كيفيت منازل بود كه سازمان حج تقريباً قيمت هتل‌ها را به يازده طبقه تقسيم كرده بود و اين بر اساس توصيه‌اى بود كه ما در سال قبل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لازم است گفته شود اين است كه از آغاز مسؤوليت اينجانب در امر حج، تا ده سال، چون دولت به حج يارانه مى‌داد، طبيعى است كه اين اختيار را هم سازمان حج و زيارت داشت كه مسأله مسكن و تقسيم خانه‌ها را با قرعه انجام دهد و اگر خانه‌اى گران قيمت از طريق قيد قرعه به كاروانى مى‌افتاد و خانه ارزانترى به كاروان ديگر، مشكل چندانى ايجاد نمى‌كرد؛ زيرا راهى جز اين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سال يازدهم؛ يعنى از دو سال قبل، اين مسأله مطرح شد كه اگر بناست يارانه داده نشود و هركس بخواهد قيمت واقعى حج را بدهد، ديگر نمى‌شود از افراد به‌طور مساوى پول گرفت و به طور نامساوى خانه داد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اشكالى بود كه مطرح شد و مطلب درستى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سازمان حج خواستيم كه اين مسأله را براى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كند كه بحمداللَّه اين كار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اشكالى كه هم‌اكنون وجود دارد اين است كه در حج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مسكن براى كاروان‌ها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تقسيم گرديد و براى هر يك نرخ مشخصى محاسبه و اعلام شد، در بعضى از موارد زائر احساس مى‌كند خانه‌ها تفاوتى ندارند، اينجا است كه معترض مى‌شود كه با اينكه پول بيشترى داده، چرا با كاروان مجاورش كه پول كمتر داده‌اند، از امكانات مساوى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مسؤولان سازمان حج، به‌ويژه بخش مسكن بايد زائران را نسبت به چگونگى درجه بندى كاروان‌ها توجيه كنند كه مسكن و مدينه باهم بايد محاسبه شود يعنى ممكن است پول بيشتر مربوط به يكى از اين دو اخذ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ديگر در بخش امور اجرايى اين بود كه برنامه‌ريزى كرديم از اعزام متوالىِ همكاران در بعثه پيش‌گيرى شود، جز در موارد استثنا، كه به دليل تخصص آنها نياز جدّى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گذاشتيم كه همكاران همه ساله نمى‌توانند به حج 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مواردى هم كه كارشناسان سطح بالايى داشتيم، سعى كرديم در آن موارد نيز زمينه براى استفاده افراد مختلف و بهره‌گيرى بيشتر از اين فضاى نورانى فراهم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زمينه‌هاى سياسى چه دستاوردهايى داشتيد؟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حجّ گذشته در بُعد سياسى، داشتن رابطه مطلوب با مقامات سعودى، به‌خصوص مسؤولان حج آن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مشكلاتى هم بوجود آمد كه به مسئولان عربستان منتقل و خواستار حلّ آن شديم يكى از اين مشكلات اظهارات خطيب مسجد النبى در خطبه‌هاى نماز جمعه بود كه مطالب واهى و اختلاف برانگيزى را در حضور جمع كثيرى از مسلمانان مطرح كرد و به دنبال آن، دفاتر مراجع تقليد و نمايندگان آنان اعتراض كردند كه چرا شما به عنوان اعتراض بلند نشديد و مسجد را ترك نكرديد؟ پاسخ من به اين بزرگواران اين بود كه در آن فضا، برخاستن و ترك كردن نماز جمعه به مصلحت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اوّلًا معلوم نبود كه آن موضع، موضع حكومت باشد و ثانياً از خروج بنده از مسجد جز تعداد كمى مطلع نمى‌شدند و در هنگام خروج نيز</w:t>
      </w:r>
    </w:p>
    <w:p>
      <w:pPr>
        <w:pStyle w:val="BookText"/>
        <w:rPr/>
      </w:pPr>
      <w:r>
        <w:rPr>
          <w:rFonts w:ascii="IRNazanin" w:hAnsi="IRNazanin" w:eastAsia="IRNazanin"/>
          <w:color w:val="111111"/>
          <w:sz w:val="28"/>
          <w:sz w:val="28"/>
          <w:szCs w:val="28"/>
          <w:rtl w:val="true"/>
          <w:lang w:bidi="fa-IR"/>
        </w:rPr>
        <w:t>چون با كار توجيهى همراه نبود براى ديگر مسلمانان سؤال برانگيز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جمع‌بندى كه بعداً به عمل آمد، تأييد شد كه كارى انجام گرفت همان مصلحت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پس از آن، بلافاصله اعتراض بعثه‌هاى مراجع عاليقدر و علما و انديشمندان و نيز زائران و حتى جمعى از علماء اهل سنت ايرانى را از طريق سفارت به وزير كشور عربستان منتقل كرديم و ايشان هم نماينده‌اى را به بعثه مقام معظم رهبرى فرستادند و توسط وى گفتندكه آنچه اين شخص گفته، موضع كشور عربستان نيست و قول دادند كه جبران كنند و ديگر تكرار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ديگرى نيز به وجود آمد و آن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شخصى جلوى مسجدالنبى مى‌ايستاد و با زبان فارسى براى زائران ايرانى سخنرانى مى‌كرد و نسبت به مبانى اعتقادى شيعه شبهاتى را مطرح مى‌كرد كه گرچه تأثيرى در روحيه زائران ايرانى نداشت ليكن به دليل آنكه حج كانونى براى اتحاد و وحدت كلمه مسلمين است و نه ايجاد تفرقه در بين صفوف آنان، لذا اين حركت كه معلوم بود از سوى بعضى عناصر افراطى وهابى برنامه ريزى شده است نيز توسط برخى از ايرانيان كه در پاى صحبت‌هاى او حضور داشتند به هم خورد و ما اين مسأله را به وزير حج عربستان منتقل كرديم كه جلوى اينگونه حركت‌ها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ديگر مسأله بقيع بود كه براى نخستين بار، درهايى جلوى پله‌هاى بقيع گذاشته بودند و مانع از آمد و شد زائران و شيفتگان آن مكان مقدس در بعضى اوقات خصوصاً شب‌ها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نيز تلاش‌هائى از سوى بعثه مقام معظم رهبرى صورت گرفت، كه درها براى دعاى كميل گشوده شد و دعاى كميل مانند سالهاى گذشته، بالاى پله‌ها برگزار گرديد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ديگر در بعد سياسى، برگزارى مراسم برائت از مشركين، آنهم گسترده‌تر از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بهترين مراسم ما در عرفات، در طول سالهاى برگزارى برائت در عرفات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 منظم و با شكوه و پر جمعيت برگزار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زمينه‌هاى فرهنگى چه دستاوردهائى حج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دستاوردهاى فرهنگى حج سال گذشته نيز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آن‌ها برگزارى گسترده دعاى كميل در چهار نوبت بود كه سه نوبت آن را اينجانب شخصاً حضور داشتم و در كنار بقيع با شكوه هرچه تمام‌تر برگزار گرديد و يك نوبت نيز در مدينه بعد انجام شد كه آية اللَّه استادى به نمايندگى از طرف اينجانب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حقيقتاً دعاى كميل با حضور گسترده زائران ايرانى و تعداد قابل توجهى از عرب زبان‌ها جلوه خاصى پيدا كرده و تأثير معنوى عظيمى در مردم به جاى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دستاوردهاى فرهنگى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هشت همايش باشكوه در مكه و مدينه قابل ذكر است كه با تلاش همكاران در بعثه انجام شد كه عناوين اين همايش‌ها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و منزلت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فرهيختگان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 مقيم خارج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مجموع از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و مليّت در اين همايش‌ها شركت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استخدام شيوه‌ها و ابزارهاى مدرن ارتباطى و پيام رسانى، از جمله ارائه مجله الكترونيكى و انتشار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آن در موسم به زبان عربى، از ويژگى‌هاى فرهنگى حج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اميدواريم بتوانيم بتدريج در سال‌هاى بعد آن را به زبان‌هاى ديگر زنده دنيا با محتواى مناسبى منتشر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ديگر فرهنگى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فعاليت گسترده اطلاع رسانى و توجيه زائران قبل از تشرّف، از طريق رسانه‌ها و جرايد كه فعال‌تر از سال‌هاى گذشته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شوراى فرهنگى در كاروان‌ها توسط روحانى و مدير كاروان، كه وظيفه اين شوراها پيگيرى سياست‌هاى فرهنگى بعثه مقام معظم رهبرى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تشكيل گروه ارشاد در كاروان‌ها متشكّل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خواهران و برادران زائر كه به عنوان بازوى اجرايى شوراى فرهنگى به حساب مى‌آمدند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تنظيم جدول مناسبت‌هاى تقويمىِ موسم حج، به همراه محورهاى تبليغى متناسب با هريك از روزها، جهت استفاده روابط عمومى بعثه مقام معظم رهبرى و روحانيون كاروان‌ها، كه اميدواريم در سال جارى اين اقدام به تقويم رسمى ثبت رويدادها و مناسبت‌هاى حج تبديل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لطفاً در رابطه با نقائص و احياناً كاستى‌هايى كه در حج سال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داشت توضيحاتى ارائه 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قياس با حج سال‌هاى پيش از آن بهتر برگزار شد و از ضعف و نقص كمترى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اداره امر حج با كمترين نقص و اشكال، آن هم در مدت كوتاه و در كشور بيگانه كار آسانى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عين حال من برخى از نقائص را يادآور مى‌شوم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مشكلات باقيمانده در امر حج كه سالهاست گرفتار آن هستيم گرفتن قرآن و برخى كتب همراه زائر از قبيل ادعيه و مناسك در فرودگاه‌هاى عربستان است كه متاسفانه عليرغم تلاش‌هاى بعثه مقام معظم رهبرى و سازمان حج و زيارت و نيز سفارت جمهورى اسلامى ايران در عربستان هنوز بطور كامل مرتفع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زائرى كه به قصد عبادت و زيارت به حرمين شريفين مشرف مى‌شود اگر ابزار عبادت كه همان قرآن و دعاست را در اختيار نداشته باشد نمى‌تواند سفر موفقى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هماهنگى‌هايى به عمل آمده تا با همكارى سفارت جمهورى اسلامى ايران و كارگزاران حج ان شاء اللَّه اين نقيصه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كمبود ديگرى كه مشاهده شد نقص اطلاع رسانى در شيوه خدمت به حجاج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معظّم رهبرى همواره تاكيد داشته‌اند كه سازمان حج و زيارت قيمت تمام شده حج و عمره را از مردم دريافت نمايد و در نتيجه ما براى تحقق اين هدف</w:t>
      </w:r>
    </w:p>
    <w:p>
      <w:pPr>
        <w:pStyle w:val="BookText"/>
        <w:rPr/>
      </w:pPr>
      <w:r>
        <w:rPr>
          <w:rFonts w:ascii="IRNazanin" w:hAnsi="IRNazanin" w:eastAsia="IRNazanin"/>
          <w:color w:val="111111"/>
          <w:sz w:val="28"/>
          <w:sz w:val="28"/>
          <w:szCs w:val="28"/>
          <w:rtl w:val="true"/>
          <w:lang w:bidi="fa-IR"/>
        </w:rPr>
        <w:t>تلاش كرده‌ايم هزينه‌ها را به حداقل برسانيم لذا امروزه در كشور جمهورى اسلامى ايران، حج با ارزان‌ترين قيمت انجام مى‌شود، امّا اين موضوع مهم را هنوز دقيقاً نتوانسته‌اند به زائران ايرانى منتقل كنند و به دليل ضعف تبليغاتى و اطلاع رسانى برخى تصور مى‌كنند پول زيادى براى حج پرداخت مى‌كنند در صورتى كه اگر مقايسه‌اى ميان هزينه‌ها و دريافت‌هاى كشور ما با ديگر كشورها صورت بگيرد براى همگان اين حقيقت روشن مى‌شود كه جمهورى اسلامى نسبت به ديگر كشورها كمترين هزينه را دريافت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سازمان حج و زيارت خواسته‌ايم تا آمار مقايسه‌اى هزينه‌هاى حج كشورها را استخراج نموده، هرروز در نشريه زائر و بعد هم به صورت مستقل منتشر نمايد تا روشن شود كه زائران و حجاج ديگر كشورها چه مقدار هزينه مى‌كنند و چه سرويس‌هايى به آنان داده مى‌شود كه زائر ايرانى با كمترين هزينه بحمداللَّه بالاترين امكانات را از نظر فرهنگى و رفاهى به طور نسبى دريافت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رابطه با سيستم صوت در عرفات، كيفيت دعوت زائران براى شركت در جلسات عمومى بعثه، عدم انعكاس دقيق مسائل و اخبار حج در روزنامه‌هاى داخل كشور، نارسائى در برخى همايش‌ها نيز نقطه ضعف‌هايى وجود داشت كه جهت رفع آن توصيه‌هاى لازم به مسئولين مربوطه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صدا و سيما نيز در سال‌هاى قبل فعاليت بيشتر و بهترى داشتند و از جمله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برائت از مشركان را بطور مستقيم از صحراى عرفات براى داخل پخش كردند ليكن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تحرك كمترى برخوردار بودند كه بنده اين ضعف را به رياست محترم صدا و سيما منتقل كردم و اميدوارم براى سال بعد از كادرهاى قوى‌تر و مجرّب‌تر استفاده كنند و اين مراسم عظيم الهى سياسى را به داخل و خارج كشور منعكس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كادر نشريّه زائر و چگونگى محتواى آن نيز ضعف‌هايى داشتيم كه اميد است براى سال آينده مرتفع گردد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اين نكته را يادآور شوم كه عادت بنده بر اين است كه نقاط قوت و ضعف را چه مستقيماً مشاهده كرده باشم يا ديگران به اينجانب منتقل كرده باشند</w:t>
      </w:r>
    </w:p>
    <w:p>
      <w:pPr>
        <w:pStyle w:val="BookText"/>
        <w:rPr/>
      </w:pPr>
      <w:r>
        <w:rPr>
          <w:rFonts w:ascii="IRNazanin" w:hAnsi="IRNazanin" w:eastAsia="IRNazanin"/>
          <w:color w:val="111111"/>
          <w:sz w:val="28"/>
          <w:sz w:val="28"/>
          <w:szCs w:val="28"/>
          <w:rtl w:val="true"/>
          <w:lang w:bidi="fa-IR"/>
        </w:rPr>
        <w:t>همه را يادداشت نموده، پس از حج در شوراى برنامه ريزى بعثه مطرح مى‌كنم، ديگران نيز نقطه نظراتشان را ارائه مى‌نمايند و سپس بر اساس موضوع تقسيم بندى شده به كميته‌هاى كارشناسى ارائه مى‌شود و مجدّداً به شورا بازگشته و پس از بحث و تبادل نظر به تصويب مى‌رسد و براى اجرا ابلاغ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تلاش كرده‌ايم تا هرسال نقاط ضعف خود را شناسايى و اصلاح كنيم و هرسال حجى بهتر از حج سال قبل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با توافق سازمان حج و زيارت و بعثه مقام معظّم رهبرى، و رياست محترم صدا و سيما، برنامه‌اى از شبكه دوّم سيما همه هفته شب‌هاى جمعه پخش مى‌شود كه به مسائل مربوط به عمره و حج خواهد پرداخت حضرتعالى عوامل موفقيت اين برنامه را در چه مى‌دانيد؟</w:t>
      </w:r>
    </w:p>
    <w:p>
      <w:p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بود كه درصدد راه اندازى چنين برنامه‌اى بوديم و با توجه به كثرت زائران عمره و حج ضرورت اين كار احساس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كه بحمداللَّه اين برنامه راه اندازى شده است چند مسئله در موفقيت آن مى‌تواند مؤثر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برنامه و مقطعى نبودن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غناى فرهنگى و داشتن محتواى خوب و مفيد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پاسخگويى به نيازهاى زائران و ايجاد ارتباط قوى ميان زائران و كارگزاران عمره و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جاذبه‌هاى هنرى و نمايشى در تبيين حقايق تاريخى سرزمين وحى و آموزش زائران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ضمن تشكر مجدد خواهشمند است اگر توصيه و يا رهنمودى براى زائران حج سال آينده داريد ارائه فرماييد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رى شهرى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عزيز لازم است با توجّه به اهميت سفر، از هم اكنون خود را آماده كنند، از كتب، فيلم‌ها، نوارها و ابزارهاى آموزشى كه براى آنان تهيه شده، و از جمله برنامه‌هاى صدا و سيما استفاده كنند، احكام و مناسك حج را به خوبى</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فراگيرند، جلسات آموزشى را بموقع تشكيل داده و در آن شركت كنند، كتاب‌هايى كه در زمينه اسرار و معارف حج، تاريخ اسلام، شناخت اماكن در آثار اسلامى مكه و مدينه، اخلاق و آداب در حج و زيارت و ساير منابعى كه توسّط معاونت آموزش و تحقيقات بعثه چاپ شده است را تهيّه و مطالعه كنند تا انشاء اللَّه با آگاهى و بصيرت كامل به حج مشرف شوند و كاملًا از اين سفر بهره بردارى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و معرفى كتاب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1" w:name="pg12545_201830"/>
    </w:p>
    <w:p>
      <w:pPr>
        <w:pStyle w:val="Heading2"/>
        <w:numPr>
          <w:ilvl w:val="1"/>
          <w:numId w:val="1"/>
        </w:numPr>
        <w:rPr/>
      </w:pPr>
      <w:bookmarkStart w:id="32" w:name="__RefHeading___Toc1447490_77815467"/>
      <w:bookmarkStart w:id="33" w:name="_Toc11"/>
      <w:bookmarkEnd w:id="31"/>
      <w:bookmarkEnd w:id="32"/>
      <w:r>
        <w:rPr>
          <w:rtl w:val="true"/>
        </w:rPr>
        <w:t>جغرافياى تاريخى مدينه منوره‌</w:t>
      </w:r>
      <w:bookmarkEnd w:id="33"/>
    </w:p>
    <w:p>
      <w:pPr>
        <w:pStyle w:val="BookText"/>
        <w:rPr/>
      </w:pPr>
      <w:r>
        <w:rPr>
          <w:rFonts w:ascii="Amiri" w:hAnsi="Amiri" w:eastAsia="Amiri" w:cs="Amiri"/>
          <w:color w:val="111111"/>
          <w:sz w:val="28"/>
          <w:sz w:val="28"/>
          <w:szCs w:val="28"/>
          <w:rtl w:val="true"/>
          <w:lang w:bidi="ar-SA"/>
        </w:rPr>
        <w:t>سيد حسن فاطمى</w:t>
      </w:r>
    </w:p>
    <w:p>
      <w:pPr>
        <w:pStyle w:val="BookText"/>
        <w:rPr/>
      </w:pPr>
      <w:r>
        <w:rPr>
          <w:rFonts w:ascii="IRNazanin" w:hAnsi="IRNazanin" w:eastAsia="IRNazanin"/>
          <w:color w:val="111111"/>
          <w:sz w:val="28"/>
          <w:sz w:val="28"/>
          <w:szCs w:val="28"/>
          <w:rtl w:val="true"/>
          <w:lang w:bidi="fa-IR"/>
        </w:rPr>
        <w:t>از مهم‌ترين شهرهاى تاريخى در جهان، كه حوادث تلخ و شيرين و حساسى را در خود جاى داده، مدينه منوره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پژوهشگران علوم اسلامى است كه با اين شهر مهم، از زواياى گوناگون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راستا، جناب آقاى سيد مهدى مولوى‌پور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جغرافياى تاريخى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موضوع پايان‌نامه كارشناسى ارشد خود، در رشته تاريخ و تمدن ملل اسلامى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گستردگى اين تحقيق، بر آن شديم تا آن را در اين شماره مجله بشناسانيم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در آينده، اين اثر به صورت كتاب، انتشار يابد و مورد استفاده محققان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پايان‌نامه به سه بخش اساسى تقسيم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مدينه پيش از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در زمان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پس از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هر بخش در فصل‌هاى جداگانه تنظيم شده است كه به معرفى آنها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هجرت</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و كلّيات جغرافيايى</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در اين فصل به موضوعات مكان‌شناسى، وضعيت طبيعى، زمين‌شناسى، خاك‌شناسى، آب و هوا، كوه‌ها، وادى‌ها، رودها و چشمه‌ها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يثرب</w:t>
      </w:r>
    </w:p>
    <w:p>
      <w:pPr>
        <w:pStyle w:val="BookText"/>
        <w:rPr/>
      </w:pPr>
      <w:r>
        <w:rPr>
          <w:rFonts w:ascii="IRNazanin" w:hAnsi="IRNazanin" w:eastAsia="IRNazanin"/>
          <w:color w:val="111111"/>
          <w:sz w:val="28"/>
          <w:sz w:val="28"/>
          <w:szCs w:val="28"/>
          <w:rtl w:val="true"/>
          <w:lang w:bidi="fa-IR"/>
        </w:rPr>
        <w:t>يثرب بعد از طوفان نوح و ورود يهوديان و طوايف اوس و خزرج به اين شهر، محور مباحث اين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مهاجرت و سكونت اولين اقوام در يثرب و چگونگى تفاهم و درگيرى‌ها و تنش‌هاى آنان نيز در همين فصل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ساختار جمعيت شهرى و دينى يثرب</w:t>
      </w:r>
    </w:p>
    <w:p>
      <w:pPr>
        <w:pStyle w:val="BookText"/>
        <w:rPr/>
      </w:pPr>
      <w:r>
        <w:rPr>
          <w:rFonts w:ascii="IRNazanin" w:hAnsi="IRNazanin" w:eastAsia="IRNazanin"/>
          <w:color w:val="111111"/>
          <w:sz w:val="28"/>
          <w:sz w:val="28"/>
          <w:szCs w:val="28"/>
          <w:rtl w:val="true"/>
          <w:lang w:bidi="fa-IR"/>
        </w:rPr>
        <w:t>در اين فصل، ابتدا گروه‌بندى مناطق مدينه ذكر شده، سپس ساختار دينى اين شهر، بررسى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مدينه</w:t>
      </w:r>
    </w:p>
    <w:p>
      <w:pPr>
        <w:pStyle w:val="BookText"/>
        <w:rPr/>
      </w:pPr>
      <w:r>
        <w:rPr>
          <w:rFonts w:ascii="IRNazanin" w:hAnsi="IRNazanin" w:eastAsia="IRNazanin"/>
          <w:color w:val="111111"/>
          <w:sz w:val="28"/>
          <w:sz w:val="28"/>
          <w:szCs w:val="28"/>
          <w:rtl w:val="true"/>
          <w:lang w:bidi="fa-IR"/>
        </w:rPr>
        <w:t>پيش از هجرت رسول خدا صلى الله عليه و آله نُه مسجد در اين شهر بنا شده بود، كه نام آنها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در زمان پيامبر صلى الله عليه و آله</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مدينه</w:t>
      </w:r>
    </w:p>
    <w:p>
      <w:pPr>
        <w:pStyle w:val="BookText"/>
        <w:rPr/>
      </w:pPr>
      <w:r>
        <w:rPr>
          <w:rFonts w:ascii="IRNazanin" w:hAnsi="IRNazanin" w:eastAsia="IRNazanin"/>
          <w:color w:val="111111"/>
          <w:sz w:val="28"/>
          <w:sz w:val="28"/>
          <w:szCs w:val="28"/>
          <w:rtl w:val="true"/>
          <w:lang w:bidi="fa-IR"/>
        </w:rPr>
        <w:t xml:space="preserve">درابتدا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براى مدينه آورده، آنگاه شرافت و حدود حرم آن را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هجرت و حوادث مسير تا پايان هجرت</w:t>
      </w:r>
    </w:p>
    <w:p>
      <w:pPr>
        <w:pStyle w:val="BookText"/>
        <w:rPr/>
      </w:pPr>
      <w:r>
        <w:rPr>
          <w:rFonts w:ascii="Amiri" w:hAnsi="Amiri" w:eastAsia="Amiri" w:cs="Amiri"/>
          <w:color w:val="111111"/>
          <w:sz w:val="28"/>
          <w:sz w:val="28"/>
          <w:szCs w:val="28"/>
          <w:rtl w:val="true"/>
          <w:lang w:bidi="ar-SA"/>
        </w:rPr>
        <w:t>اين فصل عهده‌دار تبيين موارد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شرايط سخت حاكم بر جوّ شرك آلود مكه حتى نفس كشيدن را براى مسلمانان دشوار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صلى الله عليه و آله، هجرت به مدينه را ترجيح داد و مردم مدينه استقبال شايسته‌اى از حضرت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مسجد در محل قبا و با همكارى پيامبر صلى الله عليه و آله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نماز جمعه نيز در مسجد جمعه برگزار گرديد و زانو زدن شتر رسول خدا صلى الله عليه و آله در جايگاه مسجد پيامبر، ماجراى هجرت از مكه به مدينه را پايان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توسعه و جايگاه‌هاى تاريخى و مقدس مسجد النبى</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به چگونگى ساخت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پايگاه اصلى حكومت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و جايگاه‌هاى تاريخى و مقدس مسجد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پس از هجرت</w:t>
      </w:r>
    </w:p>
    <w:p>
      <w:pPr>
        <w:pStyle w:val="BookText"/>
        <w:rPr/>
      </w:pPr>
      <w:r>
        <w:rPr>
          <w:rFonts w:ascii="IRNazanin" w:hAnsi="IRNazanin" w:eastAsia="IRNazanin"/>
          <w:color w:val="111111"/>
          <w:sz w:val="28"/>
          <w:sz w:val="28"/>
          <w:szCs w:val="28"/>
          <w:rtl w:val="true"/>
          <w:lang w:bidi="fa-IR"/>
        </w:rPr>
        <w:t>سال شمار حضور پيامبر و حوادث مربوط به هر سال، مطالب اين فصل را تشكيل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w:t>
      </w:r>
    </w:p>
    <w:p>
      <w:pPr>
        <w:pStyle w:val="BookText"/>
        <w:rPr/>
      </w:pPr>
      <w:r>
        <w:rPr>
          <w:rFonts w:ascii="IRNazanin" w:hAnsi="IRNazanin" w:eastAsia="IRNazanin"/>
          <w:color w:val="111111"/>
          <w:sz w:val="28"/>
          <w:sz w:val="28"/>
          <w:szCs w:val="28"/>
          <w:rtl w:val="true"/>
          <w:lang w:bidi="fa-IR"/>
        </w:rPr>
        <w:t>پس از بيان شرافت قبرستان بقيع، از يك يك شخصيت‌هاى مدفون در بقيع نام برده شده و در نقشه‌اى محل دفن آنها مشخص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زمان پيامبر صلى الله عليه و آله در زمان حضور پيامبر صلى الله عليه و آله در مدينه، معمولًا در مكان‌هايى كه حضرت نماز مى‌خواند، مسجد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تحت عنوان‌هاى مساجد سبعه، مساجد مصلا و ساير مساجد، يك يك آنها را شناسانده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و مكان‌هاى تاريخى و مقدس</w:t>
      </w:r>
    </w:p>
    <w:p>
      <w:pPr>
        <w:pStyle w:val="BookText"/>
        <w:rPr/>
      </w:pPr>
      <w:r>
        <w:rPr>
          <w:rFonts w:ascii="Amiri" w:hAnsi="Amiri" w:eastAsia="Amiri" w:cs="Amiri"/>
          <w:color w:val="111111"/>
          <w:sz w:val="28"/>
          <w:sz w:val="28"/>
          <w:szCs w:val="28"/>
          <w:rtl w:val="true"/>
          <w:lang w:bidi="ar-SA"/>
        </w:rPr>
        <w:t xml:space="preserve">در اين فصل، خانه‌ها، آطام </w:t>
      </w:r>
      <w:r>
        <w:rPr>
          <w:rStyle w:val="FootnoteAnchor"/>
          <w:rtl w:val="true"/>
        </w:rPr>
        <w:footnoteReference w:id="93"/>
      </w:r>
      <w:r>
        <w:rPr>
          <w:rFonts w:ascii="Amiri" w:hAnsi="Amiri" w:eastAsia="Amiri" w:cs="Amiri"/>
          <w:color w:val="111111"/>
          <w:sz w:val="28"/>
          <w:sz w:val="28"/>
          <w:szCs w:val="28"/>
          <w:rtl w:val="true"/>
          <w:lang w:bidi="ar-SA"/>
        </w:rPr>
        <w:t xml:space="preserve">، ثنايا </w:t>
      </w:r>
      <w:r>
        <w:rPr>
          <w:rStyle w:val="FootnoteAnchor"/>
          <w:rtl w:val="true"/>
        </w:rPr>
        <w:footnoteReference w:id="94"/>
      </w:r>
      <w:r>
        <w:rPr>
          <w:rFonts w:ascii="IRNazanin" w:hAnsi="IRNazanin" w:eastAsia="IRNazanin"/>
          <w:color w:val="111111"/>
          <w:sz w:val="28"/>
          <w:sz w:val="28"/>
          <w:szCs w:val="28"/>
          <w:rtl w:val="true"/>
          <w:lang w:bidi="fa-IR"/>
        </w:rPr>
        <w:t>، آرامگاه‌ها و چاه‌هاى مهم مدينه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و مكان‌هاى تاريخى اطراف مدينه</w:t>
      </w:r>
    </w:p>
    <w:p>
      <w:pPr>
        <w:pStyle w:val="BookText"/>
        <w:rPr/>
      </w:pPr>
      <w:r>
        <w:rPr>
          <w:rFonts w:ascii="Amiri" w:hAnsi="Amiri" w:eastAsia="Amiri" w:cs="Amiri"/>
          <w:color w:val="111111"/>
          <w:sz w:val="28"/>
          <w:sz w:val="28"/>
          <w:szCs w:val="28"/>
          <w:rtl w:val="true"/>
          <w:lang w:bidi="ar-SA"/>
        </w:rPr>
        <w:t>مسجد شجره، مسجد معرس، مسجد غديرخم، مسجد سرف، فدك و خيبر در اين فصل شناسانده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تحولات مدينه، مسجد النبى و ساير مساجد بعد از پيامبر صلى الله عليه و آله</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خلفاى راشدين</w:t>
      </w:r>
    </w:p>
    <w:p>
      <w:pPr>
        <w:pStyle w:val="BookText"/>
        <w:rPr/>
      </w:pPr>
      <w:r>
        <w:rPr>
          <w:rFonts w:ascii="Amiri" w:hAnsi="Amiri" w:eastAsia="Amiri" w:cs="Amiri"/>
          <w:color w:val="111111"/>
          <w:sz w:val="28"/>
          <w:sz w:val="28"/>
          <w:szCs w:val="28"/>
          <w:rtl w:val="true"/>
          <w:lang w:bidi="ar-SA"/>
        </w:rPr>
        <w:t xml:space="preserve">موقعيت مدينه و مسجدالنبى از سال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را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اموى</w:t>
      </w:r>
    </w:p>
    <w:p>
      <w:pPr>
        <w:pStyle w:val="BookText"/>
        <w:rPr/>
      </w:pPr>
      <w:r>
        <w:rPr>
          <w:rFonts w:ascii="Amiri" w:hAnsi="Amiri" w:eastAsia="Amiri" w:cs="Amiri"/>
          <w:color w:val="111111"/>
          <w:sz w:val="28"/>
          <w:sz w:val="28"/>
          <w:szCs w:val="28"/>
          <w:rtl w:val="true"/>
          <w:lang w:bidi="ar-SA"/>
        </w:rPr>
        <w:t xml:space="preserve">موقعيت مدينه و مسجد النبى و ساير مساجد مدينه ميان سال‌هاى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اين فصل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عباسى</w:t>
      </w:r>
    </w:p>
    <w:p>
      <w:pPr>
        <w:pStyle w:val="BookText"/>
        <w:rPr/>
      </w:pPr>
      <w:r>
        <w:rPr>
          <w:rFonts w:ascii="Amiri" w:hAnsi="Amiri" w:eastAsia="Amiri" w:cs="Amiri"/>
          <w:color w:val="111111"/>
          <w:sz w:val="28"/>
          <w:sz w:val="28"/>
          <w:szCs w:val="28"/>
          <w:rtl w:val="true"/>
          <w:lang w:bidi="ar-SA"/>
        </w:rPr>
        <w:t xml:space="preserve">موارد فصل قبل، از سال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بيان شده است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مماليك بحرى و چركسى</w:t>
      </w:r>
    </w:p>
    <w:p>
      <w:pPr>
        <w:pStyle w:val="BookText"/>
        <w:rPr/>
      </w:pPr>
      <w:r>
        <w:rPr>
          <w:rFonts w:ascii="IRNazanin" w:hAnsi="IRNazanin" w:eastAsia="IRNazanin"/>
          <w:color w:val="111111"/>
          <w:sz w:val="28"/>
          <w:sz w:val="28"/>
          <w:szCs w:val="28"/>
          <w:rtl w:val="true"/>
          <w:lang w:bidi="fa-IR"/>
        </w:rPr>
        <w:t xml:space="preserve">اين دوران، سال‌هاى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عثمانى</w:t>
      </w:r>
    </w:p>
    <w:p>
      <w:pPr>
        <w:pStyle w:val="BookText"/>
        <w:rPr/>
      </w:pPr>
      <w:r>
        <w:rPr>
          <w:rFonts w:ascii="IRNazanin" w:hAnsi="IRNazanin" w:eastAsia="IRNazanin"/>
          <w:color w:val="111111"/>
          <w:sz w:val="28"/>
          <w:sz w:val="28"/>
          <w:szCs w:val="28"/>
          <w:rtl w:val="true"/>
          <w:lang w:bidi="fa-IR"/>
        </w:rPr>
        <w:t xml:space="preserve">دوران عثمانى از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مساجدى كه بعد از پيامبر صلى الله عليه و آله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معرفى شده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تاجورى، قازانيه، كاتبيه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سنوسيه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بهرام آغا، عنبريه و خليل آغا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سعودى</w:t>
      </w:r>
    </w:p>
    <w:p>
      <w:pPr>
        <w:pStyle w:val="BookText"/>
        <w:rPr/>
      </w:pPr>
      <w:r>
        <w:rPr>
          <w:rFonts w:ascii="IRNazanin" w:hAnsi="IRNazanin" w:eastAsia="IRNazanin"/>
          <w:color w:val="111111"/>
          <w:sz w:val="28"/>
          <w:sz w:val="28"/>
          <w:szCs w:val="28"/>
          <w:rtl w:val="true"/>
          <w:lang w:bidi="fa-IR"/>
        </w:rPr>
        <w:t xml:space="preserve">اين فصل، عهده‌دار بيان موقعيت مدينه در دوران معاصر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مواردى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شهرى، كوى‌ها، خيابان‌ها، بازارها، صنايع مسجدالنبى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مى‌پردازد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4" w:name="pg12545_201834"/>
    </w:p>
    <w:p>
      <w:pPr>
        <w:pStyle w:val="Heading2"/>
        <w:numPr>
          <w:ilvl w:val="1"/>
          <w:numId w:val="1"/>
        </w:numPr>
        <w:rPr/>
      </w:pPr>
      <w:bookmarkStart w:id="35" w:name="__RefHeading___Toc1447492_77815467"/>
      <w:bookmarkStart w:id="36" w:name="_Toc12"/>
      <w:bookmarkEnd w:id="34"/>
      <w:bookmarkEnd w:id="35"/>
      <w:r>
        <w:rPr>
          <w:rtl w:val="true"/>
        </w:rPr>
        <w:t>نقش آموزش در ارائه خدمات به زائران بيت اللَّه الحرام‌</w:t>
      </w:r>
      <w:bookmarkEnd w:id="36"/>
    </w:p>
    <w:p>
      <w:pPr>
        <w:pStyle w:val="BookText"/>
        <w:rPr/>
      </w:pPr>
      <w:r>
        <w:rPr>
          <w:rFonts w:ascii="Amiri" w:hAnsi="Amiri" w:eastAsia="Amiri" w:cs="Amiri"/>
          <w:color w:val="111111"/>
          <w:sz w:val="28"/>
          <w:sz w:val="28"/>
          <w:szCs w:val="28"/>
          <w:rtl w:val="true"/>
          <w:lang w:bidi="ar-SA"/>
        </w:rPr>
        <w:t>سيد حسن فاطمى</w:t>
      </w:r>
    </w:p>
    <w:p>
      <w:pPr>
        <w:pStyle w:val="BookText"/>
        <w:rPr/>
      </w:pPr>
      <w:r>
        <w:rPr>
          <w:rFonts w:ascii="IRNazanin" w:hAnsi="IRNazanin" w:eastAsia="IRNazanin"/>
          <w:color w:val="111111"/>
          <w:sz w:val="28"/>
          <w:sz w:val="28"/>
          <w:szCs w:val="28"/>
          <w:rtl w:val="true"/>
          <w:lang w:bidi="fa-IR"/>
        </w:rPr>
        <w:t>پيش از پيدايش نهضت مديريت علمى در قرن نوزدهم و ظهور سازمان‌هاى دولتى و بزرگ، مسأله آموزش نيروى انسانى، چندان مورد توجه نبود و شايد ضرورتى هم نداشت؛ ولى با ايجاد و توسعه بوروكراسى در قرن اخير و افزايش پيچيدگى كارها و توسعه روزافزون تخصّص‌ها، آموزش به صورت يكى از اصول كلّى و غير قابل اجتناب مديريت، تجلى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امروزه تهيّه و تنظيم و اجراى برنامه‌هاى آموزش كاركنان، يكى از وظايف اساسى سازمان‌ها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موجب مى‌شود كه افراد، مهارت‌ها و گرايش‌هاى مناسب را، جهتِ ايفاى نقش خاص بياموزند و در نتيجه در رفتار و ديد فرد تغييراتى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آموزش صحيح، بازدهىِ افراد افزايش مى‌يابد و آمادگىِ پذيرش مسؤوليت‌هاى بيشتر در آنها ايجاد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حسن مراديان گردآورى و بررسى نظريات روحانيون، مديران و بازرسان كاروان‌هاى حج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آموزش در ارائه خدمات به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محور تحقيق خود جهت پايان‌نامه كارشناسى ارشد برگزيده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در آغاز، چكيده‌اى از تحقيق خود را ارائه كرده، سپس به بيان مطالب پايان‌نامه در پنج فصل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w:t>
      </w:r>
    </w:p>
    <w:p>
      <w:pPr>
        <w:pStyle w:val="BookText"/>
        <w:rPr/>
      </w:pPr>
      <w:r>
        <w:rPr>
          <w:rFonts w:ascii="IRNazanin" w:hAnsi="IRNazanin" w:eastAsia="IRNazanin"/>
          <w:color w:val="111111"/>
          <w:sz w:val="28"/>
          <w:sz w:val="28"/>
          <w:szCs w:val="28"/>
          <w:rtl w:val="true"/>
          <w:lang w:bidi="fa-IR"/>
        </w:rPr>
        <w:t>در اين فصل به بيان مسأله، اهميت پژوهش، اهداف تحقيق، سؤالات پژوهش و توضيح اصطلاحات و مفاهيم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محقق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نقش آموزش در تسهيل عمليات 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نقش آموزش در ايجاد هماهنگى ميان عوامل اجرايى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نقش آموزش در افزايش توان مديريتىِ عوامل اجرايى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ارزيابى محتواى دوره‌هاى آموزشى فعلى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جهت دست‌يابى به اهداف فوق، بيست سؤال بر محور آن اهداف، تهيه و در ميان روحانيون، مديران و بازرسان كاروان‌هاى حج، در سال‌هاى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شده، كه سيصد تن از آنان به پرسش‌هاى چهار گزينه‌اى پاسخ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ادبيات تحقيق</w:t>
      </w:r>
    </w:p>
    <w:p>
      <w:pPr>
        <w:pStyle w:val="BookText"/>
        <w:rPr/>
      </w:pPr>
      <w:r>
        <w:rPr>
          <w:rFonts w:ascii="IRNazanin" w:hAnsi="IRNazanin" w:eastAsia="IRNazanin"/>
          <w:color w:val="111111"/>
          <w:sz w:val="28"/>
          <w:sz w:val="28"/>
          <w:szCs w:val="28"/>
          <w:rtl w:val="true"/>
          <w:lang w:bidi="fa-IR"/>
        </w:rPr>
        <w:t>در فصل دوم، ابتدا تاريخچه آموزش نيروى انسانى و مفهوم آموزش و كاربرى آن در ارتقاى دانش نيروى انسانى و آماده‌سازى آنها براى اجراى برنامه‌هاى تدوين شده، در كلّيت خود تشريح مى‌گردد و در ادامه، روند سازماندهى و تطوّر تشكيلات اعزام زائران و به عبارت ديگر، خود سازمان حج و زيارت مورد بررسى قرار گرفته و سازمان متولّى حج معرفى مى‌گردد و در نهايت در جمع‌بندى اين فصل، چگونگى اثر آموزش‌هاى ارائه شده در بهبود كيفيت و كمّيت خدمات ارائه شده توسط عوامل اجرايى حج تشريح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اجراى تحقيق</w:t>
      </w:r>
    </w:p>
    <w:p>
      <w:pPr>
        <w:pStyle w:val="BookText"/>
        <w:rPr/>
      </w:pPr>
      <w:r>
        <w:rPr>
          <w:rFonts w:ascii="Amiri" w:hAnsi="Amiri" w:eastAsia="Amiri" w:cs="Amiri"/>
          <w:color w:val="111111"/>
          <w:sz w:val="28"/>
          <w:sz w:val="28"/>
          <w:szCs w:val="28"/>
          <w:rtl w:val="true"/>
          <w:lang w:bidi="ar-SA"/>
        </w:rPr>
        <w:t>موضوعات زير، محتواى فصل سوم را تشكيل مى‌دهد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تعريف جامه آمارى، روش نمونه و حجم آن، ابزار گردآورى داده‌ها، اعتبار روايى، روش‌هاى تجزيه و تحليل داده‌ها، طبقه‌بندى پرسش‌ها بر اساس سؤالات اصلى پژوهش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تجزيه و تحليل داده‌ها</w:t>
      </w:r>
    </w:p>
    <w:p>
      <w:pPr>
        <w:pStyle w:val="BookText"/>
        <w:rPr/>
      </w:pPr>
      <w:r>
        <w:rPr>
          <w:rFonts w:ascii="IRNazanin" w:hAnsi="IRNazanin" w:eastAsia="IRNazanin"/>
          <w:color w:val="111111"/>
          <w:sz w:val="28"/>
          <w:sz w:val="28"/>
          <w:szCs w:val="28"/>
          <w:rtl w:val="true"/>
          <w:lang w:bidi="fa-IR"/>
        </w:rPr>
        <w:t>در اين فصل، سيصد پرسشنامه كامل، مورد تجزيه و تحليل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چهار پرسش زير را به عنوان پرسشهاى اصلى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آموزش در تسهيل عمليات حج چگونه بوده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آموزش در ايجاد هماهنگى ميان عوامل اجرايى بيان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آموزش در افزايش توان مديريتى عوامل اجرايى حج چگونه بوده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محتواى دوره‌هاى آموزشى چگونه بوده است؟</w:t>
      </w:r>
    </w:p>
    <w:p>
      <w:pPr>
        <w:pStyle w:val="BookText"/>
        <w:rPr/>
      </w:pPr>
      <w:r>
        <w:rPr>
          <w:rFonts w:ascii="IRNazanin" w:hAnsi="IRNazanin" w:eastAsia="IRNazanin"/>
          <w:color w:val="111111"/>
          <w:sz w:val="28"/>
          <w:sz w:val="28"/>
          <w:szCs w:val="28"/>
          <w:rtl w:val="true"/>
          <w:lang w:bidi="fa-IR"/>
        </w:rPr>
        <w:t>براى اندازه‌گيرى هر سؤال اصلى پژوهش، پنج پرسش در نظر گرفته شده كه سؤال اصلى را ارزيابى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تجزيه و تحليل داده‌هاى به دست آمده، قبل از هر چيز، پرسش‌هاى مربوط به هر يك از سؤالات اصلى پژوهشى، به‌طور جداگانه مورد بررسى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براى بيان عينى داده‌هاى توصيفى هر سؤال، از نمودار نيز بهره برده است و مجموعه سؤالات مربوط به پژوهش در جدول‌هاى توصيفى ترسيم و داده‌هاى مربوط به آن، مرتب و توصيف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نتيجه‌گيرى و ارائه پيشنهادها</w:t>
      </w:r>
    </w:p>
    <w:p>
      <w:pPr>
        <w:pStyle w:val="BookText"/>
        <w:rPr/>
      </w:pPr>
      <w:r>
        <w:rPr>
          <w:rFonts w:ascii="IRNazanin" w:hAnsi="IRNazanin" w:eastAsia="IRNazanin"/>
          <w:color w:val="111111"/>
          <w:sz w:val="28"/>
          <w:sz w:val="28"/>
          <w:szCs w:val="28"/>
          <w:rtl w:val="true"/>
          <w:lang w:bidi="fa-IR"/>
        </w:rPr>
        <w:t>اين فصل و فصل چهارم، مهم‌ترين فصل‌هاى اين اثر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افزون بر ذكر نتايج تحقيق، محدوديت‌هاى پژوهش، پيشنهادها و توصيه‌هايى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اهميت نتيجه به دست آمده از هر تحقيق، چكيده‌اى از نتيجه اين پژوهش را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يافته‌هاى تحقيق نشان مى‌دهدكه آموزش‌هاى فعلى عوامل خدماتى و زائران، به نحو بارزى باعث ارتقاى دانش زائران و به تبع آن در صحّت اعمال زائران تأثير مثبت داشته و آنها را به‌طور مؤثر در شناخت موقعيت مكانى خود يارى داده است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مسائل بهداشتى افزايش يافته و كاهش بيمارى‌ها را در پى داشته و در نهايت باعث كاهش هزينه كاروان‌ها گرديده و در مجموع، آموزش‌هاى داده شده باعث</w:t>
      </w:r>
    </w:p>
    <w:p>
      <w:pPr>
        <w:pStyle w:val="BookText"/>
        <w:rPr/>
      </w:pPr>
      <w:r>
        <w:rPr>
          <w:rFonts w:ascii="IRNazanin" w:hAnsi="IRNazanin" w:eastAsia="IRNazanin"/>
          <w:color w:val="111111"/>
          <w:sz w:val="28"/>
          <w:sz w:val="28"/>
          <w:szCs w:val="28"/>
          <w:rtl w:val="true"/>
          <w:lang w:bidi="fa-IR"/>
        </w:rPr>
        <w:t>تسهيل عمليات حج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تحقيق نشان مى‌دهد كه آموزش‌هاى داده شده به عوامل اجرايى و دست‌اندركار عمليات حج، آنان را با نيازهاى زائران آشنا نموده و در نتيجه تأمين بهتر و به موقع آن نيازها را موجب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موجب هماهنگى ميان زائران و عوامل اجرايى بوده و ارتباط نزديك ميان روحانيون و عوامل اجرايى و زائران باعث كاهش مشكلات در كاروان، همدلى و هماهنگى عوامل اجرايى در طول سفر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يافته‌هاى تحقيق نشان مى‌دهد اكثريت روحانيون، مديران و بازرسان بر اين عقيده‌اند، آموزش‌هاى داده شده به نحوى بوده كه نيازهاى اطلاعاتى عوامل اجرايى را نسبت به انجام وظايفشان تعريف نموده و موجب جلب رضايت و مشاركت آنان شده و قدرت اجرايى و كارايى آنان تقويت گرديده و موجبات انجام صحيح و بهينه وظايفشان فراهم شده است، كه در مجموع، نقش زيادى در افزايش توان مديريتى عوامل اجرايى حج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 به دست آمده از تجزيه و تحليل‌ها نشان مى‌دهد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محتواى آموزش‌هاى ارائه شده، به نوعى است كه اهداف بعثه مقام معظم رهبرى و سازمان حج و زيارت براى عوامل اجرايى حج تشريح و توجيه گرديده و از اين رهگذر اهداف بعثه و سازمان، به نحو مؤثرى تأمين گرديده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تناسب محتواى آموزش‌ها با تحصيلات و تجربه و نوع مسؤوليت به شيوه‌اى بوده كه موجب نگرش علمى‌تر عوامل اجرايى به مسائل و مشكلات و پديده‌هاى گوناگونى كه در مسير انجام عمليات حج وجود دارد،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ارتباط كاستى‌هايى هم وجود دارد كه در بخش پنجم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7" w:name="pg12545_201840"/>
    </w:p>
    <w:p>
      <w:pPr>
        <w:pStyle w:val="Heading2"/>
        <w:numPr>
          <w:ilvl w:val="1"/>
          <w:numId w:val="1"/>
        </w:numPr>
        <w:rPr/>
      </w:pPr>
      <w:bookmarkStart w:id="38" w:name="__RefHeading___Toc1447494_77815467"/>
      <w:bookmarkStart w:id="39" w:name="_Toc13"/>
      <w:bookmarkEnd w:id="37"/>
      <w:bookmarkEnd w:id="38"/>
      <w:r>
        <w:rPr>
          <w:rtl w:val="true"/>
        </w:rPr>
        <w:t>مشكلات حاجيان از زبان سفرنامه‌نويسان‌</w:t>
      </w:r>
      <w:bookmarkEnd w:id="39"/>
    </w:p>
    <w:p>
      <w:pPr>
        <w:pStyle w:val="BookText"/>
        <w:rPr/>
      </w:pPr>
      <w:r>
        <w:rPr>
          <w:rFonts w:ascii="Amiri" w:hAnsi="Amiri" w:eastAsia="Amiri" w:cs="Amiri"/>
          <w:color w:val="111111"/>
          <w:sz w:val="28"/>
          <w:sz w:val="28"/>
          <w:szCs w:val="28"/>
          <w:rtl w:val="true"/>
          <w:lang w:bidi="ar-SA"/>
        </w:rPr>
        <w:t>سيدعلى قاضى‌عسكر</w:t>
      </w:r>
    </w:p>
    <w:p>
      <w:pPr>
        <w:pStyle w:val="BookText"/>
        <w:rPr/>
      </w:pPr>
      <w:r>
        <w:rPr>
          <w:rFonts w:ascii="IRNazanin" w:hAnsi="IRNazanin" w:eastAsia="IRNazanin"/>
          <w:color w:val="111111"/>
          <w:sz w:val="28"/>
          <w:sz w:val="28"/>
          <w:szCs w:val="28"/>
          <w:rtl w:val="true"/>
          <w:lang w:bidi="fa-IR"/>
        </w:rPr>
        <w:t xml:space="preserve">همه ساله در موسم حج، وزارت حجّ عربستان سعودى، كنگره‌اى بين المللى برگزار مى‌كند، موضوع كنگره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في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شد و براى ارائه مقاله، موضوعاتى؛ از جمله بررسى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مشكلات حاجيان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ارجمند اين نوشتار، با ارائه مقاله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مشكلات حاجيان از زبان سفرنامه‌نويسان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كنگره شركت كردند، پس از بررسى مقالات وارده توسط هيئت علمى، مقاله ايشان در شمار مقالات برتر معرّفى و توسّط نويسنده در كنگره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محتواى مقاله براى خوانندگان مى‌تواند سودمند واقع شود، لذا اولين بخش از برگردان فارسى آن را به خوانندگان ارجمند تقديم مى‌داريم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حج، از ديرباز داراى اهميت ويژه‌اى در ميان ايرانيان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تاريخ‌نگار قرن چهارم، 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زمينه مى‌نويسد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 قديم به‌احترام خانه كعبه وجدّشان ابراهيم عليه السلام و هم توسل به هدايت او و رعايت نسب خويش، به‌زيارت بيت‌الحرام مى‌رفتند وبرآن طواف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آخرين‌كس از ايشان كه به حج رفت، ساسان پسر بابك، جدّ اردشير بابكان، سرملوك ساسانى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ساسان پدر اين سلسله بود كه عنوان از انتساب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ملوك مروانى كه انتساب از مروان دارند و خليفگان عباسى كه نسبت به عباس بن عبدالمطّلب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ساسان به زيارت خانه رفتى، طواف بردى و بر چاه اسماعيل زمزمه كردى، گويند به سبب زمزمه‌اى كه او و ديگر ايرانيان بر سر چاه مى‌كرده‌اند، آن را زمزم گفته‌اند و اين نام معلوم مى‌دارد كه زمزمه ايشان بر سر چاه مكرّر و بسيار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شاعر قديمى در اين زمينه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از روزگاران قديم بر سر زمزم، زمزمه مى‌كرده‌اند</w:t>
      </w:r>
    </w:p>
    <w:p>
      <w:pPr>
        <w:pStyle w:val="BookText"/>
        <w:rPr/>
      </w:pPr>
      <w:r>
        <w:rPr>
          <w:rFonts w:ascii="IRNazanin" w:hAnsi="IRNazanin" w:eastAsia="IRNazanin"/>
          <w:color w:val="111111"/>
          <w:sz w:val="28"/>
          <w:sz w:val="28"/>
          <w:szCs w:val="28"/>
          <w:rtl w:val="true"/>
          <w:lang w:bidi="fa-IR"/>
        </w:rPr>
        <w:t>و يكى از شاعران ايران پس از ظهور اسلام به اين موضوع باليده، ضمن قصيده‌اى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از قديم پيوسته به حج خانه مى‌آمديم</w:t>
      </w:r>
    </w:p>
    <w:p>
      <w:pPr>
        <w:pStyle w:val="BookText"/>
        <w:rPr/>
      </w:pPr>
      <w:r>
        <w:rPr>
          <w:rFonts w:ascii="IRNazanin" w:hAnsi="IRNazanin" w:eastAsia="IRNazanin"/>
          <w:color w:val="111111"/>
          <w:sz w:val="28"/>
          <w:sz w:val="28"/>
          <w:szCs w:val="28"/>
          <w:rtl w:val="true"/>
          <w:lang w:bidi="fa-IR"/>
        </w:rPr>
        <w:t>و همديگر را در ابطح به حال ايمنى ديدار مى‌كرديم</w:t>
      </w:r>
    </w:p>
    <w:p>
      <w:pPr>
        <w:pStyle w:val="BookText"/>
        <w:rPr/>
      </w:pPr>
      <w:r>
        <w:rPr>
          <w:rFonts w:ascii="IRNazanin" w:hAnsi="IRNazanin" w:eastAsia="IRNazanin"/>
          <w:color w:val="111111"/>
          <w:sz w:val="28"/>
          <w:sz w:val="28"/>
          <w:szCs w:val="28"/>
          <w:rtl w:val="true"/>
          <w:lang w:bidi="fa-IR"/>
        </w:rPr>
        <w:t>و ساسان پسر بابك همى راه پيمود تا به خانه كهن رسيد</w:t>
      </w:r>
    </w:p>
    <w:p>
      <w:pPr>
        <w:pStyle w:val="BookText"/>
        <w:rPr/>
      </w:pPr>
      <w:r>
        <w:rPr>
          <w:rFonts w:ascii="Amiri" w:hAnsi="Amiri" w:eastAsia="Amiri" w:cs="Amiri"/>
          <w:color w:val="111111"/>
          <w:sz w:val="28"/>
          <w:sz w:val="28"/>
          <w:szCs w:val="28"/>
          <w:rtl w:val="true"/>
          <w:lang w:bidi="ar-SA"/>
        </w:rPr>
        <w:t>كه از روى ديندارى طواف كند، طواف كرد</w:t>
      </w:r>
    </w:p>
    <w:p>
      <w:pPr>
        <w:pStyle w:val="BookText"/>
        <w:rPr/>
      </w:pPr>
      <w:r>
        <w:rPr>
          <w:rFonts w:ascii="IRNazanin" w:hAnsi="IRNazanin" w:eastAsia="IRNazanin"/>
          <w:color w:val="111111"/>
          <w:sz w:val="28"/>
          <w:sz w:val="28"/>
          <w:szCs w:val="28"/>
          <w:rtl w:val="true"/>
          <w:lang w:bidi="fa-IR"/>
        </w:rPr>
        <w:t>و به نزد چاه اسماعيل كه آب‌خواران را سيراب مى‌كند زمزمه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در آغاز، مال و گوهر و شمشير و طلاى بسيار به كعبه هديه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ساسان پسر بابك، دو آهوى طلا و جواهر با چند شمشير و طلاى فراوان هديه كعبه كرد كه در چاه زمزم مدفون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مؤلفان تاريخ و ديگر كتبِ سرگذشت، بر اين رفته‌اند كه اين چيزها را جرهميان به هنگام اقامت در مكه هديه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جرهميان مالى</w:t>
      </w:r>
    </w:p>
    <w:p>
      <w:pPr>
        <w:pStyle w:val="BookText"/>
        <w:rPr/>
      </w:pPr>
      <w:r>
        <w:rPr>
          <w:rFonts w:ascii="IRNazanin" w:hAnsi="IRNazanin" w:eastAsia="IRNazanin"/>
          <w:color w:val="111111"/>
          <w:sz w:val="28"/>
          <w:sz w:val="28"/>
          <w:szCs w:val="28"/>
          <w:rtl w:val="true"/>
          <w:lang w:bidi="fa-IR"/>
        </w:rPr>
        <w:t>نداشتند كه اين چيزها را بديشان نسبت دهند، شايد از ديگران بوده است و خدا بهتر داند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از اين تاريخ تا سال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ناصرخسرو قباديانىِ اسماعيلى مذهب،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رفته و گزارش سفر خود را به رشته تحرير درآورده است، هيچ اثر مكتوبى از حج و چگونگى حج‌گزارى ايرانيان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اشعار برخى شاعران قرن سوّم و چهارم از مكّه و حرم نام برده شده، كه حكايت از حضور اين نام‌ها در ادبيات آن عصر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رودكى قديمى‌ترين شاعر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است كه نام كعبه را در اشعار خود آورده و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مكّى به كعبه فخر كند مصريان به نيل ترسا به اسقف و علوى به افتخار جدّ</w:t>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كعبه كليسا نشينم كردى آخر در كفر بى‌قرينم كردى</w:t>
      </w:r>
    </w:p>
    <w:p>
      <w:pPr>
        <w:pStyle w:val="BookText"/>
        <w:rPr/>
      </w:pPr>
      <w:r>
        <w:rPr>
          <w:rFonts w:ascii="IRNazanin" w:hAnsi="IRNazanin" w:eastAsia="IRNazanin"/>
          <w:color w:val="111111"/>
          <w:sz w:val="28"/>
          <w:sz w:val="28"/>
          <w:szCs w:val="28"/>
          <w:rtl w:val="true"/>
          <w:lang w:bidi="fa-IR"/>
        </w:rPr>
        <w:t xml:space="preserve">بعد از دوهزار سجده بر درگه دوست اى عشق چه بيگانه ز دينم كردى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بسام كورد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ديگر از شاعران قرن سوم در عهد يعقوب ليث بوده، قطعه‌اى پنج بيتى در مدح يعقوب و شكست عمار خارجى سروده كه در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 حرم كَرد عرب را خداى عهد تو را كرد حرم در عجم</w:t>
      </w:r>
    </w:p>
    <w:p>
      <w:pPr>
        <w:pStyle w:val="BookText"/>
        <w:rPr/>
      </w:pPr>
      <w:r>
        <w:rPr>
          <w:rFonts w:ascii="Amiri" w:hAnsi="Amiri" w:eastAsia="Amiri" w:cs="Amiri"/>
          <w:color w:val="111111"/>
          <w:sz w:val="28"/>
          <w:sz w:val="28"/>
          <w:szCs w:val="28"/>
          <w:rtl w:val="true"/>
          <w:lang w:bidi="ar-SA"/>
        </w:rPr>
        <w:t xml:space="preserve">هركه درآمد همه باقى شدند باز فنا شد كه نديد اين حرم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با گذشت زمان، اين فرهنگ توسعه يافت و بسيارى از شاعران فارسى‌زبان اشعارى را در خصوص مكه و مدينه سرودند و يا در اشعار خود به‌نوعى از كلمات مرتبط با حرمين شريفين بهره گرفتند؛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موقف عرفات و به مجمع عرصات به حشر و نشر و بقا و لقا و حور و قصور</w:t>
      </w:r>
    </w:p>
    <w:p>
      <w:pPr>
        <w:pStyle w:val="BookText"/>
        <w:rPr/>
      </w:pPr>
      <w:r>
        <w:rPr>
          <w:rFonts w:ascii="Amiri" w:hAnsi="Amiri" w:eastAsia="Amiri" w:cs="Amiri"/>
          <w:color w:val="111111"/>
          <w:sz w:val="28"/>
          <w:sz w:val="28"/>
          <w:szCs w:val="28"/>
          <w:rtl w:val="true"/>
          <w:lang w:bidi="ar-SA"/>
        </w:rPr>
        <w:t>به قدس و كعبه و جودى و يثرب و عرفات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حق زمزم و ركن و مقام و مسجد نور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پس از ناصرخسرو، بيشترين سفرنامه‌هاى حج در حوزه ادبيات فارسى، به دوره صفويه و سپس قاجاريه مربوط مى‌شود كه به دليل رشد فرهنگى مردم و عزيمت طبقات مختلف، به خصوص علما و دانشمندان و نيز صاحب‌منصبان حكومتى و علاقه آنان به ثبت اطلاعات و خاطرات تلخ و شيرينِ سفر حج، اقدام به نوشتن سفرنامه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تخصص علمى و گرايش‌هاى فكرى نويسندگان در محتواى سفرنامه‌ها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ثبت اطلاعات تاريخى و جغرافيايى پرداخته‌اند و بيشترين هدف آن‌ها اين بوده است كه حاجيان بعدى را راهنمايى كنند تا كمتر ناراحتى و سختى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تشريح و توصيف منازل و اماكن ميان راه پرداخته‌اند و برخى ديگر اوضاع اجتماعى و رفتارى مردم زمان خود را ترسيم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ديدگاه نويسندگان، موجب شده تا در مجموع، اطلاعات نسبتاً جامعى از آن دوره به‌دست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سفرنامه‌نويسان به‌دليل در دست نبودن وسايل نقليه تندرو و فقدان راه‌هاى ارتباطى، مانند امروز، گاهى ناچار مى‌شدند زمان بيشترى را در محل‌ها و مكان‌هاى ميان راه بمانند و همين مسأله موجب مى‌شد تا كاوش بيشترى كرده، اسامى و ويژگى‌هاى آن مناطق را به‌دقت ثبت كنند، ليكن در عين‌حال به‌خاطر اخذ اطلاعات از اشخاص، گاهى در ثبت اسامى اماكن و يا گزارش ويژگى‌هاى اخلاقى و اجتماعى مردم آن دوره و شهرها و روستاها، اشتباهاتى كرده‌اند كه با مراجعه به منابع معتبر مى‌توان آن را اصلاح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سفرنامه‌ها نيز به‌دليل منظوم بودن از ويژگى‌هايى برخوردارند كه مى‌توان از كتاب فتوح‌الحرمينِ محيى لارى در قرن دهم و نيز سفرنامه منظوم يك بانوى اصفهانى در قرن دوازدهم ياد كرد</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سفرنامه‌نويسان معمولًا بخشى از سفرنامه خود را نيز به‌بيان سختى‌ها و دشوارى‌هاى طاقت‌فرساى زمان خود اختصاص داده‌اند كه بررسى تطبيقى آن‌ها و مقايسه آن با وضعيت فعلى، دور از فايده و لطف نيست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حاجيان على‌رغم علم به اين مشكلات و سختى‌ها، به‌دليل عشق و علاقه</w:t>
      </w:r>
    </w:p>
    <w:p>
      <w:pPr>
        <w:pStyle w:val="BookText"/>
        <w:rPr/>
      </w:pPr>
      <w:r>
        <w:rPr>
          <w:rFonts w:ascii="IRNazanin" w:hAnsi="IRNazanin" w:eastAsia="IRNazanin"/>
          <w:color w:val="111111"/>
          <w:sz w:val="28"/>
          <w:sz w:val="28"/>
          <w:szCs w:val="28"/>
          <w:rtl w:val="true"/>
          <w:lang w:bidi="fa-IR"/>
        </w:rPr>
        <w:t>وافرى كه به حج داشتند، هرگز دست از سفر برنداشته، براى انجام اين فريضه الهى عازم ديار يار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شيرازى در اين‌باره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بيابان گر به شوق كعبه خواهى زد قدم سرزنش‌ها گر كند خار مغيلان غم مخور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ما در اين نوشتار برآنيم تا از زبان سفرنامه‌نويسان، پاره‌اى از دشوارى‌ها و تلخى‌ها و ناكامى‌هاى سفر حج را بازگو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و دشوارى راه‌هاى ارتباطى</w:t>
      </w:r>
    </w:p>
    <w:p>
      <w:pPr>
        <w:pStyle w:val="BookText"/>
        <w:rPr/>
      </w:pPr>
      <w:r>
        <w:rPr>
          <w:rFonts w:ascii="IRNazanin" w:hAnsi="IRNazanin" w:eastAsia="IRNazanin"/>
          <w:color w:val="111111"/>
          <w:sz w:val="28"/>
          <w:sz w:val="28"/>
          <w:szCs w:val="28"/>
          <w:rtl w:val="true"/>
          <w:lang w:bidi="fa-IR"/>
        </w:rPr>
        <w:t>دشوار بودن راه‌هاى ارتباطى، يكى از مشكلات جدّى حاجيان در گذشته بوده كه در سفرنامه‌ها و اشعار شعراى فارسى از آن فراوان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خاقانى در اين زمينه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زخم يافته است از رنج باديه ديدار كعبه مرحم راحت‌رسان شده</w:t>
      </w:r>
    </w:p>
    <w:p>
      <w:pPr>
        <w:pStyle w:val="BookText"/>
        <w:rPr/>
      </w:pPr>
      <w:r>
        <w:rPr>
          <w:rFonts w:ascii="IRNazanin" w:hAnsi="IRNazanin" w:eastAsia="IRNazanin"/>
          <w:color w:val="111111"/>
          <w:sz w:val="28"/>
          <w:sz w:val="28"/>
          <w:szCs w:val="28"/>
          <w:rtl w:val="true"/>
          <w:lang w:bidi="fa-IR"/>
        </w:rPr>
        <w:t>و در جاى ديگر نگرانى خود در اين زمينه را چنين توصيف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ساربانا به وفا بر تو كه تعجيل نماى كز وفاى تو ز من شكر موفا شنوند</w:t>
      </w:r>
    </w:p>
    <w:p>
      <w:pPr>
        <w:pStyle w:val="BookText"/>
        <w:rPr/>
      </w:pPr>
      <w:r>
        <w:rPr>
          <w:rFonts w:ascii="IRNazanin" w:hAnsi="IRNazanin" w:eastAsia="IRNazanin"/>
          <w:color w:val="111111"/>
          <w:sz w:val="28"/>
          <w:sz w:val="28"/>
          <w:szCs w:val="28"/>
          <w:rtl w:val="true"/>
          <w:lang w:bidi="fa-IR"/>
        </w:rPr>
        <w:t>حاش للَّه‌اگر امسال ز حج وامانم نز قصور من و تقصير تو حاشا شنوند</w:t>
      </w:r>
    </w:p>
    <w:p>
      <w:pPr>
        <w:pStyle w:val="BookText"/>
        <w:rPr/>
      </w:pPr>
      <w:r>
        <w:rPr>
          <w:rFonts w:ascii="Amiri" w:hAnsi="Amiri" w:eastAsia="Amiri" w:cs="Amiri"/>
          <w:color w:val="111111"/>
          <w:sz w:val="28"/>
          <w:sz w:val="28"/>
          <w:szCs w:val="28"/>
          <w:rtl w:val="true"/>
          <w:lang w:bidi="ar-SA"/>
        </w:rPr>
        <w:t xml:space="preserve">دوستان يافته ميقات و شده زى عرفات من به فيد و زمن آوازه به بطحا شنوند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انورى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 خواجه كعبه است و نان او بيت‌الحرام نيك بنگر تا به كعبه جز به رنج تن رسى</w:t>
      </w:r>
    </w:p>
    <w:p>
      <w:pPr>
        <w:pStyle w:val="BookText"/>
        <w:rPr/>
      </w:pPr>
      <w:r>
        <w:rPr>
          <w:rFonts w:ascii="Amiri" w:hAnsi="Amiri" w:eastAsia="Amiri" w:cs="Amiri"/>
          <w:color w:val="111111"/>
          <w:sz w:val="28"/>
          <w:sz w:val="28"/>
          <w:szCs w:val="28"/>
          <w:rtl w:val="true"/>
          <w:lang w:bidi="ar-SA"/>
        </w:rPr>
        <w:t xml:space="preserve">بر نبشته بر كران نان او خط سياه لم تكونوا بالغيه الّا بشقّ الأنفس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خواجوى كرمانى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راه باديه هركس كه خون نكرد حلال حرام باد مر او را وصال بيت حرام </w:t>
      </w:r>
      <w:r>
        <w:rPr>
          <w:rStyle w:val="FootnoteAnchor"/>
          <w:rtl w:val="true"/>
        </w:rPr>
        <w:footnoteReference w:id="10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مقصد بود اى ممتحن پيچ پيچ راه و عقبه و راهزن</w:t>
      </w:r>
    </w:p>
    <w:p>
      <w:pPr>
        <w:pStyle w:val="BookText"/>
        <w:rPr/>
      </w:pPr>
      <w:r>
        <w:rPr>
          <w:rFonts w:ascii="Amiri" w:hAnsi="Amiri" w:eastAsia="Amiri" w:cs="Amiri"/>
          <w:color w:val="111111"/>
          <w:sz w:val="28"/>
          <w:sz w:val="28"/>
          <w:szCs w:val="28"/>
          <w:rtl w:val="true"/>
          <w:lang w:bidi="ar-SA"/>
        </w:rPr>
        <w:t xml:space="preserve">عزت كعبه بود آن ناحيه دزدى اعراب و طول باديه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سعدى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ساربانا جمال كعبه كجاست كه بمرديم در بيابانش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جامى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گرآرى رو در آن كعبه چو ريگ گرم زير پا سپردن بايدت سر كوه آتش در بيابانش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يكى از مشكلات جدى ميان راه، وزيدن بادهاى گرم سياه و خطرناك بوده كه به سموم باديه شهرت يافته و همگان را به مشقت واداشته و گاهى نيز موجب مرگ حاجيان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گزارشى از تلفات حاجيان در مسير حج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سياه بر كاروان حجاج وزيد و راه آب را گم كرده، بسيارى هلاك شدند، گويند ظرف آبى به صد درهم رسيد</w:t>
      </w:r>
      <w:r>
        <w:rPr>
          <w:rFonts w:eastAsia="IRNazanin" w:cs="IRNazanin"/>
          <w:color w:val="111111"/>
          <w:sz w:val="28"/>
          <w:szCs w:val="28"/>
          <w:rtl w:val="true"/>
          <w:lang w:bidi="fa-IR"/>
        </w:rPr>
        <w:t xml:space="preserve">. </w:t>
      </w:r>
      <w:r>
        <w:rPr>
          <w:rStyle w:val="FootnoteAnchor"/>
          <w:rtl w:val="true"/>
        </w:rPr>
        <w:footnoteReference w:id="107"/>
      </w:r>
      <w:r>
        <w:rPr>
          <w:rFonts w:ascii="Amiri" w:hAnsi="Amiri" w:eastAsia="Amiri" w:cs="Amiri"/>
          <w:color w:val="111111"/>
          <w:sz w:val="28"/>
          <w:sz w:val="28"/>
          <w:szCs w:val="28"/>
          <w:rtl w:val="true"/>
          <w:lang w:bidi="ar-SA"/>
        </w:rPr>
        <w:t>مير سيد احمد هدايتى نيز در سفرنامه 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روز قبل، 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نفر همين‌جا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باد سام شده و تلف شدند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نزارى، عشق و شور رسيدن به كعبه را آنچنان توصيف مى‌كند كه سموم باديه در ره وصل به معشوق، از سايه طوبى وى را خوش‌تر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روندگان ره كعبه را ز غايت شوق سموم باديه خوش‌تر ز سايه طوبى </w:t>
      </w:r>
      <w:r>
        <w:rPr>
          <w:rStyle w:val="FootnoteAnchor"/>
          <w:rtl w:val="true"/>
        </w:rPr>
        <w:footnoteReference w:id="10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سنايى برخى از دشوارى‌هاى راه و مشكلات مسير را در شعر خود اين‌چنين 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پاى چون در باديه خونين نهاديم از بلا همچو ريگ نرم پيش باد سرگردان شويم</w:t>
      </w:r>
    </w:p>
    <w:p>
      <w:pPr>
        <w:pStyle w:val="BookText"/>
        <w:rPr/>
      </w:pPr>
      <w:r>
        <w:rPr>
          <w:rFonts w:ascii="IRNazanin" w:hAnsi="IRNazanin" w:eastAsia="IRNazanin"/>
          <w:color w:val="111111"/>
          <w:sz w:val="28"/>
          <w:sz w:val="28"/>
          <w:szCs w:val="28"/>
          <w:rtl w:val="true"/>
          <w:lang w:bidi="fa-IR"/>
        </w:rPr>
        <w:t>زان يتيمان پدر گم‌كرده يادآريم باز چون يتيمان روز عيد از درد دل گريان شويم</w:t>
      </w:r>
    </w:p>
    <w:p>
      <w:pPr>
        <w:pStyle w:val="BookText"/>
        <w:rPr/>
      </w:pPr>
      <w:r>
        <w:rPr>
          <w:rFonts w:ascii="IRNazanin" w:hAnsi="IRNazanin" w:eastAsia="IRNazanin"/>
          <w:color w:val="111111"/>
          <w:sz w:val="28"/>
          <w:sz w:val="28"/>
          <w:szCs w:val="28"/>
          <w:rtl w:val="true"/>
          <w:lang w:bidi="fa-IR"/>
        </w:rPr>
        <w:t>از پدر وز مادر و فرزند و زن يادآوريم ز آرزوى آن جگربندان جگر بريان شويم</w:t>
      </w:r>
    </w:p>
    <w:p>
      <w:pPr>
        <w:pStyle w:val="BookText"/>
        <w:rPr/>
      </w:pPr>
      <w:r>
        <w:rPr>
          <w:rFonts w:ascii="Amiri" w:hAnsi="Amiri" w:eastAsia="Amiri" w:cs="Amiri"/>
          <w:color w:val="111111"/>
          <w:sz w:val="28"/>
          <w:sz w:val="28"/>
          <w:szCs w:val="28"/>
          <w:rtl w:val="true"/>
          <w:lang w:bidi="ar-SA"/>
        </w:rPr>
        <w:t>همرهان حج كرده باز آيند با طبل و علم ما به زير خاك در، با خاك ره يكسان شويم</w:t>
      </w:r>
    </w:p>
    <w:p>
      <w:pPr>
        <w:pStyle w:val="BookText"/>
        <w:rPr/>
      </w:pPr>
      <w:r>
        <w:rPr>
          <w:rFonts w:ascii="Amiri" w:hAnsi="Amiri" w:eastAsia="Amiri" w:cs="Amiri"/>
          <w:color w:val="111111"/>
          <w:sz w:val="28"/>
          <w:sz w:val="28"/>
          <w:szCs w:val="28"/>
          <w:rtl w:val="true"/>
          <w:lang w:bidi="ar-SA"/>
        </w:rPr>
        <w:t>قافله باز آيد اندر شهر بى‌ديدار ما ما به تيغ قهر حج كشته غريبستان شويم</w:t>
      </w:r>
    </w:p>
    <w:p>
      <w:pPr>
        <w:pStyle w:val="BookText"/>
        <w:rPr/>
      </w:pPr>
      <w:r>
        <w:rPr>
          <w:rFonts w:ascii="IRNazanin" w:hAnsi="IRNazanin" w:eastAsia="IRNazanin"/>
          <w:color w:val="111111"/>
          <w:sz w:val="28"/>
          <w:sz w:val="28"/>
          <w:szCs w:val="28"/>
          <w:rtl w:val="true"/>
          <w:lang w:bidi="fa-IR"/>
        </w:rPr>
        <w:t>همرهان با سرخ‌رويى چون به پيش ماه سيب ما به زير خاك چون در پيش مه كتان شويم</w:t>
      </w:r>
    </w:p>
    <w:p>
      <w:pPr>
        <w:pStyle w:val="BookText"/>
        <w:rPr/>
      </w:pPr>
      <w:r>
        <w:rPr>
          <w:rFonts w:ascii="IRNazanin" w:hAnsi="IRNazanin" w:eastAsia="IRNazanin"/>
          <w:color w:val="111111"/>
          <w:sz w:val="28"/>
          <w:sz w:val="28"/>
          <w:szCs w:val="28"/>
          <w:rtl w:val="true"/>
          <w:lang w:bidi="fa-IR"/>
        </w:rPr>
        <w:t>دوستان گويند حج كرديم و مى‌آييم باز ما به هر ساعت همى طعمه دگر كرمان شويم</w:t>
      </w:r>
    </w:p>
    <w:p>
      <w:pPr>
        <w:pStyle w:val="BookText"/>
        <w:rPr/>
      </w:pPr>
      <w:r>
        <w:rPr>
          <w:rFonts w:ascii="IRNazanin" w:hAnsi="IRNazanin" w:eastAsia="IRNazanin"/>
          <w:color w:val="111111"/>
          <w:sz w:val="28"/>
          <w:sz w:val="28"/>
          <w:szCs w:val="28"/>
          <w:rtl w:val="true"/>
          <w:lang w:bidi="fa-IR"/>
        </w:rPr>
        <w:t xml:space="preserve">نى كه سالى صدهزار آزاده گردد منقطع هم دريغى نيست گرما نيز چون ايشان شويم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كوهستانى بودن و عبور از درّه‌هاى تنگ و جاده‌هاى باريك از يك‌سو و وجود بيابان‌هاى بى‌آب و علف و شنزارهاى خطرناك، وضعيت را براى حاجيان بسيار دشوار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محسن امين در سفرنامه خود در اين زمينه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مدائن صالح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عزيمت كرديم، راهى بود بسيار سخت، ميان دو كوه همانند كه به‌اندازه عبور قطار شتر فاصله بود و مردم به آن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مسير بين آن دو كوه، شنزارى بود كه پاهاى شتران در آن فرو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سربالايى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خيلى‌ها پياده مى‌شدند و آن بخش از راه را با فرياد و ناله و صداى طبل طى مى‌كردند كه شتران را به هيجان آورند تا در راه نمانند يا نيفتند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حاجيان ايرانى براى رفتن به حج، معمولًا از چهار مسير اصلى استفاده مى‌كردند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دريايى، كه از طريق بنادر واقع در خليج فارس به جدّه در عربستان سعودى</w:t>
      </w:r>
    </w:p>
    <w:p>
      <w:pPr>
        <w:pStyle w:val="BookText"/>
        <w:rPr/>
      </w:pPr>
      <w:r>
        <w:rPr>
          <w:rFonts w:ascii="IRNazanin" w:hAnsi="IRNazanin" w:eastAsia="IRNazanin"/>
          <w:color w:val="111111"/>
          <w:sz w:val="28"/>
          <w:sz w:val="28"/>
          <w:szCs w:val="28"/>
          <w:rtl w:val="true"/>
          <w:lang w:bidi="fa-IR"/>
        </w:rPr>
        <w:t>انجام مى‌شد و حاجيان با كشتى از بندر بوشهر، بندرعباس، بندرلنگه و برخى بنادر ديگر به سمت درياى عمان و اقيانوس هند رفته، سپس به سمت يمن حركت و از آن‌جا وارد درياى سرخ شده و سرانجام در بندر جدّه پياده مى‌شدند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مشهور به راه جبل يا نَجْد بوده كه از طريق عراق به جزيرةالعرب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در بعضى از سال‌ها به اندازه‌اى خطرناك مى‌شده كه علما رفتن به حج از اين طريق را تحريم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تحريم‌ها، فتواى مرحوم آقاى شيخ فضل‌اللَّه نورى است كه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شام بوده است، كه حاجيان در دوره صفويه و نيز نيمه دوره قاجاريه از آن استفاده مى‌كردند و از طريق حلب و دمشق به مدينه وارد مى‌شدند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راه دورتر از راه جبل بوده‌ليكن به‌دليل مناظرسرسبز وفراوانى آب و آذوقه، دشوارى آن كمتر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تركيه، مصر و جدّه، كه زائران ايرانى در اين مسير ابتدا به بادكوبه و تفليس و سپس از طريق درياى سياه به اسلامبول مى‌رفتند و از آن‌جا از طريق كشتى و درياى سرخ به بندر ينبع يا جدّه در عربستان وارد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چهار مسير ذكرشده، راه جبل كه در دست آل‌رشيد بوده به‌دليل فشارها و اذيت‌ها و آزارهايى كه توسط امير جبل و وابستگان او و نيز عشايرى كه در منطقه ساكن و به دزدى و غارت اموال حاجيان عادت كرده بودند، از سخت‌ترين راه‌هاى حج به‌شمار مى‌آمده؛ به‌طورى كه مرحوم حاج شيخ فضل‌اللَّه نورى شهيد نهضت مشروطيت ايران، رفتن از اين راه را تحريم نموده، در فتوايى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اقدام به استطراق از راه جبل ذهاباً و اياباً، مظنون‌الضرر مالًا و عرضاً و نفساً بلكه مقطوع‌الضرر است و در اين صورت استطراق حرام است و بالفرض اگر كسى دعوى نمايد عدم‌القطع بل عدم‌الظن به ضرر را، فلا اقلّ من‌الاحتمال العقلايى، و هذا يكفى في حرمة الإقدام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حسن الاتفاق آن‌كه داعى، وقتى به نجف اشرف و عتبات عاليات مشرف شده و به‌زيارت علماى اعلام و حجج اسلام آن بقاع شريفه مرزوق شدم، ديدم كه تمام آقايان از كثرت تظلّمات حاج و تراكم شهادات آن‌ها بر واردات، متفق‌الكلمه حكم به حرمت و منع استطراق از طريق جبل ذهاباً و اياباً فرموده‌اند،</w:t>
      </w:r>
    </w:p>
    <w:p>
      <w:pPr>
        <w:pStyle w:val="BookText"/>
        <w:rPr/>
      </w:pPr>
      <w:r>
        <w:rPr>
          <w:rFonts w:ascii="IRNazanin" w:hAnsi="IRNazanin" w:eastAsia="IRNazanin"/>
          <w:color w:val="111111"/>
          <w:sz w:val="28"/>
          <w:sz w:val="28"/>
          <w:szCs w:val="28"/>
          <w:rtl w:val="true"/>
          <w:lang w:bidi="fa-IR"/>
        </w:rPr>
        <w:t>به‌نحوى كه ابداً مورد شبهه نمانده و اين مطلب خود حقيقتاً شاهد قوى است بر واقعيت اين حكم و رضاى صاحب شريعت بر آن و پرواضح است كه مخالفت احكام اين جمع از علماى اعلام حرام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دلايل اين تحريم ناامنى راه‌ها، قتل و غارت اموال حاجيان، بدرفتارى حمله‌داران، رشوه‌گيرى راهداران و برخورد بسيار خشن و نامناسب آنان با حجاج بيت‌اللَّه الحرام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نامناسب</w:t>
      </w:r>
    </w:p>
    <w:p>
      <w:pPr>
        <w:pStyle w:val="BookText"/>
        <w:rPr/>
      </w:pPr>
      <w:r>
        <w:rPr>
          <w:rFonts w:ascii="IRNazanin" w:hAnsi="IRNazanin" w:eastAsia="IRNazanin"/>
          <w:color w:val="111111"/>
          <w:sz w:val="28"/>
          <w:sz w:val="28"/>
          <w:szCs w:val="28"/>
          <w:rtl w:val="true"/>
          <w:lang w:bidi="fa-IR"/>
        </w:rPr>
        <w:t>مشكل ديگر حاجيان نبودِ وسيله نقليه مناسب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جاده‌ها عبور و مرور بسيار كم بوده و بيشتر نيز از چهارپايان و به خصوص شتر استفاده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دختر فرهاد ميرزا در سفرنامه خود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بى‌شترى و حركت آهسته شتر، به‌حدى بر حجاج بد مى‌گذرد كه از قوه تحرير و تقرير خارج است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حاج شيخ جعفر ترشيزى به امين‌الدوله گفته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جبل، نيمه شبى كه روى شتر به تهجّد مشغول بوده، از سرين مركب سُريده، نماز را نبريده، از قافله بازمانده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آن قدر مساعد بوده است كه خورجين شيخ هم با خودش به زمين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اين‌حال، عربى سوخته سياه از راه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تفقّدى از حالش كرده، رحمت مى‌آرد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مى‌رود از يورت و مسكن خودش شترى و مرد ديگرى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راحت و بستن شكسته‌ها، شيخ را در مُضيف قبيله يك اربعين قبول مى‌كنند و پس از شفا و عافيت به نجف مى‌رسانند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معتمدالسلطان، سقّاباشىِ ناصرالدين شاه، به نقل نايب‌الصدر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زائران راه جبل چنين توصيه مى‌كند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بايد توان كجاوه‌نشينى يا تخت‌نشينى داشته باشد، آب هم همراه بردارد كه سخت نگذرد، طبعاً كسانى كه پياده مى‌آيند يا مى‌خواهند سربار ديگران</w:t>
      </w:r>
    </w:p>
    <w:p>
      <w:pPr>
        <w:pStyle w:val="BookText"/>
        <w:rPr/>
      </w:pPr>
      <w:r>
        <w:rPr>
          <w:rFonts w:ascii="Amiri" w:hAnsi="Amiri" w:eastAsia="Amiri" w:cs="Amiri"/>
          <w:color w:val="111111"/>
          <w:sz w:val="28"/>
          <w:sz w:val="28"/>
          <w:szCs w:val="28"/>
          <w:rtl w:val="true"/>
          <w:lang w:bidi="ar-SA"/>
        </w:rPr>
        <w:t>باشند، ممكن است جانشان را از دست بدهند</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مير سيد احمد هدايتى در رابطه با بدى راه‌ها و نبود امكاناتِ لازم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به غروب مانده، قافله حركت كرد و تا غروب در يك دره عريض صعود مى‌نموديم كه كف آن رمل غلطان و طرفين آن تا چشم كار مى‌كرد مستور از امّ غيلان و انواع و اقسام درخت‌هاى كهن جنگلى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رسيديم به‌پاى كوهِ بسيار مرتفعى كه از معبر خيلى تنگ و ناهموار و پرپيچ و خمِ آن بايد بگذريم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مسافرين را تماماً پياده كردند و شترها را در يك قطار رديف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جبل‌غاير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همين مناسبت اين راه از مكه به مدينه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غاير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معابر كوه غاير نه‌فقط تنگ و پست و بلند و پيچ در پيچ است بلكه آن‌قدر سنگلاخ و پرتگاه دارد و آن‌قدر طولانى است كه جان مسافر را به‌لب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ما و تمام مسافرين پياده مى‌رفتيم و در هر قدمى شترهاى افتاده و نيمه‌جان و يا تلف‌شده در كنار راه مى‌ديديم و هر شترى كه زمين مى‌خورد و جمال‌ها نمى‌توانستند حركتش دهند، فوراً بار او را برداشته و آن حيوان را به حال خود گذاشته و مى‌گذشتند</w:t>
      </w:r>
      <w:r>
        <w:rPr>
          <w:rFonts w:eastAsia="IRNazanin" w:cs="IRNazanin"/>
          <w:color w:val="111111"/>
          <w:sz w:val="28"/>
          <w:szCs w:val="28"/>
          <w:rtl w:val="true"/>
          <w:lang w:bidi="fa-IR"/>
        </w:rPr>
        <w:t xml:space="preserve">. </w:t>
      </w:r>
      <w:r>
        <w:rPr>
          <w:rStyle w:val="FootnoteAnchor"/>
          <w:rtl w:val="true"/>
        </w:rPr>
        <w:footnoteReference w:id="116"/>
      </w:r>
      <w:r>
        <w:rPr>
          <w:rFonts w:ascii="Amiri" w:hAnsi="Amiri" w:eastAsia="Amiri" w:cs="Amiri"/>
          <w:color w:val="111111"/>
          <w:sz w:val="28"/>
          <w:sz w:val="28"/>
          <w:szCs w:val="28"/>
          <w:rtl w:val="true"/>
          <w:lang w:bidi="ar-SA"/>
        </w:rPr>
        <w:t>سفر با كشتى</w:t>
      </w:r>
    </w:p>
    <w:p>
      <w:pPr>
        <w:pStyle w:val="BookText"/>
        <w:rPr/>
      </w:pPr>
      <w:r>
        <w:rPr>
          <w:rFonts w:ascii="IRNazanin" w:hAnsi="IRNazanin" w:eastAsia="IRNazanin"/>
          <w:color w:val="111111"/>
          <w:sz w:val="28"/>
          <w:sz w:val="28"/>
          <w:szCs w:val="28"/>
          <w:rtl w:val="true"/>
          <w:lang w:bidi="fa-IR"/>
        </w:rPr>
        <w:t>گروهى از حاجيان نيز با كشتى به‌سوى حجاز حركت مى‌كردند كه كثيف‌بودن كشتى‌ها، كمبود امكانات رفاهى، امواج خروشان دريا و به‌هم ريختگى حال سرنشينان، آنان را تا پاى مرگ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سرانجام جان مى‌سپردند و به‌ناچار آنان را به دريا مى‌انداختند و هرگز توفيق آن را پيدا نمى‌كردند تا به زيارت خانه خدا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ظهيرالملك كه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گزارده، در زمينه نامناسب بودن وضعيت داخل كشتى به هنگام محرم شدن در محاذات يَلَمْلَم مى‌نويسد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است كه از اهل كشتى مى‌بارد، الآن در حال احرام‌اند، چه احرامى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بدون ساتر و فوطه و همين‌طور كشف‌العوره غسل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غسلى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نجس، آب‌نجس، محل ناپاك، سبحان‌اللَّه، معركه غريبى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مشكل ديگر حاجيان بد رفتارى كاركنان كشتى‌ها و به تعبير ميرزا عبدالغفارخان نجم‌الملك منجم‌باشى، عمله‌جات خارجى بود، حاجيانى كه ناچار بودند براى رسيدن</w:t>
      </w:r>
    </w:p>
    <w:p>
      <w:pPr>
        <w:pStyle w:val="BookText"/>
        <w:rPr/>
      </w:pPr>
      <w:r>
        <w:rPr>
          <w:rFonts w:ascii="Amiri" w:hAnsi="Amiri" w:eastAsia="Amiri" w:cs="Amiri"/>
          <w:color w:val="111111"/>
          <w:sz w:val="28"/>
          <w:sz w:val="28"/>
          <w:szCs w:val="28"/>
          <w:rtl w:val="true"/>
          <w:lang w:bidi="ar-SA"/>
        </w:rPr>
        <w:t>به حجاز از كشتى استفاده كنند، از برخورد بى‌ادبانه و هتّاكانه برخى از اين كاركنان به‌شدت در رنج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نجم‌الملك در اين زمينه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كشتى بود متعلق به پسر مرحوم حاجى زين‌العابدين تاجر شيرازى، ساكنِ بمبئى، عمله‌جات خارجىِ بسيار بى‌ادب، نامعقول، هرزه و طمّاعى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به‌ظاهر مسلمان بودند ولى از هيچ منكَرى روى‌گردان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انواع قبايح بودند و انواع دزدى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اين كشتى تازه براى حمل و نقل حجاج داير شده بود و صاحب بيچاره‌اش، بسيار اهتمام داشت در اين‌كه اين كشتى به نيك‌نامى معروف شود تا حجاج به ميل و رغبت در آن‌جا وارد شوند و مِن‌بعد سودها ببرند، برخلاف رضاى او، اجزاى نامتناسب و وكلاى غيردلسوز جمعيت، بسيارى از حجاج بدبخت را در وسعت قليلى از انبارها و سطحه كشتى گنجانيدند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شرح دهم از سختى كه بر آن جماعت بى‌چاره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كثير به‌سبب عفونت هواى انبارها و عدم امكان تدبير در دوا و غذا مريض شدند و بعضى مردند و در آب دريا و شكم ماهى مدفون شدند</w:t>
      </w:r>
      <w:r>
        <w:rPr>
          <w:rFonts w:eastAsia="IRNazanin" w:cs="IRNazanin"/>
          <w:color w:val="111111"/>
          <w:sz w:val="28"/>
          <w:szCs w:val="28"/>
          <w:rtl w:val="true"/>
          <w:lang w:bidi="fa-IR"/>
        </w:rPr>
        <w:t xml:space="preserve">. </w:t>
      </w:r>
      <w:r>
        <w:rPr>
          <w:rStyle w:val="FootnoteAnchor"/>
        </w:rPr>
        <w:footnoteReference w:id="11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بد و نامناسب حمله‌داران با حجاج</w:t>
      </w:r>
    </w:p>
    <w:p>
      <w:pPr>
        <w:pStyle w:val="BookText"/>
        <w:rPr/>
      </w:pPr>
      <w:r>
        <w:rPr>
          <w:rFonts w:ascii="IRNazanin" w:hAnsi="IRNazanin" w:eastAsia="IRNazanin"/>
          <w:color w:val="111111"/>
          <w:sz w:val="28"/>
          <w:sz w:val="28"/>
          <w:szCs w:val="28"/>
          <w:rtl w:val="true"/>
          <w:lang w:bidi="fa-IR"/>
        </w:rPr>
        <w:t>يكى ديگر از مشكلات جدّى حاجيان، برخورد نامناسب و غيرانسانى بعضى از حمله‌داران و مطوّفين با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حمله‌داران كسانى بودند كه از محل سكونت حاجيان، امورِ آنان را به‌عهده گرفته، حاجيان را همراهى مى‌كردند و به‌خاطر دستيابى به‌سود بيشتر، از هيچ اذيتى فروگذارى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تيراجل در صدمات راه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مى‌نويسد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اراذل و اوباش عرب و عجم كه نه از دين بهره دارند و نه ازانسانيت نصيبى و قسمتى در صدد گوش‌بُرى بندگان خدا برآمده، نام خود را حمله‌دار گذاشته، هرساله جماعتى از ايشان به لباس مكر و حيله در شهرها و دهات ايران مى‌گردند و مردم را فريب مى‌دهند كه راه جبل از همه راه‌ها به‌حسب امنيت و نزديكى و ارزانى بهتر است و با آن بيچارگان به مقدار معيّن قرار مى‌دهند كه ايشان را از آن راه ببرند به مكه معظّمه و برگردانند و به مواثيق مؤكّده و عهود متعدّده ايشان را مطمئن كرده به همراه مى‌برند، چون به نجف اشرف رسيدند و ثلث اول را دادند كه مصرف آن غالباً قروض حمله‌دار است كه به‌وعده آمدن</w:t>
      </w:r>
    </w:p>
    <w:p>
      <w:pPr>
        <w:pStyle w:val="BookText"/>
        <w:rPr/>
      </w:pPr>
      <w:r>
        <w:rPr>
          <w:rFonts w:ascii="IRNazanin" w:hAnsi="IRNazanin" w:eastAsia="IRNazanin"/>
          <w:color w:val="111111"/>
          <w:sz w:val="28"/>
          <w:sz w:val="28"/>
          <w:szCs w:val="28"/>
          <w:rtl w:val="true"/>
          <w:lang w:bidi="fa-IR"/>
        </w:rPr>
        <w:t xml:space="preserve">حاج گرفته، منادى امير حاج فرياد مى‌كند كه كجاوه به دويست و پنجاه تومان و سرنشينى به صد تومان، هركس كمتر از اين مقاوله كرده، كسر آن را از او در راه خواهند گرفت، پس حاج مذكور به اضطراب مى‌افتند، باز آن جماعت ايشان را ساكت مى‌كنند، بيچاره ثلث را داده و دستش به جايى بند نيست و اگر به‌هم بزند، جز جهاز شتر چيزى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به انواع ذلّت در آن‌جا بايد قرض كند يا اسباب خود را بفروشد و آسوده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بيرون رفتن از نجف و يأس از مراجعت، اوّل در اكل و شرب چنان تنگى مى‌گيرند كه هيچ اسيرى در هيچ مجلسى به آن شدت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دادن آب به جهت تطهير و وضو مضايقه مى‌نمايند </w:t>
      </w:r>
      <w:r>
        <w:rPr>
          <w:rFonts w:eastAsia="IRNazanin" w:cs="IRNazanin"/>
          <w:color w:val="111111"/>
          <w:sz w:val="28"/>
          <w:szCs w:val="28"/>
          <w:rtl w:val="true"/>
          <w:lang w:bidi="fa-IR"/>
        </w:rPr>
        <w:t xml:space="preserve">.... </w:t>
      </w:r>
      <w:r>
        <w:rPr>
          <w:rStyle w:val="FootnoteAnchor"/>
          <w:rtl w:val="true"/>
        </w:rPr>
        <w:footnoteReference w:id="119"/>
      </w:r>
      <w:r>
        <w:rPr>
          <w:rFonts w:ascii="Amiri" w:hAnsi="Amiri" w:eastAsia="Amiri" w:cs="Amiri"/>
          <w:color w:val="111111"/>
          <w:sz w:val="28"/>
          <w:sz w:val="28"/>
          <w:szCs w:val="28"/>
          <w:rtl w:val="true"/>
          <w:lang w:bidi="ar-SA"/>
        </w:rPr>
        <w:t>حاج ميرزا على اصفهانى در زمينه بدرفتارى حمله‌داران با حاجيان مى‌نويسد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كظيمه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از محرمات محترمه از دودمان شاهزادگان تويسرگان در كامرانى و جوانى از اثر آن فاجعه عظمى مبتلا به ماليخوليا شده و جنين هفت‌ماه وضع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در حال حركت، عكام بى‌رحم، عَلى ما نُقِل، آن معصوم مظلوم را زنده‌زنده به گور فرستاده، مادر از مشاهده و استماع اين مصيبت عقل از سرش پريده، دنيا در نظرش تيره و تاريك شده، قواى دماغيش مختل گرديد، اعصابش مريض شد، مجلّله محترمه كه اگر در وطنش مخاض عارض مى‌شد، هزاران موجبات ترفيه و تسهيل فراهم مى‌آوردند قابله و ادوات كامل مهيّا نمودند، اكنون در وسط صحرا و كوه غريب‌وار در بين طى مسافت در كجاوه، نفاس عارضش مى‌شود، خدايا بر بنى اعمام و اقارب او چه گذشت، اين مجلّله را فرود آورده به كمال عجله وضع حملش شده، طفلش به آن حالت به گور رفته، خودش در شدت مرض، ساعت پنج و شش از شب رحمت الهيه بر آن عفيفه محترمه و اقارب او نازل شده، به كمال آرامى داعى حق را لبيك گفته، به جوار رحمت ابدى ايزدى پيوست، رحمهااللَّه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دل‌ها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تجهيز آن مرحومه را فراهم آورده، در آن صحرا به خاك غربت سپرده،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إلّاباللَّه</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مطوّفين نيز گاهى رفتارى مشابه با حمله‌داران داشته، براى گرفتن پول و خاوه برخوردهايى به‌دور از شأن انسانى با حاجيان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نجم‌الملك منجم‌باشى در اين</w:t>
      </w:r>
    </w:p>
    <w:p>
      <w:pPr>
        <w:pStyle w:val="BookText"/>
        <w:rPr/>
      </w:pPr>
      <w:r>
        <w:rPr>
          <w:rFonts w:ascii="Amiri" w:hAnsi="Amiri" w:eastAsia="Amiri" w:cs="Amiri"/>
          <w:color w:val="111111"/>
          <w:sz w:val="28"/>
          <w:sz w:val="28"/>
          <w:szCs w:val="28"/>
          <w:rtl w:val="true"/>
          <w:lang w:bidi="ar-SA"/>
        </w:rPr>
        <w:t>رابطه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است رسم چنين شده كه هر نفر حاجى مبلغ دو ريال فرنگ كه معادل دوازده هزار دينار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 مطوّف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تا در ميان مزوّرين و خدّام حرم قسمت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وحشى و بى‌ادب، با جمعى از خواجه‌ها و عسكر، براى وصول اين تنخواه در نيمه‌شبى بى‌خبر وارد اردوى حجاج بى‌صاحب مى‌شود و در وقتى كه مردم در چادرهاى خود خوابيده‌اند، بعضى تنها و بعضى با عيال، بدون اذن شبيخون زده، مى‌ريزند بر سر آن‌ها و با كمال خفّت آن وجه را وصول مى‌كنند</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دختر فرهادميرزا در سفرنامه 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حاجيانِ عقب مانده، كه روز حركت ما از مدينه، روز ورود آن‌ها بود، بعضى از راه ينبع و بعضى از رابغ فراراً آمده‌اند، هزار ريال به‌جهت خاوه به حمله‌دار داده‌اند، حمله‌دار پول‌ها را برداشته فرار نموده، در رابغ جلوى حاج را گرفته، مطالبه خاوه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حجاج بى‌چاره كه پول به حمله‌دار داده بودند، جميع را نگاه داشته‌اند، بعضى فرار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تقرير، حجاجى كه از راه ينبع آمده‌اند شريف را در ينبع ديده‌اند، كانّه بازى‌هايى كه روز حركت از مدينه به سر ما مى‌خواستند دربياورند به سر حجاج درآورده‌اند </w:t>
      </w:r>
      <w:r>
        <w:rPr>
          <w:rFonts w:eastAsia="IRNazanin" w:cs="IRNazanin"/>
          <w:color w:val="111111"/>
          <w:sz w:val="28"/>
          <w:szCs w:val="28"/>
          <w:rtl w:val="true"/>
          <w:lang w:bidi="fa-IR"/>
        </w:rPr>
        <w:t xml:space="preserve">.... </w:t>
      </w:r>
      <w:r>
        <w:rPr>
          <w:rStyle w:val="FootnoteAnchor"/>
        </w:rPr>
        <w:footnoteReference w:id="12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حيله‌هاى حمله‌داران</w:t>
      </w:r>
    </w:p>
    <w:p>
      <w:pPr>
        <w:pStyle w:val="BookText"/>
        <w:rPr/>
      </w:pPr>
      <w:r>
        <w:rPr>
          <w:rFonts w:ascii="Amiri" w:hAnsi="Amiri" w:eastAsia="Amiri" w:cs="Amiri"/>
          <w:color w:val="111111"/>
          <w:sz w:val="28"/>
          <w:sz w:val="28"/>
          <w:szCs w:val="28"/>
          <w:rtl w:val="true"/>
          <w:lang w:bidi="ar-SA"/>
        </w:rPr>
        <w:t xml:space="preserve">برخى حمله‌داران در مسير با روش‌هاى مكارانه و فريب‌كارانه با حاجيان برخورد مى‌كردند؛ از جمله اين حيله‌ها كه در سفرنامه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 اجل در صدمات راه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به اين شرح است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عمده حاج در اين سنوات در وقت رفتن از دريا مى‌روند و غالب حاج دريايى پيش از حاج جَبَلى به مكه مى‌رسند، پس حمله‌دار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يا دو روز پيش از حاج خود را به مكه مى‌رسانند و از احرام بيرون آمده، لباس فاخر مى‌پوشند و با زبان‌هاى‌چرب، هركدام‌جماعتى را خصوص ازاهل‌دهات و رعايا كه زود به‌دام مى‌افتند، صيد مى‌كنند و مقاطعه نكرده، شتر به ايشان مى‌دهند به‌جهت رفتن به منا و عرفات و بعد</w:t>
      </w:r>
    </w:p>
    <w:p>
      <w:pPr>
        <w:pStyle w:val="BookText"/>
        <w:rPr/>
      </w:pPr>
      <w:r>
        <w:rPr>
          <w:rFonts w:ascii="IRNazanin" w:hAnsi="IRNazanin" w:eastAsia="IRNazanin"/>
          <w:color w:val="111111"/>
          <w:sz w:val="28"/>
          <w:sz w:val="28"/>
          <w:szCs w:val="28"/>
          <w:rtl w:val="true"/>
          <w:lang w:bidi="fa-IR"/>
        </w:rPr>
        <w:t>از مراجعت، مقاطعه مى‌كنند و صيغه مى‌خوانند؛ بعد از پاك كردن حساب خود در راه از حاجى مطالبه كرايه شترى كه به منا رفته بود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حاجى فرياد بكند كه كرايه آن داخل در آن مقاطعه بود، ثمرى ندارد؛ به‌جهت هر شترى يك تومان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مى‌شود كه حمله‌دارى با جمعى از آن رَقَمْ حجاج، مقاوله مى‌كنند و كار زبانى تمام مى‌شود؛ پس حمله‌دار مى‌گويد به‌جهت اطمينان، آدمى چهار تومان بدهيد، كفايت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مى‌گيرد و در وقت تنگى مثل روزِ بيرون آمدن كه حاجى به چندين كار مبتلاست، سراسيمه با مُحصّل صورى از براى خود به نزد حاجى‌ها مى‌آيند كه از اين شتر خريدم، يا امير حاج از باب خاوه حواله كرده و به ميزان ثلث از ايشان ليره يا امپريال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 حساب بكن و آن مقدار را كسر نما؛ عذر مى‌خواهد كه حالا مجال نيست، وقت بسيار است، قبض ثلث مى‌دهد و در حساب مماطله مى‌كند تا از مدينه بيرون مى‌آيند و راه حاج از غير آن مسدود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حساب منكر آن وجه سابق مى‌شود و فرياد مى‌كند و اگر به شرع فرستاد، به قَسَم يا مصالحه مبلغى از اين راه به‌دست مى‌آورد و اقسام اين حيله بسيار است؛ به همين يك مثال قناعت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مى‌شود كه حاج تنخواه مى‌دهد و قبض مى‌گيرد و در وقت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مى‌شود و مى‌گويد از من قبض خواستى كه تنخواه بدهى، قبض را گرفتى و ندادى؛ پس به نزد امير حاج مى‌رود و مى‌گويد، اعتبار به قبضى كه من آن را مُهْر نكردم نيست و من اعلام دادم، بى‌اطلاع من حاجى پول به حمله‌دار ندهد؛ پس دوباره حاجى آن وجه را بايد بدهد و اگر اندكى با قوّت باشد و ندهد، ايشان را به شرع فرستد؛ باز به قَسَم يا مصالحه تمام يا نصف آن مبلغ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حمله‌دار در نجف يا مكه معظمه در وقت صيغه‌خواندن ملتزم مى‌شوند بردن حاجى را تا آن مقصد به فلان مبلغ كه جميع واردات آن راه بر او باشد؛ بدون استثناى چيزى؛ و گاهى به تفصيل ذكر مى‌نمايند و هرگز به اين شرط وفا نمى‌كنند</w:t>
      </w:r>
      <w:r>
        <w:rPr>
          <w:rFonts w:eastAsia="IRNazanin" w:cs="IRNazanin"/>
          <w:color w:val="111111"/>
          <w:sz w:val="28"/>
          <w:szCs w:val="28"/>
          <w:rtl w:val="true"/>
          <w:lang w:bidi="fa-IR"/>
        </w:rPr>
        <w:t xml:space="preserve">. </w:t>
      </w:r>
      <w:r>
        <w:rPr>
          <w:rStyle w:val="FootnoteAnchor"/>
        </w:rPr>
        <w:footnoteReference w:id="123"/>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ناامنى و دزدى</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راهزنى در حج يكى ديگر از مشكلات مهمّ و جدى زائران و حجاج بيت‌اللَّه الحرام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شاعر شيرين‌سخن فارسى، در كتاب گلستان در اين زمينه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در بيابان مكه از بى‌خوابى پاى رفتنم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سربنهادم و شتربان را گفتم دست از 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پاى مسكين پياده چند رود كز تحمل ستوده شد بُختى</w:t>
      </w:r>
    </w:p>
    <w:p>
      <w:pPr>
        <w:pStyle w:val="BookText"/>
        <w:rPr/>
      </w:pPr>
      <w:r>
        <w:rPr>
          <w:rFonts w:ascii="IRNazanin" w:hAnsi="IRNazanin" w:eastAsia="IRNazanin"/>
          <w:color w:val="111111"/>
          <w:sz w:val="28"/>
          <w:sz w:val="28"/>
          <w:szCs w:val="28"/>
          <w:rtl w:val="true"/>
          <w:lang w:bidi="fa-IR"/>
        </w:rPr>
        <w:t>تا شود جسم فربهى لاغر لاغرى مرده باشد از سختى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احرام در پيش است و حرامى در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رفتى بردى و اگر خفتى مردى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است زير مغيلان به راه باديه خفت شب رحيل، ولى ترك جان ببايد گفت</w:t>
      </w:r>
    </w:p>
    <w:p>
      <w:pPr>
        <w:pStyle w:val="BookText"/>
        <w:rPr/>
      </w:pPr>
      <w:r>
        <w:rPr>
          <w:rFonts w:ascii="IRNazanin" w:hAnsi="IRNazanin" w:eastAsia="IRNazanin"/>
          <w:color w:val="111111"/>
          <w:sz w:val="28"/>
          <w:sz w:val="28"/>
          <w:szCs w:val="28"/>
          <w:rtl w:val="true"/>
          <w:lang w:bidi="fa-IR"/>
        </w:rPr>
        <w:t>مولوى نيز در اين رابطه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مقصد بود اى ممتحن پيچ پيچ راه و عقبه و راهزن</w:t>
      </w:r>
    </w:p>
    <w:p>
      <w:pPr>
        <w:pStyle w:val="BookText"/>
        <w:rPr/>
      </w:pPr>
      <w:r>
        <w:rPr>
          <w:rFonts w:ascii="Amiri" w:hAnsi="Amiri" w:eastAsia="Amiri" w:cs="Amiri"/>
          <w:color w:val="111111"/>
          <w:sz w:val="28"/>
          <w:sz w:val="28"/>
          <w:szCs w:val="28"/>
          <w:rtl w:val="true"/>
          <w:lang w:bidi="ar-SA"/>
        </w:rPr>
        <w:t xml:space="preserve">عزّت كعبه بود آن ناحيه دزدى اعراب و طول باديه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جنيد شيرازى در رابطه با حراميان و دزدان حريم كعبه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عشق اگرت طاقت ستم نبود كه در طريق وفا جز بلا و غم نبود</w:t>
      </w:r>
    </w:p>
    <w:p>
      <w:pPr>
        <w:pStyle w:val="BookText"/>
        <w:rPr/>
      </w:pPr>
      <w:r>
        <w:rPr>
          <w:rFonts w:ascii="Amiri" w:hAnsi="Amiri" w:eastAsia="Amiri" w:cs="Amiri"/>
          <w:color w:val="111111"/>
          <w:sz w:val="28"/>
          <w:sz w:val="28"/>
          <w:szCs w:val="28"/>
          <w:rtl w:val="true"/>
          <w:lang w:bidi="ar-SA"/>
        </w:rPr>
        <w:t xml:space="preserve">حريم كعبه مقصود بى‌حرامى نيست تو را كه خوف بود راه در حرم نبود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ميرزا على اصفهانى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و غارت اموال حاجيان را چنين گزارش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حركت از مدينه، قدرى قليل كه راه پيموديم، ملاحظه نموديم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مسجد شجره منحرف است، همان وقت مقدمات تشويش در خاطرها گذشت كه چرا به مسجد نرفتيم، بالأخره مقوّم‌ها گفتند به‌سمت مسجد نمى‌توانيم برويم و بايد از محاذى مسجد محرم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شترها فرود آمده، غسل كرديم و تلبيه احرام گفته، بين آن‌كه جمعى در حال تلبيه و جمعى فارغ از آن در حالت توجه و خضوع و تهيه براى اجابت دعوت حضرت حق جلّ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بغتتاً صداى گلوله و تفنگ از عقب قافله بلند شد و آتش حرب و فتنه مشتعل گرديد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مُحرم برهنه بيچاره، سوار بر شترها روى به راه نهادند و در عقب، جماعت</w:t>
      </w:r>
    </w:p>
    <w:p>
      <w:pPr>
        <w:pStyle w:val="BookText"/>
        <w:rPr/>
      </w:pPr>
      <w:r>
        <w:rPr>
          <w:rFonts w:ascii="IRNazanin" w:hAnsi="IRNazanin" w:eastAsia="IRNazanin"/>
          <w:color w:val="111111"/>
          <w:sz w:val="28"/>
          <w:sz w:val="28"/>
          <w:szCs w:val="28"/>
          <w:rtl w:val="true"/>
          <w:lang w:bidi="fa-IR"/>
        </w:rPr>
        <w:t>حرب مشغول تيراندازى هستند و مقوم‌ها هم براى خالى نبودن عريضه صورت مدافعه به خرج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از اطراف كوه‌ها گلوله باريدن گرفت، قافله حاج را هدف رصاص جفا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كجاوه‌ها بر زمين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جمّال‌هاى خبيث چون بازار را آشفته ديدند و آب گل‌آلود، مشغول نهب و صيد ماهى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بود كه از پشت شترها بر زمين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بيچاره را از فراز شتر به زمين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دزدها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سه‌طرف باران گلوله باريدن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سيئات اعمال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شترها روى به فرار، بارها و كجاوه روى زمين، معتمرين مُحرم سر و پا برهنه در بيابان سنگلاخ در خار و خس حَيارى روى به فرار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يلذن بعضهم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زن‌هاى مجلّله با لباس احرام، پاى برهنه، از هراس جان هريك به‌سمتى مى‌دوند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بى‌مروت از خدا بى‌خبرِ حربى فرصت فرار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فى‌الحقيقه قيامتى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گلوله است كه از بناگوش مسلمان‌ها مى‌جهد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وامحمّدا صحرا را پر كرده، چون گلّه كه گرگ در آن‌ها ريخته باشد سر به‌جايى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طفل‌هاى معصوم و مرضاى مظلوم و زن‌هاى فلك‌زده ميان دست و پاى شتر در بين كوه و سنگ هدف گلوله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تأديب حضرت قهّار نازل، قريب سه ساعت حال بدين منوال گذشت، بالأخره از جلوى حاج بناى گلوله‌زدن گذاردند، طبعاً مقدّم قافله به‌سمت دره كوهى روى به‌دست راست مايل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درّه امر شدّت كرد، چندان بار و كجاوه روى خاك ريخت كه از عهده تحرير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فى‌الحقيقه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يَفِرُّ الْمَرْءُ مِنْ أَخِيهِ</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وحشت و دهشت و تعب پياده دويدن در سنگ‌ها، عطش فوق‌العاده غلبه كرد، زبان‌ها در دهان خشك شد، سيد بى‌چاره گفت چشم من تار شد، آسمان و زمين درنظرم تيره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گرنويسم شرح آن بى حد شود مثنوى هفتاد من كاغذ شود</w:t>
      </w:r>
    </w:p>
    <w:p>
      <w:pPr>
        <w:pStyle w:val="BookText"/>
        <w:rPr/>
      </w:pPr>
      <w:r>
        <w:rPr>
          <w:rFonts w:ascii="IRNazanin" w:hAnsi="IRNazanin" w:eastAsia="IRNazanin"/>
          <w:color w:val="111111"/>
          <w:sz w:val="28"/>
          <w:sz w:val="28"/>
          <w:szCs w:val="28"/>
          <w:rtl w:val="true"/>
          <w:lang w:bidi="fa-IR"/>
        </w:rPr>
        <w:t>و بالجمله جمّال‌هاى بى‌دين بناى سختى را با حجاج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بى‌چاره‌ها را از شترها مى‌انداختند و بارهاى ايشان را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بدن‌هاى از گل نازك‌تر را برهنه و پياده هدف گلوله جفاى آن ظالمان از خدا بى‌خبر نموده، مشغول چپاول خود شدند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هركس به خود مشغول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از كسى خبر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نيست كشته كيست؟ و زنده</w:t>
      </w:r>
    </w:p>
    <w:p>
      <w:pPr>
        <w:pStyle w:val="BookText"/>
        <w:rPr/>
      </w:pPr>
      <w:r>
        <w:rPr>
          <w:rFonts w:ascii="IRNazanin" w:hAnsi="IRNazanin" w:eastAsia="IRNazanin"/>
          <w:color w:val="111111"/>
          <w:sz w:val="28"/>
          <w:sz w:val="28"/>
          <w:szCs w:val="28"/>
          <w:rtl w:val="true"/>
          <w:lang w:bidi="fa-IR"/>
        </w:rPr>
        <w:t>كيست؟ بالأخره از آن درّه سرازير شده، سواد مدينه طيبه از دور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آهن نزديك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عساكر حفظه شمندفر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شده براى مدافعه نزديك آمدند و با آن دشمنان دين، به جنگ درآمدند و ايشان را مانع از تعاقب قافله حاج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دربدر مسلوب و منهوب مجروح، مقتول، گرسنه، تشنه و برهنه روى به‌مدينه نهادند و با يك حالت فلاكت و ذلّتى برهنه و تشنه به مدينه رسيدند و در پشت مدينه نزول نموده، جماعتى كثير از ايشان در آن وادى محظور مخوف ماندند كه قدرت برآمدن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هدف گلوله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مجروح و چند نفرى مقتول، آن‌قدر ليره‌ها و بارها و قره‌پوك‌ها و برات‌ها و زر و زيورها و قاليچه‌ها رفت كه قلم نوشتن آن را طاقت ندارد </w:t>
      </w:r>
      <w:r>
        <w:rPr>
          <w:rFonts w:eastAsia="IRNazanin" w:cs="IRNazanin"/>
          <w:color w:val="111111"/>
          <w:sz w:val="28"/>
          <w:szCs w:val="28"/>
          <w:rtl w:val="true"/>
          <w:lang w:bidi="fa-IR"/>
        </w:rPr>
        <w:t xml:space="preserve">.... </w:t>
      </w:r>
      <w:r>
        <w:rPr>
          <w:rStyle w:val="FootnoteAnchor"/>
          <w:rtl w:val="true"/>
        </w:rPr>
        <w:footnoteReference w:id="127"/>
      </w:r>
      <w:r>
        <w:rPr>
          <w:rFonts w:ascii="Amiri" w:hAnsi="Amiri" w:eastAsia="Amiri" w:cs="Amiri"/>
          <w:color w:val="111111"/>
          <w:sz w:val="28"/>
          <w:sz w:val="28"/>
          <w:szCs w:val="28"/>
          <w:rtl w:val="true"/>
          <w:lang w:bidi="ar-SA"/>
        </w:rPr>
        <w:t>دختر فرهاد ميرزا نيز در سفرنامه خود به بخشى از جنايات و بى‌رحمى حراميان و دزدان بين راه و بدرفتارى آنان با حاجيان اشاره كرده،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حاجى گرگانى كه زن او هم‌كجاوه آدمِ ما بود، روز يكشنبه از قافله مانده، شب كه منزل آمدند معلوم شد كه در صحرا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به جستجوى او فرستاده، صبح سه‌شنبه او را آوردند، بعد از آن معلوم شد كه دو نفر عرب سواره و يك نفر پياده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چرا عقب مانده‌اى؟ اين بدبخت أجل‌برگشته حالى كرده بود كه شتر راه نمى‌رود،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پول بدهى ما بار تو را حمل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بوده مشارإليه را پيدا كرده بار او را بر شتر خودشان بار كرده، به‌قدرى آهسته حركت نموده كه از نظر حاج ناپديد گشته، او را پياده نموده به‌قدر شصت تومان وجه نقد همراه داشته، از او گرفته، در حضور او به سه قسمت كرده، آخرالامر در خيال قتل او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مزبور در مقام عجز برآمده از قتل او گذشته قدرى از واحد يموت او را كوبيده، زيرجامه او را بيرون آورده، گفتند از اين راه به هرجا كه مى‌خواهى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بيچاره آن‌شب در آن صحرا گريان و نالان به سر برده، روزش هم تا طرف ظهر به همين درد گرفتار بوده كه آدم‌هايى كه به جستجوى او رفته بودند، به او رسيده آن بى‌چاره را سوار كرده با حالت فلاكت او را به حاج رسانيدند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وى در بخشى ديگر از سفرنامه خود مى‌افزايد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پنج‌شنبه، پنج‌ساعت به غروب مانده، از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كرده شب هنوز به منزل نرسيده كه از چهار طرف صداى دزد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گشت كه در بين راه،</w:t>
      </w:r>
    </w:p>
    <w:p>
      <w:pPr>
        <w:pStyle w:val="BookText"/>
        <w:rPr/>
      </w:pPr>
      <w:r>
        <w:rPr>
          <w:rFonts w:ascii="IRNazanin" w:hAnsi="IRNazanin" w:eastAsia="IRNazanin"/>
          <w:color w:val="111111"/>
          <w:sz w:val="28"/>
          <w:sz w:val="28"/>
          <w:szCs w:val="28"/>
          <w:rtl w:val="true"/>
          <w:lang w:bidi="fa-IR"/>
        </w:rPr>
        <w:t>خورجين پسر حاج عبدالهادى استرآبادى كه در بغداد تجارت دارد، از زير پايش ربوده، با بقچه رختش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 براى كاسه مشعل مى‌پراندند كه مشعل جلو خاموش بشود، بيايند ميان حجاج، اين حركات بسيار شبيه است به مثال حسين كُرد كه در كتاب‌ها نقل مى‌كنند </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سپس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حجاج بى‌چاره رفتند جزئى استراحت كنند كه آواز حرامى، حرامى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حسن‌خان نامى از اهل شيراز لنگه‌بارش را بردند، شيرازى‌گرى به خرج داده، در نيمه شب سر دزد دويد كه واحد يموت را به مغزش كوبيده، با سر شكسته برگشت، از قرارى كه معلوم گشته، جوالى كه قدرى در او برنج و آرد بوده با بقچه رختش را بردند، چيزى كه برايش باقى مانده بود سرشكسته</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ميرزا داوود وزير وظايف در سفرنامه خود گزارش تكان‌دهنده‌اى را آورده كه نشان مى‌دهد در آن زمان آدم‌كشى و دزدى و غارت اموال مردم امرى عادى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وقايع معظمه در راه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جوانكى بود پسر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مقوّم‌باشى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همه حمله‌دارها متشخص‌تر است، سوار اسب مى‌شد و جوانكى خوش‌سيما بود، دو منزل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منزلى است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تلگراف‌خانه‌اى دارد و چاهى بزرگ و پنج چادر سياه عرب، يك ساعت از آفتاب گذشته وارد شديم، آن جوانك قدرى جلوتر آمده بود براى خريدن علف خشك، كه همان چند خانوار براى فروش آورده بودند، خواسته بود بخرد، سر قيمت آن با يك نفر عرب گفتگوشان شده بود، با خيزران خودش يكى بر سر عرب زده بود، او هم فورى با تفنگ مارتين خود كه همه اين اعراب دارند، با گلوله زده بود بر پشت او كه در سر تير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كوچكى در آن نزديكى بود، به قدر صد قدم فاصله، رفت بالاى كوه و نشست به تماشاگران حاج، مادر و خواهر و كسان او هم مشغول معامله بودند، مثل اين‌كه ابداً چيزى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تماشا كرد تا مقتوله را تغسيل و تدفين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رفت پناه سنگى كه ديده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اعراب را گرفت، چند ساعتى در توپخانه حبس كرد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نوشته‌اى گرفته است كه بعد از بيست روز قاتل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بياورند، ولى معلوم</w:t>
      </w:r>
    </w:p>
    <w:p>
      <w:pPr>
        <w:pStyle w:val="BookText"/>
        <w:rPr/>
      </w:pPr>
      <w:r>
        <w:rPr>
          <w:rFonts w:ascii="IRNazanin" w:hAnsi="IRNazanin" w:eastAsia="IRNazanin"/>
          <w:color w:val="111111"/>
          <w:sz w:val="28"/>
          <w:sz w:val="28"/>
          <w:szCs w:val="28"/>
          <w:rtl w:val="true"/>
          <w:lang w:bidi="fa-IR"/>
        </w:rPr>
        <w:t>نيست كه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نقداً بيچاره بدون جهت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كثرت اهتمامى كه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امنيت مى‌شود، باز هم بر عرب خيلى نا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اعراب دزد، براى چاپيدن قافله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قافله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بيچاره‌اى عقب بماند، يا شب‌ها بتوانند بارى از قطار سواكنند و بدزدند، چيزى هم كه رفت، رفت</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مرحوم سيد محسن امين در زمينه سرقت و غارت اموال حاجيان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جدّه، از هر مركبى دو قروش پول مى‌گرفتند، چون در پشت در خروجى، حجاج جمع مى‌شدند كالاهاى بسيارى از حجاج به‌سرقت مى‌رفت، دزدان هم بيشتر از نيروهاى نظامى بودند كه براى حفظ امنيت آن‌جا بودند، يك آفتابه مسى هم از ما به‌سرقت رفت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وى در بخشى ديگر از سفرنامه خود در زمينه حوادث بين راه جدّه و مكه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پرخطر بود و نظاميان هم از جدّه تا مكه همه‌جا در دشت‌ها و بالاى كوه‌ها پخش بودند و در شيپورهايشان مى‌دميدند و ديگران پاسخ شيپورشان را مى‌دادند، البته نيروهاى نظامى تا مى‌توانستند، نسبت به سرقت اموال و وسايل حجاج كوتاهى نمى‌كردند </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بحره راه افتاديم و عصر به مكه رسيديم، در اين مسير پيش از ما و بعد از ما چه قافله‌هايى كه غارت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قتل و تاراج در بين راه پيش مى‌آمد </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وى در بخشى ديگر از سفرنامه خود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 از عسفان به‌سوى خُليص روان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برخى از باديه‌نشينان به دو نفر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معرّه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كردند، پول‌هاى يكى را گرفتند و ديگرى را هم با خود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به‌گفته صاحب‌خانه ما در مدينه، اينان در موسم حج به غارت حاجيان مى‌پردازند و پس از موسم به جنگ و غارت ميان خودشان مى‌پردازند و كارى جز اين ندارند</w:t>
      </w:r>
      <w:r>
        <w:rPr>
          <w:rFonts w:eastAsia="IRNazanin" w:cs="IRNazanin"/>
          <w:color w:val="111111"/>
          <w:sz w:val="28"/>
          <w:szCs w:val="28"/>
          <w:rtl w:val="true"/>
          <w:lang w:bidi="fa-IR"/>
        </w:rPr>
        <w:t xml:space="preserve">. </w:t>
      </w:r>
      <w:r>
        <w:rPr>
          <w:rStyle w:val="FootnoteAnchor"/>
          <w:rtl w:val="true"/>
        </w:rPr>
        <w:footnoteReference w:id="135"/>
      </w:r>
      <w:r>
        <w:rPr>
          <w:rFonts w:ascii="Amiri" w:hAnsi="Amiri" w:eastAsia="Amiri" w:cs="Amiri"/>
          <w:color w:val="111111"/>
          <w:sz w:val="28"/>
          <w:sz w:val="28"/>
          <w:szCs w:val="28"/>
          <w:rtl w:val="true"/>
          <w:lang w:bidi="ar-SA"/>
        </w:rPr>
        <w:t>نا امنى و دزدى حتى به درون شهرها نيز كشيده شده و حاجيان از آن در امان نبودند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امين مى‌نويسد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زيارت مسجد قبا را نيافتيم، با اين‌كه فاصله‌اش بيش از فاصله تا احد نبود، همچنين مسجد فضيخ و مشربه امّ ابراهيم را نيز به‌دليل شدّت خوف نتوانستيم زيارت كنيم </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وى در بخشى ديگر مى‌نويسد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مدائن صالح تقريباً دو روز مانديم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خانه‌هاى تراشيده از سنگ كه در كوه‌ها ساخته بودند، به همان صورت، زيبا و مستحكم باقى است و گذركنندگان از آن مسير، قبل از رسيدن به قلعه، آن‌ها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رسيدن به خانه، كوشش كرديم براى ديدن آن برويم ولى نا امنى مانع شد </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نگاهى ديگر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0" w:name="pg12545_201862"/>
    </w:p>
    <w:p>
      <w:pPr>
        <w:pStyle w:val="Heading2"/>
        <w:numPr>
          <w:ilvl w:val="1"/>
          <w:numId w:val="1"/>
        </w:numPr>
        <w:rPr/>
      </w:pPr>
      <w:bookmarkStart w:id="41" w:name="__RefHeading___Toc1447496_77815467"/>
      <w:bookmarkStart w:id="42" w:name="_Toc14"/>
      <w:bookmarkEnd w:id="40"/>
      <w:bookmarkEnd w:id="41"/>
      <w:r>
        <w:rPr>
          <w:rtl w:val="true"/>
        </w:rPr>
        <w:t>مشاركت در بنيان‌گذارى سازمان نقشه‌بردارى عربستان‌</w:t>
      </w:r>
      <w:bookmarkEnd w:id="42"/>
    </w:p>
    <w:p>
      <w:pPr>
        <w:pStyle w:val="BookText"/>
        <w:rPr/>
      </w:pPr>
      <w:r>
        <w:rPr>
          <w:rFonts w:ascii="IRNazanin" w:hAnsi="IRNazanin" w:eastAsia="IRNazanin"/>
          <w:color w:val="111111"/>
          <w:sz w:val="28"/>
          <w:sz w:val="28"/>
          <w:szCs w:val="28"/>
          <w:rtl w:val="true"/>
          <w:lang w:bidi="fa-IR"/>
        </w:rPr>
        <w:t>محمد پور كمال</w:t>
      </w:r>
    </w:p>
    <w:p>
      <w:pPr>
        <w:pStyle w:val="BookText"/>
        <w:rPr/>
      </w:pPr>
      <w:r>
        <w:rPr>
          <w:rFonts w:ascii="IRNazanin" w:hAnsi="IRNazanin" w:eastAsia="IRNazanin"/>
          <w:color w:val="111111"/>
          <w:sz w:val="28"/>
          <w:sz w:val="28"/>
          <w:szCs w:val="28"/>
          <w:rtl w:val="true"/>
          <w:lang w:bidi="fa-IR"/>
        </w:rPr>
        <w:t xml:space="preserve">آقاى مهندس محمّد پوركمال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كرمان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ابتدايى و دبيرستان خود را در مدرسه كاويانى و ايرانشهر كرمان گذراند، سپس در دانشگاه تهران در رشته فيزيك ادامه تحصيل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گرفتن مدرك فوق ليسانس نقشه بردارى ژئودزى، كارشناسى ارشد خود را در كشور هلند در رشته مهندسى نقشه بردارى هوايى و تخصصى كارتوگرافى اخذ كرد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اوّلين مهندس ايرانى است كه در سالهاى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پنج نفر كانديداى آمريكايى، كانادايى و اروپايى انتخاب و به رياض اعزام و در راه‌اندازى سازمان نقشه بردارى عربستان مشاركت و نقش فعال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اطلاع از سوابق آقاى مهندس محمد پوركمال در راه‌اندازى سازمان نقشه بردارى عربستان، تصميم گرفت تا خدمات ارزشمند ايشان به كشور عربستان سعودى را ترسيم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ضمن تشكر از ايشان توجّه خوانندگان محترم را به مشروح فعاليت‌هاى نامبرده جلب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بديهى است كه سازمان فعلى نقشه بردارى هوايى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S. 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عربستان سعودى داراى توان‌هاى بالفعل و بالقوّه‌اى بسيار فراتر از گفته‌ها و نوشته‌هاى اين گزارش است و از توسعه و فن آورى‌هاى آن طى سى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گذشته مرتب در جريان بوده‌ام و در كنگره‌ها و كنفرانس‌هاى بين المللى كه با نمايندگان و مسؤولان اين سازمان ديدارهايى داشته‌ايم</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همگى ضمن لطف و مرحمت درباره كارهايى كه در اولين ايّام تأسيس سازمان آنها انجام داده‌ام از حجم و كيفيت كارآيى كه اكنون به صورت تمام ديجيتال انجام مى‌دهند و مخصوصاً انتزاع اين سازمان از وزارت نفت در سال‌هاى اخير و همكارى مشترك با بخش نظامى سخن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شما هم با نگارنده هم باور هستيد كه هر دانشى و هر نوآورى و فن آورى جديدى يك تعلّق شخصى و تملّك قومى و كشورى نبايد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 و دانستنى‌ها، به خصوص زمانى كه كاربردى مى‌شوند بالاخره مرزهاى سياسى را نديده گرفته و به كلّ جامعه بشرى تعلق خواهند داشت، لذا اين يك اشتباه بزرگ است كه ميراث‌هاى بشرى را در زندان مليّت و قوميّت طناب پيچ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معروف بزرگمهر ايرانى را نيز تداعى كنيم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چيز را همگان دانند و همگان هنوز از مادر نزاده‌اند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تقدير چنين بود كه از ميان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كانديداى آمريكايى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كانادايى و اروپايى از سوى سازمان ملل انتخاب شوم و در سال‌هاى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رياض بروم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بر اين بود كه سازمان جديد التأسيس سعودى جزو وزارت نفت و منابع معدنى كشور سعودى در رياض باشد كه تصميم بسيار خوبى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اعتبار بين المللى آن وزارتخانه و هم از نظر بودجه و اعتبارات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به كارهاى نقشه بردارى پيش از آن از سوى شركت‌ها و مؤسّسات آمريكايى به خصوص </w:t>
      </w:r>
      <w:r>
        <w:rPr>
          <w:rFonts w:eastAsia="Times New Roman" w:cs="Times New Roman" w:ascii="Times New Roman" w:hAnsi="Times New Roman"/>
          <w:color w:val="111111"/>
          <w:sz w:val="28"/>
          <w:szCs w:val="28"/>
          <w:lang w:val="en-US" w:bidi="en-US"/>
        </w:rPr>
        <w:t>U. S. G. S</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سازمان و مؤسسه معروف نقشه بردارى‌هاى زمين‌شناسى آمريكا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همين مقطع اشاره كرد كه بالأخص كارهايشان در رابطه با مؤسسه نفتى آرامكو </w:t>
      </w:r>
      <w:r>
        <w:rPr>
          <w:rFonts w:eastAsia="Times New Roman" w:cs="Times New Roman" w:ascii="Times New Roman" w:hAnsi="Times New Roman"/>
          <w:color w:val="111111"/>
          <w:sz w:val="28"/>
          <w:szCs w:val="28"/>
          <w:lang w:val="en-US" w:bidi="en-US"/>
        </w:rPr>
        <w:t>ARABIAN AMERICAN 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و پوشش‌هاى جالبى هم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اينكه تهيه و چاپ همه اين نقشه‌ها در آمريكا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نفت شيخ زكى يمانى و معاون اوّل ايشان در آن موقع شيخ هشام محى الدين</w:t>
      </w:r>
    </w:p>
    <w:p>
      <w:pPr>
        <w:pStyle w:val="BookText"/>
        <w:rPr/>
      </w:pPr>
      <w:r>
        <w:rPr>
          <w:rFonts w:ascii="Amiri" w:hAnsi="Amiri" w:eastAsia="Amiri" w:cs="Amiri"/>
          <w:color w:val="111111"/>
          <w:sz w:val="28"/>
          <w:sz w:val="28"/>
          <w:szCs w:val="28"/>
          <w:rtl w:val="true"/>
          <w:lang w:bidi="ar-SA"/>
        </w:rPr>
        <w:t>ناظر كه بعدها وزير برنامه ريزى سعودى و مدتى هم وزير نفت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دارا بودن و تأسيس يك سازمان كشورى نقشه بردارى سعودى از مراحل تصميم به مراحل اجرا رسيده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بدو ورود به رياض، اتاق و ميزى در همان طبقه وزير و معاونين برايم تهيه ديده بودند و طبيعى است كه سازمان نقشه بردارى سعودى هم از مرحله صفر بايد تأسيس مى‌شد و آغاز به كار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كانادايى كه خود معاون ژئودزى كشور كانادا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هانس كلينكنبرگ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نفر سوئدى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ولاندر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 هوايى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همكار من باشند و ديگرى هم دكتر فؤاد عامر كه تبعه هلند بود كه نقش رابط و مدير پروژه را ايفا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مهندس محمّد پوركمال در محل كار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آن دو نفر اول به دلايل مختلف زود رفتند و از قبول مسؤوليت‌هاى فنى مختلف استقبال كردم چون هميشه پذيراى كار و زحمت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همين دليل و پرهيز از پشت ميز نشينى، چون اولين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ويلد تبديل زوج عكس‌هاى هوايى به نقشه از سوى نماينده ويلد سويس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اكنون با لايكا ادغام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استفاده بود و اولين كارمند فنى تكنيسين سعودى هم از يك دوره كوتاه مدّت آموزشى از خارج آمده بود، سالنى كوچك در همان ساختمان جديد البناى وزارت نفت را پيشنهاد كردم كه</w:t>
      </w:r>
    </w:p>
    <w:p>
      <w:pPr>
        <w:pStyle w:val="BookText"/>
        <w:rPr/>
      </w:pPr>
      <w:r>
        <w:rPr>
          <w:rFonts w:ascii="IRNazanin" w:hAnsi="IRNazanin" w:eastAsia="IRNazanin"/>
          <w:color w:val="111111"/>
          <w:sz w:val="28"/>
          <w:sz w:val="28"/>
          <w:szCs w:val="28"/>
          <w:rtl w:val="true"/>
          <w:lang w:bidi="fa-IR"/>
        </w:rPr>
        <w:t>براى كار به 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داشتند اين سالن به منظور كارهاى مربوط به سازمان جديد التأسيس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و با اصرار موقّتى بودن، سالن را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 كار خود و دستگاه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 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يك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راديال سكاتر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برديم و كار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از سؤالات متوجه شدم كه تعليمات تكنيسين‌هاى سعودى ناكافى بوده و با افزودن سه كارمند جديد آموزش و كار را با هم آغاز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اين سالنِ كوچك جلوه خاصى پيدا كرده بود و همه معاونان و مديران و كاركنان وزارت نفت و ميهمانان آنها، از پشت شيشه به تماشاى آن مى‌آمدند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ساختمان وزارت نفت، پوسته بيرونى مصالح ساختمانى و لايه داخلى ديوارها شيشه‌اى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كشور عربستان سعودى با دارا بودن دو ميليون و دويست و چهل هزار كيلومتر مربّع مساحت و اشراف به دو درياى مهم خليج فارس و بحر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قلزم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سرشار نفتى و ساير ذخاير معدنى، بهشت ژئودزى و نقشه بردارى هوايى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شبهه پيش آيد كه كشورى مسطح و بيابانى كه تنها يك حاشيه كوهستانى در منطقه غرب و حجاز دارد، نقشه بردارى‌هاى هوايى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كار چندان مشكلى نيست كه اين خود تفصيل فنّى جداگانه‌اى را مى‌طلبد كه بر خلاف اين شبهه، مشكلات ويژه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طبيعى است كه براى كليه پروژه‌هاى زمين بستر</w:t>
      </w:r>
    </w:p>
    <w:p>
      <w:pPr>
        <w:pStyle w:val="BookText"/>
        <w:rPr/>
      </w:pPr>
      <w:r>
        <w:rPr>
          <w:rFonts w:ascii="IRNazanin" w:hAnsi="IRNazanin" w:eastAsia="IRNazanin"/>
          <w:color w:val="111111"/>
          <w:sz w:val="28"/>
          <w:sz w:val="28"/>
          <w:szCs w:val="28"/>
          <w:rtl w:val="true"/>
          <w:lang w:bidi="fa-IR"/>
        </w:rPr>
        <w:t>فيزيكى چندين و چند نوع نقشه لازم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اوّلين پروژه مهم و مبنايى، نقشه بردارى يك شبكه هوايى </w:t>
      </w:r>
      <w:r>
        <w:rPr>
          <w:rFonts w:eastAsia="Times New Roman" w:cs="Times New Roman" w:ascii="Times New Roman" w:hAnsi="Times New Roman"/>
          <w:color w:val="111111"/>
          <w:sz w:val="28"/>
          <w:szCs w:val="28"/>
          <w:lang w:val="en-US" w:bidi="en-US"/>
        </w:rPr>
        <w:t>profile Recorder (A. P. R.) Airborn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كه در آن سال‌ها، بسيار پيشرفته به حساب مى‌آمد و تمام كشور سعودى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جنوبى و هشت نوار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غربى مى‌پوشانيد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 اين نقاط با استفاده از مثلث بندى هوايى آناليتيك در سطح كشور گسترش مى‌يافت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سوى </w:t>
      </w:r>
      <w:r>
        <w:rPr>
          <w:rFonts w:eastAsia="Times New Roman" w:cs="Times New Roman" w:ascii="Times New Roman" w:hAnsi="Times New Roman"/>
          <w:color w:val="111111"/>
          <w:sz w:val="28"/>
          <w:szCs w:val="28"/>
          <w:lang w:val="en-US" w:bidi="en-US"/>
        </w:rPr>
        <w:t>I. T.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نقاط مقدماتى خوبى براى تبديل عكس‌هاى هوايى به نقشه فراهم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و مهم‌ترين پروژه مورد بحث، تهيه و تأسيس نقاط ژئودزى در سراسر كشور عربستان سعودى بود كه چون تشكيلات و پرسنل سازمان جديدالتأسيس به هيچ‌وجه پاسخ‌گوى اين فعاليت‌ها نمى‌توانست باشد، طبيعى است براى اين پروژه بسيار عظيم در سطح جهانى، مهم‌ترين شركت‌ها و سازمان‌هاى تخصصّى بين‌المللى جهان به ميدان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روش‌هاى صد در صد هوايى با امواج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شايرَن، تايرَن، آئروديست، 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كلاسيك سنّتى زمينى از سوى چهارده مؤسسه معروف كانادايى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آمريكايى، اسكانديناوى، انگليسى، فرانسوى، ايتاليايى، ژاپنى كه خوشبختانه جدول مقاسه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ستونى آنها را هنوز در يك پرونده داشتم و مقايسه اين روش‌ها با روش‌ها و فن‌آورى‌هاى امروز براى خود من هم جالب بود كه تشكيل هرم ژئودزى فضايى شده و كلًا نسبت به آن زمان وارونه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كه ماهواره‌هاى ناوستار در فضا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هرم را تشكيل مى‌دهند و هر كس كه گيرنده </w:t>
      </w:r>
      <w:r>
        <w:rPr>
          <w:rFonts w:eastAsia="Times New Roman" w:cs="Times New Roman" w:ascii="Times New Roman" w:hAnsi="Times New Roman"/>
          <w:color w:val="111111"/>
          <w:sz w:val="28"/>
          <w:szCs w:val="28"/>
          <w:lang w:val="en-US" w:bidi="en-US"/>
        </w:rPr>
        <w:t>G. P. 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درجات مختلف دقت داشته باشد رأس هرم هندسى در زمين و مختصّات دو بُعدى و سه بعدى آن نقطه زمين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بهترين و دقيق‌ترين اين گيرنده‌هاى </w:t>
      </w:r>
      <w:r>
        <w:rPr>
          <w:rFonts w:eastAsia="Times New Roman" w:cs="Times New Roman" w:ascii="Times New Roman" w:hAnsi="Times New Roman"/>
          <w:color w:val="111111"/>
          <w:sz w:val="28"/>
          <w:szCs w:val="28"/>
          <w:lang w:val="en-US" w:bidi="en-US"/>
        </w:rPr>
        <w:t>G. P. 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سطح جهان كه هم ماهواره‌هاى ناوستار و هم گلوناس روسى را تلفيق مى‌كنند، كار و توليد يك دانشمند ايرانىِ مقيم آمريكا به نام دكتر جواد اشجعى است كه نام آن آشتِك است و اكنون شركت توليد آشتك را به ديگران واگذار كرده و سرى جديدى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كرده و در سراسر دنيا از آن استقبال 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پروژه ژئودزى آن زمانِ عربستان سعودى، پس از بحث‌ها و جلسات زياد كارشناسى، با نمايندگان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بين‌المللى پيش گفته، سرانجام يك شركت ژاپنى پاسكو كارِ شبكه ترازيابى دقيق و پيوستن صفر منيفه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w:t>
      </w:r>
    </w:p>
    <w:p>
      <w:pPr>
        <w:pStyle w:val="BookText"/>
        <w:rPr/>
      </w:pPr>
      <w:r>
        <w:rPr>
          <w:rFonts w:ascii="Amiri" w:hAnsi="Amiri" w:eastAsia="Amiri" w:cs="Amiri"/>
          <w:color w:val="111111"/>
          <w:sz w:val="28"/>
          <w:sz w:val="28"/>
          <w:szCs w:val="28"/>
          <w:rtl w:val="true"/>
          <w:lang w:bidi="ar-SA"/>
        </w:rPr>
        <w:t>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برنده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نمونه نقاط ترازيابى سراسرى را خوشبختانه اكنون در بسيارى از مسير راه‌هاى ايران ملاحظه كرده‌ايد با نام </w:t>
      </w:r>
      <w:r>
        <w:rPr>
          <w:rFonts w:eastAsia="Times New Roman" w:cs="Times New Roman" w:ascii="Times New Roman" w:hAnsi="Times New Roman"/>
          <w:color w:val="111111"/>
          <w:sz w:val="28"/>
          <w:szCs w:val="28"/>
          <w:lang w:val="en-US" w:bidi="en-US"/>
        </w:rPr>
        <w:t>N. C. 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كه مخفّف نام لاتينِ سازمان نقشه بردارى كشور است و اين نقاط خود يك سرمايه ملّى در هر كشور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جلسات بحث فنّى مربوط به پروژه بزرگ زئودزى سراسرى همراه با شبكه ترازيابى دقيق</w:t>
      </w:r>
    </w:p>
    <w:p>
      <w:pPr>
        <w:pStyle w:val="BookText"/>
        <w:rPr/>
      </w:pPr>
      <w:r>
        <w:rPr>
          <w:rFonts w:ascii="IRNazanin" w:hAnsi="IRNazanin" w:eastAsia="IRNazanin"/>
          <w:color w:val="111111"/>
          <w:sz w:val="28"/>
          <w:sz w:val="28"/>
          <w:szCs w:val="28"/>
          <w:rtl w:val="true"/>
          <w:lang w:bidi="fa-IR"/>
        </w:rPr>
        <w:t xml:space="preserve">در پروژه سعودى، نقاط اصلى مسطحاتى با روش فِلِر </w:t>
      </w:r>
      <w:r>
        <w:rPr>
          <w:rFonts w:eastAsia="Times New Roman" w:cs="Times New Roman" w:ascii="Times New Roman" w:hAnsi="Times New Roman"/>
          <w:color w:val="111111"/>
          <w:sz w:val="28"/>
          <w:szCs w:val="28"/>
          <w:lang w:val="en-US" w:bidi="en-US"/>
        </w:rPr>
        <w:t>Flare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شركت آرگاس كه </w:t>
      </w:r>
      <w:r>
        <w:rPr>
          <w:rFonts w:eastAsia="Times New Roman" w:cs="Times New Roman" w:ascii="Times New Roman" w:hAnsi="Times New Roman"/>
          <w:color w:val="111111"/>
          <w:sz w:val="28"/>
          <w:szCs w:val="28"/>
          <w:lang w:val="en-US" w:bidi="en-US"/>
        </w:rPr>
        <w:t>IGN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فرانسه درصدر آن بود، تعلق گرفت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بايد اعتراف كنم كه هر چند ما در ايران، در رشته ژئودزى حداقل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از آنها كارها و اندازه‌گيرى‌هاى ژئودزى را آغاز كرده بوديم، امّا همه كارها، موضعى و محلّى بود؛ مانند شبكه سدهاى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 و لتيان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آنها، ليكن با اين شبكه بزرگ ژئودزى كشور سعودى در مساحتى در حدّ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خاك ايران، احساس خاص و كمبودى به من دست مى‌داد، گو اينكه ما در ايران اين كارها را با سرپنجه مهندسان ايرانى انجام مى‌داديم و مطمئن بودم كه كار ژئودزى كامل كشور را خودمان روزى سامان خواهيم داد و به پايان خواهيم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ما در ايران يك زنجيره باريك قطرى مثلث بندى از تركيه تا مرز پاكستان داشتيم امّا امروزه يكى از بهترين شبكه‌هاى ماهواره‌اى دقيق را به دست مهندسان ايرانى در اختيار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جمله مسائلى كه در پروژه ژئودزى كشور سعودى گنجانيده بوديم، آموزش پرسنل معرّفى شده سعودى در حين اجراى پروژه بود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Know Fhow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ساختمان اختصاصى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ساختمان نيمه تمام يك طبقه در جوار ساختمان اصلى وزارت نفت جلب نظر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مهندس طه قرملى كه سعودى الأصل و تحصيل كرده</w:t>
      </w:r>
    </w:p>
    <w:p>
      <w:pPr>
        <w:pStyle w:val="BookText"/>
        <w:rPr/>
      </w:pPr>
      <w:r>
        <w:rPr>
          <w:rFonts w:ascii="IRNazanin" w:hAnsi="IRNazanin" w:eastAsia="IRNazanin"/>
          <w:color w:val="111111"/>
          <w:sz w:val="28"/>
          <w:sz w:val="28"/>
          <w:szCs w:val="28"/>
          <w:rtl w:val="true"/>
          <w:lang w:bidi="fa-IR"/>
        </w:rPr>
        <w:t xml:space="preserve">خارج بود و همچنين مصطفى العالم كه از خانواده معروف سعودى بود، به گروه هشت نفره كاركنان رسمى سازمان جديد ما پيوستند و نقش مهمى در پشتيبانى اينجانب در گرفتن اين ساختمان ايفا كردند؛ چون آقايان هشام ناظر و صالح جوخدر و جلال مهتدى معاونان وزارتخانه اصرار داشتند كه اين ساختمان براى شركت جديد نفتى ساخته شده، امّا بالاخره موفق شديم اين ساختمان يك طبقه را كه مساحت زير بناى آن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بيشتر نبود، در اختيار بگيريم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اوّلين ساختمان اختصاص داده شده به ساختمان نقشه‌بردارى هوايى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 S. 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كشور سعودى</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چند هفته از آغاز كارم، گروه خود را از سالن وزارتخانه به اين ساختمان منتقل كردم و كار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تدريج كارهاى باقيمانده ساختمان جديد، همزمان با ورود چند دستگاه فنى جديد هم پيش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كف‌ها و آب و برق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نفر ديگر در چهار رشته ژئودزى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عكاسى هوايى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فتوگرامترى و كارتوگرافى از دوره‌هاى كوتاه مدت خارج عودت كردند و يازده نفر ديگر نيز استخدام و پس از يك دوره توجيهى به خارج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سفرهاى تحصيلى به خارج، ترتيب بازديد اين كارآموزان از مؤسسّات و شركت‌هاى معتبر نقشه بردارى هوايى نيز داده مى‌شد و حداقل پرسنل فنّى در دو سال اول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پيش بينى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موفقيت و توجّه ديگر در بدايت كار،</w:t>
      </w:r>
    </w:p>
    <w:p>
      <w:pPr>
        <w:pStyle w:val="BookText"/>
        <w:rPr/>
      </w:pPr>
      <w:r>
        <w:rPr>
          <w:rFonts w:ascii="IRNazanin" w:hAnsi="IRNazanin" w:eastAsia="IRNazanin"/>
          <w:color w:val="111111"/>
          <w:sz w:val="28"/>
          <w:sz w:val="28"/>
          <w:szCs w:val="28"/>
          <w:rtl w:val="true"/>
          <w:lang w:bidi="fa-IR"/>
        </w:rPr>
        <w:t>عدم توجه به مدارك تحصيلى بالا و مدرك گرايى بود، امّا دو تن از كاركنان بعداً تحصيلات خود را تا مرحله دكترا ادامه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بدو ورود، يك نفر مترجم داشتم كه اصلًا اردنى و نقشه‌كشِ خوبى هم بود و انگليسىِ سطح بالايى داشت هر چند زبان عربى را خوب مى‌فهميدم امّا سعودى‌ها نمى‌دانستند و تا يك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روزى ضمن قرائت روزنامه‌هاى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روزه روزنامه‌هاى روز را روى ميزمان مى‌گذاشتند و 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روزنامه مجّانى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و گفت‌وگو با كسبه‌اى كه مرا نمى‌شناختند، تمرين لهجه مى‌كردم تا يك روز صبح لب به عربى باز كردم كه همه حيرت زده شدند و حتى در ساختمان خودمان و تمام ساختمان وزارت نفت مى‌گفتند 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خواب نما شده و امروز عربى خوب حرف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ادعايى در زبان عربى ندارم چون ادّعاى كوچكى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تدريج طيف دستگاه‌ها نيز كامل شد و چون جاى هر دستگاه در مجموعه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كوچك و بزرگ ساختمان تعيين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تاريك خانه‌هاى عكاسى و بايگانى فيلم‌هاى هوايى كه از دكتر ولاندر سوئدى هم خواسته شد كه با يك سفر كوتاه سينك‌هاى بين ديوارى را تأييد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بزرگ دوربين كليمش در حال مونتاژ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 و بيگاه كه تجمّعى از كارشناسان خارجى مقيم رياض، چه در محلّ دفتر نمايندگى سازمان ملل يا جاى ديگر، تشكيل مى‌شد و هر كدام كارشناسى كشاورزى، صنايع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همگى از من اين سؤال را مى‌كردند كه شما چه ترفند و سياستى به خرج داده‌ايد كه به اين زودى ابزار و دستگاه‌هايى كه مى‌خواستيد سفارش، وارد و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براى يك وسيله كوچك مدّتها نامه‌نگارى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اين موفقيّت را اوّل به عنايت پروردگار و سپس به لطف و اعتماد دوستان و همكاران سعودىِ خود مى‌دانم و معاون وزارت خانه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اسم ايشان قبلًا اشاره شد و همكاران سعودى، ايشان را استاذ هشام مى‌ناميدند، نقش مثبتى در امور مربوط به سازمان جديدالتأسيس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شبانه روزى خودم نيز بى‌اثر نبود و جلب اعتماد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كار بعد از ساعت ادارى را براى كاركنان فنّى خود متداول كرديم كه اضافه‌كار هم بگيرند و به تدريج شيفت دوگانه هم گذاشتيم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براى تبليغ رشته‌هاى مرتبط با نقشه‌بردارى هوايى و هم جذب نيروى انسانى، چون فرودگاه رياض يك فرودگاه داخلى بود، از يك نفر از كاركنان وزارت نفت در شعبه جدّه خواسته شد با مسافران ورودىِ جوان كه تحصيلات فنى خارج كشور دارند، در همان فرودگاه مصاحبه و آنان را براى ورود به رشته‌هاى نقشه‌بردارى هوايى ترغيب كند كه اين برنامه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هفته بود و بى‌تأثير هم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ايرانيان مقيم عربستان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تمامى عربستان غير از رياض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گروه مشخص بودند؛ اول در شرق و سواحل خليج فارس و كسبه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زمان جمعيّت قابل توجهى بودند، امّا چون جنسيّه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 نداشتند، به‌تدريج به حداقل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آنها بيشتر مغازه‌دارى و فروش اشياء و كاردستى ايرانى به خارجيان و آمريكاييان شركتِ آرامكو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و منطقه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 سفارت‌خانه‌ها در جده بودند، سفير و اعضا و كاركنان سفارت و چند خانواده ايرانى‌الاصل همانند اصفهانى‌ها و لواسانى‌ها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در رشته‌اى اشتغال داشتند، مقيم جده بودند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وزارت خارجه سعودى هم در جدّه بود، تعداد خارجيان مقيم رياض بسيار</w:t>
      </w:r>
    </w:p>
    <w:p>
      <w:pPr>
        <w:pStyle w:val="BookText"/>
        <w:rPr/>
      </w:pPr>
      <w:r>
        <w:rPr>
          <w:rFonts w:ascii="IRNazanin" w:hAnsi="IRNazanin" w:eastAsia="IRNazanin"/>
          <w:color w:val="111111"/>
          <w:sz w:val="28"/>
          <w:sz w:val="28"/>
          <w:szCs w:val="28"/>
          <w:rtl w:val="true"/>
          <w:lang w:bidi="fa-IR"/>
        </w:rPr>
        <w:t>اندك بود و در هفته‌هاى اوّلِ ورود كه گاه از اين و آن سراغ يك ايرانى را مى‌گرفتم، حتّى يك نفر را كسى سراغ نداشت و جمعيت رياض هم كمتر از يك دهم امروز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بالأخره براى منزلى كه در محله تازه ساز ملاز اجاره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باغچه در سه طرف ساختمان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 يمنى كه در چند خانه آن محلّ كار مى‌كرد، سراغ بوته‌ها و نِشاى گل و تخم چمن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مرا با خود به يك ساختمان متعلّق به شهردارى رياض برد كه شبيه گل‌فروشى‌هاى كنار خيابانى خودمان با يك زيرزمين پر از گل و گياه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مردى قوى هيكل با سبيل درشت وارد مذاكره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عربى از من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ملّيت هستم و چند مليت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شرقى را هم نام برد كه پاسخ همه منفى بود تابالأخره به محض اينكه به عربى گفتم ايرانى هستم از زمين به هوا پريد و از سر تا پاى مرا غرق بوسه كرد و مكالمه هم فارسى شده بود و آدرس خانه را گرفت معلوم شد كه اين‌ها سه نفر از باغبانان معرفى شده از سوى ايران به دربار محمدبن سعود بوده‌اند تا در قصر ناصريه گل‌كارى و چمن‌كارى كنند و با آمدن ملك فيصل كه آن ديوار ناصريه برداشته شد و از آن ريخت‌وپاش‌ها هم خبرى نبود، همين آقاى حاج محمد على كه با خالد او را ديديم و حاج خيراللَّه و حاج عباس هم ناصريه را ترك كرده و كسب و كارى براى خود در محوطه شهردارى رياض فراهم كرده بودند و براى من هم جالب بود كه بالأخره سه ايرانى را در رياض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منزل ما يك چمن‌كارى و گلكارى نمونه كردند كه ميهمانان اروپايى، آمريكايى و سعودى كه به منزل ما مى‌آمدند، باور نمى‌كردند كه آنها طبيعى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اين منزل چند لوله كشى داشت يكى از چاه منطقه ملاز كه آب گرم و حتى داغى داشت و هر خانه مى‌بايست آن آب را در حوضچه‌اى مرتفع سرد كند و بعد به حياط و اگر باغچه داشت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آب ديگر مخصوص دستشويى و حمام بود و لوله سوم و باريك ديگر كه به مخزن پشت بام هم مى‌رفت و يك صافى سفالى هم سر راه مى‌گذاشتند ويژه آشاميدن و پخت و پز بود و اين چندگانگى لوله كشى آب شهر جديد رياض موجب غبطه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فراموش نكرده‌ام از اين خالد باغبان يمنى خانه خود سخنى بگويم و آن مربوط به روزهايى بود كه برنامه بازگشت به ايران را داشتم و خانواده هم زودتر به تهران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خالد باغچه‌هاى منزل را مرتّب مى‌كرديم و چند بوته</w:t>
      </w:r>
    </w:p>
    <w:p>
      <w:pPr>
        <w:pStyle w:val="BookText"/>
        <w:rPr/>
      </w:pPr>
      <w:r>
        <w:rPr>
          <w:rFonts w:ascii="IRNazanin" w:hAnsi="IRNazanin" w:eastAsia="IRNazanin"/>
          <w:color w:val="111111"/>
          <w:sz w:val="28"/>
          <w:sz w:val="28"/>
          <w:szCs w:val="28"/>
          <w:rtl w:val="true"/>
          <w:lang w:bidi="fa-IR"/>
        </w:rPr>
        <w:t>گلدار رونده جديد هم به خالد سفارش داده بودم كه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كاشت اين درختچه‌هاى رونده گفت شما كه تا هفته ديگر مى‌رويد، اين زحمت را براى كه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 مگر آدمى همه كارهايش بايد براى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كسانى بعد از ما از اين گل و گياه، آن هم در رياض استفاده خواهند كرد، فوراً بر زمين افتاد و زمين را سجده كرد كه منظور او از اين سجده شكر، تشكر از كار من بود و مى‌گفت خدا را شكر كردم كه از اين آدم‌ها هم پيدا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 ساختمان اداره و سازمان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 S. D</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خوب پيش مى‌رفت و از هر نظر آماده شد به تعدادى ميز روشن براى ترسيم شيارى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Scribing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نقشه‌ها نياز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جعبه‌هاى خالى شده دستگاه‌هاى بزرگ در محوّطه نظرم 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يك كارگر ساختمان مركزى وزارتخانه كه عرب بود ولى سعودى نبود شنيده بودم كه نجّارى مى‌داند، او را خواستم، نقشه ميزها، جاى شيشه و لامپ‌هاى فلورسنت را به او دادم، اوّلين نمونه را كه ساخت يكى دو نفر از مديران عالى‌رتبه وزارتخانه به من تبريك گفتند كه شما اوّلين ميز ساخت سعودى را هم عرضه كرديد و بقيه ميزها را هم ساختيم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كارهاى ديگر تأسيس يك كتابخانه فنّى بود كه با استفاده از تعدادى كوپن كتاب يونسكو و مكاتبه با مجلّات فنّى و ناشران جهانى و تشويق تحصيل‌كرده‌هاى فنّى ساير بخش‌ها و وزارت نفت به خريد و اهداى كتاب، كتابخانه خوبى در سالن نزديك اتاق خودم شكل گرفت كه با ميز بزرگ مطالعه وسط آن، اغلب اوقات محلّ تجمع و جلسات معاونين و مديران كل وزارتخانه و آنان كه از ظهران و جدّه به رياض مى‌آمدند شده بود و گاه و بيگاه هم صداى قهقهه خنده آنها به بيرون از سالن كتابخانه مى‌آمد، كه البته بعد مى‌آمدند و عذر خواهى هم مى‌كردند كه ما چند دقيقه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لِلَّنَنْسِنْسْ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كلمه مخلوط انگليسى و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لطيفه‌هاى خنده‌دار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دعاى حجّ تمتّع كه دقيقاً دو سال قبل آرزوى آن را كرده بودم، برآورده شد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دو سه ماهى از اقامت در رياض نگذشته بود كه همه كاركنان وزارتخانه؛ از جمله كاركنان سازمان جديدالتأسيس ما به مرخصى مخصوص دوره حج رفتند تا در كارهاى تداركاتى در مكه و مدينه به خصوص عرفات و منا و برپايى چادرها و ساير امور خدمت</w:t>
      </w:r>
    </w:p>
    <w:p>
      <w:pPr>
        <w:pStyle w:val="BookText"/>
        <w:rPr/>
      </w:pPr>
      <w:r>
        <w:rPr>
          <w:rFonts w:ascii="IRNazanin" w:hAnsi="IRNazanin" w:eastAsia="IRNazanin"/>
          <w:color w:val="111111"/>
          <w:sz w:val="28"/>
          <w:sz w:val="28"/>
          <w:szCs w:val="28"/>
          <w:rtl w:val="true"/>
          <w:lang w:bidi="fa-IR"/>
        </w:rPr>
        <w:t>و همكارى كنند كه همه سعودى‌ها اين كارها و خدمات را وظيفه و خدمتى مقدّس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كاركنان ما هم هيچ كدام اهل رياض نبودند و طبعاً در حجاز نيز نزد خانواده خود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سفر چند نفرشان آدرس و تلفن‌هاى منازل خود را دادند كه اگر قصد تشرّف به حج را داشتم منزل آنها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با فشردگى برنامه پروازهاى هوايى داخلى هم مشكل شده بود و براى من هم با دو فرزند كوچك چهار ساله و هشت ماهه، سفر زمينى بيش از هزار كيلومترى كه هنوز هم آسفالت نداشت مشكل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ابوفريد كه معاون مالى و ادارى وزارتخانه بود، هنوز در رياض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بليط هواپيماى جده را خواستم خيلى تلاش كرد تا بالأخره موّفق شد در جدّه كه پياده شديم، قصد گرفتن اتاقى در هتل داشتيم بى‌نتيجه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از بين كاركنان سعودى خود كه اصلًا اهل مكّه بودند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جفرى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و تلفن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در جده قرار گذاشت و بعد از كمتر از ساعتى با يك اتومبيل آخرين سيستم به سراغمان آمد و از راه‌هاى كنار گذر جدّه به محلّى كه امكانات شست و شو و مسجد گِلى قديمى داشت رفتيم و محرم شديم و مراسم حج تمتعّ لذّت بخشى را آغاز كرديم و جالب آن كه جفرى با اتومبيل ما را به پشت ديوار خانه خدا برد و منتظر ما ماند تا مراسم طواف و سعى صفا و مروه را به جاى آورديم دو زن سودانى بلند قامت فرزندان ما را بر دوش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اين كودكان در مراسم حج امرى عادى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جوار خانه خدا با اتومبيل به منزل جعفرى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مجلل چند طبقه و خانوداده بزرگى بودند و غذاى مفصّلى هم تدارك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و بچه‌ها در مجموعه زنانه و من هم در مجموعه مردانه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مراسم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 مفصل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استعلام از فقهاى ايرانى در عرفات راجع به حج بچه‌ها، و مرحمت ومحبت يكى از كاروان‌هاى ايرانى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موفق نشدم طرح جامع توسعه حرم را ببينم كه آن هم در سفر حجّ طولانى عمره كه براى تهيه اوّلين نقشه هوايى مكه به حجاز آمديم، با عمر عزّم مهندس شهرساز معروف آشنا شدم و از جمله توصيه‌هاى من اين بود كه بخش‌هايى از محدوده خانه خدا را به سبك و روال قديمى و تاريخى آن نگاه داريد كه ظاهراً پذيرفت ولى عمل نكرد، در همين دوره حج عمره باران سيل آسايى آمد و وادى فاطمه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هوايى شهر مكّه هم اوّلين نقشه‌اى بود كه از سوى سازمان نقشه‌بردارى </w:t>
      </w:r>
      <w:r>
        <w:rPr>
          <w:rFonts w:eastAsia="Times New Roman" w:cs="Times New Roman" w:ascii="Times New Roman" w:hAnsi="Times New Roman"/>
          <w:color w:val="111111"/>
          <w:sz w:val="28"/>
          <w:szCs w:val="28"/>
          <w:lang w:val="en-US" w:bidi="en-US"/>
        </w:rPr>
        <w:t>A. S. 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سعودى چاپ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w:t>
      </w:r>
    </w:p>
    <w:p>
      <w:pPr>
        <w:pStyle w:val="BookText"/>
        <w:rPr/>
      </w:pPr>
      <w:r>
        <w:rPr>
          <w:rFonts w:ascii="IRNazanin" w:hAnsi="IRNazanin" w:eastAsia="IRNazanin"/>
          <w:color w:val="111111"/>
          <w:sz w:val="28"/>
          <w:sz w:val="28"/>
          <w:szCs w:val="28"/>
          <w:rtl w:val="true"/>
          <w:lang w:bidi="fa-IR"/>
        </w:rPr>
        <w:t xml:space="preserve">چاپخانه افست از خود نداشتيم آن را در چاپخانه‌اى در دمّام كه كارهاى نفيس چاپى آنها را ديده بودم، چاپ كرديم و همزمان يك ماشين افست مسطّح در سازمان خود راه انداختيم كه ويژه چاپ نقشه‌هاى دقيق با تيراژ كم است امّا پيش از ترك كشور سعودى سالنى بزرگ براى يك مجموعه چاپ افست زير نظر گرفتيم كه از محلّ سازمان </w:t>
      </w:r>
      <w:r>
        <w:rPr>
          <w:rFonts w:eastAsia="Times New Roman" w:cs="Times New Roman" w:ascii="Times New Roman" w:hAnsi="Times New Roman"/>
          <w:color w:val="111111"/>
          <w:sz w:val="28"/>
          <w:szCs w:val="28"/>
          <w:lang w:val="en-US" w:bidi="en-US"/>
        </w:rPr>
        <w:t>A. S. 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چندان دور نبود و ترتيب سفارش ماشين‌آلات را هم از بهترين نوع جهانى آن در بودجه پيش‌بينى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حقوق دريافتى خود كه در اصل به دلار آمريكا بود ولى تبديل شده آن به ريال سعودى پرداخت مى‌شد و معاونان و مديران وزارت نفت از آن اطلاع داشتند و حتى در روزهاى پايان مأموريت به من پيشنهاد كردند كه شما كه با سازمان ملل هستيد مبلغى هم بابت كار شما سازمان ملل از ما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بمانيد و قرارداد مستقيم با خود ما منعقد كنيد كه بيش از دو برابر دريافتى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گفتم خدمت من اينجا كامل است و پاداش و اجر خود را در فعّال شدن اين سازمان گرفته‌ام و كارهاى تهران هم برايم اهميت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براى پول باشد در مأموريت‌هاى بعضى مناطق و شهرهاى ايران مى‌توانم دريافت خوبى داشته باشم، شما فقط زحمات و كارهاى مرا حفظ كنيد و سازمان خود را توسعه دهيد كه كشور شما ظرفيت بالايى از نظر رشته‌هاى مختلف نقشه‌بردارى دارد و پايه‌گذارى خوبى هم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چارت تشكيلاتى و سازمانى اوليه </w:t>
      </w:r>
      <w:r>
        <w:rPr>
          <w:rFonts w:eastAsia="Times New Roman" w:cs="Times New Roman" w:ascii="Times New Roman" w:hAnsi="Times New Roman"/>
          <w:color w:val="111111"/>
          <w:sz w:val="28"/>
          <w:szCs w:val="28"/>
          <w:lang w:val="en-US" w:bidi="en-US"/>
        </w:rPr>
        <w:t>A. S. 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تصويب رسيد و درباره بودجه مستقل جدا از وزارت نفت نيز آماده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بودجه وزارت نفت قرار بود براى دفاع از بودجه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 به وزارت ماليه و اقتصاد الوطنى برود كه به اتفاق هم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تصوّر مى‌كردم، اين جلسه بيشتر تشريفاتى است امّا با ورود به دفتر آقاى محمد انعم متوجه شدم كه چه سخت‌گيرى‌هايى براى بودجه وزارت تفت مى‌كند؛ مثلًا در مورد بودجه‌اى كه براى سبز كردن و باغچه‌هاى محوطه پيرامون ساختمان وزارت نفت مى‌خواست، محمد انعم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بودجه و اين اقلام را هرگز موافقت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علف و چمن ارزان آن پشته‌هاى اطرافتان را سبز كنيد و به باغبانتان هم حقوق بهترى بدهيد من همين يك قلم را صرف حفر يك چاه آب در فلان ده يا شهر كوچك مى‌كنم و حتى اسم چند مكان دور افتاده را برد كه آب آشاميدنى نداشتند و اضافه كرد من</w:t>
      </w:r>
    </w:p>
    <w:p>
      <w:pPr>
        <w:pStyle w:val="BookText"/>
        <w:rPr/>
      </w:pPr>
      <w:r>
        <w:rPr>
          <w:rFonts w:ascii="IRNazanin" w:hAnsi="IRNazanin" w:eastAsia="IRNazanin"/>
          <w:color w:val="111111"/>
          <w:sz w:val="28"/>
          <w:sz w:val="28"/>
          <w:szCs w:val="28"/>
          <w:rtl w:val="true"/>
          <w:lang w:bidi="fa-IR"/>
        </w:rPr>
        <w:t>مى‌دانم همه بودجه‌ها از وزارت شما مى‌آيد اما اين دليل نمى‌شود كه شما در تنظيم ميزانيه خود دقّت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حالى كه در قلب خود كاراين كارمند عالى رتبه ماليه را تحسين مى‌كردم نگران دفاعيه خود از بودجه سازمان خودمان بودم كه كلًا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اصلى بود، همين‌كه نوبت به من رسيد نظرى به اقلام بودجه ما كرد و توضيحات 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توجيهى جالبى هم خواست كه با پاسخ‌هاى من قانع مى‌شد؛ مثلًا بودجه‌اى كه براى شوراى عالى نقشه بردارى سعودى و تمركز نظارت كامل اين شورا بر كليه فعاليت‌هاى نقشه بردارى نوشته بودم، بحث زيادى شد و حتى مطّلع بود كه براى مشاريع مختلف هزينه‌هاى مكرّرى مى‌شود، آن فصل را مهم دانست و حتى زيادتر كرد و بقيه اقلام بودجه را هم تأييد و امضا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خاطره را به عنوان يك نمونه از صداقت و خدمت و جدّيت كاركنان دولت در كشور سعودى به ذهن سپرده‌ام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پروژه فتومپ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پروژه تفصيلى با مشخصات فنّى ويژه براى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منطقه نجد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جغرافيايى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كه هم مورد استقبال دولت سعودى و وزارت نفت و منابع معدنى و هم اداره </w:t>
      </w:r>
      <w:r>
        <w:rPr>
          <w:rFonts w:eastAsia="Times New Roman" w:cs="Times New Roman" w:ascii="Times New Roman" w:hAnsi="Times New Roman"/>
          <w:color w:val="111111"/>
          <w:sz w:val="28"/>
          <w:szCs w:val="28"/>
          <w:lang w:val="en-US" w:bidi="en-US"/>
        </w:rPr>
        <w:t>U. N. TAA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سازمان ملل كه بعداً به </w:t>
      </w:r>
      <w:r>
        <w:rPr>
          <w:rFonts w:eastAsia="Times New Roman" w:cs="Times New Roman" w:ascii="Times New Roman" w:hAnsi="Times New Roman"/>
          <w:color w:val="111111"/>
          <w:sz w:val="28"/>
          <w:szCs w:val="28"/>
          <w:lang w:val="en-US" w:bidi="en-US"/>
        </w:rPr>
        <w:t>U. N. TAO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تغيير نام يافت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آن زمان نقشه‌هاى عكسى كنترل شده با اين سبك و سياق، كمتر تهيه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نقشه‌ها برگرفته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فتوموزائيك كنترل شده در يك رنگ خام قهوه‌اى و از اطلاعات مسطحاتى 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به دو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مسكونى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آب‌ها و مسيل‌ها و وادى‌ها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خطى در چهار رنگ بر اين نقشه‌ها افزوده مى‌شد و مدّت زمان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اكثر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باز هم تأكيد شده بود كه در تمام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 و مرحله كار، طرف يا طرف‌هاى قرارداد بايد از كاركنان و كارآموزان سعودى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 S. D</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يا سازمان جديدالتأسيس نقشه‌بردارى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پروژه را زمانى تقديم كردم كه در حال ترك كشور سعودى بودم امّا دو سال بعد كه در يك كنگره فنّى در لوزان سوييس شركت داشتم، مرا به ضيافتى دعوت كردند كه هم برايم غير منتظره و هم شادى بخش بود و موضوع هم اتمام موفقت‌آميز پروژه نجد بود و نمونه نقشه‌ها را كه ديدم دقيقاً با همان مشخصات فنّى بود كه داده بودم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سازى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 اشاره بسنده كنيم كه شهر رياض كم جمعيّت و يكى از</w:t>
      </w:r>
    </w:p>
    <w:p>
      <w:pPr>
        <w:pStyle w:val="BookText"/>
        <w:rPr/>
      </w:pPr>
      <w:r>
        <w:rPr>
          <w:rFonts w:ascii="IRNazanin" w:hAnsi="IRNazanin" w:eastAsia="IRNazanin"/>
          <w:color w:val="111111"/>
          <w:sz w:val="28"/>
          <w:sz w:val="28"/>
          <w:szCs w:val="28"/>
          <w:rtl w:val="true"/>
          <w:lang w:bidi="fa-IR"/>
        </w:rPr>
        <w:t>دلايل آن براى پايتخت شدن پيوستگى آن به درعّيه موطن اصلى آل سعود بود امّا در همان زمان يك شبكه مهم خيابانى از بيابان‌هاى پيرامون رياض تعبيه شده بود و به اصطلاح كارشناسان شهرسازى امروز، طرح تفصيلى آينده شهر در طبيعت و در روى زمين قابل رؤيت بود و كاربرى‌ها در نقشه‌هاى موجود هيئت تخطيط المدن وجود داشت و گروه‌هايى هم مشغول احداث كوچه‌ها و خيابان‌هاى فرعى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اشاره شهر رياض كنونى قاعدتاً نبايد مسائل و مشكلات كلان شهرهاى ساير كشورها را داشته باشد كه همه روزه با مسائلى جديد دست به گريبان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مقررات و قوانين فورى و جدّى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هفته‌هاى اول ورودم، صداى بوق اتومبيل‌ها، در خيابان‌ها زياد و مزاحم بود و يك روز متوجه شدم كه شهر يكباره ساكت است چون از بعد از ظهر روز قبل بوق زدن را قانونمند كرده و به اطلاع همه رسانده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ملك فيصل كه هم در دوران ولايتعهدى و هم در دوره حكومت، خدمات ذى‌قيمتى براى كشور خود انجام داده بود، مورد بغض و كينه گروهى از شاهزادگان سعودى كه قبلًا حقوق‌ها و دريافت‌هاى هنگفتى داشتند، قرار داشت و بالأخره يكى از همين‌ها در ملاقاتى كار خود را كرد و آخرين كلام فيصل معروف است كه رو به خدا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كه از خدمه سازمان جديد ما بود و براى من 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مى‌آورد و خدمات نقل و انتقال نامه‌ها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 لطف و محبت خاصى نسبت به من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مردى معيل بود و در روزهايى كه متوجه شد آخرين هفته كار من در رياض است، ناراحت بود و اظهار داشت كاش مى‌توانستم با تو هر جا مى‌روى بيايم، اگر حتى در آن دنيا خداى نكرده جهنّمى باشى آن جهنّم در جوار تو برايم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از دوره حج، گروه زيادى در سطح كشور متفرق مى‌شدند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غير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و مسؤولان سعودى مدتى وقت متعاقب هر دوره حج صرف مى‌كردند تا آنها را گرد آورى كنند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 سعودى، هم به دليل درآمد نفتى و هم تقدّس مذهبى والهى و سرزمين وحى بودن گروه‌ها و افراد خوبى با تخصّص‌هاى مختلف به خود جذب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بايد اعتراف كنم كه دوازده سال تجربه و كار من در ايران و سازمان نقشه‌بردارى كشور، پشتوانه مهمى براى كار من در سعودى بود، 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ظهر در الخرج، جنوب رياض با اوّلين گروه همكاران </w:t>
      </w:r>
      <w:r>
        <w:rPr>
          <w:rFonts w:eastAsia="Times New Roman" w:cs="Times New Roman" w:ascii="Times New Roman" w:hAnsi="Times New Roman"/>
          <w:color w:val="111111"/>
          <w:sz w:val="28"/>
          <w:szCs w:val="28"/>
          <w:lang w:val="en-US" w:bidi="en-US"/>
        </w:rPr>
        <w:t>A. S. D</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3" w:name="pg12545_201878"/>
    </w:p>
    <w:p>
      <w:pPr>
        <w:pStyle w:val="Heading2"/>
        <w:numPr>
          <w:ilvl w:val="1"/>
          <w:numId w:val="1"/>
        </w:numPr>
        <w:rPr/>
      </w:pPr>
      <w:bookmarkStart w:id="44" w:name="__RefHeading___Toc1447498_77815467"/>
      <w:bookmarkStart w:id="45" w:name="_Toc15"/>
      <w:bookmarkEnd w:id="43"/>
      <w:bookmarkEnd w:id="44"/>
      <w:r>
        <w:rPr>
          <w:rtl w:val="true"/>
        </w:rPr>
        <w:t>خط محاذى حجر الأسود؛ نقطه شروع طواف‌</w:t>
      </w:r>
      <w:bookmarkEnd w:id="45"/>
    </w:p>
    <w:p>
      <w:pPr>
        <w:pStyle w:val="BookText"/>
        <w:rPr/>
      </w:pPr>
      <w:r>
        <w:rPr>
          <w:rFonts w:ascii="Amiri" w:hAnsi="Amiri" w:eastAsia="Amiri" w:cs="Amiri"/>
          <w:color w:val="111111"/>
          <w:sz w:val="28"/>
          <w:sz w:val="28"/>
          <w:szCs w:val="28"/>
          <w:rtl w:val="true"/>
          <w:lang w:bidi="ar-SA"/>
        </w:rPr>
        <w:t>عبد الوهاب ابو سليمان</w:t>
      </w:r>
    </w:p>
    <w:p>
      <w:pPr>
        <w:pStyle w:val="BookText"/>
        <w:rPr/>
      </w:pPr>
      <w:r>
        <w:rPr>
          <w:rFonts w:ascii="IRNazanin" w:hAnsi="IRNazanin" w:eastAsia="IRNazanin"/>
          <w:color w:val="111111"/>
          <w:sz w:val="28"/>
          <w:sz w:val="28"/>
          <w:szCs w:val="28"/>
          <w:rtl w:val="true"/>
          <w:lang w:bidi="fa-IR"/>
        </w:rPr>
        <w:t>يكى از مشكلاتى كه از سالها پيش توجّه مسؤولان حج كشورها؛ از جمله كشور عربستان سعودى را به خود معطوف داشته، ازدحام بيش از حدّ حجّاج در مقابل حجرالاسود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اين مشكل تا كنون راه حل‌هاى متعدّدى پيشنهاد گرديده كه از جمله آنها پيشنهاد اين نويسنده است كه در روزنامه عكاظ چاپ عربستان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آشنايى خوانندگان محترم با طرح‌هاى مربوط به حجّ و حرمين شريفين، اين مقاله به فارسى برگردان شد و هم‌اكنون در اختيار خوانندگان عزيز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روحانيان و علما و انديشمندان كشور نيز در اين زمينه تفكّر نموده، راه حل‌هاى بهترى ارائه فرمايند تا در شماره‌هاى بعدى مورد استفاده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الوهاب ابو سليمان طى اين تحقيق، به بررسى راه حلّ مسأله فشردگى و ازدحام شديد جمعيت در برابر حجرالأسود، به هنگام طواف كعبه پرداخته و علت اين ازدحام را خطى مى‌داند كه در برابر حجر الأسود به 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بر روى زمين كشيده شده است و هدف از ترسيم آن، اين است كه طواف كننده به صحّت طواف خويش يقين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اين تحقيق، وجود اين خط را موجب ضررهاى بزرگ و محظورات دينى چندى دانسته كه موارد زير را مى‌توان از جمله آنها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حجّاج زن و مرد، نمازگزاردن بر روى اين خط را نوعى</w:t>
      </w:r>
    </w:p>
    <w:p>
      <w:pPr>
        <w:pStyle w:val="BookText"/>
        <w:rPr/>
      </w:pPr>
      <w:r>
        <w:rPr>
          <w:rFonts w:ascii="IRNazanin" w:hAnsi="IRNazanin" w:eastAsia="IRNazanin"/>
          <w:color w:val="111111"/>
          <w:sz w:val="28"/>
          <w:sz w:val="28"/>
          <w:szCs w:val="28"/>
          <w:rtl w:val="true"/>
          <w:lang w:bidi="fa-IR"/>
        </w:rPr>
        <w:t>عبادت دانسته و آن را جزو شعائر طواف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زيان‌هاى اخلاقى، كه در به هم چسبيدن طواف كنندگانِ زن و مرد به دليل توقف نزد اين خط، به بار مى‌آيد، ضررهاى جسمانى نيز به واسطه ازدحام حجاج بر زنان و سالخوردگان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اين‌همه، به جهت كندىِ حركت طواف كنندگان است كه مى‌خواهند آن خط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سال‌ها پيش، در مطبوعات و انجمن‌هاى عمومى و خصوصى و مجالس علمى، سخن از صلاحيّت ماندن و از ميان نرفتن خطى است كه به سوى حجرالأسود كشيده شده و همچنين سخن از نتايج حاصل از مشكلات متعدّد و گوناگون دينى، اجتماعى، اخلاقى و اشتباهات مهندسى است كه ستون روزنامه‌ها را پر كرده و آخرينِ آن، مقاله‌اى است كه عبداللَّه خياط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ماه شعبان گذشته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نوشته‌هاى ديگر نويسندگان كه اين موضوع را قابل بحث و بررسى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ما نيز براى ايجاد بينشى روشن بر اساس شريعت، در باره اين خط، سهمى هرچند كم، به‌اندازه‌اى كه در روزنامه مجال آن باشد سهيم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اين تحقيقِ ناچيز، به عنوان دعوتِ خالصانه براى شركت در اين بحث از نظر دينى و اجتماعى، براى تمامى صاحب نظران و علماست و از مراكز و انستيتوهاى علمى متخصّص، از جمله آكادمى تحقيقات حجّ خادم حرمين شريفين دعوت مى‌شود كه با ارائه نظريات خود، سختى و مشقت به هنگام اداى مناسك مذهبى را از امّت اسلامى برگيرند تا در آينده، كه در ايّام كوتاه حج شاهد اجتماع اسلامى بزرگترى در جهان مى‌باشيم، پاسخ مثبتى به سود و صلاح امّت اسلامى از متولّيان امور بشنويم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طوافِ واجب يا مستحب، نياز به اندكى تفكّر و پژوهش و تحقيق دارد؛ زيرا صحّت و سقم مناسك بعد از آن، بستگى به صحّت مبدأ طواف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ايستادن در برابر خانه خدا بدين ترتيب است كه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طواف كننده، از سوى ركن يمانى به جانب حجرالأسود، بايستد؛ به‌طورى كه تمام حجرالأسود در طرف راست او قرار گيرد و شانه راست طواف</w:t>
      </w:r>
    </w:p>
    <w:p>
      <w:pPr>
        <w:pStyle w:val="BookText"/>
        <w:rPr/>
      </w:pPr>
      <w:r>
        <w:rPr>
          <w:rFonts w:ascii="IRNazanin" w:hAnsi="IRNazanin" w:eastAsia="IRNazanin"/>
          <w:color w:val="111111"/>
          <w:sz w:val="28"/>
          <w:sz w:val="28"/>
          <w:szCs w:val="28"/>
          <w:rtl w:val="true"/>
          <w:lang w:bidi="fa-IR"/>
        </w:rPr>
        <w:t>كننده به طرف آن باشد و آنگاه نيت طواف كرده، به سوى حجرالأسود روان شود و از سمت راست آن عبور كرده، سپس بپيچد؛ به‌طورى كه خانه خدا طرف چپ او قرار گيرد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در اين صورت كاملًا صحيح عمل كرده و همه متفق‌القول هستند كه اشكالى بر مبدأ آغاز طواف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نووى در كتاب مجموع و ديگر كتابهايش به آن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فتاواى مذاهب فقهى درباره آغاز طواف</w:t>
      </w:r>
    </w:p>
    <w:p>
      <w:pPr>
        <w:pStyle w:val="BookText"/>
        <w:rPr/>
      </w:pPr>
      <w:r>
        <w:rPr>
          <w:rFonts w:ascii="IRNazanin" w:hAnsi="IRNazanin" w:eastAsia="IRNazanin"/>
          <w:color w:val="111111"/>
          <w:sz w:val="28"/>
          <w:sz w:val="28"/>
          <w:szCs w:val="28"/>
          <w:rtl w:val="true"/>
          <w:lang w:bidi="fa-IR"/>
        </w:rPr>
        <w:t xml:space="preserve">متن فتاواى مذاهب فقهى ديگر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ايستادن روبروى 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آغاز طواف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حنفى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مذهب آمده است كه شخص طواف كننده بايد كمى قبل از آن، احرامِ خود را ببندد و اين كار در هر طوافى كه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مقابل خانه خدا، در كنار حجرالأسود كه پس از ركن يمانى است، مى‌ايستد به‌طورى‌كه تمام سنگ در طرف راست وى قرار گيرد و شانه راست او نيز به طرف سنگ باشد و بعد نيت طواف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به صورت عقب گرد مستحب است، به شرط اين‌كه تمام بدن از جلوى حجرالأسود عبور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كرمانى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همه كس اين عمل كامل‌تر و بهتر محسوب مى‌شود، چون خارج شدن به‌طور عقب عقب را همه مستحب مى‌دانند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مذهب مالكى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ابن فرحون مالكى يادآور شده است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كامل بايد تمام بدن از جلوى حجرالأسود بگذرد و بايد توجه داشت كه شروع طواف از ابتداى حجر الأسود باشد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سند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طواف كننده از سمت راست حجرالأسود بيايد و بر آن بوسه زند و طرف چپ وى در قسمت راست حجرالأسود قرار گيرد و آنگاه آن را ببوسد و سنگ را در طرف چپ خود قرار داده و با دست راست آن را طواف كند و حتى اگر بعضى از اعضاى بدنش در مقابل سنگ قرار گرفت صحيح است؛ چون از آنجا طواف شروع شده اگر به همانجا هم ختم شود يك دور</w:t>
      </w:r>
    </w:p>
    <w:p>
      <w:pPr>
        <w:pStyle w:val="BookText"/>
        <w:rPr/>
      </w:pPr>
      <w:r>
        <w:rPr>
          <w:rFonts w:ascii="IRNazanin" w:hAnsi="IRNazanin" w:eastAsia="IRNazanin"/>
          <w:color w:val="111111"/>
          <w:sz w:val="28"/>
          <w:sz w:val="28"/>
          <w:szCs w:val="28"/>
          <w:rtl w:val="true"/>
          <w:lang w:bidi="fa-IR"/>
        </w:rPr>
        <w:t>محسوب مى‌شود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مذهب حنبلى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بهوتى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از حجر الأسود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پيامبرخدا صلى الله عليه و سلم از همانجا طواف را آغاز مى‌كردند و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مناسك خود را از من بياموزيد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الأسود سمت شرق كعبه واقع شده و بنابراين تمام يا بعضى از بدن طواف كننده در برابر حجرالاسود قرار مى‌گيرد؛ زيرا آنچه كه در طواف لازم است مقابل حجر الاسود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نشود، يعنى تمام بدن محاذى حجرالاسود قرار نگيرد يا فقط قسمتى از حجر الاسود در برابر بدن او واقع شود، طواف او در واقع از ركن حجرالاسود شروع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طواف را از غير ركنى كه حجر الاسود در آن قرار دارد آغاز كرده است؛ مثل در و غير آن، براى طواف كننده دور و شوط محسوب نمى‌شود، چون بدن كاملًا در برابر حجرالأسود قرار نگرفته است و دور دوم او همان دور اول محسوب است، چون دور زمانى است كه تمام بدن در برابر حجرالأسود قرار گرفته باشد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و بدين نحو آغاز طواف صحيح است و فقها در صحّت آن اختلاف نظريه ندارند و همگى برآنند كه شروع طواف به صورت ناقص، به اينكه آغاز طواف بعد از حجرالأسود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ديگرى هم مورد اختلاف فقهاست و مردم بسيار دچار آن اشتباه مى‌شوند كه از آن جمله به دو شكل زير مى‌توان اشاره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كننده با قسمتى از بدنش از برابر كامل حجر عبور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قسمتى از بدنش، از برابر قسمتى از سنگ عبور مى‌كند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نوع عمل، به ويژه هنگام ازدحام، شايع است كه اداى كامل طواف را آن‌طور كه فقها مقرر داشته‌اند، غير ممكن مى‌سازد و اكثر فقها درباره اين دو نوع طواف سخن رانده‌اند؛ يعنى با قسمتى از بدن از برابر تمامى حجرالأسود يا با قسمتى از بدن از برابر قسمتى از حجرالأسود عبور كنند، اما مذهب حنفى اين دو حالت را صحيح مى‌داند و بر مبناى اصول اعتقادى آنها، جارى مى‌باشد و علامه محدّث فقيه شيخ ملّا على، قارى مكه در اين باره يادآور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نخستين طواف مستحب است و سپس به مسائل ديگر مى‌پردازد و از جمله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كاملًا در برابر</w:t>
      </w:r>
    </w:p>
    <w:p>
      <w:pPr>
        <w:pStyle w:val="BookText"/>
        <w:rPr/>
      </w:pPr>
      <w:r>
        <w:rPr>
          <w:rFonts w:ascii="IRNazanin" w:hAnsi="IRNazanin" w:eastAsia="IRNazanin"/>
          <w:color w:val="111111"/>
          <w:sz w:val="28"/>
          <w:sz w:val="28"/>
          <w:szCs w:val="28"/>
          <w:rtl w:val="true"/>
          <w:lang w:bidi="fa-IR"/>
        </w:rPr>
        <w:t>حجرالأسود قرار گيرد و نيت طواف كند، براى اصل مقصود كافى است، چون طواف از حجرالأسود آغاز شده است چه بگوييم سنت است يا واجب يا فريضه يا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حجرالأسود قرار گرفتن در آغاز طواف پيش ما سنت است نه واجب</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علامه ابن عابدين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بدن از مقام تمام حجرالأسود عبور كردن نزد ما لازم نيست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از علماى مذهب مالكى، علّامه سند مالكى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قسمتى از بدن، مقابل قسمتى از حجرالأسود قرار گرفت، طواف مجزى است؛ زيرا از آنجا آغاز كرده و به آن نقطه رسيده، پس دور كاملى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ولى در مذهب حنبلى، علّامه علاءالدين على بن سليمان مردادى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ما آن دور مُجزى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را برخى از اصحاب اختيار كرده‌اند كه شيخ تقى‌الدين از طرفداران اين نظريه است و ابن رزين در شرح خود آن را صحيح دانسته و آن دو رادرمغنى، مُحرّر، شرح تخليص، رعايت كبرى و فائق،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 در طواف عمره يا حج افراد يا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مجزى دانسته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علامه شيخ عبداللَّه بن جاسر اين مطلب را ترجيح داده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اين گفته اطمينان مى‌يابد، هرچند كه مذهب بر مبناى گفته سابق ما تأكيد دارد و آن همانا عبور تمام بدن از برابر تمام حجرالأسود يا قسمتى از آن است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اين از نظرى فقهى در اين موضوع بود ولى تحقيقات كامل نمى‌شود مگر اينكه به دنبال واقعيت رفت و براى پياده كردن آن ميان جنبه نظرى و عملى آن هماهنگى به وجود آورد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خطى كه اشاره به حجرالأسود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مستقيم از مرمر سياه رنگى به 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به روى زمين در محل طواف، در برابر حجرالأسود است كه در اوائل قرن پانزدهم هجرى رسم شده و هدف از آن، اين بوده كه طواف كننده به‌طور يقين، اطمينان پيدا كند كه طواف را به‌طور كامل انجام داده است، چون به علت شدت ازدحام در موسم حج، طواف كننده نمى‌تواند از صحت طواف خود يقين پيدا كند، به‌ويژه در صورت دورى وى از كعبه مشرفه، كه طواف جز به سختى و مشقت انجام نمى‌شود و چه بسا اين شرط محقق نمى‌شود و در نتيجه طواف باطل و اين</w:t>
      </w:r>
    </w:p>
    <w:p>
      <w:pPr>
        <w:pStyle w:val="BookText"/>
        <w:rPr/>
      </w:pPr>
      <w:r>
        <w:rPr>
          <w:rFonts w:ascii="IRNazanin" w:hAnsi="IRNazanin" w:eastAsia="IRNazanin"/>
          <w:color w:val="111111"/>
          <w:sz w:val="28"/>
          <w:sz w:val="28"/>
          <w:szCs w:val="28"/>
          <w:rtl w:val="true"/>
          <w:lang w:bidi="fa-IR"/>
        </w:rPr>
        <w:t>بطلان موجب باطل شدن مناسك حج يا عمره طواف كننده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وجود اين خط باعث شده كه طواف آسان شده و نگرانى برطرف گردد و كمك مى‌كند طواف را به‌طور كامل انجام دهند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آنچه گفته شد هدفِ اساسى از ترسيم اين خط بود، كه هدف به‌جا و اجتهاد خوبى بوده و ثواب آن به واضعِ اين خط مى‌رسد، اما پس از مرور ساليان دراز از ترسيم اين خط، مفاسد ناشى از وجود آن، كه بر مصالحش فزونى دارد برملا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ركن حجرالأسود كه ارتفاع آن برابر با ارتفاع كعبه مشرفه؛ يعنى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باعث مى‌شود از دور و نزديك و شرق و جنوب به خوبى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ازدحام شديد طواف كنندگان باز هم قابل مشاهده است و حتى اگر در رواق مسجدالحرام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ركن حجرالأسود خود علامت شرعى مشخّصى است كه براى بينندگان به‌سادگى و بدون هيچگونه مشقّتى قابل مشاهده است و به عنوان علامت شرعى، جهت آغاز طواف و پايان آن، از زمان پيامبرخدا صلى الله عليه و سلم و خلفاى راشدين و طى عصور اسلامىِ گذشته، حتى قبل از كشيدن اين خط بوده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كنندگان، از قبل از نقطه پايانى سمت راست حجرالأسود، طواف را آغاز و با رسيدن به آن مكان، كاملًا از جلوى آن عبور مى‌كردند تا يك دور كامل طواف، تمام مى‌شد بدون آنكه مشكلى به‌وجود آيد، امّا پس از كشيدن اين خط، براى طواف كنندگان هر روزه و در ايام مختلف، به‌ويژه در اوقات ازدحام شديد كه پس از نظام جديد عمره تقريباً در همه روزهاى سال مشاهده مى‌شود، يقين حاصل شد كه وجود اين خط در منطقه طواف، زيان‌ها و مخطورات اخلاقى و دينى به‌وجود مى‌آورد؛ از جمله مخطورات دينى آن است كه برخى از زنان و مردان به روى اين خط نماز گزارده و اين كار را از شعاير طواف مى‌شمارند و برخى پس از اتمام طواف در نقطه پايان مى‌ايستند كه اين كار خللى در دور آخر به‌وجود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زيان‌هاى اخلاقى در چسبيدن طواف كنندگان زن و مرد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پشت سر فشار وارد مى‌شود و در قسمت جلو برخى كاملًا مى‌ايستند و هيچ راه فرارى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طواف كنندگان هم مى‌خواهند حتماً خطى را كه</w:t>
      </w:r>
    </w:p>
    <w:p>
      <w:pPr>
        <w:pStyle w:val="BookText"/>
        <w:rPr/>
      </w:pPr>
      <w:r>
        <w:rPr>
          <w:rFonts w:ascii="IRNazanin" w:hAnsi="IRNazanin" w:eastAsia="IRNazanin"/>
          <w:color w:val="111111"/>
          <w:sz w:val="28"/>
          <w:sz w:val="28"/>
          <w:szCs w:val="28"/>
          <w:rtl w:val="true"/>
          <w:lang w:bidi="fa-IR"/>
        </w:rPr>
        <w:t>اشاره به حجرالأسود دارد به چشم خود مشاهده كنند و اين كار باعث كندى حركت مى‌گردد و برخى نيز پس از مدّت كوتاهى از انجام تكبير ركن يمانى در آنجا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حجاج، چه آنها كه از احرام درآمده و يا در حال احرام‌اند فكر مى‌كنند كه بايد بر روى خط توقف كرده و تكبير و دعا بر زبان جارى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در هر دورى تكرار مى‌شود و در حركت تأثير مى‌گذارد و نقطه آغاز حركت كند مى‌گردد و در اكثر اوقات همه در آنجا كاملا مى‌ايستند و مانند سپرى انسانى باعث عدم حركت ميان دو ركن حجرالأسود و يمانى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دو ركن، در حالاتى كه ذكر شده عدّه‌اى جيب برو افراد ضعيف النفس و سست اراده پيدا مى‌شوند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اجراى اهداف پست خود آنجارا محل مناسبى به حساب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زيان‌هاى جسمانى را سالمندان زن و مرد و افراد ضعيف متحمّل مى‌شوند و اين‌گونه فشارها به علت توقف در روى خط مقابل حجرالأسود، قبل از ترسيم خط و بعد از آن بوده و اگر هم اين خط برداشته شود، مشكلات را مضاعف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تلاش نمود تا در حدّ امكان مشكلات ناشى از آن را كاهش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اين نتايج و ضررهايى را كه همگان از آن شكايت دارند، مورد بررسى قرار دهيم، مى‌بينيم رهايى از آن ممكن نيست و مى‌بينيم وجود آن يك اصل 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 و تقدم دفع مفاسد بر جلب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مى‌كند كه اين خط پاك شود و وجود ركن حجرالأسود، كه ارتفاع آن به بلنداى كعبه است ما را از مصلحتى كه مورد نظر ترسيم كنندگان اين خط بود، بى‌نياز مى‌گرداند؛ زيرا اين ركن خود آغاز و پايان صحيح طواف را از زمان پيامبرخدا صلى الله عليه و آله 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آنكه خللى در اداى عبادت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مى‌كرده است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مطالب از نظر شرعى بود، اما از نظر مهندسى، اين خط يك خط هندسىِ بديهى است و قرار بود كه عرض آن پهن‌تر شود و به تدريج كه از كعبه دور مى‌شود، بزرگتر شده و به كعبه كه نزديك‌تر مى‌شود كوچكتر گردد، مثل صف نمازگزاران كه در نزديكى كعبه صفوف تنگ‌تر وكوچك‌تر مى‌شود و</w:t>
      </w:r>
    </w:p>
    <w:p>
      <w:pPr>
        <w:pStyle w:val="BookText"/>
        <w:rPr/>
      </w:pPr>
      <w:r>
        <w:rPr>
          <w:rFonts w:ascii="IRNazanin" w:hAnsi="IRNazanin" w:eastAsia="IRNazanin"/>
          <w:color w:val="111111"/>
          <w:sz w:val="28"/>
          <w:sz w:val="28"/>
          <w:szCs w:val="28"/>
          <w:rtl w:val="true"/>
          <w:lang w:bidi="fa-IR"/>
        </w:rPr>
        <w:t>هرچه از كعبه دور مى‌شوند صفوف گسترده‌تر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با تحقيقاتى كه فقهاى مكه مكرمه و مفتى‌هاى مذاهب چهارگانه، سابقاً در اوائل قرن چهاردهم انجام داده‌اند،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گزارش خود ابتداى طواف را از ركن حجرالأسود محسوب كرده‌اند كه هر چه از حجرالأسود دورتر شوند چارچوب آن وسيع‌تر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ابتداى دو خط موازى از نقطه فرض شده در وسط انتهاى حجرالأسود، بدين نحو است كه يكى از آنها به باب صفا و ديگرى از ركن زمزم عبور و به باب عباس مى‌رسد كه با قياس به نقشه كعبه، عبور تمام بدن از تمام حجرالأسود يا قسمتى از آن مى‌باشد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در پرتو آنچه كه از متون شرعى درباره آغاز طواف از مقابل حجرالأسود در دور اول و دو نظريه فقهىِ سابق، و خطى كه مستقيم اشاره به حجرالأسود دارد كه طول آن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و به اندازه عرض بدن انسانى كه مقابل آن بايستد نيست، پس بنابر نظريه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تمام بدن از مقابل آن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را برآورده نمى‌سازد و بنابر رأى دوم براى عبور قسمتى از بدن از جلوى قسمتى از حجرالأسود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حنفى و مقدارى از بزرگان فقهاى مذهب مالى و حنبلى بر اين نظريه‌اند كه به مردم فرصت مى‌دهد تا در اين ازدحام نفس‌گير آن را پيروى كنند تا گناهى مرتكب نشوند و در اين حين نيازى به خط نيست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درك واقعيت به وجود و هماهنگى با شريعت اقتضا مى‌كند كه اين خط برداشته شود تا اضرار و خطاها محو گردد و اين ركن از مناسك حج، بدون آن صحيح‌تر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طواف‌كنندگان آن‌گونه در برابر حجر بايستند كه ضلعى را كه در سمت راست حجرالأسود و چپ آن است ببينند و با اين ايستادن، از توقف در كنار ضلع باب و دست زدن به آن، كه در نتيجه تمام بدن در برابر آن قرار نمى‌گيرد، اجتناب كرده باشند اما هنگامى كه ضلع ديگر را رؤيت كردند، تمام بدن در برابر آن قرار گرفته است</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w:t>
      </w:r>
    </w:p>
    <w:p>
      <w:pPr>
        <w:pStyle w:val="BookText"/>
        <w:rPr/>
      </w:pPr>
      <w:r>
        <w:rPr>
          <w:rFonts w:ascii="Amiri" w:hAnsi="Amiri" w:eastAsia="Amiri" w:cs="Amiri"/>
          <w:color w:val="111111"/>
          <w:sz w:val="28"/>
          <w:sz w:val="28"/>
          <w:szCs w:val="28"/>
          <w:rtl w:val="true"/>
          <w:lang w:bidi="ar-SA"/>
        </w:rPr>
        <w:t>اظهارات رياست حرمين شريفين در رابطه با خط مقابل حجر الاسود</w:t>
      </w:r>
    </w:p>
    <w:p>
      <w:pPr>
        <w:pStyle w:val="BookText"/>
        <w:rPr/>
      </w:pPr>
      <w:r>
        <w:rPr>
          <w:rFonts w:ascii="IRNazanin" w:hAnsi="IRNazanin" w:eastAsia="IRNazanin"/>
          <w:color w:val="111111"/>
          <w:sz w:val="28"/>
          <w:sz w:val="28"/>
          <w:szCs w:val="28"/>
          <w:rtl w:val="true"/>
          <w:lang w:bidi="fa-IR"/>
        </w:rPr>
        <w:t>عبدالمعطى السلمى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الزهرانى</w:t>
      </w:r>
    </w:p>
    <w:p>
      <w:pPr>
        <w:pStyle w:val="BookText"/>
        <w:rPr/>
      </w:pPr>
      <w:r>
        <w:rPr>
          <w:rFonts w:ascii="IRNazanin" w:hAnsi="IRNazanin" w:eastAsia="IRNazanin"/>
          <w:color w:val="111111"/>
          <w:sz w:val="28"/>
          <w:sz w:val="28"/>
          <w:szCs w:val="28"/>
          <w:rtl w:val="true"/>
          <w:lang w:bidi="fa-IR"/>
        </w:rPr>
        <w:t>سرهنگ جاسر محمد العساف فرمانده امنيتى مكه مكرمه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شروع كنونى طواف كعبه، مشكلى بر مشكلات ما كه ناظر حركت طواف كنندگان جهت تضمين سلامت آنها هستيم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اشاره كرد، برخى از طواف كنندگان فكر مى‌كنند خط آغاز طواف داراى مميزاتى است و به همين خاطر، روى اين خط نماز مى‌گزارند و با اين كار مشكل ازدحام را افزايش مى‌دهند، اما علت‌اصلى‌ازدحام، خطى است كه از كعبه تا آخر صحن مطاف، به اندازه يك خط مستقيم كشيده شده و مدّور بودن صحن مطاف در آن مراعات نشده است و براى همين بسيارى از طواف كنندگان امتيازى براى اين خط نسبت به ديگر نقاط مطاف معتقدند و روى اين خط نماز مى‌گزارند و اين كار مشكل ازدحام وفشار آوردن‌ازپشت‌سر را در اين قسمت كه خط آغاز طواف است افزايش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عساف اضافه نمود كه نيروهاى امنيتى حرم، خود را براى پذيرش اين حقيقت آماده نموده‌اند و پيشنهادهاى زيادى نيز جهت حذف اين خط كه به طور مستقيم در افزايش شلوغى و فشار جمعيت دخيل مى‌باشد رسيده است و ما هم چاره‌اى جز متفرق ساختن طواف كنندگان به وسيله نيروهاى خود نداريم تا به علت ايستادن آنان كه در روى اين خط كه شروع به طواف مى‌كنند و همچنين براى ساير طواف كنندگان، اتفاق ناگوارى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اوج ازدحام در صحن كعبه را در روزهاى حج و عمره، در ماه رمضان و شب بيست و هفتم و بعضى شبهاى فرد، در اواخر ماه مبارك رمضان قيد نمود كه در هر دور طواف تعداد طواف كنندگان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 بهترين راه حلّ اين مشكل، تجديد نظر در بقاى اين خط يا پاك كردن آن و يا گذاشتن علامت‌هاى ديگر است كه نقطه آغاز طواف را به طواف كنندگان نشان دهد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 عساف از اصلاحات امسال حرم شريف مكه قدردانى نمود كه نقش</w:t>
      </w:r>
    </w:p>
    <w:p>
      <w:pPr>
        <w:pStyle w:val="BookText"/>
        <w:rPr/>
      </w:pPr>
      <w:r>
        <w:rPr>
          <w:rFonts w:ascii="IRNazanin" w:hAnsi="IRNazanin" w:eastAsia="IRNazanin"/>
          <w:color w:val="111111"/>
          <w:sz w:val="28"/>
          <w:sz w:val="28"/>
          <w:szCs w:val="28"/>
          <w:rtl w:val="true"/>
          <w:lang w:bidi="fa-IR"/>
        </w:rPr>
        <w:t xml:space="preserve">مثبتى در انجام وظيفه نيروهاى امنيتى حرم در مقابله با نكات منفى داشته است و همچنين از ترميمات و اصلاحات مقابل پله‌هاى برقى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اصلاحات شامل تمام هفت پله ديگر خواهد بودكه با چراغهاى الكترونيكى اشاره به استفاده در پله‌ها و ازدحام آن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عساف اضافه كردند كه اين گونه اصلاحات در حرم شريف، همگام با افزايش طواف كنندگان و زائران ادامه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مدير كل امور مسجد الحرام و مسجد نبوى پروژه تعديل خط آغاز طواف را در مسجد الحرام مورد بررسى و مطالعه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عكاظ از منابع خبرى خود آگاهى يافت كه اين پروژه شامل سه پيشنهاد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به خطى به رنگ طلايى يا رنگ ديگر در ركنى از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حجرالأسود در آنجا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كه آنجا نقطه آغاز شرعى طواف مى‌باشد؛ بدين نحو كه اين علامت به روى پرده كعبه شريف رسم شود تا تمام طواف كنندگان با مشاهده آن، نقطه آغاز طواف را ببينند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توسعه و بزرگ كردن خط آغاز طواف است كه اكنون روى زمين با سنگ مرمر به 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نشان داده شده و آن هم بدين نحو كه با نقطه صفر در نزديك حجر الأسود به تدريج پهن شده و به اندازه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خط ليزرى در ركن حجر الأسود است كه طواف كنندگان هنگام عبور از برابر آن مى‌توانند آن را مشاهده كنند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منبع خبرى اشاره نموده كه اين پيشنهادها از نظر شرعى و مهندسى و جوانب ديگر مورد مطالعه و بررسى قرار مى‌گيرد تا به صورتى ظاهر شود كه تمام جوانب را مراعات و شرعى بودن نقطه آغاز طواف را هم مدّ نظر داشته باشد و بتواند ازدحام را در نقطه آغاز طواف كاهش‌دهد، باتوجه به اينكه جانب شرقى كعبه قسمت پر رفت و آمد است؛ چون در اين قسمت نقطه آغاز طواف، مقام ابراهيم، مدخل‌چاه زمزم و درِ كعبه مشرفّه قرار دارند و آنها مناطقى هستند كه حجاج و طواف كنندگان و كسانى كه حج عمره انجام مى‌دهند، علاقمند به ديدن آنها بوده و در كنار آنها دعا مى‌خوانند</w:t>
      </w:r>
      <w:r>
        <w:rPr>
          <w:rFonts w:eastAsia="IRNazanin" w:cs="IRNazanin"/>
          <w:color w:val="111111"/>
          <w:sz w:val="28"/>
          <w:szCs w:val="28"/>
          <w:rtl w:val="true"/>
          <w:lang w:bidi="fa-IR"/>
        </w:rPr>
        <w:t>.</w:t>
      </w:r>
      <w:bookmarkStart w:id="46" w:name="pg12545_201890"/>
    </w:p>
    <w:p>
      <w:pPr>
        <w:pStyle w:val="Heading2"/>
        <w:numPr>
          <w:ilvl w:val="1"/>
          <w:numId w:val="1"/>
        </w:numPr>
        <w:rPr/>
      </w:pPr>
      <w:bookmarkStart w:id="47" w:name="__RefHeading___Toc1447500_77815467"/>
      <w:bookmarkStart w:id="48" w:name="_Toc16"/>
      <w:bookmarkEnd w:id="46"/>
      <w:bookmarkEnd w:id="47"/>
      <w:r>
        <w:rPr>
          <w:rtl w:val="true"/>
        </w:rPr>
        <w:t>يادى از استاد نجفى شوشترى‌</w:t>
      </w:r>
      <w:bookmarkEnd w:id="48"/>
    </w:p>
    <w:p>
      <w:pPr>
        <w:pStyle w:val="BookText"/>
        <w:rPr/>
      </w:pPr>
      <w:r>
        <w:rPr>
          <w:rFonts w:ascii="Amiri" w:hAnsi="Amiri" w:eastAsia="Amiri" w:cs="Amiri"/>
          <w:color w:val="111111"/>
          <w:sz w:val="28"/>
          <w:sz w:val="28"/>
          <w:szCs w:val="28"/>
          <w:rtl w:val="true"/>
          <w:lang w:bidi="ar-SA"/>
        </w:rPr>
        <w:t>سيّدعلى قاضى‌عسكر</w:t>
      </w:r>
    </w:p>
    <w:p>
      <w:pPr>
        <w:pStyle w:val="BookText"/>
        <w:rPr/>
      </w:pPr>
      <w:r>
        <w:rPr>
          <w:rFonts w:ascii="IRNazanin" w:hAnsi="IRNazanin" w:eastAsia="IRNazanin"/>
          <w:color w:val="111111"/>
          <w:sz w:val="28"/>
          <w:sz w:val="28"/>
          <w:szCs w:val="28"/>
          <w:rtl w:val="true"/>
          <w:lang w:bidi="fa-IR"/>
        </w:rPr>
        <w:t xml:space="preserve">دانشمند فرزانه و محقق ارزشمند آقاى دكتر سيد محمد باقر نجفى رحمه الله زندگى را در سنّ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بدرود گفت و علاقمندان به علم و فرهنگ و دين را در سوگ خود غمگين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خرمشهر به دنيا آمد و پس از گذراندن مراحل تحصيل مقدماتى، در شهرهاى آبادان و خرمشهر به تهران هجرت و در رشته‌هاى اقتصاد و حسابدارى، فلسفه، حكمت و عرفان و تاريخ و ادب ادامه تحصيل داد و از محضر استادانى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جعفرى، جلال‌الدين همايى، محمد محيط طباطبايى، پروفسور محمود حسابى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دانشگاه الازهر مصر رفت و پس از طىّ مراحل دانشگاهى به ايران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نجفى خود در اين زمينه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ايران بازگشتم، از سَر غرور و خدمت به فرهنگ و معنويات، به تشويق استادان مطهّرى، جعفرى و مرتضى شبسترى، در مركز تحقيقات و مدرسى و محققى پژوهشكده علوم ارتباطى و توسعه ملّى، خيره و حيران ماندم و چشم به دود شعله شومينه سياست فرهنگى نابينا كردم تا يافتم بايد پنجره اين بناهاى عاريتى را به سوى باغ فرهنگ ايران بگشايم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پس از پيروزى انقلاب اسلامى به موطن اصلى خويش خرمشهر بازگشت و در آنجا به تحقيق و تأليف پرداخت، ليكن با آغاز جنگ تحميلى، خانه و كاشانه‌اش زير</w:t>
      </w:r>
    </w:p>
    <w:p>
      <w:pPr>
        <w:pStyle w:val="BookText"/>
        <w:rPr/>
      </w:pPr>
      <w:r>
        <w:rPr>
          <w:rFonts w:ascii="IRNazanin" w:hAnsi="IRNazanin" w:eastAsia="IRNazanin"/>
          <w:color w:val="111111"/>
          <w:sz w:val="28"/>
          <w:sz w:val="28"/>
          <w:szCs w:val="28"/>
          <w:rtl w:val="true"/>
          <w:lang w:bidi="fa-IR"/>
        </w:rPr>
        <w:t>هجمه ددمنشان بعثى قرار گرفت و به ناچار از آن شهر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نجفى در اين باره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سال‌هاى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خرمشهر به سر مى‌بردم، مشغول تحقيق و تدوين نهايى مجلّد اول مدينه‌شناسى بودم كه عراقى‌ها با گلوله‌هاى توپ، خرمشهر را مورد حمله قرار دادند، پس از هجوم، راهى جز ترك خانه و ديار نداشتم، به همراه همسر و سه پسر كوچكم و دختر بيست روزه‌ام، خانه و هرچيز باارزشى كه در آن بود را رها كرديم و شبانه از شهرى در آتش خارج شديم، مدتى در بروجرد به سر برديم تا اينكه قسمت‌هايى از خرمشهر را عراقى‌ها گرفتند، همسرم مرا تشويق كرد تا به خرمشهر بازگردم و مقدارى پول و اثاث و لباس برداشته،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فراوان به خرمشهر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دود و آتش فرا گرفته و خالى از سكنه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توپخانه‌ها و خمپاره‌ها در غرب شهر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شخصى ما در منتهى اليه شرق شهر قرار داشت و با افتادن و خزيدن و دويدن، خود را به خانه‌ام رساندم، همه چيز موجود بود، به اتاق كودكانم رفتم امّا نتوانستم چيزى را انتخاب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كتابخانه‌ام رفتم، شش هزار جلد كتاب و صدها ميكروفيلم و پرونده تحقيق داشتم، نگاهى به همه انداختم، قدرت تصميم‌گيرى نداشتم، به اتاق پذيرايى رفتم به فرش‌ها، ظرف‌ها و اشياى باارزش نگاه كردم، چه مى‌توانستم بردارم و در ماشين كوچك خود جاى دهم و بار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لباس بچه‌هايم را برداشتم و به كتابخانه بازگشتم و چمدانى را كه در آن عكس‌ها و اسلايدها و تحقيقات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ايران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نامه‌هاى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برداشتم و با هرچه ثروت بود خداحافظىِ هميشگى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سخت‌ترين انتخابى بود كه بر سر ادامه تحقيق وجود داشت و در نهايت بر نفس خود فايق آمدم و نقوش مدينه را آوردم و ثروت خانه را رها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محمد باقر نجفى در زمينه‌هاى گوناگون تخصص و تبحّر داشت، ليكن از آن همه، به كار مدينه‌شناسى‌اش به شدت عشق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پرسيده بوديم از چه زمانى انگيزه چنين پژوهشى در شما پديدار شد؟ در پاسخ گفت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آبان ماه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طرحى دادم تا پيش از آغاز سفر</w:t>
      </w:r>
    </w:p>
    <w:p>
      <w:pPr>
        <w:pStyle w:val="BookText"/>
        <w:rPr/>
      </w:pPr>
      <w:r>
        <w:rPr>
          <w:rFonts w:ascii="IRNazanin" w:hAnsi="IRNazanin" w:eastAsia="IRNazanin"/>
          <w:color w:val="111111"/>
          <w:sz w:val="28"/>
          <w:sz w:val="28"/>
          <w:szCs w:val="28"/>
          <w:rtl w:val="true"/>
          <w:lang w:bidi="fa-IR"/>
        </w:rPr>
        <w:t xml:space="preserve">ايرانيان به مكه، مجموعه‌اى از سخنرانى‌هاى تلويزيونى درباره حج اسلام برگزار شود كه موافقت شد، در اين خصوص ديدارهايى در عالم فرهنگ با مرحومان آقايان سيد محمد بهشتى، مرتضى مطهّرى، محمدتقى جعفرى، سيد مرتضى شبسترى، سيد غلامرضا سعيدى، احمد آرام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همه از طرح استقبال كردند، چند موضوع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حج، احكام حج، تاريخ و جغرافياى حجاز، راهنمايى پزشكى و مسائل زيستى و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پرس و جو كردم كه فردى را بيابم تا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آثار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مصاحبه‌اى داشته باشم، نيافتم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نجفى از همين جا كار را آغاز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غربت مدينه دهان گشود، جانم را همچون جامه‌اى پوسيده در صحرايى نهاد و بر آن آتش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ماهى نگذشته بود كه در بيابان‌هاى حجاز ايستادم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بادى مى‌ماندم كه بى‌آنكه جايى را بشناسم مى‌تاختم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بدانم به كجا بايد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خاكى مى‌ماندم كه پراكنده مى‌شدم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آكادميك را در مدينه و از خانه ابوايّوب انصارى آغاز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تحقيق كردم تا يافتم چه چيزهايى وجود داشته و در صده‌هاى بعد آثارى از آن حفظ</w:t>
      </w:r>
    </w:p>
    <w:p>
      <w:pPr>
        <w:pStyle w:val="BookText"/>
        <w:rPr/>
      </w:pPr>
      <w:r>
        <w:rPr>
          <w:rFonts w:ascii="Amiri" w:hAnsi="Amiri" w:eastAsia="Amiri" w:cs="Amiri"/>
          <w:color w:val="111111"/>
          <w:sz w:val="28"/>
          <w:sz w:val="28"/>
          <w:szCs w:val="28"/>
          <w:rtl w:val="true"/>
          <w:lang w:bidi="ar-SA"/>
        </w:rPr>
        <w:t xml:space="preserve">شده است، ولى وقتى خواستم آن‌ها را بيابم بيش از بيست سال طول كشيد تا نشانى‌هاى قديمى آن‌ها را در مناطق و روستاها و شهرهاى مهم حجاز جستجو كنم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نجفى با عشق و شورى خاص سال‌ها در بيابان‌هاى مكه و مدينه تردّد داشت و به دنبال آثار پيامبرخدا صلى الله عليه و آله مى‌گشت تا آن‌ها را بشناسد و سپس به مردم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 سال پيش كه از نزديك با وى آشنا شدم، در بيشتر جلسات، هرگاه نام مدينه را مى‌آورد اشك از ديدگانش جارى مى‌شد؛ به‌طورى‌كه گويى از عشقى شديد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نزديك به ده روز در منطقه غدير خم حضور يافت و از آنجا گزارش و فيلم و عكس تهيه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شبِ به ياد ماندنى كه براى عرضه كار جديدش؛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شرفيابى به محضر رهبر معظم انقلاب حضرت آية اللَّه خامنه‌اى را يافت و نتيجه تحقيق خود درباره غدير را به معظم له تقديم مى‌داشت و هنگام شرح چگونگى تهيّه آن، اشك از ديده فرو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كار قرآنى‌اش، كه منعكس كننده يك هزار سال تاريخ كتابت قرآن همراه با نمونه كارهاى هنرى، تذهيب، جلد و ديگر ويژگى‌هاى قرآن‌هاى خطى بود، به مقام معظم رهبرى ارائه داد، از سوى معظم‌له مورد تشويق قرار گرفته و معظم له از سليقه او در تهيّه مصحف تمجيد فرمودند، نكاتى را نيز به نامبرده يادآور شدند، كه پس از آن جلسه چندين مرتبه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نكات را اعمال خواهم كرد و حدوداً چند ماه قبل از رحلتش با خوشحالى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نقطه نظرها را پياده كردم كه اميد است اين اثر ارزشمند و به ياد ماندنى به زودى چاپ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عشق او مدينه‌شناسى بود، طريق هجرت را كه خود چندين مرتبه آن را وجب به وجب پيموده بود، اخيراً آماده چاپ كرده و پيش بينى مى‌كرد اين مجموعه به شش جلد برسد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نجفى كارهاى گروهى را فردى انجام مى‌داد و موفق هم بود، مجموعه‌اى از عكس‌ها، فيلم‌ها، كتب و آثار خود را نيز به دفتر مطالعات و تحقيقات وزارت امور خارجه واگذار كرد و به همّت والاى برادر بسيار ارزشمند و گراميم جناب آقاى صادق</w:t>
      </w:r>
    </w:p>
    <w:p>
      <w:pPr>
        <w:pStyle w:val="BookText"/>
        <w:rPr/>
      </w:pPr>
      <w:r>
        <w:rPr>
          <w:rFonts w:ascii="IRNazanin" w:hAnsi="IRNazanin" w:eastAsia="IRNazanin"/>
          <w:color w:val="111111"/>
          <w:sz w:val="28"/>
          <w:sz w:val="28"/>
          <w:szCs w:val="28"/>
          <w:rtl w:val="true"/>
          <w:lang w:bidi="fa-IR"/>
        </w:rPr>
        <w:t>خرازى كه در حفظ روحيه و كمك به كارهاى پژوهشى و تحقيقىِ گسترده مرحوم آقاى نجفى، از هيچ‌گونه تلاشى فروگذارى نكردند، مركزى به نام مدينه‌شناسى در دفتر مطالعات تاسيس گرديد كه موجب دلگرمى بسيار ايشان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وى محقّقى بود توانا كه در پژوهش و تحقيق و توانايى در قلم و بيان و تلاش و پشتكار بسيار جدّى و سختكوش و مخلص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اين دانشمند سترگ را به محققان و انديشمندان و فرهيختگان كشور و نيز همسر و فرزندان و بستگان داغدارش تسليت مى‌گوييم و گرچه تحقيقات وى در زمينه مدينه‌شناسى ناتمام ماند، ليكن نام و يادش همچنان جاودانه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برخى از آثار چاپ شده مرحوم سيد محمد باقر نجفى؛ اعم از كتب، مقالات و سخنرانى‌ها را جهت اطلاع خوانندگان تقديم مى‌داريم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متافيزيك مسيحى، تهران، شركت انتشار،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زندگى و اصالت مذهبى، خرمشهر، كتابخانه امام صادق عليه السلام،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ايدئولوژى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 با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با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جهان‌شناسى ابديت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مقدمه محمود طالقانى، محمّد تقى جعفرى، انتشارات بعثت،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جهان بينى انسانى، تهران،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خروش حماسه‌ها، تهران، شركت انتشار،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انديشه علمى مذهب، متن سخنرانى ها در دانشكده نفت آبادان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سوز مسلمانى، تهران، شركت انتشار،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انديشه علمى، انديشه مذهبى، مجموعه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ميزگرد تلويزيونيم تهران، راديو تلويزيون ملّى ايران،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گفتار راديويى،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مجلّد،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اسلام، ماركسيسم، تهران، انتشارات سروش،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تاريخچه‌كنفرانس اسلامى، تهران، گروه‌تحقيق‌راديو تلويزيون ملّى ايران،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كوتاهى از رسانه‌ها، مراكز و سازمان‌هاى مذهبى ايران، تهران، پژوهشكده علوم ارتباطى و توسعه ايران، مرداد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كتابشناسى نسخه‌هاى خطّى فارسى، كتابخانه عارف حكمت، مدينه، عربستان سعودى،</w:t>
      </w:r>
    </w:p>
    <w:p>
      <w:pPr>
        <w:pStyle w:val="BookText"/>
        <w:rPr/>
      </w:pP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بهائيان، تهران، انتشارات طهورى،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خوزستان در منابع ايرانشناسى، شيراز، انتشارات طهورى،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چاپ دوم، آلمان،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قاهره تا صوفى آباد سمنان، دمى با رساله فتح المبين علاء الدّوله سمنانى، تهران،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مدينه‌شناسى،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 تاريخى جغرافيايى شهر مدينه در زمان پيامبر اسلام صلى الله عليه و آله، آلمان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دين نامه‌هاى ايران، كلن، آكادمى علوم اسلامى، انتشارات بريل،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تفاهم در مذاهب اسلامى، آلمان، كلن،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 تقديم به كنگره بين المللى بزرگداشت پروفسور فلاطورى استاد دانشگاه كلن،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گفتگويى درباره كتاب سلمان رشدى و ضرورت طرح نقد پژوهش‌هاى فرهنگى در ارتباط با آزادى بيان، تهران، مجموعه مصاحبه‌ها،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 ايران در مصر، كلن، آكادمى علوم اسلامى،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ايران زير ضربات جنگ عراق با ايران، مقاله‌اى كه نگارش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درازا كشيد،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غرب در فرهنگ ايران، متن سخنرانى در دانشگاه كلن،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آلمان، سپتامبر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هويّت فرهنگى ايرانيان، متن سخنرانى در دانشگاه كلن،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تاريخى گسترش اسلام در ايران، كلن،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شاهنامه فرودسى به دور از تعصّبات و بهره بردارى‌ها، كلن به مناسبت سال جهانى بزرگداشت شاهنامه فرودسى، يونسكو، سپتامبر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مبانى عرفان در شاهنامه فردوسى، متن سخنرانى در دانشگاه كلن،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محيط طباطبايى در حفظ هويّت فرهنگى ايرانيان، متن سخنرانى در خانه فرهنگى ايران، كلن،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بصره، بحر فارس، آلمان،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مادهاى كرد، متن سخنرانى در انستيتو ايران و عرب، لندن،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آلمان، آگوست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جنگ فرهنگ ايران، متن سخنرانى در كانون ايران،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آلمان، آگوست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مقامات بايزيد بسطامى، آلمان،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مقامات سهل تسترى، كلن، مارس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ريشه‌هاى نظريّه فرهنگ‌ها و رويارويى سياست‌ها در تاريخ فرهنگى ايران، كلن،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مهاجران جهان، يونسكو، نوامبر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نيايش مهاجران، كلن،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كين زدايى در شاهنامه فردوسى، متن سخنرانى در خانه فرهنگى ايران، كلن،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گذار از حماسه پهلوانى به حماسه عرفانى، لندن، مجلّه صوفى،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دسامبر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تمدّن‌ها، روياروى سياست‌ها، نقدى بر نظريّه جنگ تمدّن‌ها، اثر ساموئل هانتينگتون، كلن، رساله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دانشمندان مهاجر، متن سخنرانى در جامعه استادان و متخصّصين ايرانى مقيم، كلن،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آوريل،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اعلاميّه جهانى حقوق فرهنگ‌ها، كلن، دسامبر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نامه‌اى به پاپ اعظم درباره اظهار نظر ايشان پيرامون خدا در قرآن، كلن، فوريه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فرهنگى قوميّت ايرانى، متن سخنرانى در كانون ايران، لندن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فرهنگى، كلن،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مدينه‌شناسى،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جغرافيايى غروات پيامبر اسلام صلى الله عليه و آله، بن،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شاهنامه‌هاى ايران، هانور،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 فرهنگ ايران در گفتگوى فرهنگ‌ها، بر اساس نظريّه تمدّن‌ها، سياست‌ها، كلن، دسامبر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آشفتگى در گفتگوى فرهنگ‌ها، متن سخنرانى در لندن، كانون ايران،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سال جهانى گفتگوى تمدّن‌ها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گفتگو، متن سخنرانى، يونى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مدينه‌شناسى،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جغرافيايى مسير هجرت پيامبر اسلام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مدينه‌شناسى،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جغرافيايى مسير بازگشت پيامبر اسلام صلى الله عليه و آله به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صلح فرهنگ‌ها، به مناسبت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سال جهانى گفتگوى تمدّن‌ها، نوامبر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صلح، فرهنگ ايران در آستانه هزاره سوم، به مناسبت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سال جهانى گفتگوى تمدّن‌ها، ژانويه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غم و عزا در فرهنگ ايران، متن سخنرانى در لندن، كانون ايران،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خاطراتى از پروفسور محمّد تقى جعفرى، بين سال‌هاى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كلن،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أَسْكَنْتُ مِنْ ذُرِّيَّتِي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بَيْتِكَ الْمُحَرَّمِ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الشارح الجامع للاصول،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حلى، الدرّ المصون في علوم الكتاب المكنون،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القرائات القرآنيه،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منابع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كافى، باب حج النّبى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xml:space="preserve">؛ واحدى، اسباب نزول القرآن،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 فى ظلال القرآن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كافى و تفسير الميزان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التفسير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عربى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جامع البيان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جامع البيان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باب الصلاة فى السفر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بلاغى، آلاء الرحمن، ص </w:t>
      </w:r>
      <w:r>
        <w:rPr>
          <w:rFonts w:eastAsia="IRNazanin" w:cs="IRNazanin"/>
          <w:b w:val="false"/>
          <w:bCs w:val="false"/>
          <w:i w:val="false"/>
          <w:iCs w:val="false"/>
          <w:color w:val="333333"/>
          <w:sz w:val="20"/>
          <w:szCs w:val="20"/>
        </w:rPr>
        <w:t>141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طباطبايى، الميزان فى تفسير القرآن، ذيل آيه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الشريعة فى شرح تحرير الوسيلة، كتاب الحج، السعى،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فى تفسير كتاب اللَّه المنزل،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مقاله‌اى با اين عنوان در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همين نويسنده و مترجم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عيد سايه‌بان بندى يهود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ترجمه آزاد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طقوس الحج عند اليهود، الفيصل،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طقوس الحج، 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يبوسيان اسم طايفه‌اى از كنعانيان است كه در كوهستان حوالى اورشليم سكونت داشتند واسرائيليان به هلاك نمودن ايشان مأمور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مقدس به نقل فرهنگ دهخدا واژه يبوسان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الميسّرة، ص </w:t>
      </w:r>
      <w:r>
        <w:rPr>
          <w:rFonts w:eastAsia="IRNazanin" w:cs="IRNazanin"/>
          <w:b w:val="false"/>
          <w:bCs w:val="false"/>
          <w:i w:val="false"/>
          <w:iCs w:val="false"/>
          <w:color w:val="333333"/>
          <w:sz w:val="20"/>
          <w:szCs w:val="20"/>
        </w:rPr>
        <w:t>454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قديم، سفر خروج، ص </w:t>
      </w:r>
      <w:r>
        <w:rPr>
          <w:rFonts w:eastAsia="IRNazanin" w:cs="IRNazanin"/>
          <w:b w:val="false"/>
          <w:bCs w:val="false"/>
          <w:i w:val="false"/>
          <w:iCs w:val="false"/>
          <w:color w:val="333333"/>
          <w:sz w:val="20"/>
          <w:szCs w:val="20"/>
        </w:rPr>
        <w:t>29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 واليهوديه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عبدالواحد وافى،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حقايق و اباطيل فوزى محمدحميد،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گفتنى است كه قربانى بايد از غير يهوديان باشد و به نظر آنان بهتر است كه مسيحى باشد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قديم، فصل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قتل عام‌هايى كه امروزه به دست صهيونيست‌هاى غاصب در فلسطين اشغالى انجام مى‌گيرد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فرعون موسى، دكتر سيد كريم، مجله الهلال،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سفر خروج، عهد قديم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جغرافياى منطقه توضيح داده شده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الاسلاميه، گروهى از شرق شناسان،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قديم، سفر تكوين، فصل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فقره </w:t>
      </w:r>
      <w:r>
        <w:rPr>
          <w:rFonts w:eastAsia="IRNazanin" w:cs="IRNazanin"/>
          <w:b w:val="false"/>
          <w:bCs w:val="false"/>
          <w:i w:val="false"/>
          <w:iCs w:val="false"/>
          <w:color w:val="333333"/>
          <w:sz w:val="20"/>
          <w:szCs w:val="20"/>
        </w:rPr>
        <w:t>11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فقرات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الميسّره، ص </w:t>
      </w:r>
      <w:r>
        <w:rPr>
          <w:rFonts w:eastAsia="IRNazanin" w:cs="IRNazanin"/>
          <w:b w:val="false"/>
          <w:bCs w:val="false"/>
          <w:i w:val="false"/>
          <w:iCs w:val="false"/>
          <w:color w:val="333333"/>
          <w:sz w:val="20"/>
          <w:szCs w:val="20"/>
        </w:rPr>
        <w:t>764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طقوس الحج عند اليهود، الفيصل، شماره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نابلس شهرى است در كشور اردن هاشمى، در كنار ساحل غربى رود اردن و شش كيلومترى بيت‌المقدس كه در آن شمارى از يهوديان سامرى زندگى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همواره بر مراسم عبادى و آداب قديمى خود پاى بندند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w:t>
      </w:r>
      <w:r>
        <w:rPr>
          <w:rFonts w:eastAsia="IRNazanin" w:cs="IRNazanin"/>
          <w:b w:val="false"/>
          <w:bCs w:val="false"/>
          <w:i w:val="false"/>
          <w:iCs w:val="false"/>
          <w:color w:val="333333"/>
          <w:sz w:val="20"/>
          <w:szCs w:val="20"/>
        </w:rPr>
        <w:t>1811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فى الملل و الأهواء والنحل، ابن حزم،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طقوس الحج عند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الفيصل شماره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الميسّره، ص </w:t>
      </w:r>
      <w:r>
        <w:rPr>
          <w:rFonts w:eastAsia="IRNazanin" w:cs="IRNazanin"/>
          <w:b w:val="false"/>
          <w:bCs w:val="false"/>
          <w:i w:val="false"/>
          <w:iCs w:val="false"/>
          <w:color w:val="333333"/>
          <w:sz w:val="20"/>
          <w:szCs w:val="20"/>
        </w:rPr>
        <w:t>1811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شهرستانى، ص </w:t>
      </w:r>
      <w:r>
        <w:rPr>
          <w:rFonts w:eastAsia="IRNazanin" w:cs="IRNazanin"/>
          <w:b w:val="false"/>
          <w:bCs w:val="false"/>
          <w:i w:val="false"/>
          <w:iCs w:val="false"/>
          <w:color w:val="333333"/>
          <w:sz w:val="20"/>
          <w:szCs w:val="20"/>
        </w:rPr>
        <w:t>200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القضاء،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فقرات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تثنيه،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طقوس الحج عند اليهود، ص </w:t>
      </w:r>
      <w:r>
        <w:rPr>
          <w:rFonts w:eastAsia="IRNazanin" w:cs="IRNazanin"/>
          <w:b w:val="false"/>
          <w:bCs w:val="false"/>
          <w:i w:val="false"/>
          <w:iCs w:val="false"/>
          <w:color w:val="333333"/>
          <w:sz w:val="20"/>
          <w:szCs w:val="20"/>
        </w:rPr>
        <w:t>10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دو منبع پيشن،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سيره ابن هشام، ج </w:t>
      </w:r>
      <w:r>
        <w:rPr>
          <w:rFonts w:eastAsia="IRNazanin" w:cs="IRNazanin"/>
          <w:b w:val="false"/>
          <w:bCs w:val="false"/>
          <w:i w:val="false"/>
          <w:iCs w:val="false"/>
          <w:color w:val="333333"/>
          <w:sz w:val="20"/>
          <w:szCs w:val="20"/>
        </w:rPr>
        <w:t>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 جز به كمك خدا ما راهنمايى نمى‌شديم و صدقه نمى‌داديم و نماز نمى‌خوانديم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كسانى هستيم كه اگر كسى بر ما ستم كند و بخواهد آشوب به‌پا كند در برابرش مى‌ايستيم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آرامش خود را برما فرودآر و اگر بادشمنى روبه‌رو شديم گام‌هاى ما را استوار بدار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غزوه خيبر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تغيير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دژ قموص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را از تاريخ المدينة المنوّره نگارش اين شبّه گرفته‌ايم و سند آن را حذف كرده‌ايم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به‌بخش اول آن كتاب مراجعه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وحيده در اصل مكيده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به نام حائط شناخته مى‌شود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شبه،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رحلات فى بلاد العرب، ص </w:t>
      </w:r>
      <w:r>
        <w:rPr>
          <w:rFonts w:eastAsia="IRNazanin" w:cs="IRNazanin"/>
          <w:b w:val="false"/>
          <w:bCs w:val="false"/>
          <w:i w:val="false"/>
          <w:iCs w:val="false"/>
          <w:color w:val="333333"/>
          <w:sz w:val="20"/>
          <w:szCs w:val="20"/>
        </w:rPr>
        <w:t>21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تقسيمات استانى</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شماره قبل، باب توبه، پشت ركن يمانى، معرفى شده بود كه صحيح آن وپشت ركن عراقى است</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اهلًا و سهلًا،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گر چه به معنى آينه است ولى قسمت ياد شده، از آينه نيست و اين نامى است كه بر آن‌نهاده‌اند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رصيعه به معنى شى‌ء گوهر نشان و زركوب مى‌باشد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قفل نياز به دو گيره و يا پل ارتباطى داشته كه هريك از آن دو بر لبه يك لنگه از درها نصب‌مى‌شده و ميله قفل از ميان آن‌ها عبور مى‌كرده و سپس با كليد مخصوص بسته مى‌شده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سوردل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سوردل،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سوردل، ص </w:t>
      </w:r>
      <w:r>
        <w:rPr>
          <w:rFonts w:eastAsia="IRNazanin" w:cs="IRNazanin"/>
          <w:b w:val="false"/>
          <w:bCs w:val="false"/>
          <w:i w:val="false"/>
          <w:iCs w:val="false"/>
          <w:color w:val="333333"/>
          <w:sz w:val="20"/>
          <w:szCs w:val="20"/>
        </w:rPr>
        <w:t>46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سوردل، صص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سوردل،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سوردل،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پاشا فرزند حسن پاشا، متوفى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است، پدر او حاكم بغداد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پاشا ازسوى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 ميران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فرماندارى شهر كركوك عراق در سال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منصوب شد و از آن پس، براى مدتى طولانى بر ولايت بصره امارت داشت، تا سطح وزارت ارتقاى مقام يافت و در سال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بغداد شد و بعد محل مأموريت او به شهرهاى رجب ورقّه در سوريه فعلى تغيير كرد</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سوردل،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تقارن انتشار فصلنامه با ماه رجب و ميلاد امام على عليه السلام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ساختمان‌هاى مستطيل شكل با ديوارهاى سنگى و قلعه مانند بوده كه براى محفوظماندن از حملات دشمن مى‌ساختند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راه‌هاى ورود و خروج مدينه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مروج‌الذهب، ترجمه پاينده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آيينه شعر فارسى، ص </w:t>
      </w:r>
      <w:r>
        <w:rPr>
          <w:rFonts w:eastAsia="IRNazanin" w:cs="IRNazanin"/>
          <w:b w:val="false"/>
          <w:bCs w:val="false"/>
          <w:i w:val="false"/>
          <w:iCs w:val="false"/>
          <w:color w:val="333333"/>
          <w:sz w:val="20"/>
          <w:szCs w:val="20"/>
        </w:rPr>
        <w:t>21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آيينه شعر فارسى، ص </w:t>
      </w:r>
      <w:r>
        <w:rPr>
          <w:rFonts w:eastAsia="IRNazanin" w:cs="IRNazanin"/>
          <w:b w:val="false"/>
          <w:bCs w:val="false"/>
          <w:i w:val="false"/>
          <w:iCs w:val="false"/>
          <w:color w:val="333333"/>
          <w:sz w:val="20"/>
          <w:szCs w:val="20"/>
        </w:rPr>
        <w:t>36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سفرنامه توسط فاضل ارجمند آقاى رسول جعفريان تحقيق و به‌چاپ رسيده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eastAsia="IRNazanin" w:cs="IRNazanin"/>
          <w:b w:val="false"/>
          <w:bCs w:val="false"/>
          <w:i w:val="false"/>
          <w:iCs w:val="false"/>
          <w:color w:val="333333"/>
          <w:sz w:val="20"/>
          <w:szCs w:val="20"/>
        </w:rPr>
        <w:t>112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خاقانى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در آئينه شعر فارسى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خواجوى كرمانى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مثنوى مولوى، علامه جعفرى،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غزليات سعدى، ص </w:t>
      </w:r>
      <w:r>
        <w:rPr>
          <w:rFonts w:eastAsia="IRNazanin" w:cs="IRNazanin"/>
          <w:b w:val="false"/>
          <w:bCs w:val="false"/>
          <w:i w:val="false"/>
          <w:iCs w:val="false"/>
          <w:color w:val="333333"/>
          <w:sz w:val="20"/>
          <w:szCs w:val="20"/>
        </w:rPr>
        <w:t>215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جامى، ص </w:t>
      </w:r>
      <w:r>
        <w:rPr>
          <w:rFonts w:eastAsia="IRNazanin" w:cs="IRNazanin"/>
          <w:b w:val="false"/>
          <w:bCs w:val="false"/>
          <w:i w:val="false"/>
          <w:iCs w:val="false"/>
          <w:color w:val="333333"/>
          <w:sz w:val="20"/>
          <w:szCs w:val="20"/>
        </w:rPr>
        <w:t>49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باريافتگان، ص </w:t>
      </w:r>
      <w:r>
        <w:rPr>
          <w:rFonts w:eastAsia="IRNazanin" w:cs="IRNazanin"/>
          <w:b w:val="false"/>
          <w:bCs w:val="false"/>
          <w:i w:val="false"/>
          <w:iCs w:val="false"/>
          <w:color w:val="333333"/>
          <w:sz w:val="20"/>
          <w:szCs w:val="20"/>
        </w:rPr>
        <w:t>150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آئينه شعر فارسى، ص </w:t>
      </w:r>
      <w:r>
        <w:rPr>
          <w:rFonts w:eastAsia="IRNazanin" w:cs="IRNazanin"/>
          <w:b w:val="false"/>
          <w:bCs w:val="false"/>
          <w:i w:val="false"/>
          <w:iCs w:val="false"/>
          <w:color w:val="333333"/>
          <w:sz w:val="20"/>
          <w:szCs w:val="20"/>
        </w:rPr>
        <w:t>48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سنايى، ص </w:t>
      </w:r>
      <w:r>
        <w:rPr>
          <w:rFonts w:eastAsia="IRNazanin" w:cs="IRNazanin"/>
          <w:b w:val="false"/>
          <w:bCs w:val="false"/>
          <w:i w:val="false"/>
          <w:iCs w:val="false"/>
          <w:color w:val="333333"/>
          <w:sz w:val="20"/>
          <w:szCs w:val="20"/>
        </w:rPr>
        <w:t>416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پابه‌پاى امين جيل،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حج‌گزارى ايرانيان در دوره قاجار، رسول جعفريان، ص </w:t>
      </w:r>
      <w:r>
        <w:rPr>
          <w:rFonts w:eastAsia="IRNazanin" w:cs="IRNazanin"/>
          <w:b w:val="false"/>
          <w:bCs w:val="false"/>
          <w:i w:val="false"/>
          <w:iCs w:val="false"/>
          <w:color w:val="333333"/>
          <w:sz w:val="20"/>
          <w:szCs w:val="20"/>
        </w:rPr>
        <w:t>21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ميقات حج،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امين‌الدوله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كوشش اسلام كاظميه، ص </w:t>
      </w:r>
      <w:r>
        <w:rPr>
          <w:rFonts w:eastAsia="IRNazanin" w:cs="IRNazanin"/>
          <w:b w:val="false"/>
          <w:bCs w:val="false"/>
          <w:i w:val="false"/>
          <w:iCs w:val="false"/>
          <w:color w:val="333333"/>
          <w:sz w:val="20"/>
          <w:szCs w:val="20"/>
        </w:rPr>
        <w:t>90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حج‌گزارى ايرانيان در دوره قاجار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باريافتگان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ظهيرالملك، به‌كوشش رسول جعفريان، ميراث اسلامى ايران، دفتر پنجم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ميقات حج،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اجل در صدمات راه جبل،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به‌سوى ام‌القرى، سفرنامه ميرزا على اصفهانى، ص </w:t>
      </w:r>
      <w:r>
        <w:rPr>
          <w:rFonts w:eastAsia="IRNazanin" w:cs="IRNazanin"/>
          <w:b w:val="false"/>
          <w:bCs w:val="false"/>
          <w:i w:val="false"/>
          <w:iCs w:val="false"/>
          <w:color w:val="333333"/>
          <w:sz w:val="20"/>
          <w:szCs w:val="20"/>
        </w:rPr>
        <w:t>206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شيرين و پرماجرا،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مكه، دختر فرهاد ميرزا،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اجل در صدمات راه جبل،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مثنوى علامه جعفرى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جنيد شيرازى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حج ميرزا على اصفهانى‌صص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مكه دختر فرهاد ميرزا،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 داوود وزير وظايف، ص </w:t>
      </w:r>
      <w:r>
        <w:rPr>
          <w:rFonts w:eastAsia="IRNazanin" w:cs="IRNazanin"/>
          <w:b w:val="false"/>
          <w:bCs w:val="false"/>
          <w:i w:val="false"/>
          <w:iCs w:val="false"/>
          <w:color w:val="333333"/>
          <w:sz w:val="20"/>
          <w:szCs w:val="20"/>
        </w:rPr>
        <w:t>172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پابه‌پاى امين جبل،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اين مدت توفيق سفر و ديدار مستقيم نداشتم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شبكه اصلى و مهم نقاط پيمايش مسطحاتى تراورس‌ها با تعداد و تراكم منطقىِ نقاطژئودزى در تمام كشور سعودى و با استفاده از دستگاه‌هاى جديد تلرومتر و تئودوليت‌هاى دقيق و با نقاط نجومى و لاپلاس از سوى يك كنسرسيوم منتخب انجام گرفت و موفق‌ترين بخش اين پروژه عظيم بود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الخالدى، النقشبندى، سليمان، عمدة الطائفين و عمدة المطوّفين استامبول چاپ سنده،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القارى، ملا على، المسلك المتقسط مع إرشاد السّاري، ص </w:t>
      </w:r>
      <w:r>
        <w:rPr>
          <w:rFonts w:eastAsia="IRNazanin" w:cs="IRNazanin"/>
          <w:b w:val="false"/>
          <w:bCs w:val="false"/>
          <w:i w:val="false"/>
          <w:iCs w:val="false"/>
          <w:color w:val="333333"/>
          <w:sz w:val="20"/>
          <w:szCs w:val="20"/>
        </w:rPr>
        <w:t>88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السالك الى أفعال المناسك،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عابد، محمد، حاشيه لطيفة،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نگاه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الحطاب ابوعبداللَّه محمد، مواهب الجليل،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المتقسط مع إرشاد السّارى، ص </w:t>
      </w:r>
      <w:r>
        <w:rPr>
          <w:rFonts w:eastAsia="IRNazanin" w:cs="IRNazanin"/>
          <w:b w:val="false"/>
          <w:bCs w:val="false"/>
          <w:i w:val="false"/>
          <w:iCs w:val="false"/>
          <w:color w:val="333333"/>
          <w:sz w:val="20"/>
          <w:szCs w:val="20"/>
        </w:rPr>
        <w:t>88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ابن عابدين على ردّ المختار على الدّر المختار، بيروت، دار الكتاب العربى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عابد، محمد، حاشية لطيفة،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نگاه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الحطاب ابو عبداللَّه محمد، مواهب الجليل،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فى معرفة الراجح من الخلاف على مذهب الإمام المبجّل أحمد بن حنبل، چاپ اول، به تحقيق محمد حامد الفقى، مصر، چاپخانه السنة المحمديه،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الأنام و نور الظلام فى تحرير الأحكام لحج بيت اللَّه الحرام، چاپ سوم چاپ به هزينه أمير عبداللَّه بن عبد العزيز آل سعود،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سبيل، محمد بن عبداللَّه، ثلاث رسائل فقهيه، چاپ اول قاهره، چاپخانه ابن تيميه،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الخالدى، النقشبندى، سليمان عمدة الطائفين و عمدة المطوّفين استانبول، چاپخانه شنده،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الجاسر عبد اللَّه مفيد الأنام و نور الظّلام فى تحرير الأحكام لحج بيت اللَّه الحرام، ص </w:t>
      </w:r>
      <w:r>
        <w:rPr>
          <w:rFonts w:eastAsia="IRNazanin" w:cs="IRNazanin"/>
          <w:b w:val="false"/>
          <w:bCs w:val="false"/>
          <w:i w:val="false"/>
          <w:iCs w:val="false"/>
          <w:color w:val="333333"/>
          <w:sz w:val="20"/>
          <w:szCs w:val="20"/>
        </w:rPr>
        <w:t>240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54116</Words>
  <Characters>207317</Characters>
  <CharactersWithSpaces>259624</CharactersWithSpaces>
  <Paragraphs>1963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2026-08-23T15:52:41Z</dcterms:created>
  <dc:creator>ghaemiyeh.com</dc:creator>
  <dc:description/>
  <dc:language>en-US</dc:language>
  <cp:lastModifiedBy/>
  <dcterms:modified xsi:type="dcterms:W3CDTF">2026-08-23T19:22:46Z</dcterms:modified>
  <cp:revision>1</cp:revision>
  <dc:subject/>
  <dc:title>میقات حج جلد 40</dc:title>
</cp:coreProperties>
</file>

<file path=docProps/custom.xml><?xml version="1.0" encoding="utf-8"?>
<Properties xmlns="http://schemas.openxmlformats.org/officeDocument/2006/custom-properties" xmlns:vt="http://schemas.openxmlformats.org/officeDocument/2006/docPropsVTypes"/>
</file>